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61A0" w:rsidRDefault="00AB4B09" w:rsidP="00DB2420">
      <w:pPr>
        <w:jc w:val="center"/>
        <w:rPr>
          <w:lang w:val="en-GB"/>
        </w:rPr>
        <w:sectPr w:rsidR="006E61A0" w:rsidSect="006E61A0">
          <w:headerReference w:type="default" r:id="rId9"/>
          <w:footerReference w:type="default" r:id="rId10"/>
          <w:footerReference w:type="first" r:id="rId11"/>
          <w:pgSz w:w="11906" w:h="16838" w:code="9"/>
          <w:pgMar w:top="1446" w:right="1418" w:bottom="1627" w:left="1418" w:header="709" w:footer="709" w:gutter="0"/>
          <w:cols w:space="708"/>
          <w:titlePg/>
          <w:docGrid w:linePitch="360"/>
        </w:sectPr>
      </w:pPr>
      <w:r>
        <w:rPr>
          <w:noProof/>
          <w:lang w:val="en-GB" w:eastAsia="en-GB"/>
        </w:rPr>
        <w:drawing>
          <wp:anchor distT="0" distB="0" distL="114300" distR="114300" simplePos="0" relativeHeight="251666944" behindDoc="1" locked="0" layoutInCell="1" allowOverlap="1">
            <wp:simplePos x="0" y="0"/>
            <wp:positionH relativeFrom="column">
              <wp:posOffset>-991235</wp:posOffset>
            </wp:positionH>
            <wp:positionV relativeFrom="paragraph">
              <wp:posOffset>-918581</wp:posOffset>
            </wp:positionV>
            <wp:extent cx="7715250" cy="1828800"/>
            <wp:effectExtent l="0" t="0" r="0" b="0"/>
            <wp:wrapNone/>
            <wp:docPr id="15" name="Grafik 15" descr="::::5. Images HR:drapeau+map.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 Images HR:drapeau+map.psd"/>
                    <pic:cNvPicPr>
                      <a:picLocks noChangeAspect="1" noChangeArrowheads="1"/>
                    </pic:cNvPicPr>
                  </pic:nvPicPr>
                  <pic:blipFill>
                    <a:blip r:embed="rId12" r:link="rId13" cstate="screen">
                      <a:extLst>
                        <a:ext uri="{28A0092B-C50C-407E-A947-70E740481C1C}">
                          <a14:useLocalDpi xmlns:a14="http://schemas.microsoft.com/office/drawing/2010/main"/>
                        </a:ext>
                      </a:extLst>
                    </a:blip>
                    <a:srcRect/>
                    <a:stretch>
                      <a:fillRect/>
                    </a:stretch>
                  </pic:blipFill>
                  <pic:spPr bwMode="auto">
                    <a:xfrm>
                      <a:off x="0" y="0"/>
                      <a:ext cx="771525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B2539D">
        <w:rPr>
          <w:noProof/>
          <w:lang w:val="en-GB" w:eastAsia="en-GB"/>
        </w:rPr>
        <w:drawing>
          <wp:anchor distT="0" distB="0" distL="114300" distR="114300" simplePos="0" relativeHeight="251664896" behindDoc="0" locked="0" layoutInCell="1" allowOverlap="1" wp14:anchorId="73323B3F" wp14:editId="6917C39D">
            <wp:simplePos x="0" y="0"/>
            <wp:positionH relativeFrom="column">
              <wp:posOffset>1011555</wp:posOffset>
            </wp:positionH>
            <wp:positionV relativeFrom="paragraph">
              <wp:posOffset>2809240</wp:posOffset>
            </wp:positionV>
            <wp:extent cx="2569210" cy="1141730"/>
            <wp:effectExtent l="0" t="0" r="2540" b="1270"/>
            <wp:wrapNone/>
            <wp:docPr id="11" name="Grafik 11" descr="IRIS_3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28" descr="IRIS_3_Logo"/>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2569210" cy="1141730"/>
                    </a:xfrm>
                    <a:prstGeom prst="rect">
                      <a:avLst/>
                    </a:prstGeom>
                    <a:noFill/>
                  </pic:spPr>
                </pic:pic>
              </a:graphicData>
            </a:graphic>
            <wp14:sizeRelH relativeFrom="page">
              <wp14:pctWidth>0</wp14:pctWidth>
            </wp14:sizeRelH>
            <wp14:sizeRelV relativeFrom="page">
              <wp14:pctHeight>0</wp14:pctHeight>
            </wp14:sizeRelV>
          </wp:anchor>
        </w:drawing>
      </w:r>
      <w:r w:rsidR="00B2539D">
        <w:rPr>
          <w:rFonts w:ascii="Times New Roman" w:hAnsi="Times New Roman"/>
          <w:noProof/>
          <w:sz w:val="24"/>
          <w:lang w:val="en-GB" w:eastAsia="en-GB"/>
        </w:rPr>
        <w:drawing>
          <wp:anchor distT="0" distB="0" distL="114300" distR="114300" simplePos="0" relativeHeight="251665920" behindDoc="0" locked="0" layoutInCell="1" allowOverlap="1" wp14:anchorId="4FB8553F" wp14:editId="6DAB2B59">
            <wp:simplePos x="0" y="0"/>
            <wp:positionH relativeFrom="margin">
              <wp:align>center</wp:align>
            </wp:positionH>
            <wp:positionV relativeFrom="margin">
              <wp:align>bottom</wp:align>
            </wp:positionV>
            <wp:extent cx="3390900" cy="447675"/>
            <wp:effectExtent l="0" t="0" r="0" b="9525"/>
            <wp:wrapSquare wrapText="bothSides"/>
            <wp:docPr id="12" name="Grafik 12" descr="TEN-T Vorgabe_muss überall drau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TEN-T Vorgabe_muss überall drauf"/>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3390900" cy="447675"/>
                    </a:xfrm>
                    <a:prstGeom prst="rect">
                      <a:avLst/>
                    </a:prstGeom>
                    <a:noFill/>
                  </pic:spPr>
                </pic:pic>
              </a:graphicData>
            </a:graphic>
            <wp14:sizeRelH relativeFrom="page">
              <wp14:pctWidth>0</wp14:pctWidth>
            </wp14:sizeRelH>
            <wp14:sizeRelV relativeFrom="page">
              <wp14:pctHeight>0</wp14:pctHeight>
            </wp14:sizeRelV>
          </wp:anchor>
        </w:drawing>
      </w:r>
      <w:r w:rsidR="006B1192">
        <w:rPr>
          <w:noProof/>
          <w:lang w:val="en-GB" w:eastAsia="en-GB"/>
        </w:rPr>
        <mc:AlternateContent>
          <mc:Choice Requires="wps">
            <w:drawing>
              <wp:anchor distT="0" distB="0" distL="114300" distR="114300" simplePos="0" relativeHeight="251652608" behindDoc="1" locked="0" layoutInCell="1" allowOverlap="1" wp14:anchorId="5AAAF0E3" wp14:editId="6AE82288">
                <wp:simplePos x="0" y="0"/>
                <wp:positionH relativeFrom="column">
                  <wp:posOffset>-946785</wp:posOffset>
                </wp:positionH>
                <wp:positionV relativeFrom="paragraph">
                  <wp:posOffset>1414145</wp:posOffset>
                </wp:positionV>
                <wp:extent cx="7658100" cy="8408670"/>
                <wp:effectExtent l="0" t="4445" r="3810" b="0"/>
                <wp:wrapNone/>
                <wp:docPr id="9" name="Rectangle 6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8100" cy="8408670"/>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3" o:spid="_x0000_s1026" style="position:absolute;margin-left:-74.55pt;margin-top:111.35pt;width:603pt;height:662.1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" fillcolor="navy" stroked="f"/>
            </w:pict>
          </mc:Fallback>
        </mc:AlternateContent>
      </w:r>
      <w:r w:rsidR="006B1192">
        <w:rPr>
          <w:noProof/>
          <w:lang w:val="en-GB" w:eastAsia="en-GB"/>
        </w:rPr>
        <mc:AlternateContent>
          <mc:Choice Requires="wps">
            <w:drawing>
              <wp:anchor distT="0" distB="0" distL="114300" distR="114300" simplePos="0" relativeHeight="251653632" behindDoc="1" locked="0" layoutInCell="1" allowOverlap="1" wp14:anchorId="43D3B4AF" wp14:editId="2BC76728">
                <wp:simplePos x="0" y="0"/>
                <wp:positionH relativeFrom="column">
                  <wp:posOffset>-899795</wp:posOffset>
                </wp:positionH>
                <wp:positionV relativeFrom="paragraph">
                  <wp:posOffset>913130</wp:posOffset>
                </wp:positionV>
                <wp:extent cx="7579995" cy="539750"/>
                <wp:effectExtent l="0" t="0" r="0" b="4445"/>
                <wp:wrapNone/>
                <wp:docPr id="8" name="Rectangle 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79995" cy="539750"/>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4" o:spid="_x0000_s1026" style="position:absolute;margin-left:-70.85pt;margin-top:71.9pt;width:596.85pt;height:4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" fillcolor="#fc0" stroked="f"/>
            </w:pict>
          </mc:Fallback>
        </mc:AlternateContent>
      </w:r>
      <w:r w:rsidR="006B1192">
        <w:rPr>
          <w:noProof/>
          <w:lang w:val="en-GB" w:eastAsia="en-GB"/>
        </w:rPr>
        <mc:AlternateContent>
          <mc:Choice Requires="wps">
            <w:drawing>
              <wp:anchor distT="0" distB="0" distL="114300" distR="114300" simplePos="0" relativeHeight="251660800" behindDoc="0" locked="0" layoutInCell="1" allowOverlap="1" wp14:anchorId="1BCD2B3F" wp14:editId="2900CED4">
                <wp:simplePos x="0" y="0"/>
                <wp:positionH relativeFrom="column">
                  <wp:posOffset>967740</wp:posOffset>
                </wp:positionH>
                <wp:positionV relativeFrom="paragraph">
                  <wp:posOffset>5819140</wp:posOffset>
                </wp:positionV>
                <wp:extent cx="4823460" cy="1289050"/>
                <wp:effectExtent l="0" t="0" r="0" b="0"/>
                <wp:wrapNone/>
                <wp:docPr id="7" name="Text 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3460" cy="128905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02D5" w:rsidRPr="004B1661" w:rsidRDefault="001F02D5" w:rsidP="003303F2">
                            <w:pPr>
                              <w:autoSpaceDE w:val="0"/>
                              <w:autoSpaceDN w:val="0"/>
                              <w:adjustRightInd w:val="0"/>
                              <w:rPr>
                                <w:rFonts w:cs="Arial"/>
                                <w:bCs/>
                                <w:i/>
                                <w:color w:val="FFFFFF"/>
                                <w:sz w:val="44"/>
                                <w:szCs w:val="44"/>
                                <w:lang w:val="en-GB"/>
                              </w:rPr>
                            </w:pPr>
                            <w:r>
                              <w:rPr>
                                <w:rFonts w:cs="Arial"/>
                                <w:bCs/>
                                <w:i/>
                                <w:color w:val="FFFFFF"/>
                                <w:sz w:val="44"/>
                                <w:szCs w:val="44"/>
                                <w:lang w:val="en-GB"/>
                              </w:rPr>
                              <w:t>Final Technical Report</w:t>
                            </w:r>
                          </w:p>
                          <w:p w:rsidR="001F02D5" w:rsidRDefault="001F02D5" w:rsidP="003303F2">
                            <w:pPr>
                              <w:autoSpaceDE w:val="0"/>
                              <w:autoSpaceDN w:val="0"/>
                              <w:adjustRightInd w:val="0"/>
                              <w:rPr>
                                <w:rFonts w:cs="Arial"/>
                                <w:bCs/>
                                <w:i/>
                                <w:color w:val="FFFFFF"/>
                                <w:sz w:val="44"/>
                                <w:szCs w:val="44"/>
                                <w:lang w:val="en-GB"/>
                              </w:rPr>
                            </w:pPr>
                            <w:r>
                              <w:rPr>
                                <w:rFonts w:cs="Arial"/>
                                <w:bCs/>
                                <w:i/>
                                <w:color w:val="FFFFFF"/>
                                <w:sz w:val="44"/>
                                <w:szCs w:val="44"/>
                                <w:lang w:val="en-GB"/>
                              </w:rPr>
                              <w:t>Part B – Activity 1</w:t>
                            </w:r>
                          </w:p>
                          <w:p w:rsidR="001F02D5" w:rsidRDefault="001F02D5" w:rsidP="003303F2">
                            <w:pPr>
                              <w:autoSpaceDE w:val="0"/>
                              <w:autoSpaceDN w:val="0"/>
                              <w:adjustRightInd w:val="0"/>
                              <w:rPr>
                                <w:rFonts w:cs="Arial"/>
                                <w:bCs/>
                                <w:i/>
                                <w:color w:val="FFFFFF"/>
                                <w:sz w:val="44"/>
                                <w:szCs w:val="44"/>
                                <w:lang w:val="en-GB"/>
                              </w:rPr>
                            </w:pPr>
                          </w:p>
                          <w:p w:rsidR="001F02D5" w:rsidRPr="00D0755E" w:rsidRDefault="001F02D5" w:rsidP="003303F2">
                            <w:pPr>
                              <w:autoSpaceDE w:val="0"/>
                              <w:autoSpaceDN w:val="0"/>
                              <w:adjustRightInd w:val="0"/>
                              <w:rPr>
                                <w:rFonts w:cs="Arial"/>
                                <w:bCs/>
                                <w:i/>
                                <w:color w:val="FFFFFF"/>
                                <w:sz w:val="32"/>
                                <w:szCs w:val="32"/>
                                <w:lang w:val="en-GB"/>
                              </w:rPr>
                            </w:pPr>
                            <w:r w:rsidRPr="00D0755E">
                              <w:rPr>
                                <w:rFonts w:cs="Arial"/>
                                <w:bCs/>
                                <w:i/>
                                <w:color w:val="FFFFFF"/>
                                <w:sz w:val="32"/>
                                <w:szCs w:val="32"/>
                                <w:lang w:val="en-GB"/>
                              </w:rPr>
                              <w:t>Publication date</w:t>
                            </w:r>
                            <w:r>
                              <w:rPr>
                                <w:rFonts w:cs="Arial"/>
                                <w:bCs/>
                                <w:i/>
                                <w:color w:val="FFFFFF"/>
                                <w:sz w:val="32"/>
                                <w:szCs w:val="32"/>
                                <w:lang w:val="en-GB"/>
                              </w:rPr>
                              <w:t xml:space="preserve"> (final version)</w:t>
                            </w:r>
                            <w:r w:rsidRPr="00D0755E">
                              <w:rPr>
                                <w:rFonts w:cs="Arial"/>
                                <w:bCs/>
                                <w:i/>
                                <w:color w:val="FFFFFF"/>
                                <w:sz w:val="32"/>
                                <w:szCs w:val="32"/>
                                <w:lang w:val="en-GB"/>
                              </w:rPr>
                              <w:t xml:space="preserve">: </w:t>
                            </w:r>
                            <w:r w:rsidR="000B7D10">
                              <w:rPr>
                                <w:rFonts w:cs="Arial"/>
                                <w:bCs/>
                                <w:i/>
                                <w:color w:val="FFFFFF"/>
                                <w:sz w:val="32"/>
                                <w:szCs w:val="32"/>
                                <w:lang w:val="en-GB"/>
                              </w:rPr>
                              <w:t>16</w:t>
                            </w:r>
                            <w:r w:rsidRPr="006D57DD">
                              <w:rPr>
                                <w:rFonts w:cs="Arial"/>
                                <w:bCs/>
                                <w:i/>
                                <w:color w:val="FFFFFF"/>
                                <w:sz w:val="32"/>
                                <w:szCs w:val="32"/>
                                <w:lang w:val="en-GB"/>
                              </w:rPr>
                              <w:t>.0</w:t>
                            </w:r>
                            <w:r w:rsidR="000B7D10">
                              <w:rPr>
                                <w:rFonts w:cs="Arial"/>
                                <w:bCs/>
                                <w:i/>
                                <w:color w:val="FFFFFF"/>
                                <w:sz w:val="32"/>
                                <w:szCs w:val="32"/>
                                <w:lang w:val="en-GB"/>
                              </w:rPr>
                              <w:t>3</w:t>
                            </w:r>
                            <w:r w:rsidRPr="006D57DD">
                              <w:rPr>
                                <w:rFonts w:cs="Arial"/>
                                <w:bCs/>
                                <w:i/>
                                <w:color w:val="FFFFFF"/>
                                <w:sz w:val="32"/>
                                <w:szCs w:val="32"/>
                                <w:lang w:val="en-GB"/>
                              </w:rPr>
                              <w:t>.2015</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22" o:spid="_x0000_s1026" type="#_x0000_t202" style="position:absolute;left:0;text-align:left;margin-left:76.2pt;margin-top:458.2pt;width:379.8pt;height:10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" filled="f" fillcolor="#bbe0e3" stroked="f">
                <v:textbox style="mso-fit-shape-to-text:t">
                  <w:txbxContent>
                    <w:p w:rsidR="001F02D5" w:rsidRPr="004B1661" w:rsidRDefault="001F02D5" w:rsidP="003303F2">
                      <w:pPr>
                        <w:autoSpaceDE w:val="0"/>
                        <w:autoSpaceDN w:val="0"/>
                        <w:adjustRightInd w:val="0"/>
                        <w:rPr>
                          <w:rFonts w:cs="Arial"/>
                          <w:bCs/>
                          <w:i/>
                          <w:color w:val="FFFFFF"/>
                          <w:sz w:val="44"/>
                          <w:szCs w:val="44"/>
                          <w:lang w:val="en-GB"/>
                        </w:rPr>
                      </w:pPr>
                      <w:r>
                        <w:rPr>
                          <w:rFonts w:cs="Arial"/>
                          <w:bCs/>
                          <w:i/>
                          <w:color w:val="FFFFFF"/>
                          <w:sz w:val="44"/>
                          <w:szCs w:val="44"/>
                          <w:lang w:val="en-GB"/>
                        </w:rPr>
                        <w:t>Final Technical Report</w:t>
                      </w:r>
                    </w:p>
                    <w:p w:rsidR="001F02D5" w:rsidRDefault="001F02D5" w:rsidP="003303F2">
                      <w:pPr>
                        <w:autoSpaceDE w:val="0"/>
                        <w:autoSpaceDN w:val="0"/>
                        <w:adjustRightInd w:val="0"/>
                        <w:rPr>
                          <w:rFonts w:cs="Arial"/>
                          <w:bCs/>
                          <w:i/>
                          <w:color w:val="FFFFFF"/>
                          <w:sz w:val="44"/>
                          <w:szCs w:val="44"/>
                          <w:lang w:val="en-GB"/>
                        </w:rPr>
                      </w:pPr>
                      <w:r>
                        <w:rPr>
                          <w:rFonts w:cs="Arial"/>
                          <w:bCs/>
                          <w:i/>
                          <w:color w:val="FFFFFF"/>
                          <w:sz w:val="44"/>
                          <w:szCs w:val="44"/>
                          <w:lang w:val="en-GB"/>
                        </w:rPr>
                        <w:t>Part B – Activity 1</w:t>
                      </w:r>
                    </w:p>
                    <w:p w:rsidR="001F02D5" w:rsidRDefault="001F02D5" w:rsidP="003303F2">
                      <w:pPr>
                        <w:autoSpaceDE w:val="0"/>
                        <w:autoSpaceDN w:val="0"/>
                        <w:adjustRightInd w:val="0"/>
                        <w:rPr>
                          <w:rFonts w:cs="Arial"/>
                          <w:bCs/>
                          <w:i/>
                          <w:color w:val="FFFFFF"/>
                          <w:sz w:val="44"/>
                          <w:szCs w:val="44"/>
                          <w:lang w:val="en-GB"/>
                        </w:rPr>
                      </w:pPr>
                    </w:p>
                    <w:p w:rsidR="001F02D5" w:rsidRPr="00D0755E" w:rsidRDefault="001F02D5" w:rsidP="003303F2">
                      <w:pPr>
                        <w:autoSpaceDE w:val="0"/>
                        <w:autoSpaceDN w:val="0"/>
                        <w:adjustRightInd w:val="0"/>
                        <w:rPr>
                          <w:rFonts w:cs="Arial"/>
                          <w:bCs/>
                          <w:i/>
                          <w:color w:val="FFFFFF"/>
                          <w:sz w:val="32"/>
                          <w:szCs w:val="32"/>
                          <w:lang w:val="en-GB"/>
                        </w:rPr>
                      </w:pPr>
                      <w:r w:rsidRPr="00D0755E">
                        <w:rPr>
                          <w:rFonts w:cs="Arial"/>
                          <w:bCs/>
                          <w:i/>
                          <w:color w:val="FFFFFF"/>
                          <w:sz w:val="32"/>
                          <w:szCs w:val="32"/>
                          <w:lang w:val="en-GB"/>
                        </w:rPr>
                        <w:t>Publication date</w:t>
                      </w:r>
                      <w:r>
                        <w:rPr>
                          <w:rFonts w:cs="Arial"/>
                          <w:bCs/>
                          <w:i/>
                          <w:color w:val="FFFFFF"/>
                          <w:sz w:val="32"/>
                          <w:szCs w:val="32"/>
                          <w:lang w:val="en-GB"/>
                        </w:rPr>
                        <w:t xml:space="preserve"> (final version)</w:t>
                      </w:r>
                      <w:r w:rsidRPr="00D0755E">
                        <w:rPr>
                          <w:rFonts w:cs="Arial"/>
                          <w:bCs/>
                          <w:i/>
                          <w:color w:val="FFFFFF"/>
                          <w:sz w:val="32"/>
                          <w:szCs w:val="32"/>
                          <w:lang w:val="en-GB"/>
                        </w:rPr>
                        <w:t xml:space="preserve">: </w:t>
                      </w:r>
                      <w:r w:rsidR="000B7D10">
                        <w:rPr>
                          <w:rFonts w:cs="Arial"/>
                          <w:bCs/>
                          <w:i/>
                          <w:color w:val="FFFFFF"/>
                          <w:sz w:val="32"/>
                          <w:szCs w:val="32"/>
                          <w:lang w:val="en-GB"/>
                        </w:rPr>
                        <w:t>16</w:t>
                      </w:r>
                      <w:r w:rsidRPr="006D57DD">
                        <w:rPr>
                          <w:rFonts w:cs="Arial"/>
                          <w:bCs/>
                          <w:i/>
                          <w:color w:val="FFFFFF"/>
                          <w:sz w:val="32"/>
                          <w:szCs w:val="32"/>
                          <w:lang w:val="en-GB"/>
                        </w:rPr>
                        <w:t>.0</w:t>
                      </w:r>
                      <w:r w:rsidR="000B7D10">
                        <w:rPr>
                          <w:rFonts w:cs="Arial"/>
                          <w:bCs/>
                          <w:i/>
                          <w:color w:val="FFFFFF"/>
                          <w:sz w:val="32"/>
                          <w:szCs w:val="32"/>
                          <w:lang w:val="en-GB"/>
                        </w:rPr>
                        <w:t>3</w:t>
                      </w:r>
                      <w:r w:rsidRPr="006D57DD">
                        <w:rPr>
                          <w:rFonts w:cs="Arial"/>
                          <w:bCs/>
                          <w:i/>
                          <w:color w:val="FFFFFF"/>
                          <w:sz w:val="32"/>
                          <w:szCs w:val="32"/>
                          <w:lang w:val="en-GB"/>
                        </w:rPr>
                        <w:t>.2015</w:t>
                      </w:r>
                    </w:p>
                  </w:txbxContent>
                </v:textbox>
              </v:shape>
            </w:pict>
          </mc:Fallback>
        </mc:AlternateContent>
      </w:r>
      <w:r w:rsidR="006B1192">
        <w:rPr>
          <w:noProof/>
          <w:lang w:val="en-GB" w:eastAsia="en-GB"/>
        </w:rPr>
        <mc:AlternateContent>
          <mc:Choice Requires="wps">
            <w:drawing>
              <wp:anchor distT="0" distB="0" distL="114300" distR="114300" simplePos="0" relativeHeight="251657728" behindDoc="0" locked="0" layoutInCell="1" allowOverlap="1">
                <wp:simplePos x="0" y="0"/>
                <wp:positionH relativeFrom="column">
                  <wp:posOffset>941070</wp:posOffset>
                </wp:positionH>
                <wp:positionV relativeFrom="paragraph">
                  <wp:posOffset>3545205</wp:posOffset>
                </wp:positionV>
                <wp:extent cx="4177665" cy="1610360"/>
                <wp:effectExtent l="0" t="1905" r="0" b="0"/>
                <wp:wrapNone/>
                <wp:docPr id="5" name="Text Box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7665" cy="161036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02D5" w:rsidRDefault="001F02D5" w:rsidP="003303F2">
                            <w:pPr>
                              <w:autoSpaceDE w:val="0"/>
                              <w:autoSpaceDN w:val="0"/>
                              <w:adjustRightInd w:val="0"/>
                              <w:rPr>
                                <w:rFonts w:cs="Arial"/>
                                <w:b/>
                                <w:bCs/>
                                <w:color w:val="FFFFFF"/>
                                <w:sz w:val="52"/>
                                <w:szCs w:val="52"/>
                                <w:lang w:val="en-GB"/>
                              </w:rPr>
                            </w:pPr>
                            <w:r>
                              <w:rPr>
                                <w:rFonts w:cs="Arial"/>
                                <w:b/>
                                <w:bCs/>
                                <w:color w:val="FFFFFF"/>
                                <w:sz w:val="52"/>
                                <w:szCs w:val="52"/>
                                <w:lang w:val="en-GB"/>
                              </w:rPr>
                              <w:t>IRIS Europe 3 – Implementation of River Information Services in Europe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9" o:spid="_x0000_s1027" type="#_x0000_t202" style="position:absolute;left:0;text-align:left;margin-left:74.1pt;margin-top:279.15pt;width:328.95pt;height:126.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" filled="f" fillcolor="#bbe0e3" stroked="f">
                <v:textbox style="mso-fit-shape-to-text:t">
                  <w:txbxContent>
                    <w:p w:rsidR="001F02D5" w:rsidRDefault="001F02D5" w:rsidP="003303F2">
                      <w:pPr>
                        <w:autoSpaceDE w:val="0"/>
                        <w:autoSpaceDN w:val="0"/>
                        <w:adjustRightInd w:val="0"/>
                        <w:rPr>
                          <w:rFonts w:cs="Arial"/>
                          <w:b/>
                          <w:bCs/>
                          <w:color w:val="FFFFFF"/>
                          <w:sz w:val="52"/>
                          <w:szCs w:val="52"/>
                          <w:lang w:val="en-GB"/>
                        </w:rPr>
                      </w:pPr>
                      <w:r>
                        <w:rPr>
                          <w:rFonts w:cs="Arial"/>
                          <w:b/>
                          <w:bCs/>
                          <w:color w:val="FFFFFF"/>
                          <w:sz w:val="52"/>
                          <w:szCs w:val="52"/>
                          <w:lang w:val="en-GB"/>
                        </w:rPr>
                        <w:t>IRIS Europe 3 – Implementation of River Information Services in Europe</w:t>
                      </w:r>
                    </w:p>
                  </w:txbxContent>
                </v:textbox>
              </v:shape>
            </w:pict>
          </mc:Fallback>
        </mc:AlternateContent>
      </w:r>
      <w:r w:rsidR="006B1192">
        <w:rPr>
          <w:noProof/>
          <w:lang w:val="en-GB" w:eastAsia="en-GB"/>
        </w:rPr>
        <mc:AlternateContent>
          <mc:Choice Requires="wps">
            <w:drawing>
              <wp:anchor distT="0" distB="0" distL="114300" distR="114300" simplePos="0" relativeHeight="251656704" behindDoc="0" locked="0" layoutInCell="1" allowOverlap="1">
                <wp:simplePos x="0" y="0"/>
                <wp:positionH relativeFrom="column">
                  <wp:posOffset>944880</wp:posOffset>
                </wp:positionH>
                <wp:positionV relativeFrom="paragraph">
                  <wp:posOffset>901700</wp:posOffset>
                </wp:positionV>
                <wp:extent cx="4196715" cy="558800"/>
                <wp:effectExtent l="1905" t="0" r="1905" b="0"/>
                <wp:wrapNone/>
                <wp:docPr id="4" name="Text 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6715" cy="5588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02D5" w:rsidRDefault="001F02D5" w:rsidP="003303F2">
                            <w:pPr>
                              <w:autoSpaceDE w:val="0"/>
                              <w:autoSpaceDN w:val="0"/>
                              <w:adjustRightInd w:val="0"/>
                              <w:rPr>
                                <w:rFonts w:cs="Arial"/>
                                <w:b/>
                                <w:bCs/>
                                <w:color w:val="000000"/>
                                <w:sz w:val="32"/>
                                <w:szCs w:val="32"/>
                                <w:lang w:val="en-GB"/>
                              </w:rPr>
                            </w:pPr>
                            <w:r>
                              <w:rPr>
                                <w:rFonts w:cs="Arial"/>
                                <w:b/>
                                <w:bCs/>
                                <w:color w:val="000000"/>
                                <w:sz w:val="32"/>
                                <w:szCs w:val="32"/>
                                <w:lang w:val="en-GB"/>
                              </w:rPr>
                              <w:t>The European Union's TEN-T programme supporting …</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8" o:spid="_x0000_s1028" type="#_x0000_t202" style="position:absolute;left:0;text-align:left;margin-left:74.4pt;margin-top:71pt;width:330.45pt;height:4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" filled="f" fillcolor="#bbe0e3" stroked="f">
                <v:textbox style="mso-fit-shape-to-text:t">
                  <w:txbxContent>
                    <w:p w:rsidR="001F02D5" w:rsidRDefault="001F02D5" w:rsidP="003303F2">
                      <w:pPr>
                        <w:autoSpaceDE w:val="0"/>
                        <w:autoSpaceDN w:val="0"/>
                        <w:adjustRightInd w:val="0"/>
                        <w:rPr>
                          <w:rFonts w:cs="Arial"/>
                          <w:b/>
                          <w:bCs/>
                          <w:color w:val="000000"/>
                          <w:sz w:val="32"/>
                          <w:szCs w:val="32"/>
                          <w:lang w:val="en-GB"/>
                        </w:rPr>
                      </w:pPr>
                      <w:r>
                        <w:rPr>
                          <w:rFonts w:cs="Arial"/>
                          <w:b/>
                          <w:bCs/>
                          <w:color w:val="000000"/>
                          <w:sz w:val="32"/>
                          <w:szCs w:val="32"/>
                          <w:lang w:val="en-GB"/>
                        </w:rPr>
                        <w:t>The European Union's TEN-T programme supporting …</w:t>
                      </w:r>
                    </w:p>
                  </w:txbxContent>
                </v:textbox>
              </v:shape>
            </w:pict>
          </mc:Fallback>
        </mc:AlternateContent>
      </w:r>
    </w:p>
    <w:p w:rsidR="00DB2420" w:rsidRPr="00DB2420" w:rsidRDefault="006B1192" w:rsidP="00AD5638">
      <w:pPr>
        <w:jc w:val="center"/>
        <w:rPr>
          <w:lang w:val="en-GB"/>
        </w:rPr>
      </w:pPr>
      <w:r>
        <w:rPr>
          <w:noProof/>
          <w:lang w:val="en-GB" w:eastAsia="en-GB"/>
        </w:rPr>
        <w:lastRenderedPageBreak/>
        <w:drawing>
          <wp:inline distT="0" distB="0" distL="0" distR="0">
            <wp:extent cx="3590925" cy="1600200"/>
            <wp:effectExtent l="0" t="0" r="9525" b="0"/>
            <wp:docPr id="2" name="Bild 2" descr="IRIS_3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RIS_3_Logo"/>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3590925" cy="1600200"/>
                    </a:xfrm>
                    <a:prstGeom prst="rect">
                      <a:avLst/>
                    </a:prstGeom>
                    <a:noFill/>
                    <a:ln>
                      <a:noFill/>
                    </a:ln>
                  </pic:spPr>
                </pic:pic>
              </a:graphicData>
            </a:graphic>
          </wp:inline>
        </w:drawing>
      </w:r>
    </w:p>
    <w:p w:rsidR="004277F5" w:rsidRPr="00DB2420" w:rsidRDefault="004277F5" w:rsidP="00DB2420">
      <w:pPr>
        <w:jc w:val="center"/>
        <w:rPr>
          <w:sz w:val="36"/>
          <w:szCs w:val="36"/>
          <w:lang w:val="en-GB"/>
        </w:rPr>
      </w:pPr>
      <w:r w:rsidRPr="00DB2420">
        <w:rPr>
          <w:sz w:val="36"/>
          <w:szCs w:val="36"/>
          <w:lang w:val="en-GB"/>
        </w:rPr>
        <w:t xml:space="preserve">Implementation of River Information Services in </w:t>
      </w:r>
      <w:smartTag w:uri="urn:schemas-microsoft-com:office:smarttags" w:element="place">
        <w:r w:rsidRPr="00DB2420">
          <w:rPr>
            <w:sz w:val="36"/>
            <w:szCs w:val="36"/>
            <w:lang w:val="en-GB"/>
          </w:rPr>
          <w:t>Europe</w:t>
        </w:r>
      </w:smartTag>
    </w:p>
    <w:p w:rsidR="003A6688" w:rsidRDefault="003A6688" w:rsidP="00DB2420">
      <w:pPr>
        <w:rPr>
          <w:lang w:val="en-GB"/>
        </w:rPr>
      </w:pPr>
    </w:p>
    <w:p w:rsidR="006B3A4B" w:rsidRDefault="006B3A4B" w:rsidP="00DB2420">
      <w:pPr>
        <w:rPr>
          <w:lang w:val="en-GB"/>
        </w:rPr>
      </w:pPr>
    </w:p>
    <w:p w:rsidR="009D6F87" w:rsidRDefault="009D6F87" w:rsidP="00DB2420">
      <w:pPr>
        <w:rPr>
          <w:lang w:val="en-GB"/>
        </w:rPr>
      </w:pPr>
    </w:p>
    <w:p w:rsidR="009D6F87" w:rsidRDefault="009D6F87" w:rsidP="00DB2420">
      <w:pPr>
        <w:rPr>
          <w:lang w:val="en-GB"/>
        </w:rPr>
      </w:pPr>
    </w:p>
    <w:p w:rsidR="009D6F87" w:rsidRDefault="009D6F87" w:rsidP="00DB2420">
      <w:pPr>
        <w:rPr>
          <w:lang w:val="en-GB"/>
        </w:rPr>
      </w:pPr>
    </w:p>
    <w:p w:rsidR="009D6F87" w:rsidRPr="00DB2420" w:rsidRDefault="009D6F87" w:rsidP="00DB2420">
      <w:pPr>
        <w:rPr>
          <w:lang w:val="en-GB"/>
        </w:rPr>
      </w:pPr>
    </w:p>
    <w:p w:rsidR="003A6688" w:rsidRPr="00DB2420" w:rsidRDefault="003A6688" w:rsidP="00DB2420">
      <w:pPr>
        <w:rPr>
          <w:lang w:val="en-GB"/>
        </w:rPr>
      </w:pPr>
    </w:p>
    <w:tbl>
      <w:tblPr>
        <w:tblW w:w="9285" w:type="dxa"/>
        <w:tblLayout w:type="fixed"/>
        <w:tblLook w:val="01E0" w:firstRow="1" w:lastRow="1" w:firstColumn="1" w:lastColumn="1" w:noHBand="0" w:noVBand="0"/>
      </w:tblPr>
      <w:tblGrid>
        <w:gridCol w:w="445"/>
        <w:gridCol w:w="4393"/>
        <w:gridCol w:w="3991"/>
        <w:gridCol w:w="456"/>
      </w:tblGrid>
      <w:tr w:rsidR="00E53BC9" w:rsidRPr="00DB2420" w:rsidTr="009D6F87">
        <w:trPr>
          <w:gridBefore w:val="1"/>
          <w:gridAfter w:val="2"/>
          <w:wBefore w:w="445" w:type="dxa"/>
          <w:wAfter w:w="4447" w:type="dxa"/>
        </w:trPr>
        <w:tc>
          <w:tcPr>
            <w:tcW w:w="4393" w:type="dxa"/>
            <w:tcBorders>
              <w:top w:val="single" w:sz="4" w:space="0" w:color="auto"/>
              <w:left w:val="single" w:sz="4" w:space="0" w:color="auto"/>
              <w:right w:val="single" w:sz="4" w:space="0" w:color="auto"/>
            </w:tcBorders>
          </w:tcPr>
          <w:p w:rsidR="00E53BC9" w:rsidRPr="003C0074" w:rsidRDefault="00CB744F" w:rsidP="00B43513">
            <w:pPr>
              <w:spacing w:beforeLines="20" w:before="48" w:afterLines="20" w:after="48"/>
              <w:rPr>
                <w:b/>
                <w:sz w:val="28"/>
                <w:szCs w:val="28"/>
                <w:lang w:val="en-GB"/>
              </w:rPr>
            </w:pPr>
            <w:r>
              <w:rPr>
                <w:b/>
                <w:sz w:val="28"/>
                <w:szCs w:val="28"/>
                <w:lang w:val="en-GB"/>
              </w:rPr>
              <w:t>Deliverable</w:t>
            </w:r>
          </w:p>
        </w:tc>
      </w:tr>
      <w:tr w:rsidR="00E53BC9" w:rsidRPr="00DB2420" w:rsidTr="009D6F87">
        <w:trPr>
          <w:gridBefore w:val="1"/>
          <w:gridAfter w:val="2"/>
          <w:wBefore w:w="445" w:type="dxa"/>
          <w:wAfter w:w="4447" w:type="dxa"/>
        </w:trPr>
        <w:tc>
          <w:tcPr>
            <w:tcW w:w="4393" w:type="dxa"/>
            <w:tcBorders>
              <w:top w:val="single" w:sz="4" w:space="0" w:color="auto"/>
              <w:right w:val="single" w:sz="4" w:space="0" w:color="auto"/>
            </w:tcBorders>
          </w:tcPr>
          <w:p w:rsidR="00E53BC9" w:rsidRPr="00DB2420" w:rsidRDefault="00E53BC9" w:rsidP="00F15F52">
            <w:pPr>
              <w:rPr>
                <w:lang w:val="en-GB"/>
              </w:rPr>
            </w:pPr>
          </w:p>
        </w:tc>
      </w:tr>
      <w:tr w:rsidR="00E53BC9" w:rsidRPr="00DB2420" w:rsidTr="009D6F87">
        <w:trPr>
          <w:gridAfter w:val="2"/>
          <w:wAfter w:w="4447" w:type="dxa"/>
        </w:trPr>
        <w:tc>
          <w:tcPr>
            <w:tcW w:w="4838" w:type="dxa"/>
            <w:gridSpan w:val="2"/>
            <w:tcBorders>
              <w:right w:val="single" w:sz="4" w:space="0" w:color="auto"/>
            </w:tcBorders>
          </w:tcPr>
          <w:p w:rsidR="00E53BC9" w:rsidRPr="00DB2420" w:rsidRDefault="00E53BC9" w:rsidP="00B43513">
            <w:pPr>
              <w:spacing w:beforeLines="20" w:before="48" w:afterLines="20" w:after="48"/>
              <w:rPr>
                <w:lang w:val="en-GB"/>
              </w:rPr>
            </w:pPr>
            <w:r w:rsidRPr="00DB2420">
              <w:rPr>
                <w:lang w:val="en-GB"/>
              </w:rPr>
              <w:t xml:space="preserve">Title of </w:t>
            </w:r>
            <w:r w:rsidR="00CB744F">
              <w:rPr>
                <w:lang w:val="en-GB"/>
              </w:rPr>
              <w:t>deliverable</w:t>
            </w:r>
          </w:p>
        </w:tc>
      </w:tr>
      <w:tr w:rsidR="00E53BC9" w:rsidRPr="008072C4" w:rsidTr="009D6F87">
        <w:trPr>
          <w:gridBefore w:val="1"/>
          <w:gridAfter w:val="2"/>
          <w:wBefore w:w="445" w:type="dxa"/>
          <w:wAfter w:w="4447" w:type="dxa"/>
        </w:trPr>
        <w:tc>
          <w:tcPr>
            <w:tcW w:w="4393" w:type="dxa"/>
            <w:tcBorders>
              <w:top w:val="single" w:sz="4" w:space="0" w:color="auto"/>
              <w:left w:val="single" w:sz="4" w:space="0" w:color="auto"/>
              <w:bottom w:val="single" w:sz="4" w:space="0" w:color="auto"/>
              <w:right w:val="single" w:sz="4" w:space="0" w:color="auto"/>
            </w:tcBorders>
          </w:tcPr>
          <w:p w:rsidR="00E53BC9" w:rsidRDefault="001C6068" w:rsidP="00B43513">
            <w:pPr>
              <w:spacing w:beforeLines="20" w:before="48" w:afterLines="20" w:after="48"/>
              <w:rPr>
                <w:b/>
                <w:sz w:val="28"/>
                <w:szCs w:val="28"/>
                <w:lang w:val="en-GB"/>
              </w:rPr>
            </w:pPr>
            <w:r>
              <w:rPr>
                <w:b/>
                <w:sz w:val="28"/>
                <w:szCs w:val="28"/>
                <w:lang w:val="en-GB"/>
              </w:rPr>
              <w:t>Final Technical Report</w:t>
            </w:r>
          </w:p>
          <w:p w:rsidR="001C6068" w:rsidRPr="003C0074" w:rsidRDefault="001C6068" w:rsidP="00AB3A90">
            <w:pPr>
              <w:spacing w:beforeLines="20" w:before="48" w:afterLines="20" w:after="48"/>
              <w:rPr>
                <w:b/>
                <w:sz w:val="28"/>
                <w:szCs w:val="28"/>
                <w:lang w:val="en-GB"/>
              </w:rPr>
            </w:pPr>
            <w:r>
              <w:rPr>
                <w:b/>
                <w:sz w:val="28"/>
                <w:szCs w:val="28"/>
                <w:lang w:val="en-GB"/>
              </w:rPr>
              <w:t xml:space="preserve">Part </w:t>
            </w:r>
            <w:r w:rsidR="00AB3A90">
              <w:rPr>
                <w:b/>
                <w:sz w:val="28"/>
                <w:szCs w:val="28"/>
                <w:lang w:val="en-GB"/>
              </w:rPr>
              <w:t>B</w:t>
            </w:r>
            <w:r>
              <w:rPr>
                <w:b/>
                <w:sz w:val="28"/>
                <w:szCs w:val="28"/>
                <w:lang w:val="en-GB"/>
              </w:rPr>
              <w:t xml:space="preserve"> </w:t>
            </w:r>
            <w:r w:rsidR="00AB3A90">
              <w:rPr>
                <w:b/>
                <w:sz w:val="28"/>
                <w:szCs w:val="28"/>
                <w:lang w:val="en-GB"/>
              </w:rPr>
              <w:t>–</w:t>
            </w:r>
            <w:r>
              <w:rPr>
                <w:b/>
                <w:sz w:val="28"/>
                <w:szCs w:val="28"/>
                <w:lang w:val="en-GB"/>
              </w:rPr>
              <w:t xml:space="preserve"> </w:t>
            </w:r>
            <w:r w:rsidR="00AB3A90">
              <w:rPr>
                <w:b/>
                <w:sz w:val="28"/>
                <w:szCs w:val="28"/>
                <w:lang w:val="en-GB"/>
              </w:rPr>
              <w:t>Activity 1</w:t>
            </w:r>
          </w:p>
        </w:tc>
      </w:tr>
      <w:tr w:rsidR="009D6F87" w:rsidRPr="008072C4" w:rsidTr="009D6F87">
        <w:trPr>
          <w:gridBefore w:val="1"/>
          <w:gridAfter w:val="1"/>
          <w:wBefore w:w="445" w:type="dxa"/>
          <w:wAfter w:w="456" w:type="dxa"/>
        </w:trPr>
        <w:tc>
          <w:tcPr>
            <w:tcW w:w="4393" w:type="dxa"/>
            <w:vMerge w:val="restart"/>
            <w:tcBorders>
              <w:top w:val="single" w:sz="4" w:space="0" w:color="auto"/>
              <w:right w:val="single" w:sz="4" w:space="0" w:color="auto"/>
            </w:tcBorders>
          </w:tcPr>
          <w:p w:rsidR="009D6F87" w:rsidRPr="00DB2420" w:rsidRDefault="009D6F87" w:rsidP="00DE7E6D">
            <w:pPr>
              <w:rPr>
                <w:lang w:val="en-GB"/>
              </w:rPr>
            </w:pPr>
          </w:p>
        </w:tc>
        <w:tc>
          <w:tcPr>
            <w:tcW w:w="3991" w:type="dxa"/>
            <w:tcBorders>
              <w:left w:val="single" w:sz="4" w:space="0" w:color="auto"/>
            </w:tcBorders>
          </w:tcPr>
          <w:p w:rsidR="009D6F87" w:rsidRPr="00DB2420" w:rsidRDefault="009D6F87" w:rsidP="00DE7E6D">
            <w:pPr>
              <w:rPr>
                <w:lang w:val="en-GB"/>
              </w:rPr>
            </w:pPr>
          </w:p>
        </w:tc>
      </w:tr>
      <w:tr w:rsidR="009D6F87" w:rsidRPr="00DB2420" w:rsidTr="009D6F87">
        <w:trPr>
          <w:gridBefore w:val="1"/>
          <w:wBefore w:w="445" w:type="dxa"/>
        </w:trPr>
        <w:tc>
          <w:tcPr>
            <w:tcW w:w="4393" w:type="dxa"/>
            <w:vMerge/>
            <w:tcBorders>
              <w:right w:val="single" w:sz="4" w:space="0" w:color="auto"/>
            </w:tcBorders>
          </w:tcPr>
          <w:p w:rsidR="009D6F87" w:rsidRDefault="009D6F87" w:rsidP="00DE7E6D">
            <w:pPr>
              <w:spacing w:beforeLines="20" w:before="48" w:afterLines="20" w:after="48"/>
              <w:rPr>
                <w:lang w:val="en-GB"/>
              </w:rPr>
            </w:pPr>
          </w:p>
        </w:tc>
        <w:tc>
          <w:tcPr>
            <w:tcW w:w="4447" w:type="dxa"/>
            <w:gridSpan w:val="2"/>
            <w:tcBorders>
              <w:left w:val="single" w:sz="4" w:space="0" w:color="auto"/>
            </w:tcBorders>
          </w:tcPr>
          <w:p w:rsidR="009D6F87" w:rsidRDefault="009D6F87" w:rsidP="00DE7E6D">
            <w:pPr>
              <w:spacing w:beforeLines="20" w:before="48" w:afterLines="20" w:after="48"/>
              <w:jc w:val="right"/>
              <w:rPr>
                <w:lang w:val="en-GB"/>
              </w:rPr>
            </w:pPr>
            <w:r>
              <w:rPr>
                <w:lang w:val="en-GB"/>
              </w:rPr>
              <w:t>Version</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15017A">
            <w:pPr>
              <w:spacing w:beforeLines="20" w:before="48" w:afterLines="20" w:after="48"/>
              <w:jc w:val="right"/>
              <w:rPr>
                <w:lang w:val="en-GB"/>
              </w:rPr>
            </w:pPr>
          </w:p>
        </w:tc>
        <w:tc>
          <w:tcPr>
            <w:tcW w:w="3991" w:type="dxa"/>
            <w:tcBorders>
              <w:top w:val="single" w:sz="4" w:space="0" w:color="auto"/>
              <w:left w:val="single" w:sz="4" w:space="0" w:color="auto"/>
              <w:bottom w:val="single" w:sz="4" w:space="0" w:color="auto"/>
              <w:right w:val="single" w:sz="4" w:space="0" w:color="auto"/>
            </w:tcBorders>
          </w:tcPr>
          <w:p w:rsidR="009D6F87" w:rsidRPr="00DB2420" w:rsidRDefault="00080F9D" w:rsidP="000B7D10">
            <w:pPr>
              <w:spacing w:beforeLines="20" w:before="48" w:afterLines="20" w:after="48"/>
              <w:jc w:val="right"/>
              <w:rPr>
                <w:lang w:val="en-GB"/>
              </w:rPr>
            </w:pPr>
            <w:r>
              <w:rPr>
                <w:lang w:val="en-GB"/>
              </w:rPr>
              <w:t>v</w:t>
            </w:r>
            <w:r w:rsidR="000B7D10">
              <w:rPr>
                <w:lang w:val="en-GB"/>
              </w:rPr>
              <w:t>1</w:t>
            </w:r>
            <w:r>
              <w:rPr>
                <w:lang w:val="en-GB"/>
              </w:rPr>
              <w:t>p</w:t>
            </w:r>
            <w:r w:rsidR="000B7D10">
              <w:rPr>
                <w:lang w:val="en-GB"/>
              </w:rPr>
              <w:t>0</w:t>
            </w:r>
            <w:r w:rsidR="00B16338">
              <w:rPr>
                <w:lang w:val="en-GB"/>
              </w:rPr>
              <w:t xml:space="preserve"> (</w:t>
            </w:r>
            <w:r w:rsidR="006D57DD">
              <w:rPr>
                <w:lang w:val="en-GB"/>
              </w:rPr>
              <w:t>final</w:t>
            </w:r>
            <w:r w:rsidR="00B16338">
              <w:rPr>
                <w:lang w:val="en-GB"/>
              </w:rPr>
              <w:t>)</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DE7E6D">
            <w:pPr>
              <w:rPr>
                <w:lang w:val="en-GB"/>
              </w:rPr>
            </w:pPr>
          </w:p>
        </w:tc>
        <w:tc>
          <w:tcPr>
            <w:tcW w:w="3991" w:type="dxa"/>
            <w:tcBorders>
              <w:top w:val="single" w:sz="4" w:space="0" w:color="auto"/>
              <w:left w:val="single" w:sz="4" w:space="0" w:color="auto"/>
            </w:tcBorders>
          </w:tcPr>
          <w:p w:rsidR="009D6F87" w:rsidRPr="00DB2420" w:rsidRDefault="009D6F87" w:rsidP="00DE7E6D">
            <w:pPr>
              <w:rPr>
                <w:lang w:val="en-GB"/>
              </w:rPr>
            </w:pPr>
          </w:p>
        </w:tc>
      </w:tr>
      <w:tr w:rsidR="009D6F87" w:rsidRPr="00DB2420" w:rsidTr="009D6F87">
        <w:trPr>
          <w:gridBefore w:val="1"/>
          <w:wBefore w:w="445" w:type="dxa"/>
        </w:trPr>
        <w:tc>
          <w:tcPr>
            <w:tcW w:w="4393" w:type="dxa"/>
            <w:vMerge/>
            <w:tcBorders>
              <w:right w:val="single" w:sz="4" w:space="0" w:color="auto"/>
            </w:tcBorders>
          </w:tcPr>
          <w:p w:rsidR="009D6F87" w:rsidRDefault="009D6F87" w:rsidP="00DE7E6D">
            <w:pPr>
              <w:spacing w:beforeLines="20" w:before="48" w:afterLines="20" w:after="48"/>
              <w:rPr>
                <w:lang w:val="en-GB"/>
              </w:rPr>
            </w:pPr>
          </w:p>
        </w:tc>
        <w:tc>
          <w:tcPr>
            <w:tcW w:w="4447" w:type="dxa"/>
            <w:gridSpan w:val="2"/>
            <w:tcBorders>
              <w:left w:val="single" w:sz="4" w:space="0" w:color="auto"/>
            </w:tcBorders>
          </w:tcPr>
          <w:p w:rsidR="009D6F87" w:rsidRDefault="009D6F87" w:rsidP="00DE7E6D">
            <w:pPr>
              <w:spacing w:beforeLines="20" w:before="48" w:afterLines="20" w:after="48"/>
              <w:jc w:val="right"/>
              <w:rPr>
                <w:lang w:val="en-GB"/>
              </w:rPr>
            </w:pPr>
            <w:r>
              <w:rPr>
                <w:lang w:val="en-GB"/>
              </w:rPr>
              <w:t>Date</w:t>
            </w:r>
          </w:p>
        </w:tc>
      </w:tr>
      <w:tr w:rsidR="009D6F87" w:rsidRPr="006D57DD"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15017A">
            <w:pPr>
              <w:spacing w:beforeLines="20" w:before="48" w:afterLines="20" w:after="48"/>
              <w:jc w:val="right"/>
              <w:rPr>
                <w:lang w:val="en-GB"/>
              </w:rPr>
            </w:pPr>
          </w:p>
        </w:tc>
        <w:tc>
          <w:tcPr>
            <w:tcW w:w="3991" w:type="dxa"/>
            <w:tcBorders>
              <w:top w:val="single" w:sz="4" w:space="0" w:color="auto"/>
              <w:left w:val="single" w:sz="4" w:space="0" w:color="auto"/>
              <w:bottom w:val="single" w:sz="4" w:space="0" w:color="auto"/>
              <w:right w:val="single" w:sz="4" w:space="0" w:color="auto"/>
            </w:tcBorders>
          </w:tcPr>
          <w:p w:rsidR="009D6F87" w:rsidRPr="006D57DD" w:rsidRDefault="000B7D10" w:rsidP="000B7D10">
            <w:pPr>
              <w:spacing w:beforeLines="20" w:before="48" w:afterLines="20" w:after="48"/>
              <w:jc w:val="right"/>
              <w:rPr>
                <w:lang w:val="en-GB"/>
              </w:rPr>
            </w:pPr>
            <w:r>
              <w:rPr>
                <w:rFonts w:cs="Arial"/>
                <w:szCs w:val="20"/>
                <w:lang w:val="en-GB"/>
              </w:rPr>
              <w:t>March</w:t>
            </w:r>
            <w:r w:rsidR="001C6068" w:rsidRPr="006D57DD">
              <w:rPr>
                <w:rFonts w:cs="Arial"/>
                <w:szCs w:val="20"/>
                <w:lang w:val="en-GB"/>
              </w:rPr>
              <w:t xml:space="preserve"> </w:t>
            </w:r>
            <w:r>
              <w:rPr>
                <w:rFonts w:cs="Arial"/>
                <w:szCs w:val="20"/>
                <w:lang w:val="en-GB"/>
              </w:rPr>
              <w:t>16</w:t>
            </w:r>
            <w:r w:rsidR="001C6068" w:rsidRPr="006D57DD">
              <w:rPr>
                <w:rFonts w:cs="Arial"/>
                <w:szCs w:val="20"/>
                <w:lang w:val="en-GB"/>
              </w:rPr>
              <w:t>, 201</w:t>
            </w:r>
            <w:r w:rsidR="00601DDB" w:rsidRPr="006D57DD">
              <w:rPr>
                <w:rFonts w:cs="Arial"/>
                <w:szCs w:val="20"/>
                <w:lang w:val="en-GB"/>
              </w:rPr>
              <w:t>5</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3E67DA">
            <w:pPr>
              <w:rPr>
                <w:lang w:val="en-GB"/>
              </w:rPr>
            </w:pPr>
          </w:p>
        </w:tc>
        <w:tc>
          <w:tcPr>
            <w:tcW w:w="3991" w:type="dxa"/>
            <w:tcBorders>
              <w:top w:val="single" w:sz="4" w:space="0" w:color="auto"/>
              <w:left w:val="single" w:sz="4" w:space="0" w:color="auto"/>
            </w:tcBorders>
          </w:tcPr>
          <w:p w:rsidR="009D6F87" w:rsidRPr="00DB2420" w:rsidRDefault="009D6F87" w:rsidP="003E67DA">
            <w:pPr>
              <w:rPr>
                <w:lang w:val="en-GB"/>
              </w:rPr>
            </w:pPr>
          </w:p>
        </w:tc>
      </w:tr>
      <w:tr w:rsidR="009D6F87" w:rsidRPr="00DB2420" w:rsidTr="009D6F87">
        <w:trPr>
          <w:gridBefore w:val="1"/>
          <w:wBefore w:w="445" w:type="dxa"/>
        </w:trPr>
        <w:tc>
          <w:tcPr>
            <w:tcW w:w="4393" w:type="dxa"/>
            <w:vMerge/>
            <w:tcBorders>
              <w:right w:val="single" w:sz="4" w:space="0" w:color="auto"/>
            </w:tcBorders>
          </w:tcPr>
          <w:p w:rsidR="009D6F87" w:rsidRDefault="009D6F87" w:rsidP="003E67DA">
            <w:pPr>
              <w:spacing w:beforeLines="20" w:before="48" w:afterLines="20" w:after="48"/>
              <w:rPr>
                <w:lang w:val="en-GB"/>
              </w:rPr>
            </w:pPr>
          </w:p>
        </w:tc>
        <w:tc>
          <w:tcPr>
            <w:tcW w:w="4447" w:type="dxa"/>
            <w:gridSpan w:val="2"/>
            <w:tcBorders>
              <w:left w:val="single" w:sz="4" w:space="0" w:color="auto"/>
            </w:tcBorders>
          </w:tcPr>
          <w:p w:rsidR="009D6F87" w:rsidRDefault="009D6F87" w:rsidP="00D94F08">
            <w:pPr>
              <w:spacing w:beforeLines="20" w:before="48" w:afterLines="20" w:after="48"/>
              <w:jc w:val="right"/>
              <w:rPr>
                <w:lang w:val="en-GB"/>
              </w:rPr>
            </w:pPr>
            <w:r>
              <w:rPr>
                <w:lang w:val="en-GB"/>
              </w:rPr>
              <w:t>Status</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15017A">
            <w:pPr>
              <w:spacing w:beforeLines="20" w:before="48" w:afterLines="20" w:after="48"/>
              <w:jc w:val="right"/>
              <w:rPr>
                <w:lang w:val="en-GB"/>
              </w:rPr>
            </w:pPr>
          </w:p>
        </w:tc>
        <w:tc>
          <w:tcPr>
            <w:tcW w:w="3991" w:type="dxa"/>
            <w:tcBorders>
              <w:top w:val="single" w:sz="4" w:space="0" w:color="auto"/>
              <w:left w:val="single" w:sz="4" w:space="0" w:color="auto"/>
              <w:bottom w:val="single" w:sz="4" w:space="0" w:color="auto"/>
              <w:right w:val="single" w:sz="4" w:space="0" w:color="auto"/>
            </w:tcBorders>
          </w:tcPr>
          <w:p w:rsidR="009D6F87" w:rsidRPr="00DB2420" w:rsidRDefault="008072C4" w:rsidP="0015017A">
            <w:pPr>
              <w:spacing w:beforeLines="20" w:before="48" w:afterLines="20" w:after="48"/>
              <w:jc w:val="right"/>
              <w:rPr>
                <w:lang w:val="en-GB"/>
              </w:rPr>
            </w:pPr>
            <w:r>
              <w:rPr>
                <w:lang w:val="en-GB"/>
              </w:rPr>
              <w:t>Public</w:t>
            </w:r>
            <w:bookmarkStart w:id="0" w:name="_GoBack"/>
            <w:bookmarkEnd w:id="0"/>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DD4738">
            <w:pPr>
              <w:rPr>
                <w:lang w:val="en-GB"/>
              </w:rPr>
            </w:pPr>
          </w:p>
        </w:tc>
        <w:tc>
          <w:tcPr>
            <w:tcW w:w="3991" w:type="dxa"/>
            <w:tcBorders>
              <w:top w:val="single" w:sz="4" w:space="0" w:color="auto"/>
              <w:left w:val="single" w:sz="4" w:space="0" w:color="auto"/>
            </w:tcBorders>
          </w:tcPr>
          <w:p w:rsidR="009D6F87" w:rsidRPr="00DB2420" w:rsidRDefault="009D6F87" w:rsidP="00DD4738">
            <w:pPr>
              <w:rPr>
                <w:lang w:val="en-GB"/>
              </w:rPr>
            </w:pPr>
          </w:p>
        </w:tc>
      </w:tr>
      <w:tr w:rsidR="009F45ED" w:rsidRPr="00DB2420" w:rsidTr="009D6F87">
        <w:trPr>
          <w:gridAfter w:val="2"/>
          <w:wAfter w:w="4447" w:type="dxa"/>
        </w:trPr>
        <w:tc>
          <w:tcPr>
            <w:tcW w:w="4838" w:type="dxa"/>
            <w:gridSpan w:val="2"/>
            <w:tcBorders>
              <w:right w:val="single" w:sz="4" w:space="0" w:color="auto"/>
            </w:tcBorders>
          </w:tcPr>
          <w:p w:rsidR="009F45ED" w:rsidRDefault="009F45ED" w:rsidP="00DD4738">
            <w:pPr>
              <w:spacing w:beforeLines="20" w:before="48" w:afterLines="20" w:after="48"/>
              <w:rPr>
                <w:lang w:val="en-GB"/>
              </w:rPr>
            </w:pPr>
            <w:r>
              <w:rPr>
                <w:lang w:val="en-GB"/>
              </w:rPr>
              <w:t>Main author(s)</w:t>
            </w:r>
          </w:p>
        </w:tc>
      </w:tr>
      <w:tr w:rsidR="009F45ED" w:rsidRPr="008072C4" w:rsidTr="009D6F87">
        <w:trPr>
          <w:gridBefore w:val="1"/>
          <w:gridAfter w:val="2"/>
          <w:wBefore w:w="445" w:type="dxa"/>
          <w:wAfter w:w="4447" w:type="dxa"/>
        </w:trPr>
        <w:tc>
          <w:tcPr>
            <w:tcW w:w="4393" w:type="dxa"/>
            <w:tcBorders>
              <w:top w:val="single" w:sz="4" w:space="0" w:color="auto"/>
              <w:left w:val="single" w:sz="4" w:space="0" w:color="auto"/>
              <w:bottom w:val="single" w:sz="4" w:space="0" w:color="auto"/>
              <w:right w:val="single" w:sz="4" w:space="0" w:color="auto"/>
            </w:tcBorders>
          </w:tcPr>
          <w:p w:rsidR="00D75995" w:rsidRPr="006D57DD" w:rsidRDefault="006D57DD" w:rsidP="00DD4738">
            <w:pPr>
              <w:spacing w:beforeLines="20" w:before="48" w:afterLines="20" w:after="48"/>
              <w:rPr>
                <w:lang w:val="en-GB"/>
              </w:rPr>
            </w:pPr>
            <w:r>
              <w:rPr>
                <w:lang w:val="en-GB"/>
              </w:rPr>
              <w:t>Consolidated by Adam Kucsera and Mario Kaufmann, viadonau, Austria</w:t>
            </w:r>
          </w:p>
        </w:tc>
      </w:tr>
    </w:tbl>
    <w:p w:rsidR="006E61A0" w:rsidRPr="006D57DD" w:rsidRDefault="006E61A0" w:rsidP="006E61A0">
      <w:pPr>
        <w:pStyle w:val="Fuzeile"/>
        <w:rPr>
          <w:lang w:val="en-GB"/>
        </w:rPr>
      </w:pPr>
    </w:p>
    <w:p w:rsidR="00D94F08" w:rsidRDefault="003A6688" w:rsidP="00D94F08">
      <w:pPr>
        <w:rPr>
          <w:lang w:val="en-GB"/>
        </w:rPr>
      </w:pPr>
      <w:r w:rsidRPr="00D75995">
        <w:rPr>
          <w:lang w:val="en-GB"/>
        </w:rPr>
        <w:br w:type="page"/>
      </w:r>
    </w:p>
    <w:tbl>
      <w:tblPr>
        <w:tblW w:w="8949" w:type="dxa"/>
        <w:tblInd w:w="-6" w:type="dxa"/>
        <w:tblLayout w:type="fixed"/>
        <w:tblLook w:val="01E0" w:firstRow="1" w:lastRow="1" w:firstColumn="1" w:lastColumn="1" w:noHBand="0" w:noVBand="0"/>
      </w:tblPr>
      <w:tblGrid>
        <w:gridCol w:w="6"/>
        <w:gridCol w:w="450"/>
        <w:gridCol w:w="4390"/>
        <w:gridCol w:w="1717"/>
        <w:gridCol w:w="2386"/>
      </w:tblGrid>
      <w:tr w:rsidR="00D94F08" w:rsidRPr="008072C4" w:rsidTr="0015017A">
        <w:trPr>
          <w:gridBefore w:val="1"/>
          <w:gridAfter w:val="2"/>
          <w:wBefore w:w="6" w:type="dxa"/>
          <w:wAfter w:w="4103" w:type="dxa"/>
        </w:trPr>
        <w:tc>
          <w:tcPr>
            <w:tcW w:w="4840" w:type="dxa"/>
            <w:gridSpan w:val="2"/>
          </w:tcPr>
          <w:p w:rsidR="00D94F08" w:rsidRDefault="00540169" w:rsidP="00DE7E6D">
            <w:pPr>
              <w:spacing w:beforeLines="20" w:before="48" w:afterLines="20" w:after="48"/>
              <w:rPr>
                <w:lang w:val="en-GB"/>
              </w:rPr>
            </w:pPr>
            <w:r>
              <w:rPr>
                <w:lang w:val="en-GB"/>
              </w:rPr>
              <w:lastRenderedPageBreak/>
              <w:t>Document history (v</w:t>
            </w:r>
            <w:r w:rsidR="00D94F08">
              <w:rPr>
                <w:lang w:val="en-GB"/>
              </w:rPr>
              <w:t>ersion / date / authorised by</w:t>
            </w:r>
            <w:r>
              <w:rPr>
                <w:lang w:val="en-GB"/>
              </w:rPr>
              <w:t>)</w:t>
            </w:r>
          </w:p>
        </w:tc>
      </w:tr>
      <w:tr w:rsidR="006D57DD" w:rsidRPr="00DB2420" w:rsidTr="00D41F66">
        <w:trPr>
          <w:gridBefore w:val="2"/>
          <w:wBefore w:w="456" w:type="dxa"/>
        </w:trPr>
        <w:tc>
          <w:tcPr>
            <w:tcW w:w="4390" w:type="dxa"/>
            <w:tcBorders>
              <w:top w:val="single" w:sz="4" w:space="0" w:color="auto"/>
              <w:left w:val="single" w:sz="4" w:space="0" w:color="auto"/>
              <w:bottom w:val="single" w:sz="4" w:space="0" w:color="auto"/>
              <w:right w:val="single" w:sz="4" w:space="0" w:color="auto"/>
            </w:tcBorders>
          </w:tcPr>
          <w:p w:rsidR="006D57DD" w:rsidRDefault="006D57DD" w:rsidP="00D41F66">
            <w:pPr>
              <w:spacing w:beforeLines="20" w:before="48" w:afterLines="20" w:after="48"/>
              <w:rPr>
                <w:lang w:val="en-GB"/>
              </w:rPr>
            </w:pPr>
            <w:r>
              <w:rPr>
                <w:lang w:val="en-GB"/>
              </w:rPr>
              <w:t>v0p1 (draft template)</w:t>
            </w:r>
          </w:p>
        </w:tc>
        <w:tc>
          <w:tcPr>
            <w:tcW w:w="1717" w:type="dxa"/>
            <w:tcBorders>
              <w:top w:val="single" w:sz="4" w:space="0" w:color="auto"/>
              <w:left w:val="single" w:sz="4" w:space="0" w:color="auto"/>
              <w:bottom w:val="single" w:sz="4" w:space="0" w:color="auto"/>
              <w:right w:val="single" w:sz="4" w:space="0" w:color="auto"/>
            </w:tcBorders>
          </w:tcPr>
          <w:p w:rsidR="006D57DD" w:rsidRDefault="006D57DD" w:rsidP="00D41F66">
            <w:pPr>
              <w:spacing w:beforeLines="20" w:before="48" w:afterLines="20" w:after="48"/>
              <w:rPr>
                <w:lang w:val="en-GB"/>
              </w:rPr>
            </w:pPr>
            <w:r>
              <w:rPr>
                <w:lang w:val="en-GB"/>
              </w:rPr>
              <w:t>01.10.2014</w:t>
            </w:r>
          </w:p>
        </w:tc>
        <w:tc>
          <w:tcPr>
            <w:tcW w:w="2386" w:type="dxa"/>
            <w:tcBorders>
              <w:top w:val="single" w:sz="4" w:space="0" w:color="auto"/>
              <w:left w:val="single" w:sz="4" w:space="0" w:color="auto"/>
              <w:bottom w:val="single" w:sz="4" w:space="0" w:color="auto"/>
              <w:right w:val="single" w:sz="4" w:space="0" w:color="auto"/>
            </w:tcBorders>
          </w:tcPr>
          <w:p w:rsidR="006D57DD" w:rsidRDefault="006D57DD" w:rsidP="00D41F66">
            <w:pPr>
              <w:spacing w:beforeLines="20" w:before="48" w:afterLines="20" w:after="48"/>
              <w:rPr>
                <w:lang w:val="en-GB"/>
              </w:rPr>
            </w:pPr>
            <w:r>
              <w:rPr>
                <w:lang w:val="en-GB"/>
              </w:rPr>
              <w:t>viadonau</w:t>
            </w:r>
          </w:p>
        </w:tc>
      </w:tr>
      <w:tr w:rsidR="006D57DD" w:rsidRPr="008072C4" w:rsidTr="00D41F66">
        <w:trPr>
          <w:gridBefore w:val="2"/>
          <w:wBefore w:w="456" w:type="dxa"/>
        </w:trPr>
        <w:tc>
          <w:tcPr>
            <w:tcW w:w="4390" w:type="dxa"/>
            <w:tcBorders>
              <w:top w:val="single" w:sz="4" w:space="0" w:color="auto"/>
              <w:left w:val="single" w:sz="4" w:space="0" w:color="auto"/>
              <w:bottom w:val="single" w:sz="4" w:space="0" w:color="auto"/>
              <w:right w:val="single" w:sz="4" w:space="0" w:color="auto"/>
            </w:tcBorders>
          </w:tcPr>
          <w:p w:rsidR="006D57DD" w:rsidRDefault="006D57DD" w:rsidP="00D41F66">
            <w:pPr>
              <w:spacing w:beforeLines="20" w:before="48" w:afterLines="20" w:after="48"/>
              <w:rPr>
                <w:lang w:val="en-GB"/>
              </w:rPr>
            </w:pPr>
            <w:r>
              <w:rPr>
                <w:lang w:val="en-GB"/>
              </w:rPr>
              <w:t>v0p2 (draft final): SuAc Reports consolidated</w:t>
            </w:r>
          </w:p>
        </w:tc>
        <w:tc>
          <w:tcPr>
            <w:tcW w:w="1717" w:type="dxa"/>
            <w:tcBorders>
              <w:top w:val="single" w:sz="4" w:space="0" w:color="auto"/>
              <w:left w:val="single" w:sz="4" w:space="0" w:color="auto"/>
              <w:bottom w:val="single" w:sz="4" w:space="0" w:color="auto"/>
              <w:right w:val="single" w:sz="4" w:space="0" w:color="auto"/>
            </w:tcBorders>
          </w:tcPr>
          <w:p w:rsidR="006D57DD" w:rsidRDefault="006D57DD" w:rsidP="006D57DD">
            <w:pPr>
              <w:spacing w:beforeLines="20" w:before="48" w:afterLines="20" w:after="48"/>
              <w:rPr>
                <w:lang w:val="en-GB"/>
              </w:rPr>
            </w:pPr>
            <w:r>
              <w:rPr>
                <w:lang w:val="en-GB"/>
              </w:rPr>
              <w:t>29.01.2015</w:t>
            </w:r>
          </w:p>
        </w:tc>
        <w:tc>
          <w:tcPr>
            <w:tcW w:w="2386" w:type="dxa"/>
            <w:tcBorders>
              <w:top w:val="single" w:sz="4" w:space="0" w:color="auto"/>
              <w:left w:val="single" w:sz="4" w:space="0" w:color="auto"/>
              <w:bottom w:val="single" w:sz="4" w:space="0" w:color="auto"/>
              <w:right w:val="single" w:sz="4" w:space="0" w:color="auto"/>
            </w:tcBorders>
          </w:tcPr>
          <w:p w:rsidR="006D57DD" w:rsidRDefault="006D57DD" w:rsidP="006D57DD">
            <w:pPr>
              <w:spacing w:beforeLines="20" w:before="48" w:afterLines="20" w:after="48"/>
              <w:rPr>
                <w:lang w:val="en-GB"/>
              </w:rPr>
            </w:pPr>
            <w:r>
              <w:rPr>
                <w:lang w:val="en-GB"/>
              </w:rPr>
              <w:t>SuAc 1.x leaders and partners, viadonau</w:t>
            </w:r>
          </w:p>
        </w:tc>
      </w:tr>
      <w:tr w:rsidR="006D57DD" w:rsidRPr="0032487A" w:rsidTr="00D41F66">
        <w:trPr>
          <w:gridBefore w:val="2"/>
          <w:wBefore w:w="456" w:type="dxa"/>
        </w:trPr>
        <w:tc>
          <w:tcPr>
            <w:tcW w:w="4390" w:type="dxa"/>
            <w:tcBorders>
              <w:top w:val="single" w:sz="4" w:space="0" w:color="auto"/>
              <w:left w:val="single" w:sz="4" w:space="0" w:color="auto"/>
              <w:bottom w:val="single" w:sz="4" w:space="0" w:color="auto"/>
              <w:right w:val="single" w:sz="4" w:space="0" w:color="auto"/>
            </w:tcBorders>
          </w:tcPr>
          <w:p w:rsidR="006D57DD" w:rsidRDefault="006D57DD" w:rsidP="00D41F66">
            <w:pPr>
              <w:spacing w:beforeLines="20" w:before="48" w:afterLines="20" w:after="48"/>
              <w:rPr>
                <w:lang w:val="en-GB"/>
              </w:rPr>
            </w:pPr>
            <w:r>
              <w:rPr>
                <w:lang w:val="en-GB"/>
              </w:rPr>
              <w:t>v1p0 (final)</w:t>
            </w:r>
          </w:p>
        </w:tc>
        <w:tc>
          <w:tcPr>
            <w:tcW w:w="1717" w:type="dxa"/>
            <w:tcBorders>
              <w:top w:val="single" w:sz="4" w:space="0" w:color="auto"/>
              <w:left w:val="single" w:sz="4" w:space="0" w:color="auto"/>
              <w:bottom w:val="single" w:sz="4" w:space="0" w:color="auto"/>
              <w:right w:val="single" w:sz="4" w:space="0" w:color="auto"/>
            </w:tcBorders>
          </w:tcPr>
          <w:p w:rsidR="006D57DD" w:rsidRDefault="000B7D10" w:rsidP="00D41F66">
            <w:pPr>
              <w:spacing w:beforeLines="20" w:before="48" w:afterLines="20" w:after="48"/>
              <w:rPr>
                <w:lang w:val="en-GB"/>
              </w:rPr>
            </w:pPr>
            <w:r>
              <w:rPr>
                <w:lang w:val="en-GB"/>
              </w:rPr>
              <w:t>16.03.2015</w:t>
            </w:r>
          </w:p>
        </w:tc>
        <w:tc>
          <w:tcPr>
            <w:tcW w:w="2386" w:type="dxa"/>
            <w:tcBorders>
              <w:top w:val="single" w:sz="4" w:space="0" w:color="auto"/>
              <w:left w:val="single" w:sz="4" w:space="0" w:color="auto"/>
              <w:bottom w:val="single" w:sz="4" w:space="0" w:color="auto"/>
              <w:right w:val="single" w:sz="4" w:space="0" w:color="auto"/>
            </w:tcBorders>
          </w:tcPr>
          <w:p w:rsidR="006D57DD" w:rsidRDefault="006D57DD" w:rsidP="00D41F66">
            <w:pPr>
              <w:spacing w:beforeLines="20" w:before="48" w:afterLines="20" w:after="48"/>
              <w:rPr>
                <w:lang w:val="en-GB"/>
              </w:rPr>
            </w:pPr>
            <w:r>
              <w:rPr>
                <w:lang w:val="en-GB"/>
              </w:rPr>
              <w:t>Project Consortium including Beneficiaries</w:t>
            </w:r>
          </w:p>
        </w:tc>
      </w:tr>
      <w:tr w:rsidR="00D94F08" w:rsidRPr="00DB2420" w:rsidTr="00D94F08">
        <w:trPr>
          <w:gridBefore w:val="2"/>
          <w:gridAfter w:val="2"/>
          <w:wBefore w:w="456" w:type="dxa"/>
          <w:wAfter w:w="4103" w:type="dxa"/>
        </w:trPr>
        <w:tc>
          <w:tcPr>
            <w:tcW w:w="4390" w:type="dxa"/>
            <w:tcBorders>
              <w:top w:val="single" w:sz="4" w:space="0" w:color="auto"/>
              <w:right w:val="single" w:sz="4" w:space="0" w:color="auto"/>
            </w:tcBorders>
          </w:tcPr>
          <w:p w:rsidR="00D94F08" w:rsidRPr="00DB2420" w:rsidRDefault="00D94F08" w:rsidP="00DE7E6D">
            <w:pPr>
              <w:rPr>
                <w:lang w:val="en-GB"/>
              </w:rPr>
            </w:pPr>
          </w:p>
        </w:tc>
      </w:tr>
      <w:tr w:rsidR="00D94F08" w:rsidRPr="00DB2420" w:rsidTr="00D94F08">
        <w:trPr>
          <w:gridAfter w:val="2"/>
          <w:wAfter w:w="4103" w:type="dxa"/>
        </w:trPr>
        <w:tc>
          <w:tcPr>
            <w:tcW w:w="4846" w:type="dxa"/>
            <w:gridSpan w:val="3"/>
            <w:tcBorders>
              <w:right w:val="single" w:sz="4" w:space="0" w:color="auto"/>
            </w:tcBorders>
            <w:shd w:val="clear" w:color="auto" w:fill="auto"/>
          </w:tcPr>
          <w:p w:rsidR="00D94F08" w:rsidRPr="00D75995" w:rsidRDefault="00D94F08" w:rsidP="00DE7E6D">
            <w:pPr>
              <w:spacing w:beforeLines="20" w:before="48" w:afterLines="20" w:after="48"/>
            </w:pPr>
            <w:r>
              <w:rPr>
                <w:lang w:val="en-GB"/>
              </w:rPr>
              <w:t>Contributing authors</w:t>
            </w:r>
          </w:p>
        </w:tc>
      </w:tr>
      <w:tr w:rsidR="00D94F08" w:rsidRPr="00B246C5" w:rsidTr="00080F9D">
        <w:trPr>
          <w:gridBefore w:val="2"/>
          <w:wBefore w:w="456" w:type="dxa"/>
        </w:trPr>
        <w:tc>
          <w:tcPr>
            <w:tcW w:w="8493" w:type="dxa"/>
            <w:gridSpan w:val="3"/>
            <w:tcBorders>
              <w:top w:val="single" w:sz="4" w:space="0" w:color="auto"/>
              <w:left w:val="single" w:sz="4" w:space="0" w:color="auto"/>
              <w:bottom w:val="single" w:sz="4" w:space="0" w:color="auto"/>
              <w:right w:val="single" w:sz="4" w:space="0" w:color="auto"/>
            </w:tcBorders>
            <w:shd w:val="clear" w:color="auto" w:fill="auto"/>
          </w:tcPr>
          <w:p w:rsidR="00E35CA2" w:rsidRPr="006D57DD" w:rsidRDefault="00E35CA2" w:rsidP="00E35CA2">
            <w:pPr>
              <w:spacing w:beforeLines="20" w:before="48" w:afterLines="20" w:after="48"/>
              <w:rPr>
                <w:lang w:val="fr-FR"/>
              </w:rPr>
            </w:pPr>
            <w:r w:rsidRPr="006D57DD">
              <w:rPr>
                <w:lang w:val="fr-FR"/>
              </w:rPr>
              <w:t xml:space="preserve">Peter Kickinger, via donau, </w:t>
            </w:r>
            <w:proofErr w:type="spellStart"/>
            <w:r w:rsidRPr="006D57DD">
              <w:rPr>
                <w:lang w:val="fr-FR"/>
              </w:rPr>
              <w:t>Austria</w:t>
            </w:r>
            <w:proofErr w:type="spellEnd"/>
          </w:p>
          <w:p w:rsidR="00D94F08" w:rsidRPr="006D57DD" w:rsidRDefault="002352C9" w:rsidP="002352C9">
            <w:pPr>
              <w:spacing w:beforeLines="20" w:before="48" w:afterLines="20" w:after="48"/>
              <w:rPr>
                <w:lang w:val="fr-FR"/>
              </w:rPr>
            </w:pPr>
            <w:r w:rsidRPr="006D57DD">
              <w:rPr>
                <w:lang w:val="fr-FR"/>
              </w:rPr>
              <w:t xml:space="preserve">Johannes Nemeth, viadonau, </w:t>
            </w:r>
            <w:proofErr w:type="spellStart"/>
            <w:r w:rsidRPr="006D57DD">
              <w:rPr>
                <w:lang w:val="fr-FR"/>
              </w:rPr>
              <w:t>Austria</w:t>
            </w:r>
            <w:proofErr w:type="spellEnd"/>
          </w:p>
          <w:p w:rsidR="00E35CA2" w:rsidRPr="006D57DD" w:rsidRDefault="00E35CA2" w:rsidP="00E35CA2">
            <w:pPr>
              <w:spacing w:beforeLines="20" w:before="48" w:afterLines="20" w:after="48"/>
              <w:rPr>
                <w:lang w:val="fr-FR"/>
              </w:rPr>
            </w:pPr>
            <w:r w:rsidRPr="006D57DD">
              <w:rPr>
                <w:lang w:val="fr-FR"/>
              </w:rPr>
              <w:t xml:space="preserve">Christoph Plasil, viadonau, </w:t>
            </w:r>
            <w:proofErr w:type="spellStart"/>
            <w:r w:rsidRPr="006D57DD">
              <w:rPr>
                <w:lang w:val="fr-FR"/>
              </w:rPr>
              <w:t>Austria</w:t>
            </w:r>
            <w:proofErr w:type="spellEnd"/>
          </w:p>
          <w:p w:rsidR="003E68E6" w:rsidRPr="003A7508" w:rsidRDefault="003E68E6" w:rsidP="003E68E6">
            <w:pPr>
              <w:spacing w:beforeLines="20" w:before="48" w:afterLines="20" w:after="48"/>
              <w:rPr>
                <w:lang w:val="en-GB"/>
              </w:rPr>
            </w:pPr>
            <w:r w:rsidRPr="003A7508">
              <w:rPr>
                <w:lang w:val="en-GB"/>
              </w:rPr>
              <w:t xml:space="preserve">Peter </w:t>
            </w:r>
            <w:proofErr w:type="spellStart"/>
            <w:r w:rsidRPr="003A7508">
              <w:rPr>
                <w:lang w:val="en-GB"/>
              </w:rPr>
              <w:t>Zitnansky</w:t>
            </w:r>
            <w:proofErr w:type="spellEnd"/>
            <w:r w:rsidRPr="003A7508">
              <w:rPr>
                <w:lang w:val="en-GB"/>
              </w:rPr>
              <w:t xml:space="preserve">, </w:t>
            </w:r>
            <w:r w:rsidR="0041749B" w:rsidRPr="003A7508">
              <w:rPr>
                <w:lang w:val="en-GB"/>
              </w:rPr>
              <w:t xml:space="preserve">VUD </w:t>
            </w:r>
            <w:proofErr w:type="spellStart"/>
            <w:r w:rsidR="0041749B" w:rsidRPr="003A7508">
              <w:rPr>
                <w:lang w:val="en-GB"/>
              </w:rPr>
              <w:t>a.s</w:t>
            </w:r>
            <w:proofErr w:type="spellEnd"/>
            <w:r w:rsidR="0041749B" w:rsidRPr="003A7508">
              <w:rPr>
                <w:lang w:val="en-GB"/>
              </w:rPr>
              <w:t>.</w:t>
            </w:r>
            <w:r w:rsidRPr="003A7508">
              <w:rPr>
                <w:lang w:val="en-GB"/>
              </w:rPr>
              <w:t>, Slovakia</w:t>
            </w:r>
          </w:p>
          <w:p w:rsidR="003E68E6" w:rsidRPr="003A7508" w:rsidRDefault="003E68E6" w:rsidP="003E68E6">
            <w:pPr>
              <w:spacing w:beforeLines="20" w:before="48" w:afterLines="20" w:after="48"/>
              <w:rPr>
                <w:lang w:val="en-GB"/>
              </w:rPr>
            </w:pPr>
            <w:proofErr w:type="spellStart"/>
            <w:r w:rsidRPr="003A7508">
              <w:rPr>
                <w:lang w:val="en-GB"/>
              </w:rPr>
              <w:t>Petya</w:t>
            </w:r>
            <w:proofErr w:type="spellEnd"/>
            <w:r w:rsidRPr="003A7508">
              <w:rPr>
                <w:lang w:val="en-GB"/>
              </w:rPr>
              <w:t xml:space="preserve"> </w:t>
            </w:r>
            <w:proofErr w:type="spellStart"/>
            <w:r w:rsidRPr="003A7508">
              <w:rPr>
                <w:lang w:val="en-GB"/>
              </w:rPr>
              <w:t>Gegova</w:t>
            </w:r>
            <w:proofErr w:type="spellEnd"/>
            <w:r w:rsidRPr="003A7508">
              <w:rPr>
                <w:lang w:val="en-GB"/>
              </w:rPr>
              <w:t>, BPI Co., Bulgaria</w:t>
            </w:r>
          </w:p>
          <w:p w:rsidR="00E35CA2" w:rsidRDefault="00E35CA2" w:rsidP="00E35CA2">
            <w:pPr>
              <w:spacing w:beforeLines="20" w:before="48" w:afterLines="20" w:after="48"/>
              <w:rPr>
                <w:lang w:val="en-GB"/>
              </w:rPr>
            </w:pPr>
            <w:r>
              <w:rPr>
                <w:lang w:val="en-GB"/>
              </w:rPr>
              <w:t xml:space="preserve">Attila </w:t>
            </w:r>
            <w:proofErr w:type="spellStart"/>
            <w:r>
              <w:rPr>
                <w:lang w:val="en-GB"/>
              </w:rPr>
              <w:t>Lajtár</w:t>
            </w:r>
            <w:proofErr w:type="spellEnd"/>
            <w:r>
              <w:rPr>
                <w:lang w:val="en-GB"/>
              </w:rPr>
              <w:t>, RSOE, Hungary</w:t>
            </w:r>
          </w:p>
          <w:p w:rsidR="00E35CA2" w:rsidRDefault="00E35CA2" w:rsidP="00E35CA2">
            <w:pPr>
              <w:spacing w:beforeLines="20" w:before="48" w:afterLines="20" w:after="48"/>
              <w:rPr>
                <w:lang w:val="en-GB"/>
              </w:rPr>
            </w:pPr>
            <w:r>
              <w:rPr>
                <w:lang w:val="en-GB"/>
              </w:rPr>
              <w:t>Robert Rafael, RSOE, Hungary</w:t>
            </w:r>
          </w:p>
          <w:p w:rsidR="00E35CA2" w:rsidRDefault="00E35CA2" w:rsidP="00E35CA2">
            <w:pPr>
              <w:spacing w:beforeLines="20" w:before="48" w:afterLines="20" w:after="48"/>
              <w:rPr>
                <w:lang w:val="en-GB"/>
              </w:rPr>
            </w:pPr>
            <w:proofErr w:type="spellStart"/>
            <w:r>
              <w:rPr>
                <w:lang w:val="en-GB"/>
              </w:rPr>
              <w:t>Claudiu</w:t>
            </w:r>
            <w:proofErr w:type="spellEnd"/>
            <w:r>
              <w:rPr>
                <w:lang w:val="en-GB"/>
              </w:rPr>
              <w:t xml:space="preserve"> </w:t>
            </w:r>
            <w:proofErr w:type="spellStart"/>
            <w:r>
              <w:rPr>
                <w:lang w:val="en-GB"/>
              </w:rPr>
              <w:t>Dutu</w:t>
            </w:r>
            <w:proofErr w:type="spellEnd"/>
            <w:r>
              <w:rPr>
                <w:lang w:val="en-GB"/>
              </w:rPr>
              <w:t>, AFDJ Galati, Romania</w:t>
            </w:r>
          </w:p>
          <w:p w:rsidR="00E35CA2" w:rsidRDefault="00E35CA2" w:rsidP="00E35CA2">
            <w:pPr>
              <w:spacing w:beforeLines="20" w:before="48" w:afterLines="20" w:after="48"/>
              <w:rPr>
                <w:lang w:val="en-GB"/>
              </w:rPr>
            </w:pPr>
            <w:r>
              <w:rPr>
                <w:lang w:val="en-GB"/>
              </w:rPr>
              <w:t xml:space="preserve">Adrian </w:t>
            </w:r>
            <w:proofErr w:type="spellStart"/>
            <w:r>
              <w:rPr>
                <w:lang w:val="en-GB"/>
              </w:rPr>
              <w:t>Maizel</w:t>
            </w:r>
            <w:proofErr w:type="spellEnd"/>
            <w:r>
              <w:rPr>
                <w:lang w:val="en-GB"/>
              </w:rPr>
              <w:t>, AFDJ Galati, Romania</w:t>
            </w:r>
          </w:p>
          <w:p w:rsidR="00E35CA2" w:rsidRDefault="00E35CA2" w:rsidP="00E35CA2">
            <w:pPr>
              <w:spacing w:beforeLines="20" w:before="48" w:afterLines="20" w:after="48"/>
              <w:rPr>
                <w:lang w:val="en-GB"/>
              </w:rPr>
            </w:pPr>
            <w:r>
              <w:rPr>
                <w:lang w:val="en-GB"/>
              </w:rPr>
              <w:t xml:space="preserve">Romeo </w:t>
            </w:r>
            <w:proofErr w:type="spellStart"/>
            <w:r>
              <w:rPr>
                <w:lang w:val="en-GB"/>
              </w:rPr>
              <w:t>Soare</w:t>
            </w:r>
            <w:proofErr w:type="spellEnd"/>
            <w:r>
              <w:rPr>
                <w:lang w:val="en-GB"/>
              </w:rPr>
              <w:t>, AFDJ Galati, Romania</w:t>
            </w:r>
          </w:p>
          <w:p w:rsidR="00E35CA2" w:rsidRDefault="00E35CA2" w:rsidP="00E35CA2">
            <w:pPr>
              <w:spacing w:beforeLines="20" w:before="48" w:afterLines="20" w:after="48"/>
              <w:rPr>
                <w:lang w:val="en-GB"/>
              </w:rPr>
            </w:pPr>
            <w:proofErr w:type="spellStart"/>
            <w:r>
              <w:rPr>
                <w:lang w:val="en-GB"/>
              </w:rPr>
              <w:t>Teodor</w:t>
            </w:r>
            <w:proofErr w:type="spellEnd"/>
            <w:r>
              <w:rPr>
                <w:lang w:val="en-GB"/>
              </w:rPr>
              <w:t xml:space="preserve"> </w:t>
            </w:r>
            <w:proofErr w:type="spellStart"/>
            <w:r>
              <w:rPr>
                <w:lang w:val="en-GB"/>
              </w:rPr>
              <w:t>Tanasescu</w:t>
            </w:r>
            <w:proofErr w:type="spellEnd"/>
            <w:r>
              <w:rPr>
                <w:lang w:val="en-GB"/>
              </w:rPr>
              <w:t xml:space="preserve">, AFDJ Galati, Romania </w:t>
            </w:r>
          </w:p>
          <w:p w:rsidR="003E68E6" w:rsidRDefault="003E68E6" w:rsidP="003E68E6">
            <w:pPr>
              <w:spacing w:beforeLines="20" w:before="48" w:afterLines="20" w:after="48"/>
              <w:rPr>
                <w:lang w:val="en-GB"/>
              </w:rPr>
            </w:pPr>
            <w:r>
              <w:rPr>
                <w:lang w:val="en-GB"/>
              </w:rPr>
              <w:t xml:space="preserve">Stefan </w:t>
            </w:r>
            <w:proofErr w:type="spellStart"/>
            <w:r>
              <w:rPr>
                <w:lang w:val="en-GB"/>
              </w:rPr>
              <w:t>Chalupka</w:t>
            </w:r>
            <w:proofErr w:type="spellEnd"/>
            <w:r>
              <w:rPr>
                <w:lang w:val="en-GB"/>
              </w:rPr>
              <w:t>, Transport Authority, Slovakia</w:t>
            </w:r>
          </w:p>
          <w:p w:rsidR="003E68E6" w:rsidRPr="003C0074" w:rsidRDefault="003E68E6" w:rsidP="003E68E6">
            <w:pPr>
              <w:spacing w:beforeLines="20" w:before="48" w:afterLines="20" w:after="48"/>
              <w:rPr>
                <w:lang w:val="en-GB"/>
              </w:rPr>
            </w:pPr>
            <w:r>
              <w:rPr>
                <w:lang w:val="en-GB"/>
              </w:rPr>
              <w:t xml:space="preserve">Michal </w:t>
            </w:r>
            <w:proofErr w:type="spellStart"/>
            <w:r>
              <w:rPr>
                <w:lang w:val="en-GB"/>
              </w:rPr>
              <w:t>Chochula</w:t>
            </w:r>
            <w:proofErr w:type="spellEnd"/>
            <w:r>
              <w:rPr>
                <w:lang w:val="en-GB"/>
              </w:rPr>
              <w:t>, KIOS, Slovakia</w:t>
            </w:r>
          </w:p>
        </w:tc>
      </w:tr>
    </w:tbl>
    <w:p w:rsidR="001C6068" w:rsidRDefault="001C6068">
      <w:pPr>
        <w:rPr>
          <w:b/>
          <w:bCs/>
          <w:sz w:val="28"/>
          <w:szCs w:val="20"/>
          <w:lang w:val="en-GB"/>
        </w:rPr>
      </w:pPr>
      <w:r>
        <w:rPr>
          <w:b/>
          <w:bCs/>
          <w:sz w:val="28"/>
          <w:szCs w:val="20"/>
          <w:lang w:val="en-GB"/>
        </w:rPr>
        <w:br w:type="page"/>
      </w:r>
    </w:p>
    <w:p w:rsidR="00AA4D75" w:rsidRDefault="00AA4D75" w:rsidP="00332CCA">
      <w:pPr>
        <w:spacing w:before="48" w:after="48"/>
        <w:rPr>
          <w:bCs/>
          <w:szCs w:val="20"/>
          <w:lang w:val="en-GB"/>
        </w:rPr>
      </w:pPr>
      <w:r w:rsidRPr="00AA4D75">
        <w:rPr>
          <w:b/>
          <w:bCs/>
          <w:sz w:val="28"/>
          <w:szCs w:val="20"/>
          <w:lang w:val="en-GB"/>
        </w:rPr>
        <w:lastRenderedPageBreak/>
        <w:t>Table of content</w:t>
      </w:r>
    </w:p>
    <w:p w:rsidR="000B48ED" w:rsidRDefault="00781699">
      <w:pPr>
        <w:pStyle w:val="Verzeichnis1"/>
        <w:tabs>
          <w:tab w:val="right" w:leader="dot" w:pos="9060"/>
        </w:tabs>
        <w:rPr>
          <w:rFonts w:asciiTheme="minorHAnsi" w:eastAsiaTheme="minorEastAsia" w:hAnsiTheme="minorHAnsi" w:cstheme="minorBidi"/>
          <w:noProof/>
          <w:sz w:val="22"/>
          <w:szCs w:val="22"/>
          <w:lang w:val="en-GB" w:eastAsia="en-GB"/>
        </w:rPr>
      </w:pPr>
      <w:r>
        <w:rPr>
          <w:bCs/>
          <w:szCs w:val="20"/>
          <w:lang w:val="en-GB"/>
        </w:rPr>
        <w:fldChar w:fldCharType="begin"/>
      </w:r>
      <w:r>
        <w:rPr>
          <w:bCs/>
          <w:szCs w:val="20"/>
          <w:lang w:val="en-GB"/>
        </w:rPr>
        <w:instrText xml:space="preserve"> TOC \o "1-2" \h \z \u </w:instrText>
      </w:r>
      <w:r>
        <w:rPr>
          <w:bCs/>
          <w:szCs w:val="20"/>
          <w:lang w:val="en-GB"/>
        </w:rPr>
        <w:fldChar w:fldCharType="separate"/>
      </w:r>
      <w:hyperlink w:anchor="_Toc410294102" w:history="1">
        <w:r w:rsidR="000B48ED" w:rsidRPr="00D73A87">
          <w:rPr>
            <w:rStyle w:val="Hyperlink"/>
            <w:noProof/>
            <w:lang w:val="en-GB"/>
          </w:rPr>
          <w:t>Activity 1 – Pilot implementation of enhanced Fairway Information Services</w:t>
        </w:r>
        <w:r w:rsidR="000B48ED">
          <w:rPr>
            <w:noProof/>
            <w:webHidden/>
          </w:rPr>
          <w:tab/>
        </w:r>
        <w:r w:rsidR="000B48ED">
          <w:rPr>
            <w:noProof/>
            <w:webHidden/>
          </w:rPr>
          <w:fldChar w:fldCharType="begin"/>
        </w:r>
        <w:r w:rsidR="000B48ED">
          <w:rPr>
            <w:noProof/>
            <w:webHidden/>
          </w:rPr>
          <w:instrText xml:space="preserve"> PAGEREF _Toc410294102 \h </w:instrText>
        </w:r>
        <w:r w:rsidR="000B48ED">
          <w:rPr>
            <w:noProof/>
            <w:webHidden/>
          </w:rPr>
        </w:r>
        <w:r w:rsidR="000B48ED">
          <w:rPr>
            <w:noProof/>
            <w:webHidden/>
          </w:rPr>
          <w:fldChar w:fldCharType="separate"/>
        </w:r>
        <w:r w:rsidR="000B48ED">
          <w:rPr>
            <w:noProof/>
            <w:webHidden/>
          </w:rPr>
          <w:t>6</w:t>
        </w:r>
        <w:r w:rsidR="000B48ED">
          <w:rPr>
            <w:noProof/>
            <w:webHidden/>
          </w:rPr>
          <w:fldChar w:fldCharType="end"/>
        </w:r>
      </w:hyperlink>
    </w:p>
    <w:p w:rsidR="000B48ED" w:rsidRDefault="008072C4">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0294103" w:history="1">
        <w:r w:rsidR="000B48ED" w:rsidRPr="00D73A87">
          <w:rPr>
            <w:rStyle w:val="Hyperlink"/>
            <w:noProof/>
            <w:lang w:val="en-GB"/>
          </w:rPr>
          <w:t>1</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SuAc 1.1 Bathymetric Inland Electronic Navigational Charts (IENCs)</w:t>
        </w:r>
        <w:r w:rsidR="000B48ED">
          <w:rPr>
            <w:noProof/>
            <w:webHidden/>
          </w:rPr>
          <w:tab/>
        </w:r>
        <w:r w:rsidR="000B48ED">
          <w:rPr>
            <w:noProof/>
            <w:webHidden/>
          </w:rPr>
          <w:fldChar w:fldCharType="begin"/>
        </w:r>
        <w:r w:rsidR="000B48ED">
          <w:rPr>
            <w:noProof/>
            <w:webHidden/>
          </w:rPr>
          <w:instrText xml:space="preserve"> PAGEREF _Toc410294103 \h </w:instrText>
        </w:r>
        <w:r w:rsidR="000B48ED">
          <w:rPr>
            <w:noProof/>
            <w:webHidden/>
          </w:rPr>
        </w:r>
        <w:r w:rsidR="000B48ED">
          <w:rPr>
            <w:noProof/>
            <w:webHidden/>
          </w:rPr>
          <w:fldChar w:fldCharType="separate"/>
        </w:r>
        <w:r w:rsidR="000B48ED">
          <w:rPr>
            <w:noProof/>
            <w:webHidden/>
          </w:rPr>
          <w:t>6</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04" w:history="1">
        <w:r w:rsidR="000B48ED" w:rsidRPr="00D73A87">
          <w:rPr>
            <w:rStyle w:val="Hyperlink"/>
            <w:noProof/>
            <w:lang w:val="en-GB"/>
          </w:rPr>
          <w:t>1.1</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Background information</w:t>
        </w:r>
        <w:r w:rsidR="000B48ED">
          <w:rPr>
            <w:noProof/>
            <w:webHidden/>
          </w:rPr>
          <w:tab/>
        </w:r>
        <w:r w:rsidR="000B48ED">
          <w:rPr>
            <w:noProof/>
            <w:webHidden/>
          </w:rPr>
          <w:fldChar w:fldCharType="begin"/>
        </w:r>
        <w:r w:rsidR="000B48ED">
          <w:rPr>
            <w:noProof/>
            <w:webHidden/>
          </w:rPr>
          <w:instrText xml:space="preserve"> PAGEREF _Toc410294104 \h </w:instrText>
        </w:r>
        <w:r w:rsidR="000B48ED">
          <w:rPr>
            <w:noProof/>
            <w:webHidden/>
          </w:rPr>
        </w:r>
        <w:r w:rsidR="000B48ED">
          <w:rPr>
            <w:noProof/>
            <w:webHidden/>
          </w:rPr>
          <w:fldChar w:fldCharType="separate"/>
        </w:r>
        <w:r w:rsidR="000B48ED">
          <w:rPr>
            <w:noProof/>
            <w:webHidden/>
          </w:rPr>
          <w:t>7</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05" w:history="1">
        <w:r w:rsidR="000B48ED" w:rsidRPr="00D73A87">
          <w:rPr>
            <w:rStyle w:val="Hyperlink"/>
            <w:noProof/>
            <w:lang w:val="en-GB"/>
          </w:rPr>
          <w:t>1.2</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Objectives</w:t>
        </w:r>
        <w:r w:rsidR="000B48ED">
          <w:rPr>
            <w:noProof/>
            <w:webHidden/>
          </w:rPr>
          <w:tab/>
        </w:r>
        <w:r w:rsidR="000B48ED">
          <w:rPr>
            <w:noProof/>
            <w:webHidden/>
          </w:rPr>
          <w:fldChar w:fldCharType="begin"/>
        </w:r>
        <w:r w:rsidR="000B48ED">
          <w:rPr>
            <w:noProof/>
            <w:webHidden/>
          </w:rPr>
          <w:instrText xml:space="preserve"> PAGEREF _Toc410294105 \h </w:instrText>
        </w:r>
        <w:r w:rsidR="000B48ED">
          <w:rPr>
            <w:noProof/>
            <w:webHidden/>
          </w:rPr>
        </w:r>
        <w:r w:rsidR="000B48ED">
          <w:rPr>
            <w:noProof/>
            <w:webHidden/>
          </w:rPr>
          <w:fldChar w:fldCharType="separate"/>
        </w:r>
        <w:r w:rsidR="000B48ED">
          <w:rPr>
            <w:noProof/>
            <w:webHidden/>
          </w:rPr>
          <w:t>7</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06" w:history="1">
        <w:r w:rsidR="000B48ED" w:rsidRPr="00D73A87">
          <w:rPr>
            <w:rStyle w:val="Hyperlink"/>
            <w:noProof/>
            <w:lang w:val="en-GB"/>
          </w:rPr>
          <w:t>1.3</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Work approach</w:t>
        </w:r>
        <w:r w:rsidR="000B48ED">
          <w:rPr>
            <w:noProof/>
            <w:webHidden/>
          </w:rPr>
          <w:tab/>
        </w:r>
        <w:r w:rsidR="000B48ED">
          <w:rPr>
            <w:noProof/>
            <w:webHidden/>
          </w:rPr>
          <w:fldChar w:fldCharType="begin"/>
        </w:r>
        <w:r w:rsidR="000B48ED">
          <w:rPr>
            <w:noProof/>
            <w:webHidden/>
          </w:rPr>
          <w:instrText xml:space="preserve"> PAGEREF _Toc410294106 \h </w:instrText>
        </w:r>
        <w:r w:rsidR="000B48ED">
          <w:rPr>
            <w:noProof/>
            <w:webHidden/>
          </w:rPr>
        </w:r>
        <w:r w:rsidR="000B48ED">
          <w:rPr>
            <w:noProof/>
            <w:webHidden/>
          </w:rPr>
          <w:fldChar w:fldCharType="separate"/>
        </w:r>
        <w:r w:rsidR="000B48ED">
          <w:rPr>
            <w:noProof/>
            <w:webHidden/>
          </w:rPr>
          <w:t>9</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07" w:history="1">
        <w:r w:rsidR="000B48ED" w:rsidRPr="00D73A87">
          <w:rPr>
            <w:rStyle w:val="Hyperlink"/>
            <w:noProof/>
            <w:lang w:val="en-GB"/>
          </w:rPr>
          <w:t>1.4</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Austria</w:t>
        </w:r>
        <w:r w:rsidR="000B48ED">
          <w:rPr>
            <w:noProof/>
            <w:webHidden/>
          </w:rPr>
          <w:tab/>
        </w:r>
        <w:r w:rsidR="000B48ED">
          <w:rPr>
            <w:noProof/>
            <w:webHidden/>
          </w:rPr>
          <w:fldChar w:fldCharType="begin"/>
        </w:r>
        <w:r w:rsidR="000B48ED">
          <w:rPr>
            <w:noProof/>
            <w:webHidden/>
          </w:rPr>
          <w:instrText xml:space="preserve"> PAGEREF _Toc410294107 \h </w:instrText>
        </w:r>
        <w:r w:rsidR="000B48ED">
          <w:rPr>
            <w:noProof/>
            <w:webHidden/>
          </w:rPr>
        </w:r>
        <w:r w:rsidR="000B48ED">
          <w:rPr>
            <w:noProof/>
            <w:webHidden/>
          </w:rPr>
          <w:fldChar w:fldCharType="separate"/>
        </w:r>
        <w:r w:rsidR="000B48ED">
          <w:rPr>
            <w:noProof/>
            <w:webHidden/>
          </w:rPr>
          <w:t>10</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08" w:history="1">
        <w:r w:rsidR="000B48ED" w:rsidRPr="00D73A87">
          <w:rPr>
            <w:rStyle w:val="Hyperlink"/>
            <w:noProof/>
            <w:lang w:val="en-GB"/>
          </w:rPr>
          <w:t>1.5</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Hungary</w:t>
        </w:r>
        <w:r w:rsidR="000B48ED">
          <w:rPr>
            <w:noProof/>
            <w:webHidden/>
          </w:rPr>
          <w:tab/>
        </w:r>
        <w:r w:rsidR="000B48ED">
          <w:rPr>
            <w:noProof/>
            <w:webHidden/>
          </w:rPr>
          <w:fldChar w:fldCharType="begin"/>
        </w:r>
        <w:r w:rsidR="000B48ED">
          <w:rPr>
            <w:noProof/>
            <w:webHidden/>
          </w:rPr>
          <w:instrText xml:space="preserve"> PAGEREF _Toc410294108 \h </w:instrText>
        </w:r>
        <w:r w:rsidR="000B48ED">
          <w:rPr>
            <w:noProof/>
            <w:webHidden/>
          </w:rPr>
        </w:r>
        <w:r w:rsidR="000B48ED">
          <w:rPr>
            <w:noProof/>
            <w:webHidden/>
          </w:rPr>
          <w:fldChar w:fldCharType="separate"/>
        </w:r>
        <w:r w:rsidR="000B48ED">
          <w:rPr>
            <w:noProof/>
            <w:webHidden/>
          </w:rPr>
          <w:t>13</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09" w:history="1">
        <w:r w:rsidR="000B48ED" w:rsidRPr="00D73A87">
          <w:rPr>
            <w:rStyle w:val="Hyperlink"/>
            <w:noProof/>
            <w:lang w:val="en-GB"/>
          </w:rPr>
          <w:t>1.6</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Romania</w:t>
        </w:r>
        <w:r w:rsidR="000B48ED">
          <w:rPr>
            <w:noProof/>
            <w:webHidden/>
          </w:rPr>
          <w:tab/>
        </w:r>
        <w:r w:rsidR="000B48ED">
          <w:rPr>
            <w:noProof/>
            <w:webHidden/>
          </w:rPr>
          <w:fldChar w:fldCharType="begin"/>
        </w:r>
        <w:r w:rsidR="000B48ED">
          <w:rPr>
            <w:noProof/>
            <w:webHidden/>
          </w:rPr>
          <w:instrText xml:space="preserve"> PAGEREF _Toc410294109 \h </w:instrText>
        </w:r>
        <w:r w:rsidR="000B48ED">
          <w:rPr>
            <w:noProof/>
            <w:webHidden/>
          </w:rPr>
        </w:r>
        <w:r w:rsidR="000B48ED">
          <w:rPr>
            <w:noProof/>
            <w:webHidden/>
          </w:rPr>
          <w:fldChar w:fldCharType="separate"/>
        </w:r>
        <w:r w:rsidR="000B48ED">
          <w:rPr>
            <w:noProof/>
            <w:webHidden/>
          </w:rPr>
          <w:t>17</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10" w:history="1">
        <w:r w:rsidR="000B48ED" w:rsidRPr="00D73A87">
          <w:rPr>
            <w:rStyle w:val="Hyperlink"/>
            <w:noProof/>
            <w:lang w:val="en-GB"/>
          </w:rPr>
          <w:t>1.7</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Conclusions / Recommendations / Envisioned next steps</w:t>
        </w:r>
        <w:r w:rsidR="000B48ED">
          <w:rPr>
            <w:noProof/>
            <w:webHidden/>
          </w:rPr>
          <w:tab/>
        </w:r>
        <w:r w:rsidR="000B48ED">
          <w:rPr>
            <w:noProof/>
            <w:webHidden/>
          </w:rPr>
          <w:fldChar w:fldCharType="begin"/>
        </w:r>
        <w:r w:rsidR="000B48ED">
          <w:rPr>
            <w:noProof/>
            <w:webHidden/>
          </w:rPr>
          <w:instrText xml:space="preserve"> PAGEREF _Toc410294110 \h </w:instrText>
        </w:r>
        <w:r w:rsidR="000B48ED">
          <w:rPr>
            <w:noProof/>
            <w:webHidden/>
          </w:rPr>
        </w:r>
        <w:r w:rsidR="000B48ED">
          <w:rPr>
            <w:noProof/>
            <w:webHidden/>
          </w:rPr>
          <w:fldChar w:fldCharType="separate"/>
        </w:r>
        <w:r w:rsidR="000B48ED">
          <w:rPr>
            <w:noProof/>
            <w:webHidden/>
          </w:rPr>
          <w:t>21</w:t>
        </w:r>
        <w:r w:rsidR="000B48ED">
          <w:rPr>
            <w:noProof/>
            <w:webHidden/>
          </w:rPr>
          <w:fldChar w:fldCharType="end"/>
        </w:r>
      </w:hyperlink>
    </w:p>
    <w:p w:rsidR="000B48ED" w:rsidRDefault="008072C4">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0294111" w:history="1">
        <w:r w:rsidR="000B48ED" w:rsidRPr="00D73A87">
          <w:rPr>
            <w:rStyle w:val="Hyperlink"/>
            <w:noProof/>
            <w:lang w:val="en-GB"/>
          </w:rPr>
          <w:t>2</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SuAc 1.2 Transient water level models</w:t>
        </w:r>
        <w:r w:rsidR="000B48ED">
          <w:rPr>
            <w:noProof/>
            <w:webHidden/>
          </w:rPr>
          <w:tab/>
        </w:r>
        <w:r w:rsidR="000B48ED">
          <w:rPr>
            <w:noProof/>
            <w:webHidden/>
          </w:rPr>
          <w:fldChar w:fldCharType="begin"/>
        </w:r>
        <w:r w:rsidR="000B48ED">
          <w:rPr>
            <w:noProof/>
            <w:webHidden/>
          </w:rPr>
          <w:instrText xml:space="preserve"> PAGEREF _Toc410294111 \h </w:instrText>
        </w:r>
        <w:r w:rsidR="000B48ED">
          <w:rPr>
            <w:noProof/>
            <w:webHidden/>
          </w:rPr>
        </w:r>
        <w:r w:rsidR="000B48ED">
          <w:rPr>
            <w:noProof/>
            <w:webHidden/>
          </w:rPr>
          <w:fldChar w:fldCharType="separate"/>
        </w:r>
        <w:r w:rsidR="000B48ED">
          <w:rPr>
            <w:noProof/>
            <w:webHidden/>
          </w:rPr>
          <w:t>25</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12" w:history="1">
        <w:r w:rsidR="000B48ED" w:rsidRPr="00D73A87">
          <w:rPr>
            <w:rStyle w:val="Hyperlink"/>
            <w:noProof/>
            <w:lang w:val="en-GB"/>
          </w:rPr>
          <w:t>2.1</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Background information</w:t>
        </w:r>
        <w:r w:rsidR="000B48ED">
          <w:rPr>
            <w:noProof/>
            <w:webHidden/>
          </w:rPr>
          <w:tab/>
        </w:r>
        <w:r w:rsidR="000B48ED">
          <w:rPr>
            <w:noProof/>
            <w:webHidden/>
          </w:rPr>
          <w:fldChar w:fldCharType="begin"/>
        </w:r>
        <w:r w:rsidR="000B48ED">
          <w:rPr>
            <w:noProof/>
            <w:webHidden/>
          </w:rPr>
          <w:instrText xml:space="preserve"> PAGEREF _Toc410294112 \h </w:instrText>
        </w:r>
        <w:r w:rsidR="000B48ED">
          <w:rPr>
            <w:noProof/>
            <w:webHidden/>
          </w:rPr>
        </w:r>
        <w:r w:rsidR="000B48ED">
          <w:rPr>
            <w:noProof/>
            <w:webHidden/>
          </w:rPr>
          <w:fldChar w:fldCharType="separate"/>
        </w:r>
        <w:r w:rsidR="000B48ED">
          <w:rPr>
            <w:noProof/>
            <w:webHidden/>
          </w:rPr>
          <w:t>25</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13" w:history="1">
        <w:r w:rsidR="000B48ED" w:rsidRPr="00D73A87">
          <w:rPr>
            <w:rStyle w:val="Hyperlink"/>
            <w:noProof/>
            <w:lang w:val="en-GB"/>
          </w:rPr>
          <w:t>2.2</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Objectives</w:t>
        </w:r>
        <w:r w:rsidR="000B48ED">
          <w:rPr>
            <w:noProof/>
            <w:webHidden/>
          </w:rPr>
          <w:tab/>
        </w:r>
        <w:r w:rsidR="000B48ED">
          <w:rPr>
            <w:noProof/>
            <w:webHidden/>
          </w:rPr>
          <w:fldChar w:fldCharType="begin"/>
        </w:r>
        <w:r w:rsidR="000B48ED">
          <w:rPr>
            <w:noProof/>
            <w:webHidden/>
          </w:rPr>
          <w:instrText xml:space="preserve"> PAGEREF _Toc410294113 \h </w:instrText>
        </w:r>
        <w:r w:rsidR="000B48ED">
          <w:rPr>
            <w:noProof/>
            <w:webHidden/>
          </w:rPr>
        </w:r>
        <w:r w:rsidR="000B48ED">
          <w:rPr>
            <w:noProof/>
            <w:webHidden/>
          </w:rPr>
          <w:fldChar w:fldCharType="separate"/>
        </w:r>
        <w:r w:rsidR="000B48ED">
          <w:rPr>
            <w:noProof/>
            <w:webHidden/>
          </w:rPr>
          <w:t>26</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14" w:history="1">
        <w:r w:rsidR="000B48ED" w:rsidRPr="00D73A87">
          <w:rPr>
            <w:rStyle w:val="Hyperlink"/>
            <w:noProof/>
            <w:lang w:val="en-GB"/>
          </w:rPr>
          <w:t>2.3</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Work approach</w:t>
        </w:r>
        <w:r w:rsidR="000B48ED">
          <w:rPr>
            <w:noProof/>
            <w:webHidden/>
          </w:rPr>
          <w:tab/>
        </w:r>
        <w:r w:rsidR="000B48ED">
          <w:rPr>
            <w:noProof/>
            <w:webHidden/>
          </w:rPr>
          <w:fldChar w:fldCharType="begin"/>
        </w:r>
        <w:r w:rsidR="000B48ED">
          <w:rPr>
            <w:noProof/>
            <w:webHidden/>
          </w:rPr>
          <w:instrText xml:space="preserve"> PAGEREF _Toc410294114 \h </w:instrText>
        </w:r>
        <w:r w:rsidR="000B48ED">
          <w:rPr>
            <w:noProof/>
            <w:webHidden/>
          </w:rPr>
        </w:r>
        <w:r w:rsidR="000B48ED">
          <w:rPr>
            <w:noProof/>
            <w:webHidden/>
          </w:rPr>
          <w:fldChar w:fldCharType="separate"/>
        </w:r>
        <w:r w:rsidR="000B48ED">
          <w:rPr>
            <w:noProof/>
            <w:webHidden/>
          </w:rPr>
          <w:t>27</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15" w:history="1">
        <w:r w:rsidR="000B48ED" w:rsidRPr="00D73A87">
          <w:rPr>
            <w:rStyle w:val="Hyperlink"/>
            <w:noProof/>
            <w:lang w:val="en-GB"/>
          </w:rPr>
          <w:t>2.4</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Austria</w:t>
        </w:r>
        <w:r w:rsidR="000B48ED">
          <w:rPr>
            <w:noProof/>
            <w:webHidden/>
          </w:rPr>
          <w:tab/>
        </w:r>
        <w:r w:rsidR="000B48ED">
          <w:rPr>
            <w:noProof/>
            <w:webHidden/>
          </w:rPr>
          <w:fldChar w:fldCharType="begin"/>
        </w:r>
        <w:r w:rsidR="000B48ED">
          <w:rPr>
            <w:noProof/>
            <w:webHidden/>
          </w:rPr>
          <w:instrText xml:space="preserve"> PAGEREF _Toc410294115 \h </w:instrText>
        </w:r>
        <w:r w:rsidR="000B48ED">
          <w:rPr>
            <w:noProof/>
            <w:webHidden/>
          </w:rPr>
        </w:r>
        <w:r w:rsidR="000B48ED">
          <w:rPr>
            <w:noProof/>
            <w:webHidden/>
          </w:rPr>
          <w:fldChar w:fldCharType="separate"/>
        </w:r>
        <w:r w:rsidR="000B48ED">
          <w:rPr>
            <w:noProof/>
            <w:webHidden/>
          </w:rPr>
          <w:t>29</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16" w:history="1">
        <w:r w:rsidR="000B48ED" w:rsidRPr="00D73A87">
          <w:rPr>
            <w:rStyle w:val="Hyperlink"/>
            <w:noProof/>
            <w:lang w:val="en-GB"/>
          </w:rPr>
          <w:t>2.1</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Bulgaria</w:t>
        </w:r>
        <w:r w:rsidR="000B48ED">
          <w:rPr>
            <w:noProof/>
            <w:webHidden/>
          </w:rPr>
          <w:tab/>
        </w:r>
        <w:r w:rsidR="000B48ED">
          <w:rPr>
            <w:noProof/>
            <w:webHidden/>
          </w:rPr>
          <w:fldChar w:fldCharType="begin"/>
        </w:r>
        <w:r w:rsidR="000B48ED">
          <w:rPr>
            <w:noProof/>
            <w:webHidden/>
          </w:rPr>
          <w:instrText xml:space="preserve"> PAGEREF _Toc410294116 \h </w:instrText>
        </w:r>
        <w:r w:rsidR="000B48ED">
          <w:rPr>
            <w:noProof/>
            <w:webHidden/>
          </w:rPr>
        </w:r>
        <w:r w:rsidR="000B48ED">
          <w:rPr>
            <w:noProof/>
            <w:webHidden/>
          </w:rPr>
          <w:fldChar w:fldCharType="separate"/>
        </w:r>
        <w:r w:rsidR="000B48ED">
          <w:rPr>
            <w:noProof/>
            <w:webHidden/>
          </w:rPr>
          <w:t>32</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17" w:history="1">
        <w:r w:rsidR="000B48ED" w:rsidRPr="00D73A87">
          <w:rPr>
            <w:rStyle w:val="Hyperlink"/>
            <w:noProof/>
            <w:lang w:val="en-GB"/>
          </w:rPr>
          <w:t>2.2</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Hungary</w:t>
        </w:r>
        <w:r w:rsidR="000B48ED">
          <w:rPr>
            <w:noProof/>
            <w:webHidden/>
          </w:rPr>
          <w:tab/>
        </w:r>
        <w:r w:rsidR="000B48ED">
          <w:rPr>
            <w:noProof/>
            <w:webHidden/>
          </w:rPr>
          <w:fldChar w:fldCharType="begin"/>
        </w:r>
        <w:r w:rsidR="000B48ED">
          <w:rPr>
            <w:noProof/>
            <w:webHidden/>
          </w:rPr>
          <w:instrText xml:space="preserve"> PAGEREF _Toc410294117 \h </w:instrText>
        </w:r>
        <w:r w:rsidR="000B48ED">
          <w:rPr>
            <w:noProof/>
            <w:webHidden/>
          </w:rPr>
        </w:r>
        <w:r w:rsidR="000B48ED">
          <w:rPr>
            <w:noProof/>
            <w:webHidden/>
          </w:rPr>
          <w:fldChar w:fldCharType="separate"/>
        </w:r>
        <w:r w:rsidR="000B48ED">
          <w:rPr>
            <w:noProof/>
            <w:webHidden/>
          </w:rPr>
          <w:t>33</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18" w:history="1">
        <w:r w:rsidR="000B48ED" w:rsidRPr="00D73A87">
          <w:rPr>
            <w:rStyle w:val="Hyperlink"/>
            <w:noProof/>
            <w:lang w:val="en-GB"/>
          </w:rPr>
          <w:t>2.3</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Romania</w:t>
        </w:r>
        <w:r w:rsidR="000B48ED">
          <w:rPr>
            <w:noProof/>
            <w:webHidden/>
          </w:rPr>
          <w:tab/>
        </w:r>
        <w:r w:rsidR="000B48ED">
          <w:rPr>
            <w:noProof/>
            <w:webHidden/>
          </w:rPr>
          <w:fldChar w:fldCharType="begin"/>
        </w:r>
        <w:r w:rsidR="000B48ED">
          <w:rPr>
            <w:noProof/>
            <w:webHidden/>
          </w:rPr>
          <w:instrText xml:space="preserve"> PAGEREF _Toc410294118 \h </w:instrText>
        </w:r>
        <w:r w:rsidR="000B48ED">
          <w:rPr>
            <w:noProof/>
            <w:webHidden/>
          </w:rPr>
        </w:r>
        <w:r w:rsidR="000B48ED">
          <w:rPr>
            <w:noProof/>
            <w:webHidden/>
          </w:rPr>
          <w:fldChar w:fldCharType="separate"/>
        </w:r>
        <w:r w:rsidR="000B48ED">
          <w:rPr>
            <w:noProof/>
            <w:webHidden/>
          </w:rPr>
          <w:t>35</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19" w:history="1">
        <w:r w:rsidR="000B48ED" w:rsidRPr="00D73A87">
          <w:rPr>
            <w:rStyle w:val="Hyperlink"/>
            <w:noProof/>
            <w:lang w:val="en-GB"/>
          </w:rPr>
          <w:t>2.4</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Slovakia</w:t>
        </w:r>
        <w:r w:rsidR="000B48ED">
          <w:rPr>
            <w:noProof/>
            <w:webHidden/>
          </w:rPr>
          <w:tab/>
        </w:r>
        <w:r w:rsidR="000B48ED">
          <w:rPr>
            <w:noProof/>
            <w:webHidden/>
          </w:rPr>
          <w:fldChar w:fldCharType="begin"/>
        </w:r>
        <w:r w:rsidR="000B48ED">
          <w:rPr>
            <w:noProof/>
            <w:webHidden/>
          </w:rPr>
          <w:instrText xml:space="preserve"> PAGEREF _Toc410294119 \h </w:instrText>
        </w:r>
        <w:r w:rsidR="000B48ED">
          <w:rPr>
            <w:noProof/>
            <w:webHidden/>
          </w:rPr>
        </w:r>
        <w:r w:rsidR="000B48ED">
          <w:rPr>
            <w:noProof/>
            <w:webHidden/>
          </w:rPr>
          <w:fldChar w:fldCharType="separate"/>
        </w:r>
        <w:r w:rsidR="000B48ED">
          <w:rPr>
            <w:noProof/>
            <w:webHidden/>
          </w:rPr>
          <w:t>41</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20" w:history="1">
        <w:r w:rsidR="000B48ED" w:rsidRPr="00D73A87">
          <w:rPr>
            <w:rStyle w:val="Hyperlink"/>
            <w:noProof/>
            <w:lang w:val="en-GB"/>
          </w:rPr>
          <w:t>2.5</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Conclusions / Recommendations / Envisioned next steps</w:t>
        </w:r>
        <w:r w:rsidR="000B48ED">
          <w:rPr>
            <w:noProof/>
            <w:webHidden/>
          </w:rPr>
          <w:tab/>
        </w:r>
        <w:r w:rsidR="000B48ED">
          <w:rPr>
            <w:noProof/>
            <w:webHidden/>
          </w:rPr>
          <w:fldChar w:fldCharType="begin"/>
        </w:r>
        <w:r w:rsidR="000B48ED">
          <w:rPr>
            <w:noProof/>
            <w:webHidden/>
          </w:rPr>
          <w:instrText xml:space="preserve"> PAGEREF _Toc410294120 \h </w:instrText>
        </w:r>
        <w:r w:rsidR="000B48ED">
          <w:rPr>
            <w:noProof/>
            <w:webHidden/>
          </w:rPr>
        </w:r>
        <w:r w:rsidR="000B48ED">
          <w:rPr>
            <w:noProof/>
            <w:webHidden/>
          </w:rPr>
          <w:fldChar w:fldCharType="separate"/>
        </w:r>
        <w:r w:rsidR="000B48ED">
          <w:rPr>
            <w:noProof/>
            <w:webHidden/>
          </w:rPr>
          <w:t>43</w:t>
        </w:r>
        <w:r w:rsidR="000B48ED">
          <w:rPr>
            <w:noProof/>
            <w:webHidden/>
          </w:rPr>
          <w:fldChar w:fldCharType="end"/>
        </w:r>
      </w:hyperlink>
    </w:p>
    <w:p w:rsidR="000B48ED" w:rsidRDefault="008072C4">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0294121" w:history="1">
        <w:r w:rsidR="000B48ED" w:rsidRPr="00D73A87">
          <w:rPr>
            <w:rStyle w:val="Hyperlink"/>
            <w:noProof/>
            <w:lang w:val="en-GB"/>
          </w:rPr>
          <w:t>3</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SuAc 1.3 Standardised IENC data exchange</w:t>
        </w:r>
        <w:r w:rsidR="000B48ED">
          <w:rPr>
            <w:noProof/>
            <w:webHidden/>
          </w:rPr>
          <w:tab/>
        </w:r>
        <w:r w:rsidR="000B48ED">
          <w:rPr>
            <w:noProof/>
            <w:webHidden/>
          </w:rPr>
          <w:fldChar w:fldCharType="begin"/>
        </w:r>
        <w:r w:rsidR="000B48ED">
          <w:rPr>
            <w:noProof/>
            <w:webHidden/>
          </w:rPr>
          <w:instrText xml:space="preserve"> PAGEREF _Toc410294121 \h </w:instrText>
        </w:r>
        <w:r w:rsidR="000B48ED">
          <w:rPr>
            <w:noProof/>
            <w:webHidden/>
          </w:rPr>
        </w:r>
        <w:r w:rsidR="000B48ED">
          <w:rPr>
            <w:noProof/>
            <w:webHidden/>
          </w:rPr>
          <w:fldChar w:fldCharType="separate"/>
        </w:r>
        <w:r w:rsidR="000B48ED">
          <w:rPr>
            <w:noProof/>
            <w:webHidden/>
          </w:rPr>
          <w:t>45</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22" w:history="1">
        <w:r w:rsidR="000B48ED" w:rsidRPr="00D73A87">
          <w:rPr>
            <w:rStyle w:val="Hyperlink"/>
            <w:noProof/>
            <w:lang w:val="en-GB"/>
          </w:rPr>
          <w:t>3.1</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Background information</w:t>
        </w:r>
        <w:r w:rsidR="000B48ED">
          <w:rPr>
            <w:noProof/>
            <w:webHidden/>
          </w:rPr>
          <w:tab/>
        </w:r>
        <w:r w:rsidR="000B48ED">
          <w:rPr>
            <w:noProof/>
            <w:webHidden/>
          </w:rPr>
          <w:fldChar w:fldCharType="begin"/>
        </w:r>
        <w:r w:rsidR="000B48ED">
          <w:rPr>
            <w:noProof/>
            <w:webHidden/>
          </w:rPr>
          <w:instrText xml:space="preserve"> PAGEREF _Toc410294122 \h </w:instrText>
        </w:r>
        <w:r w:rsidR="000B48ED">
          <w:rPr>
            <w:noProof/>
            <w:webHidden/>
          </w:rPr>
        </w:r>
        <w:r w:rsidR="000B48ED">
          <w:rPr>
            <w:noProof/>
            <w:webHidden/>
          </w:rPr>
          <w:fldChar w:fldCharType="separate"/>
        </w:r>
        <w:r w:rsidR="000B48ED">
          <w:rPr>
            <w:noProof/>
            <w:webHidden/>
          </w:rPr>
          <w:t>46</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23" w:history="1">
        <w:r w:rsidR="000B48ED" w:rsidRPr="00D73A87">
          <w:rPr>
            <w:rStyle w:val="Hyperlink"/>
            <w:noProof/>
            <w:lang w:val="en-GB"/>
          </w:rPr>
          <w:t>3.2</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Objectives</w:t>
        </w:r>
        <w:r w:rsidR="000B48ED">
          <w:rPr>
            <w:noProof/>
            <w:webHidden/>
          </w:rPr>
          <w:tab/>
        </w:r>
        <w:r w:rsidR="000B48ED">
          <w:rPr>
            <w:noProof/>
            <w:webHidden/>
          </w:rPr>
          <w:fldChar w:fldCharType="begin"/>
        </w:r>
        <w:r w:rsidR="000B48ED">
          <w:rPr>
            <w:noProof/>
            <w:webHidden/>
          </w:rPr>
          <w:instrText xml:space="preserve"> PAGEREF _Toc410294123 \h </w:instrText>
        </w:r>
        <w:r w:rsidR="000B48ED">
          <w:rPr>
            <w:noProof/>
            <w:webHidden/>
          </w:rPr>
        </w:r>
        <w:r w:rsidR="000B48ED">
          <w:rPr>
            <w:noProof/>
            <w:webHidden/>
          </w:rPr>
          <w:fldChar w:fldCharType="separate"/>
        </w:r>
        <w:r w:rsidR="000B48ED">
          <w:rPr>
            <w:noProof/>
            <w:webHidden/>
          </w:rPr>
          <w:t>46</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24" w:history="1">
        <w:r w:rsidR="000B48ED" w:rsidRPr="00D73A87">
          <w:rPr>
            <w:rStyle w:val="Hyperlink"/>
            <w:noProof/>
            <w:lang w:val="en-GB"/>
          </w:rPr>
          <w:t>3.3</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Work approach</w:t>
        </w:r>
        <w:r w:rsidR="000B48ED">
          <w:rPr>
            <w:noProof/>
            <w:webHidden/>
          </w:rPr>
          <w:tab/>
        </w:r>
        <w:r w:rsidR="000B48ED">
          <w:rPr>
            <w:noProof/>
            <w:webHidden/>
          </w:rPr>
          <w:fldChar w:fldCharType="begin"/>
        </w:r>
        <w:r w:rsidR="000B48ED">
          <w:rPr>
            <w:noProof/>
            <w:webHidden/>
          </w:rPr>
          <w:instrText xml:space="preserve"> PAGEREF _Toc410294124 \h </w:instrText>
        </w:r>
        <w:r w:rsidR="000B48ED">
          <w:rPr>
            <w:noProof/>
            <w:webHidden/>
          </w:rPr>
        </w:r>
        <w:r w:rsidR="000B48ED">
          <w:rPr>
            <w:noProof/>
            <w:webHidden/>
          </w:rPr>
          <w:fldChar w:fldCharType="separate"/>
        </w:r>
        <w:r w:rsidR="000B48ED">
          <w:rPr>
            <w:noProof/>
            <w:webHidden/>
          </w:rPr>
          <w:t>48</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25" w:history="1">
        <w:r w:rsidR="000B48ED" w:rsidRPr="00D73A87">
          <w:rPr>
            <w:rStyle w:val="Hyperlink"/>
            <w:noProof/>
            <w:lang w:val="en-GB"/>
          </w:rPr>
          <w:t>3.4</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Austria</w:t>
        </w:r>
        <w:r w:rsidR="000B48ED">
          <w:rPr>
            <w:noProof/>
            <w:webHidden/>
          </w:rPr>
          <w:tab/>
        </w:r>
        <w:r w:rsidR="000B48ED">
          <w:rPr>
            <w:noProof/>
            <w:webHidden/>
          </w:rPr>
          <w:fldChar w:fldCharType="begin"/>
        </w:r>
        <w:r w:rsidR="000B48ED">
          <w:rPr>
            <w:noProof/>
            <w:webHidden/>
          </w:rPr>
          <w:instrText xml:space="preserve"> PAGEREF _Toc410294125 \h </w:instrText>
        </w:r>
        <w:r w:rsidR="000B48ED">
          <w:rPr>
            <w:noProof/>
            <w:webHidden/>
          </w:rPr>
        </w:r>
        <w:r w:rsidR="000B48ED">
          <w:rPr>
            <w:noProof/>
            <w:webHidden/>
          </w:rPr>
          <w:fldChar w:fldCharType="separate"/>
        </w:r>
        <w:r w:rsidR="000B48ED">
          <w:rPr>
            <w:noProof/>
            <w:webHidden/>
          </w:rPr>
          <w:t>49</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26" w:history="1">
        <w:r w:rsidR="000B48ED" w:rsidRPr="00D73A87">
          <w:rPr>
            <w:rStyle w:val="Hyperlink"/>
            <w:noProof/>
            <w:lang w:val="en-GB"/>
          </w:rPr>
          <w:t>3.5</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Czech Republic</w:t>
        </w:r>
        <w:r w:rsidR="000B48ED">
          <w:rPr>
            <w:noProof/>
            <w:webHidden/>
          </w:rPr>
          <w:tab/>
        </w:r>
        <w:r w:rsidR="000B48ED">
          <w:rPr>
            <w:noProof/>
            <w:webHidden/>
          </w:rPr>
          <w:fldChar w:fldCharType="begin"/>
        </w:r>
        <w:r w:rsidR="000B48ED">
          <w:rPr>
            <w:noProof/>
            <w:webHidden/>
          </w:rPr>
          <w:instrText xml:space="preserve"> PAGEREF _Toc410294126 \h </w:instrText>
        </w:r>
        <w:r w:rsidR="000B48ED">
          <w:rPr>
            <w:noProof/>
            <w:webHidden/>
          </w:rPr>
        </w:r>
        <w:r w:rsidR="000B48ED">
          <w:rPr>
            <w:noProof/>
            <w:webHidden/>
          </w:rPr>
          <w:fldChar w:fldCharType="separate"/>
        </w:r>
        <w:r w:rsidR="000B48ED">
          <w:rPr>
            <w:noProof/>
            <w:webHidden/>
          </w:rPr>
          <w:t>53</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27" w:history="1">
        <w:r w:rsidR="000B48ED" w:rsidRPr="00D73A87">
          <w:rPr>
            <w:rStyle w:val="Hyperlink"/>
            <w:noProof/>
            <w:lang w:val="en-GB"/>
          </w:rPr>
          <w:t>3.6</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Hungary</w:t>
        </w:r>
        <w:r w:rsidR="000B48ED">
          <w:rPr>
            <w:noProof/>
            <w:webHidden/>
          </w:rPr>
          <w:tab/>
        </w:r>
        <w:r w:rsidR="000B48ED">
          <w:rPr>
            <w:noProof/>
            <w:webHidden/>
          </w:rPr>
          <w:fldChar w:fldCharType="begin"/>
        </w:r>
        <w:r w:rsidR="000B48ED">
          <w:rPr>
            <w:noProof/>
            <w:webHidden/>
          </w:rPr>
          <w:instrText xml:space="preserve"> PAGEREF _Toc410294127 \h </w:instrText>
        </w:r>
        <w:r w:rsidR="000B48ED">
          <w:rPr>
            <w:noProof/>
            <w:webHidden/>
          </w:rPr>
        </w:r>
        <w:r w:rsidR="000B48ED">
          <w:rPr>
            <w:noProof/>
            <w:webHidden/>
          </w:rPr>
          <w:fldChar w:fldCharType="separate"/>
        </w:r>
        <w:r w:rsidR="000B48ED">
          <w:rPr>
            <w:noProof/>
            <w:webHidden/>
          </w:rPr>
          <w:t>54</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28" w:history="1">
        <w:r w:rsidR="000B48ED" w:rsidRPr="00D73A87">
          <w:rPr>
            <w:rStyle w:val="Hyperlink"/>
            <w:noProof/>
            <w:lang w:val="en-GB"/>
          </w:rPr>
          <w:t>3.7</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Romania</w:t>
        </w:r>
        <w:r w:rsidR="000B48ED">
          <w:rPr>
            <w:noProof/>
            <w:webHidden/>
          </w:rPr>
          <w:tab/>
        </w:r>
        <w:r w:rsidR="000B48ED">
          <w:rPr>
            <w:noProof/>
            <w:webHidden/>
          </w:rPr>
          <w:fldChar w:fldCharType="begin"/>
        </w:r>
        <w:r w:rsidR="000B48ED">
          <w:rPr>
            <w:noProof/>
            <w:webHidden/>
          </w:rPr>
          <w:instrText xml:space="preserve"> PAGEREF _Toc410294128 \h </w:instrText>
        </w:r>
        <w:r w:rsidR="000B48ED">
          <w:rPr>
            <w:noProof/>
            <w:webHidden/>
          </w:rPr>
        </w:r>
        <w:r w:rsidR="000B48ED">
          <w:rPr>
            <w:noProof/>
            <w:webHidden/>
          </w:rPr>
          <w:fldChar w:fldCharType="separate"/>
        </w:r>
        <w:r w:rsidR="000B48ED">
          <w:rPr>
            <w:noProof/>
            <w:webHidden/>
          </w:rPr>
          <w:t>55</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29" w:history="1">
        <w:r w:rsidR="000B48ED" w:rsidRPr="00D73A87">
          <w:rPr>
            <w:rStyle w:val="Hyperlink"/>
            <w:noProof/>
            <w:lang w:val="en-GB"/>
          </w:rPr>
          <w:t>3.8</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Conclusions / Recommendations / Envisioned next steps</w:t>
        </w:r>
        <w:r w:rsidR="000B48ED">
          <w:rPr>
            <w:noProof/>
            <w:webHidden/>
          </w:rPr>
          <w:tab/>
        </w:r>
        <w:r w:rsidR="000B48ED">
          <w:rPr>
            <w:noProof/>
            <w:webHidden/>
          </w:rPr>
          <w:fldChar w:fldCharType="begin"/>
        </w:r>
        <w:r w:rsidR="000B48ED">
          <w:rPr>
            <w:noProof/>
            <w:webHidden/>
          </w:rPr>
          <w:instrText xml:space="preserve"> PAGEREF _Toc410294129 \h </w:instrText>
        </w:r>
        <w:r w:rsidR="000B48ED">
          <w:rPr>
            <w:noProof/>
            <w:webHidden/>
          </w:rPr>
        </w:r>
        <w:r w:rsidR="000B48ED">
          <w:rPr>
            <w:noProof/>
            <w:webHidden/>
          </w:rPr>
          <w:fldChar w:fldCharType="separate"/>
        </w:r>
        <w:r w:rsidR="000B48ED">
          <w:rPr>
            <w:noProof/>
            <w:webHidden/>
          </w:rPr>
          <w:t>57</w:t>
        </w:r>
        <w:r w:rsidR="000B48ED">
          <w:rPr>
            <w:noProof/>
            <w:webHidden/>
          </w:rPr>
          <w:fldChar w:fldCharType="end"/>
        </w:r>
      </w:hyperlink>
    </w:p>
    <w:p w:rsidR="000B48ED" w:rsidRDefault="008072C4">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0294130" w:history="1">
        <w:r w:rsidR="000B48ED" w:rsidRPr="00D73A87">
          <w:rPr>
            <w:rStyle w:val="Hyperlink"/>
            <w:noProof/>
            <w:lang w:val="en-GB"/>
          </w:rPr>
          <w:t>4</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SuAc 1.4 RIS basic data / reference data</w:t>
        </w:r>
        <w:r w:rsidR="000B48ED">
          <w:rPr>
            <w:noProof/>
            <w:webHidden/>
          </w:rPr>
          <w:tab/>
        </w:r>
        <w:r w:rsidR="000B48ED">
          <w:rPr>
            <w:noProof/>
            <w:webHidden/>
          </w:rPr>
          <w:fldChar w:fldCharType="begin"/>
        </w:r>
        <w:r w:rsidR="000B48ED">
          <w:rPr>
            <w:noProof/>
            <w:webHidden/>
          </w:rPr>
          <w:instrText xml:space="preserve"> PAGEREF _Toc410294130 \h </w:instrText>
        </w:r>
        <w:r w:rsidR="000B48ED">
          <w:rPr>
            <w:noProof/>
            <w:webHidden/>
          </w:rPr>
        </w:r>
        <w:r w:rsidR="000B48ED">
          <w:rPr>
            <w:noProof/>
            <w:webHidden/>
          </w:rPr>
          <w:fldChar w:fldCharType="separate"/>
        </w:r>
        <w:r w:rsidR="000B48ED">
          <w:rPr>
            <w:noProof/>
            <w:webHidden/>
          </w:rPr>
          <w:t>59</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31" w:history="1">
        <w:r w:rsidR="000B48ED" w:rsidRPr="00D73A87">
          <w:rPr>
            <w:rStyle w:val="Hyperlink"/>
            <w:noProof/>
            <w:lang w:val="en-GB"/>
          </w:rPr>
          <w:t>4.1</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Background information</w:t>
        </w:r>
        <w:r w:rsidR="000B48ED">
          <w:rPr>
            <w:noProof/>
            <w:webHidden/>
          </w:rPr>
          <w:tab/>
        </w:r>
        <w:r w:rsidR="000B48ED">
          <w:rPr>
            <w:noProof/>
            <w:webHidden/>
          </w:rPr>
          <w:fldChar w:fldCharType="begin"/>
        </w:r>
        <w:r w:rsidR="000B48ED">
          <w:rPr>
            <w:noProof/>
            <w:webHidden/>
          </w:rPr>
          <w:instrText xml:space="preserve"> PAGEREF _Toc410294131 \h </w:instrText>
        </w:r>
        <w:r w:rsidR="000B48ED">
          <w:rPr>
            <w:noProof/>
            <w:webHidden/>
          </w:rPr>
        </w:r>
        <w:r w:rsidR="000B48ED">
          <w:rPr>
            <w:noProof/>
            <w:webHidden/>
          </w:rPr>
          <w:fldChar w:fldCharType="separate"/>
        </w:r>
        <w:r w:rsidR="000B48ED">
          <w:rPr>
            <w:noProof/>
            <w:webHidden/>
          </w:rPr>
          <w:t>60</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32" w:history="1">
        <w:r w:rsidR="000B48ED" w:rsidRPr="00D73A87">
          <w:rPr>
            <w:rStyle w:val="Hyperlink"/>
            <w:noProof/>
            <w:lang w:val="en-GB"/>
          </w:rPr>
          <w:t>4.2</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Objectives</w:t>
        </w:r>
        <w:r w:rsidR="000B48ED">
          <w:rPr>
            <w:noProof/>
            <w:webHidden/>
          </w:rPr>
          <w:tab/>
        </w:r>
        <w:r w:rsidR="000B48ED">
          <w:rPr>
            <w:noProof/>
            <w:webHidden/>
          </w:rPr>
          <w:fldChar w:fldCharType="begin"/>
        </w:r>
        <w:r w:rsidR="000B48ED">
          <w:rPr>
            <w:noProof/>
            <w:webHidden/>
          </w:rPr>
          <w:instrText xml:space="preserve"> PAGEREF _Toc410294132 \h </w:instrText>
        </w:r>
        <w:r w:rsidR="000B48ED">
          <w:rPr>
            <w:noProof/>
            <w:webHidden/>
          </w:rPr>
        </w:r>
        <w:r w:rsidR="000B48ED">
          <w:rPr>
            <w:noProof/>
            <w:webHidden/>
          </w:rPr>
          <w:fldChar w:fldCharType="separate"/>
        </w:r>
        <w:r w:rsidR="000B48ED">
          <w:rPr>
            <w:noProof/>
            <w:webHidden/>
          </w:rPr>
          <w:t>61</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33" w:history="1">
        <w:r w:rsidR="000B48ED" w:rsidRPr="00D73A87">
          <w:rPr>
            <w:rStyle w:val="Hyperlink"/>
            <w:noProof/>
            <w:lang w:val="en-GB"/>
          </w:rPr>
          <w:t>4.3</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Work approach</w:t>
        </w:r>
        <w:r w:rsidR="000B48ED">
          <w:rPr>
            <w:noProof/>
            <w:webHidden/>
          </w:rPr>
          <w:tab/>
        </w:r>
        <w:r w:rsidR="000B48ED">
          <w:rPr>
            <w:noProof/>
            <w:webHidden/>
          </w:rPr>
          <w:fldChar w:fldCharType="begin"/>
        </w:r>
        <w:r w:rsidR="000B48ED">
          <w:rPr>
            <w:noProof/>
            <w:webHidden/>
          </w:rPr>
          <w:instrText xml:space="preserve"> PAGEREF _Toc410294133 \h </w:instrText>
        </w:r>
        <w:r w:rsidR="000B48ED">
          <w:rPr>
            <w:noProof/>
            <w:webHidden/>
          </w:rPr>
        </w:r>
        <w:r w:rsidR="000B48ED">
          <w:rPr>
            <w:noProof/>
            <w:webHidden/>
          </w:rPr>
          <w:fldChar w:fldCharType="separate"/>
        </w:r>
        <w:r w:rsidR="000B48ED">
          <w:rPr>
            <w:noProof/>
            <w:webHidden/>
          </w:rPr>
          <w:t>62</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34" w:history="1">
        <w:r w:rsidR="000B48ED" w:rsidRPr="00D73A87">
          <w:rPr>
            <w:rStyle w:val="Hyperlink"/>
            <w:noProof/>
            <w:lang w:val="en-GB"/>
          </w:rPr>
          <w:t>4.4</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Austria</w:t>
        </w:r>
        <w:r w:rsidR="000B48ED">
          <w:rPr>
            <w:noProof/>
            <w:webHidden/>
          </w:rPr>
          <w:tab/>
        </w:r>
        <w:r w:rsidR="000B48ED">
          <w:rPr>
            <w:noProof/>
            <w:webHidden/>
          </w:rPr>
          <w:fldChar w:fldCharType="begin"/>
        </w:r>
        <w:r w:rsidR="000B48ED">
          <w:rPr>
            <w:noProof/>
            <w:webHidden/>
          </w:rPr>
          <w:instrText xml:space="preserve"> PAGEREF _Toc410294134 \h </w:instrText>
        </w:r>
        <w:r w:rsidR="000B48ED">
          <w:rPr>
            <w:noProof/>
            <w:webHidden/>
          </w:rPr>
        </w:r>
        <w:r w:rsidR="000B48ED">
          <w:rPr>
            <w:noProof/>
            <w:webHidden/>
          </w:rPr>
          <w:fldChar w:fldCharType="separate"/>
        </w:r>
        <w:r w:rsidR="000B48ED">
          <w:rPr>
            <w:noProof/>
            <w:webHidden/>
          </w:rPr>
          <w:t>63</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35" w:history="1">
        <w:r w:rsidR="000B48ED" w:rsidRPr="00D73A87">
          <w:rPr>
            <w:rStyle w:val="Hyperlink"/>
            <w:noProof/>
            <w:lang w:val="en-GB"/>
          </w:rPr>
          <w:t>4.5</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Bulgaria</w:t>
        </w:r>
        <w:r w:rsidR="000B48ED">
          <w:rPr>
            <w:noProof/>
            <w:webHidden/>
          </w:rPr>
          <w:tab/>
        </w:r>
        <w:r w:rsidR="000B48ED">
          <w:rPr>
            <w:noProof/>
            <w:webHidden/>
          </w:rPr>
          <w:fldChar w:fldCharType="begin"/>
        </w:r>
        <w:r w:rsidR="000B48ED">
          <w:rPr>
            <w:noProof/>
            <w:webHidden/>
          </w:rPr>
          <w:instrText xml:space="preserve"> PAGEREF _Toc410294135 \h </w:instrText>
        </w:r>
        <w:r w:rsidR="000B48ED">
          <w:rPr>
            <w:noProof/>
            <w:webHidden/>
          </w:rPr>
        </w:r>
        <w:r w:rsidR="000B48ED">
          <w:rPr>
            <w:noProof/>
            <w:webHidden/>
          </w:rPr>
          <w:fldChar w:fldCharType="separate"/>
        </w:r>
        <w:r w:rsidR="000B48ED">
          <w:rPr>
            <w:noProof/>
            <w:webHidden/>
          </w:rPr>
          <w:t>66</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36" w:history="1">
        <w:r w:rsidR="000B48ED" w:rsidRPr="00D73A87">
          <w:rPr>
            <w:rStyle w:val="Hyperlink"/>
            <w:noProof/>
            <w:lang w:val="en-GB"/>
          </w:rPr>
          <w:t>4.6</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Hungary</w:t>
        </w:r>
        <w:r w:rsidR="000B48ED">
          <w:rPr>
            <w:noProof/>
            <w:webHidden/>
          </w:rPr>
          <w:tab/>
        </w:r>
        <w:r w:rsidR="000B48ED">
          <w:rPr>
            <w:noProof/>
            <w:webHidden/>
          </w:rPr>
          <w:fldChar w:fldCharType="begin"/>
        </w:r>
        <w:r w:rsidR="000B48ED">
          <w:rPr>
            <w:noProof/>
            <w:webHidden/>
          </w:rPr>
          <w:instrText xml:space="preserve"> PAGEREF _Toc410294136 \h </w:instrText>
        </w:r>
        <w:r w:rsidR="000B48ED">
          <w:rPr>
            <w:noProof/>
            <w:webHidden/>
          </w:rPr>
        </w:r>
        <w:r w:rsidR="000B48ED">
          <w:rPr>
            <w:noProof/>
            <w:webHidden/>
          </w:rPr>
          <w:fldChar w:fldCharType="separate"/>
        </w:r>
        <w:r w:rsidR="000B48ED">
          <w:rPr>
            <w:noProof/>
            <w:webHidden/>
          </w:rPr>
          <w:t>67</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37" w:history="1">
        <w:r w:rsidR="000B48ED" w:rsidRPr="00D73A87">
          <w:rPr>
            <w:rStyle w:val="Hyperlink"/>
            <w:noProof/>
            <w:lang w:val="en-GB"/>
          </w:rPr>
          <w:t>4.7</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Romania</w:t>
        </w:r>
        <w:r w:rsidR="000B48ED">
          <w:rPr>
            <w:noProof/>
            <w:webHidden/>
          </w:rPr>
          <w:tab/>
        </w:r>
        <w:r w:rsidR="000B48ED">
          <w:rPr>
            <w:noProof/>
            <w:webHidden/>
          </w:rPr>
          <w:fldChar w:fldCharType="begin"/>
        </w:r>
        <w:r w:rsidR="000B48ED">
          <w:rPr>
            <w:noProof/>
            <w:webHidden/>
          </w:rPr>
          <w:instrText xml:space="preserve"> PAGEREF _Toc410294137 \h </w:instrText>
        </w:r>
        <w:r w:rsidR="000B48ED">
          <w:rPr>
            <w:noProof/>
            <w:webHidden/>
          </w:rPr>
        </w:r>
        <w:r w:rsidR="000B48ED">
          <w:rPr>
            <w:noProof/>
            <w:webHidden/>
          </w:rPr>
          <w:fldChar w:fldCharType="separate"/>
        </w:r>
        <w:r w:rsidR="000B48ED">
          <w:rPr>
            <w:noProof/>
            <w:webHidden/>
          </w:rPr>
          <w:t>70</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38" w:history="1">
        <w:r w:rsidR="000B48ED" w:rsidRPr="00D73A87">
          <w:rPr>
            <w:rStyle w:val="Hyperlink"/>
            <w:noProof/>
            <w:lang w:val="en-GB"/>
          </w:rPr>
          <w:t>4.8</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Results Slovakia</w:t>
        </w:r>
        <w:r w:rsidR="000B48ED">
          <w:rPr>
            <w:noProof/>
            <w:webHidden/>
          </w:rPr>
          <w:tab/>
        </w:r>
        <w:r w:rsidR="000B48ED">
          <w:rPr>
            <w:noProof/>
            <w:webHidden/>
          </w:rPr>
          <w:fldChar w:fldCharType="begin"/>
        </w:r>
        <w:r w:rsidR="000B48ED">
          <w:rPr>
            <w:noProof/>
            <w:webHidden/>
          </w:rPr>
          <w:instrText xml:space="preserve"> PAGEREF _Toc410294138 \h </w:instrText>
        </w:r>
        <w:r w:rsidR="000B48ED">
          <w:rPr>
            <w:noProof/>
            <w:webHidden/>
          </w:rPr>
        </w:r>
        <w:r w:rsidR="000B48ED">
          <w:rPr>
            <w:noProof/>
            <w:webHidden/>
          </w:rPr>
          <w:fldChar w:fldCharType="separate"/>
        </w:r>
        <w:r w:rsidR="000B48ED">
          <w:rPr>
            <w:noProof/>
            <w:webHidden/>
          </w:rPr>
          <w:t>73</w:t>
        </w:r>
        <w:r w:rsidR="000B48ED">
          <w:rPr>
            <w:noProof/>
            <w:webHidden/>
          </w:rPr>
          <w:fldChar w:fldCharType="end"/>
        </w:r>
      </w:hyperlink>
    </w:p>
    <w:p w:rsidR="000B48ED" w:rsidRDefault="008072C4">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0294139" w:history="1">
        <w:r w:rsidR="000B48ED" w:rsidRPr="00D73A87">
          <w:rPr>
            <w:rStyle w:val="Hyperlink"/>
            <w:noProof/>
            <w:lang w:val="en-GB"/>
          </w:rPr>
          <w:t>4.9</w:t>
        </w:r>
        <w:r w:rsidR="000B48ED">
          <w:rPr>
            <w:rFonts w:asciiTheme="minorHAnsi" w:eastAsiaTheme="minorEastAsia" w:hAnsiTheme="minorHAnsi" w:cstheme="minorBidi"/>
            <w:noProof/>
            <w:sz w:val="22"/>
            <w:szCs w:val="22"/>
            <w:lang w:val="en-GB" w:eastAsia="en-GB"/>
          </w:rPr>
          <w:tab/>
        </w:r>
        <w:r w:rsidR="000B48ED" w:rsidRPr="00D73A87">
          <w:rPr>
            <w:rStyle w:val="Hyperlink"/>
            <w:noProof/>
            <w:lang w:val="en-GB"/>
          </w:rPr>
          <w:t>Conclusions / Recommendations / Envisioned next steps</w:t>
        </w:r>
        <w:r w:rsidR="000B48ED">
          <w:rPr>
            <w:noProof/>
            <w:webHidden/>
          </w:rPr>
          <w:tab/>
        </w:r>
        <w:r w:rsidR="000B48ED">
          <w:rPr>
            <w:noProof/>
            <w:webHidden/>
          </w:rPr>
          <w:fldChar w:fldCharType="begin"/>
        </w:r>
        <w:r w:rsidR="000B48ED">
          <w:rPr>
            <w:noProof/>
            <w:webHidden/>
          </w:rPr>
          <w:instrText xml:space="preserve"> PAGEREF _Toc410294139 \h </w:instrText>
        </w:r>
        <w:r w:rsidR="000B48ED">
          <w:rPr>
            <w:noProof/>
            <w:webHidden/>
          </w:rPr>
        </w:r>
        <w:r w:rsidR="000B48ED">
          <w:rPr>
            <w:noProof/>
            <w:webHidden/>
          </w:rPr>
          <w:fldChar w:fldCharType="separate"/>
        </w:r>
        <w:r w:rsidR="000B48ED">
          <w:rPr>
            <w:noProof/>
            <w:webHidden/>
          </w:rPr>
          <w:t>76</w:t>
        </w:r>
        <w:r w:rsidR="000B48ED">
          <w:rPr>
            <w:noProof/>
            <w:webHidden/>
          </w:rPr>
          <w:fldChar w:fldCharType="end"/>
        </w:r>
      </w:hyperlink>
    </w:p>
    <w:p w:rsidR="00AA4D75" w:rsidRDefault="00781699" w:rsidP="00B95A07">
      <w:pPr>
        <w:rPr>
          <w:bCs/>
          <w:szCs w:val="20"/>
          <w:lang w:val="en-GB"/>
        </w:rPr>
      </w:pPr>
      <w:r>
        <w:rPr>
          <w:bCs/>
          <w:szCs w:val="20"/>
          <w:lang w:val="en-GB"/>
        </w:rPr>
        <w:fldChar w:fldCharType="end"/>
      </w:r>
    </w:p>
    <w:p w:rsidR="0019408D" w:rsidRDefault="0019408D" w:rsidP="00B95A07">
      <w:pPr>
        <w:rPr>
          <w:bCs/>
          <w:szCs w:val="20"/>
          <w:lang w:val="en-GB"/>
        </w:rPr>
      </w:pPr>
    </w:p>
    <w:p w:rsidR="0019408D" w:rsidRDefault="0019408D" w:rsidP="00B95A07">
      <w:pPr>
        <w:rPr>
          <w:bCs/>
          <w:szCs w:val="20"/>
          <w:lang w:val="en-GB"/>
        </w:rPr>
      </w:pPr>
    </w:p>
    <w:p w:rsidR="00332CCA" w:rsidRDefault="00332CCA">
      <w:pPr>
        <w:rPr>
          <w:rFonts w:cs="Arial"/>
          <w:b/>
          <w:bCs/>
          <w:kern w:val="32"/>
          <w:sz w:val="28"/>
          <w:szCs w:val="32"/>
          <w:lang w:val="en-GB"/>
        </w:rPr>
      </w:pPr>
      <w:bookmarkStart w:id="1" w:name="_Toc301871728"/>
      <w:bookmarkStart w:id="2" w:name="_Toc301871837"/>
      <w:bookmarkStart w:id="3" w:name="_Toc301871908"/>
      <w:r>
        <w:rPr>
          <w:lang w:val="en-GB"/>
        </w:rPr>
        <w:br w:type="page"/>
      </w:r>
    </w:p>
    <w:p w:rsidR="001C6068" w:rsidRDefault="00E25085" w:rsidP="00E25085">
      <w:pPr>
        <w:pStyle w:val="berschrift1"/>
        <w:numPr>
          <w:ilvl w:val="0"/>
          <w:numId w:val="0"/>
        </w:numPr>
        <w:spacing w:after="240"/>
        <w:ind w:hanging="6"/>
        <w:rPr>
          <w:lang w:val="en-GB"/>
        </w:rPr>
      </w:pPr>
      <w:bookmarkStart w:id="4" w:name="_Toc395180844"/>
      <w:bookmarkStart w:id="5" w:name="_Toc410294102"/>
      <w:r w:rsidRPr="001E3CA2">
        <w:rPr>
          <w:lang w:val="en-GB"/>
        </w:rPr>
        <w:lastRenderedPageBreak/>
        <w:t>Activity 1 – Pilot implementation of enhanced Fairway Information Services</w:t>
      </w:r>
      <w:bookmarkEnd w:id="4"/>
      <w:bookmarkEnd w:id="5"/>
    </w:p>
    <w:p w:rsidR="001C6068" w:rsidRDefault="009F4128" w:rsidP="009F4128">
      <w:pPr>
        <w:jc w:val="both"/>
        <w:rPr>
          <w:lang w:val="en-GB"/>
        </w:rPr>
      </w:pPr>
      <w:r w:rsidRPr="000B48ED">
        <w:rPr>
          <w:lang w:val="en-GB"/>
        </w:rPr>
        <w:t xml:space="preserve">The measures of this activity </w:t>
      </w:r>
      <w:r w:rsidR="00307C4B" w:rsidRPr="000B48ED">
        <w:rPr>
          <w:lang w:val="en-GB"/>
        </w:rPr>
        <w:t>targeted</w:t>
      </w:r>
      <w:r w:rsidRPr="000B48ED">
        <w:rPr>
          <w:lang w:val="en-GB"/>
        </w:rPr>
        <w:t xml:space="preserve"> the pilot implementations of different components of enhanced Fairway Information Services. As one of these components, the standardisation of Bathymetric Inland Electronic Navigational Charts, that provide additional information of depth information to the existing IENCs, has been supported. Another component </w:t>
      </w:r>
      <w:r w:rsidR="000B48ED">
        <w:rPr>
          <w:lang w:val="en-GB"/>
        </w:rPr>
        <w:t>are t</w:t>
      </w:r>
      <w:r w:rsidRPr="000B48ED">
        <w:rPr>
          <w:lang w:val="en-GB"/>
        </w:rPr>
        <w:t>he Water Le</w:t>
      </w:r>
      <w:r w:rsidR="00307C4B" w:rsidRPr="000B48ED">
        <w:rPr>
          <w:lang w:val="en-GB"/>
        </w:rPr>
        <w:t>vel Models that provide</w:t>
      </w:r>
      <w:r w:rsidRPr="000B48ED">
        <w:rPr>
          <w:lang w:val="en-GB"/>
        </w:rPr>
        <w:t xml:space="preserve"> </w:t>
      </w:r>
      <w:r w:rsidR="000B48ED">
        <w:rPr>
          <w:lang w:val="en-GB"/>
        </w:rPr>
        <w:t xml:space="preserve">dense and </w:t>
      </w:r>
      <w:r w:rsidRPr="000B48ED">
        <w:rPr>
          <w:lang w:val="en-GB"/>
        </w:rPr>
        <w:t xml:space="preserve">actual water level </w:t>
      </w:r>
      <w:r w:rsidR="000B48ED">
        <w:rPr>
          <w:lang w:val="en-GB"/>
        </w:rPr>
        <w:t>data especially for free-flowing sections</w:t>
      </w:r>
      <w:r w:rsidRPr="000B48ED">
        <w:rPr>
          <w:lang w:val="en-GB"/>
        </w:rPr>
        <w:t>. The activity also aim</w:t>
      </w:r>
      <w:r w:rsidR="000B48ED">
        <w:rPr>
          <w:lang w:val="en-GB"/>
        </w:rPr>
        <w:t>ed</w:t>
      </w:r>
      <w:r w:rsidRPr="000B48ED">
        <w:rPr>
          <w:lang w:val="en-GB"/>
        </w:rPr>
        <w:t xml:space="preserve"> </w:t>
      </w:r>
      <w:r w:rsidR="000B48ED">
        <w:rPr>
          <w:lang w:val="en-GB"/>
        </w:rPr>
        <w:t xml:space="preserve">at </w:t>
      </w:r>
      <w:r w:rsidRPr="000B48ED">
        <w:rPr>
          <w:lang w:val="en-GB"/>
        </w:rPr>
        <w:t xml:space="preserve">the optimisation of international IENC distribution using a web-service interface. Last but not least the pilot implementation and enhancement of national reference data management systems </w:t>
      </w:r>
      <w:r w:rsidR="000B48ED">
        <w:rPr>
          <w:lang w:val="en-GB"/>
        </w:rPr>
        <w:t xml:space="preserve">also had </w:t>
      </w:r>
      <w:r w:rsidRPr="000B48ED">
        <w:rPr>
          <w:lang w:val="en-GB"/>
        </w:rPr>
        <w:t>been in the focus of this activity.</w:t>
      </w:r>
    </w:p>
    <w:p w:rsidR="000B48ED" w:rsidRPr="005C2B86" w:rsidRDefault="000B48ED" w:rsidP="009F4128">
      <w:pPr>
        <w:jc w:val="both"/>
        <w:rPr>
          <w:lang w:val="en-GB"/>
        </w:rPr>
      </w:pPr>
    </w:p>
    <w:p w:rsidR="001C6068" w:rsidRDefault="001C6068" w:rsidP="00E25085">
      <w:pPr>
        <w:pStyle w:val="berschrift1"/>
        <w:spacing w:after="120"/>
        <w:ind w:left="431" w:hanging="431"/>
        <w:rPr>
          <w:lang w:val="en-GB"/>
        </w:rPr>
      </w:pPr>
      <w:bookmarkStart w:id="6" w:name="_Toc248904147"/>
      <w:bookmarkStart w:id="7" w:name="_Toc315764406"/>
      <w:bookmarkStart w:id="8" w:name="_Toc410294103"/>
      <w:r w:rsidRPr="005C2B86">
        <w:rPr>
          <w:lang w:val="en-GB"/>
        </w:rPr>
        <w:t xml:space="preserve">SuAc </w:t>
      </w:r>
      <w:r w:rsidR="00E25085">
        <w:rPr>
          <w:lang w:val="en-GB"/>
        </w:rPr>
        <w:t>1</w:t>
      </w:r>
      <w:r w:rsidRPr="005C2B86">
        <w:rPr>
          <w:lang w:val="en-GB"/>
        </w:rPr>
        <w:t xml:space="preserve">.1 </w:t>
      </w:r>
      <w:bookmarkEnd w:id="6"/>
      <w:bookmarkEnd w:id="7"/>
      <w:r w:rsidR="00E25085" w:rsidRPr="00640F5A">
        <w:rPr>
          <w:lang w:val="en-GB"/>
        </w:rPr>
        <w:t>Bathymetric Inland Electronic Navigational Charts (IENCs)</w:t>
      </w:r>
      <w:bookmarkEnd w:id="8"/>
    </w:p>
    <w:p w:rsidR="009F2B96" w:rsidRPr="001240A5" w:rsidRDefault="009F2B96" w:rsidP="004C13CF">
      <w:pPr>
        <w:spacing w:before="120" w:after="120"/>
        <w:rPr>
          <w:u w:val="single"/>
          <w:lang w:val="en-GB"/>
        </w:rPr>
      </w:pPr>
      <w:bookmarkStart w:id="9" w:name="_Toc315764407"/>
      <w:r w:rsidRPr="001240A5">
        <w:rPr>
          <w:u w:val="single"/>
          <w:lang w:val="en-GB"/>
        </w:rPr>
        <w:t>Background information</w:t>
      </w:r>
    </w:p>
    <w:p w:rsidR="009F2B96" w:rsidRPr="009F2B96" w:rsidRDefault="009F2B96" w:rsidP="004C13CF">
      <w:pPr>
        <w:spacing w:before="120" w:after="120"/>
        <w:jc w:val="both"/>
        <w:rPr>
          <w:rFonts w:cs="Calibri"/>
          <w:szCs w:val="20"/>
          <w:lang w:val="en-GB"/>
        </w:rPr>
      </w:pPr>
      <w:r w:rsidRPr="009F2B96">
        <w:rPr>
          <w:rFonts w:cs="Calibri"/>
          <w:szCs w:val="20"/>
          <w:lang w:val="en-GB"/>
        </w:rPr>
        <w:t>The introduction of bathymetry in the IENC charts, is an important step in ensuring enhanced safety conditions related to ship traffic on rivers and streams. However, unlike maritime charts, in the case of IENC charts, the update frequency of bathymetric information should be high, considering the rather small depth compared to that of a sea or ocean, and the high dynamics of the underwater topography, particularly in the ports and areas with high dynamic of water currents (leading to changes of the seafloor relief) and water levels.</w:t>
      </w:r>
    </w:p>
    <w:p w:rsidR="009F2B96" w:rsidRPr="009F2B96" w:rsidRDefault="009F2B96" w:rsidP="004C13CF">
      <w:pPr>
        <w:spacing w:before="120" w:after="120"/>
        <w:jc w:val="both"/>
        <w:rPr>
          <w:rFonts w:cs="Calibri"/>
          <w:szCs w:val="20"/>
          <w:lang w:val="en-GB"/>
        </w:rPr>
      </w:pPr>
      <w:r w:rsidRPr="009F2B96">
        <w:rPr>
          <w:rFonts w:cs="Calibri"/>
          <w:szCs w:val="20"/>
          <w:lang w:val="en-GB"/>
        </w:rPr>
        <w:t xml:space="preserve">The IENC producers, standardization organizations and other actors and projects in the area, from which the IRIS Europe 2 project as well, have experienced continuous attempts to improve the depth information quality in the IENC. Two of the results achieved so far represent the analysis base for the SuAc. 1.1: the bENC specification issued by </w:t>
      </w:r>
      <w:proofErr w:type="spellStart"/>
      <w:r w:rsidRPr="009F2B96">
        <w:rPr>
          <w:rFonts w:cs="Calibri"/>
          <w:szCs w:val="20"/>
          <w:lang w:val="en-GB"/>
        </w:rPr>
        <w:t>SevenCS</w:t>
      </w:r>
      <w:proofErr w:type="spellEnd"/>
      <w:r w:rsidRPr="009F2B96">
        <w:rPr>
          <w:rFonts w:cs="Calibri"/>
          <w:szCs w:val="20"/>
          <w:lang w:val="en-GB"/>
        </w:rPr>
        <w:t xml:space="preserve"> and </w:t>
      </w:r>
      <w:r w:rsidRPr="00AC4626">
        <w:rPr>
          <w:szCs w:val="20"/>
          <w:lang w:val="en-GB"/>
        </w:rPr>
        <w:t>the newly adopted IHO S-102 Standard (Bathymetric Surface Product Specification, April 2012).</w:t>
      </w:r>
    </w:p>
    <w:p w:rsidR="009F2B96" w:rsidRPr="001240A5" w:rsidRDefault="009F2B96" w:rsidP="004C13CF">
      <w:pPr>
        <w:spacing w:before="120" w:after="120"/>
        <w:rPr>
          <w:u w:val="single"/>
          <w:lang w:val="en-GB"/>
        </w:rPr>
      </w:pPr>
      <w:r w:rsidRPr="001240A5">
        <w:rPr>
          <w:u w:val="single"/>
          <w:lang w:val="en-GB"/>
        </w:rPr>
        <w:t>Objectives</w:t>
      </w:r>
    </w:p>
    <w:p w:rsidR="009F2B96" w:rsidRDefault="009F2B96" w:rsidP="004C13CF">
      <w:pPr>
        <w:spacing w:before="120" w:after="120"/>
        <w:jc w:val="both"/>
        <w:rPr>
          <w:lang w:val="en-GB"/>
        </w:rPr>
      </w:pPr>
      <w:r>
        <w:rPr>
          <w:lang w:val="en-GB"/>
        </w:rPr>
        <w:t xml:space="preserve">The general objective of the Sub Activity 1.1 - </w:t>
      </w:r>
      <w:r w:rsidRPr="00640F5A">
        <w:rPr>
          <w:lang w:val="en-GB"/>
        </w:rPr>
        <w:t>Bathymetric Inland Electronic Navigational Charts (IENCs)</w:t>
      </w:r>
      <w:r>
        <w:rPr>
          <w:lang w:val="en-GB"/>
        </w:rPr>
        <w:t xml:space="preserve"> was to identify feasible means to optimally maintain the </w:t>
      </w:r>
      <w:r w:rsidRPr="00793B09">
        <w:rPr>
          <w:lang w:val="en-GB"/>
        </w:rPr>
        <w:t>high density bathymetric data separately from standard IENCs</w:t>
      </w:r>
      <w:r>
        <w:rPr>
          <w:lang w:val="en-GB"/>
        </w:rPr>
        <w:t xml:space="preserve">. For this purpose, sequential objectives were drawn in the two directions of </w:t>
      </w:r>
      <w:r w:rsidRPr="004C13CF">
        <w:rPr>
          <w:rFonts w:cs="Calibri"/>
          <w:szCs w:val="20"/>
          <w:lang w:val="en-GB"/>
        </w:rPr>
        <w:t>investigation</w:t>
      </w:r>
      <w:r>
        <w:rPr>
          <w:lang w:val="en-GB"/>
        </w:rPr>
        <w:t>, namely the bENC specification and the S-102 standard, to which the general objective of bIENC standardization was added.</w:t>
      </w:r>
    </w:p>
    <w:p w:rsidR="009F2B96" w:rsidRPr="001240A5" w:rsidRDefault="009F2B96" w:rsidP="004C13CF">
      <w:pPr>
        <w:spacing w:before="120" w:after="120"/>
        <w:rPr>
          <w:u w:val="single"/>
          <w:lang w:val="en-GB"/>
        </w:rPr>
      </w:pPr>
      <w:r w:rsidRPr="001240A5">
        <w:rPr>
          <w:u w:val="single"/>
          <w:lang w:val="en-GB"/>
        </w:rPr>
        <w:t>Work approach</w:t>
      </w:r>
    </w:p>
    <w:p w:rsidR="009F2B96" w:rsidRDefault="009F2B96" w:rsidP="004C13CF">
      <w:pPr>
        <w:spacing w:before="120" w:after="120"/>
        <w:jc w:val="both"/>
        <w:rPr>
          <w:lang w:val="en-GB"/>
        </w:rPr>
      </w:pPr>
      <w:r>
        <w:rPr>
          <w:lang w:val="en-GB"/>
        </w:rPr>
        <w:t>The common work within this Sub Activity was driven towards analysing and pilot testing the possibilities of introducing, maintaining and using separate layers of bathymetric information in conjunction with the official Inland ENCs.</w:t>
      </w:r>
    </w:p>
    <w:p w:rsidR="009F2B96" w:rsidRPr="001240A5" w:rsidRDefault="009F2B96" w:rsidP="004C13CF">
      <w:pPr>
        <w:spacing w:before="120" w:after="120"/>
        <w:rPr>
          <w:u w:val="single"/>
          <w:lang w:val="en-GB"/>
        </w:rPr>
      </w:pPr>
      <w:r w:rsidRPr="001240A5">
        <w:rPr>
          <w:u w:val="single"/>
          <w:lang w:val="en-GB"/>
        </w:rPr>
        <w:t>Results</w:t>
      </w:r>
    </w:p>
    <w:p w:rsidR="009F2B96" w:rsidRDefault="009F2B96" w:rsidP="004C13CF">
      <w:pPr>
        <w:spacing w:before="120" w:after="120"/>
        <w:jc w:val="both"/>
        <w:rPr>
          <w:lang w:val="en-GB"/>
        </w:rPr>
      </w:pPr>
      <w:r>
        <w:rPr>
          <w:lang w:val="en-GB"/>
        </w:rPr>
        <w:t xml:space="preserve">The results of the Sub Activity 1.1 - </w:t>
      </w:r>
      <w:r w:rsidRPr="00640F5A">
        <w:rPr>
          <w:lang w:val="en-GB"/>
        </w:rPr>
        <w:t>Bathymetric Inland Electronic Navigational Charts (IENCs)</w:t>
      </w:r>
      <w:r>
        <w:rPr>
          <w:lang w:val="en-GB"/>
        </w:rPr>
        <w:t>, were obtained in the investigation and research direction, as well as in the pilot implementation and testing direction, as can be observed below:</w:t>
      </w:r>
    </w:p>
    <w:p w:rsidR="009F2B96" w:rsidRDefault="009F2B96" w:rsidP="009F2B96">
      <w:pPr>
        <w:pStyle w:val="Listenabsatz"/>
        <w:numPr>
          <w:ilvl w:val="0"/>
          <w:numId w:val="46"/>
        </w:numPr>
        <w:spacing w:before="60" w:after="60"/>
        <w:jc w:val="both"/>
        <w:rPr>
          <w:lang w:val="en-GB"/>
        </w:rPr>
      </w:pPr>
      <w:r>
        <w:rPr>
          <w:lang w:val="en-GB"/>
        </w:rPr>
        <w:t>Elaboration of the analysis study towards the feasibility of introducing the bathymetric information in separate layers for the IENCs</w:t>
      </w:r>
    </w:p>
    <w:p w:rsidR="009F2B96" w:rsidRDefault="009F2B96" w:rsidP="009F2B96">
      <w:pPr>
        <w:pStyle w:val="Listenabsatz"/>
        <w:numPr>
          <w:ilvl w:val="0"/>
          <w:numId w:val="46"/>
        </w:numPr>
        <w:spacing w:before="60" w:after="60"/>
        <w:jc w:val="both"/>
        <w:rPr>
          <w:lang w:val="en-GB"/>
        </w:rPr>
      </w:pPr>
      <w:r>
        <w:rPr>
          <w:lang w:val="en-GB"/>
        </w:rPr>
        <w:t>Pilot implementation and testing of the both possibilities for several ECDIS Viewers</w:t>
      </w:r>
    </w:p>
    <w:p w:rsidR="009F2B96" w:rsidRDefault="009F2B96" w:rsidP="009F2B96">
      <w:pPr>
        <w:pStyle w:val="Listenabsatz"/>
        <w:numPr>
          <w:ilvl w:val="0"/>
          <w:numId w:val="46"/>
        </w:numPr>
        <w:spacing w:before="60" w:after="60"/>
        <w:jc w:val="both"/>
        <w:rPr>
          <w:lang w:val="en-GB"/>
        </w:rPr>
      </w:pPr>
      <w:r>
        <w:rPr>
          <w:lang w:val="en-GB"/>
        </w:rPr>
        <w:t>Contribution to the work of the Inland ECDIS Expert Group with regard to standardization of the bIENCs.</w:t>
      </w:r>
    </w:p>
    <w:p w:rsidR="009F2B96" w:rsidRPr="001240A5" w:rsidRDefault="009F2B96" w:rsidP="004C13CF">
      <w:pPr>
        <w:spacing w:before="120" w:after="120"/>
        <w:rPr>
          <w:u w:val="single"/>
          <w:lang w:val="en-GB"/>
        </w:rPr>
      </w:pPr>
      <w:r w:rsidRPr="001240A5">
        <w:rPr>
          <w:u w:val="single"/>
          <w:lang w:val="en-GB"/>
        </w:rPr>
        <w:t>Conclusions &amp; Recommendations</w:t>
      </w:r>
    </w:p>
    <w:p w:rsidR="009F2B96" w:rsidRDefault="009F2B96" w:rsidP="004C13CF">
      <w:pPr>
        <w:spacing w:before="120" w:after="120"/>
        <w:jc w:val="both"/>
        <w:rPr>
          <w:lang w:val="en-GB"/>
        </w:rPr>
      </w:pPr>
      <w:r>
        <w:rPr>
          <w:lang w:val="en-GB"/>
        </w:rPr>
        <w:t>According to the experiences and results of all the partners involved in t</w:t>
      </w:r>
      <w:r w:rsidR="00D41F66">
        <w:rPr>
          <w:lang w:val="en-GB"/>
        </w:rPr>
        <w:t>h</w:t>
      </w:r>
      <w:r>
        <w:rPr>
          <w:lang w:val="en-GB"/>
        </w:rPr>
        <w:t>is Sub Activity, the main conclusion is that generally the bENC specification is more suitable and optimally feasible as a standard for the bathymetric information maintenance in a separate layer. Therefore the general recommendation is to adopt and standardize thi</w:t>
      </w:r>
      <w:r w:rsidR="007B366F">
        <w:rPr>
          <w:lang w:val="en-GB"/>
        </w:rPr>
        <w:t>s specification for the bIENCs.</w:t>
      </w:r>
    </w:p>
    <w:p w:rsidR="001C6068" w:rsidRPr="005C2B86" w:rsidRDefault="001C6068" w:rsidP="00D710C1">
      <w:pPr>
        <w:pStyle w:val="berschrift2"/>
        <w:spacing w:after="120"/>
        <w:ind w:left="635" w:hanging="578"/>
        <w:rPr>
          <w:lang w:val="en-GB"/>
        </w:rPr>
      </w:pPr>
      <w:bookmarkStart w:id="10" w:name="_Toc410294104"/>
      <w:r w:rsidRPr="005C2B86">
        <w:rPr>
          <w:lang w:val="en-GB"/>
        </w:rPr>
        <w:lastRenderedPageBreak/>
        <w:t>Background information</w:t>
      </w:r>
      <w:bookmarkEnd w:id="9"/>
      <w:bookmarkEnd w:id="10"/>
    </w:p>
    <w:p w:rsidR="009F2B96" w:rsidRPr="0003522D" w:rsidRDefault="009F2B96" w:rsidP="009F2B96">
      <w:pPr>
        <w:pStyle w:val="berschrift3"/>
        <w:rPr>
          <w:lang w:val="en-GB"/>
        </w:rPr>
      </w:pPr>
      <w:bookmarkStart w:id="11" w:name="_Toc404348447"/>
      <w:r>
        <w:rPr>
          <w:lang w:val="en-GB"/>
        </w:rPr>
        <w:t>R</w:t>
      </w:r>
      <w:r w:rsidRPr="0003522D">
        <w:rPr>
          <w:lang w:val="en-GB"/>
        </w:rPr>
        <w:t>equirements</w:t>
      </w:r>
      <w:bookmarkEnd w:id="11"/>
    </w:p>
    <w:p w:rsidR="009F2B96" w:rsidRPr="004C13CF" w:rsidRDefault="009F2B96" w:rsidP="004C13CF">
      <w:pPr>
        <w:spacing w:before="120" w:after="120"/>
        <w:jc w:val="both"/>
        <w:rPr>
          <w:lang w:val="en-GB"/>
        </w:rPr>
      </w:pPr>
      <w:r w:rsidRPr="009F2B96">
        <w:rPr>
          <w:rFonts w:cs="Arial"/>
          <w:szCs w:val="20"/>
          <w:lang w:val="en-GB"/>
        </w:rPr>
        <w:t xml:space="preserve">Electronic navigational charts have been created in order to meet the navigators‘ needs and ensure a safe navigation </w:t>
      </w:r>
      <w:r w:rsidRPr="004C13CF">
        <w:rPr>
          <w:lang w:val="en-GB"/>
        </w:rPr>
        <w:t>providing, amongst others, information about depths, nature of bottom, elevations, configuration and characteristics of coast, dangers and aids to navigation.</w:t>
      </w:r>
    </w:p>
    <w:p w:rsidR="009F2B96" w:rsidRPr="004C13CF" w:rsidRDefault="009F2B96" w:rsidP="004C13CF">
      <w:pPr>
        <w:spacing w:before="120" w:after="120"/>
        <w:jc w:val="both"/>
        <w:rPr>
          <w:lang w:val="en-GB"/>
        </w:rPr>
      </w:pPr>
      <w:r w:rsidRPr="004C13CF">
        <w:rPr>
          <w:lang w:val="en-GB"/>
        </w:rPr>
        <w:t>An element of great importance regarding the safe use of the electronic charts is represented by the bathymetric information. Bathymetric information is very useful to /of great help to the fairway users, especially in shallow waters sections, but also in harbours or in the areas where the underwater topography is very dynamic.</w:t>
      </w:r>
    </w:p>
    <w:p w:rsidR="009F2B96" w:rsidRDefault="009F2B96" w:rsidP="004C13CF">
      <w:pPr>
        <w:spacing w:before="120" w:after="120"/>
        <w:jc w:val="both"/>
        <w:rPr>
          <w:lang w:val="en-GB"/>
        </w:rPr>
      </w:pPr>
      <w:r>
        <w:rPr>
          <w:lang w:val="en-GB"/>
        </w:rPr>
        <w:t xml:space="preserve">Nevertheless, </w:t>
      </w:r>
      <w:r w:rsidRPr="004C13CF">
        <w:rPr>
          <w:lang w:val="en-GB"/>
        </w:rPr>
        <w:t xml:space="preserve">actual high density </w:t>
      </w:r>
      <w:r w:rsidRPr="006F7868">
        <w:rPr>
          <w:lang w:val="en-GB"/>
        </w:rPr>
        <w:t>depth data</w:t>
      </w:r>
      <w:r w:rsidRPr="00923ABC">
        <w:rPr>
          <w:lang w:val="en-GB"/>
        </w:rPr>
        <w:t xml:space="preserve"> </w:t>
      </w:r>
      <w:r>
        <w:rPr>
          <w:lang w:val="en-GB"/>
        </w:rPr>
        <w:t>within IENCs are rarely available</w:t>
      </w:r>
      <w:r w:rsidRPr="006F7868">
        <w:rPr>
          <w:lang w:val="en-GB"/>
        </w:rPr>
        <w:t xml:space="preserve"> in European coun</w:t>
      </w:r>
      <w:r>
        <w:rPr>
          <w:lang w:val="en-GB"/>
        </w:rPr>
        <w:t>tries. With the pilot implementation of bENC layers on selected pilot stretches separately from official Inland ENCs the whole Inland ENC production process will be simplified.</w:t>
      </w:r>
    </w:p>
    <w:p w:rsidR="009F2B96" w:rsidRPr="004C13CF" w:rsidRDefault="009F2B96" w:rsidP="004C13CF">
      <w:pPr>
        <w:spacing w:before="120" w:after="120"/>
        <w:jc w:val="both"/>
        <w:rPr>
          <w:lang w:val="en-GB"/>
        </w:rPr>
      </w:pPr>
      <w:r w:rsidRPr="004C13CF">
        <w:rPr>
          <w:lang w:val="en-GB"/>
        </w:rPr>
        <w:t>In order to efficiently use the bathymetric information, bathymetric data should be kept in individual layers, and used in relation with the usual IENC maps. This will optimize and simplify the work of both providers and the consumers.</w:t>
      </w:r>
    </w:p>
    <w:p w:rsidR="009F2B96" w:rsidRPr="00A03F21" w:rsidRDefault="009F2B96" w:rsidP="004C13CF">
      <w:pPr>
        <w:spacing w:before="120" w:after="120"/>
        <w:jc w:val="both"/>
        <w:rPr>
          <w:lang w:val="en-GB"/>
        </w:rPr>
      </w:pPr>
      <w:r>
        <w:rPr>
          <w:lang w:val="en-GB"/>
        </w:rPr>
        <w:t>Last but not the least, t</w:t>
      </w:r>
      <w:r w:rsidRPr="006F7868">
        <w:rPr>
          <w:lang w:val="en-GB"/>
        </w:rPr>
        <w:t xml:space="preserve">he provision of </w:t>
      </w:r>
      <w:r>
        <w:rPr>
          <w:lang w:val="en-GB"/>
        </w:rPr>
        <w:t xml:space="preserve">actual depth data can lead to an </w:t>
      </w:r>
      <w:r w:rsidRPr="006F7868">
        <w:rPr>
          <w:lang w:val="en-GB"/>
        </w:rPr>
        <w:t>optimal use of the fairway</w:t>
      </w:r>
      <w:r>
        <w:rPr>
          <w:lang w:val="en-GB"/>
        </w:rPr>
        <w:t>. I</w:t>
      </w:r>
      <w:r w:rsidRPr="006F7868">
        <w:rPr>
          <w:lang w:val="en-GB"/>
        </w:rPr>
        <w:t xml:space="preserve">t will support the skippers to load their vessel in such way that an optimal draft for the whole voyage is ensured. </w:t>
      </w:r>
      <w:r w:rsidRPr="00A03F21">
        <w:rPr>
          <w:lang w:val="en-GB"/>
        </w:rPr>
        <w:t>The saving of fuel is contributed to by the optimization of under keel clearance.</w:t>
      </w:r>
    </w:p>
    <w:p w:rsidR="009F2B96" w:rsidRDefault="009F2B96" w:rsidP="009F2B96">
      <w:pPr>
        <w:pStyle w:val="berschrift3"/>
        <w:rPr>
          <w:lang w:val="en-GB"/>
        </w:rPr>
      </w:pPr>
      <w:bookmarkStart w:id="12" w:name="_Toc404348448"/>
      <w:r>
        <w:rPr>
          <w:lang w:val="en-GB"/>
        </w:rPr>
        <w:t>Preliminary work</w:t>
      </w:r>
      <w:bookmarkEnd w:id="12"/>
    </w:p>
    <w:p w:rsidR="009F2B96" w:rsidRDefault="009F2B96" w:rsidP="004C13CF">
      <w:pPr>
        <w:spacing w:before="120" w:after="120"/>
        <w:jc w:val="both"/>
        <w:rPr>
          <w:lang w:val="en-GB"/>
        </w:rPr>
      </w:pPr>
      <w:r>
        <w:rPr>
          <w:lang w:val="en-GB"/>
        </w:rPr>
        <w:t>The provision of bathymetric information to the fairway users was previously addressed within several endeavours, from which the IRIS Europe II project represents the closest related to the current IRIS Europe 3 project. During IRIS Europe II, the whole work flow from surveying to publishing was investigated, recommendations issued and tested in pilot areas</w:t>
      </w:r>
      <w:r w:rsidR="007B366F">
        <w:rPr>
          <w:lang w:val="en-GB"/>
        </w:rPr>
        <w:t xml:space="preserve"> in several European countries.</w:t>
      </w:r>
    </w:p>
    <w:p w:rsidR="009F2B96" w:rsidRDefault="009F2B96" w:rsidP="004C13CF">
      <w:pPr>
        <w:spacing w:before="120" w:after="120"/>
        <w:jc w:val="both"/>
        <w:rPr>
          <w:lang w:val="en-GB"/>
        </w:rPr>
      </w:pPr>
      <w:r>
        <w:rPr>
          <w:lang w:val="en-GB"/>
        </w:rPr>
        <w:t xml:space="preserve">Depending of their needs, the project partners have focused their works on the most important aspect according to their needs. Some efforts have been made on the survey itself by the equipment of the ships with new material (e.g. </w:t>
      </w:r>
      <w:proofErr w:type="spellStart"/>
      <w:r>
        <w:rPr>
          <w:lang w:val="en-GB"/>
        </w:rPr>
        <w:t>multibeam</w:t>
      </w:r>
      <w:proofErr w:type="spellEnd"/>
      <w:r>
        <w:rPr>
          <w:lang w:val="en-GB"/>
        </w:rPr>
        <w:t xml:space="preserve"> </w:t>
      </w:r>
      <w:proofErr w:type="spellStart"/>
      <w:r>
        <w:rPr>
          <w:lang w:val="en-GB"/>
        </w:rPr>
        <w:t>echosounder</w:t>
      </w:r>
      <w:proofErr w:type="spellEnd"/>
      <w:r>
        <w:rPr>
          <w:lang w:val="en-GB"/>
        </w:rPr>
        <w:t>) but also on the data processing of the survey thanks to some research on alternative generalization methods based on the navigational use. Finally, for some partners, their researches have been made on the production of the IENCs with the automation of the export of the depth information. A reduction of the time needed to publish the updated IENCs was noticed. Moreover, a proposal has been made to the IEEG regarding the min. requirements of the dep</w:t>
      </w:r>
      <w:r w:rsidR="007B366F">
        <w:rPr>
          <w:lang w:val="en-GB"/>
        </w:rPr>
        <w:t>th information and its display.</w:t>
      </w:r>
    </w:p>
    <w:p w:rsidR="009F2B96" w:rsidRPr="0003522D" w:rsidRDefault="009F2B96" w:rsidP="009F2B96">
      <w:pPr>
        <w:pStyle w:val="berschrift3"/>
        <w:rPr>
          <w:lang w:val="en-GB"/>
        </w:rPr>
      </w:pPr>
      <w:bookmarkStart w:id="13" w:name="_Toc404348449"/>
      <w:r w:rsidRPr="0003522D">
        <w:rPr>
          <w:lang w:val="en-GB"/>
        </w:rPr>
        <w:t>Challenges</w:t>
      </w:r>
      <w:bookmarkEnd w:id="13"/>
    </w:p>
    <w:p w:rsidR="009F2B96" w:rsidRDefault="009F2B96" w:rsidP="004C13CF">
      <w:pPr>
        <w:spacing w:before="120" w:after="120"/>
        <w:jc w:val="both"/>
        <w:rPr>
          <w:lang w:val="en-GB"/>
        </w:rPr>
      </w:pPr>
      <w:r>
        <w:rPr>
          <w:lang w:val="en-GB"/>
        </w:rPr>
        <w:t>Although s</w:t>
      </w:r>
      <w:r w:rsidRPr="006F7868">
        <w:rPr>
          <w:lang w:val="en-GB"/>
        </w:rPr>
        <w:t>pecific sections of waterways have been selected in each participating country where the depth data provis</w:t>
      </w:r>
      <w:r>
        <w:rPr>
          <w:lang w:val="en-GB"/>
        </w:rPr>
        <w:t xml:space="preserve">ion was pilot </w:t>
      </w:r>
      <w:r w:rsidRPr="00026033">
        <w:rPr>
          <w:lang w:val="en-GB"/>
        </w:rPr>
        <w:t>implemented</w:t>
      </w:r>
      <w:r>
        <w:rPr>
          <w:lang w:val="en-GB"/>
        </w:rPr>
        <w:t>,</w:t>
      </w:r>
      <w:r w:rsidRPr="00026033">
        <w:rPr>
          <w:lang w:val="en-GB"/>
        </w:rPr>
        <w:t xml:space="preserve"> </w:t>
      </w:r>
      <w:r>
        <w:rPr>
          <w:lang w:val="en-GB"/>
        </w:rPr>
        <w:t xml:space="preserve">by far the most important sections are the </w:t>
      </w:r>
      <w:r w:rsidRPr="00026033">
        <w:rPr>
          <w:lang w:val="en-GB"/>
        </w:rPr>
        <w:t xml:space="preserve">free-flowing </w:t>
      </w:r>
      <w:r>
        <w:rPr>
          <w:lang w:val="en-GB"/>
        </w:rPr>
        <w:t xml:space="preserve">ones, as they </w:t>
      </w:r>
      <w:r w:rsidRPr="00026033">
        <w:rPr>
          <w:lang w:val="en-GB"/>
        </w:rPr>
        <w:t xml:space="preserve">can change constantly on the account of morphologic conditions in rivers </w:t>
      </w:r>
      <w:r>
        <w:rPr>
          <w:lang w:val="en-GB"/>
        </w:rPr>
        <w:t>and due to dredging operations. Producing and maintaining accurate and up-to-date bathymetric data in such sections was and remains a challenging task.</w:t>
      </w:r>
    </w:p>
    <w:p w:rsidR="009F2B96" w:rsidRDefault="009F2B96" w:rsidP="004C13CF">
      <w:pPr>
        <w:spacing w:before="120" w:after="120"/>
        <w:jc w:val="both"/>
        <w:rPr>
          <w:lang w:val="en-GB"/>
        </w:rPr>
      </w:pPr>
      <w:r>
        <w:rPr>
          <w:lang w:val="en-GB"/>
        </w:rPr>
        <w:t>Another remarkable challenge of this activity was the integration of the transient water level models and water level correction mechanism with the usage the bathymetric data layers, in order to ensure t</w:t>
      </w:r>
      <w:r w:rsidR="007B366F">
        <w:rPr>
          <w:lang w:val="en-GB"/>
        </w:rPr>
        <w:t>heir full benefit for the user.</w:t>
      </w:r>
    </w:p>
    <w:p w:rsidR="00D41F66" w:rsidRDefault="00D41F66" w:rsidP="004C13CF">
      <w:pPr>
        <w:spacing w:before="120" w:after="120"/>
        <w:jc w:val="both"/>
        <w:rPr>
          <w:lang w:val="en-GB"/>
        </w:rPr>
      </w:pPr>
    </w:p>
    <w:p w:rsidR="001C6068" w:rsidRPr="005C2B86" w:rsidRDefault="001C6068" w:rsidP="00D710C1">
      <w:pPr>
        <w:pStyle w:val="berschrift2"/>
        <w:spacing w:after="120"/>
        <w:ind w:left="635" w:hanging="578"/>
        <w:rPr>
          <w:lang w:val="en-GB"/>
        </w:rPr>
      </w:pPr>
      <w:bookmarkStart w:id="14" w:name="_Toc315764408"/>
      <w:bookmarkStart w:id="15" w:name="_Toc410294105"/>
      <w:r w:rsidRPr="005C2B86">
        <w:rPr>
          <w:lang w:val="en-GB"/>
        </w:rPr>
        <w:t>Objectives</w:t>
      </w:r>
      <w:bookmarkEnd w:id="14"/>
      <w:bookmarkEnd w:id="15"/>
    </w:p>
    <w:p w:rsidR="009F2B96" w:rsidRPr="00E6135B" w:rsidRDefault="009F2B96" w:rsidP="009F2B96">
      <w:pPr>
        <w:pStyle w:val="berschrift3"/>
        <w:rPr>
          <w:lang w:val="en-GB"/>
        </w:rPr>
      </w:pPr>
      <w:bookmarkStart w:id="16" w:name="_Toc404348451"/>
      <w:r w:rsidRPr="00E6135B">
        <w:rPr>
          <w:lang w:val="en-GB"/>
        </w:rPr>
        <w:t>Specific objectives</w:t>
      </w:r>
      <w:bookmarkEnd w:id="16"/>
    </w:p>
    <w:p w:rsidR="009F2B96" w:rsidRDefault="009F2B96" w:rsidP="004C13CF">
      <w:pPr>
        <w:spacing w:before="120" w:after="120"/>
        <w:jc w:val="both"/>
        <w:rPr>
          <w:lang w:val="en-GB"/>
        </w:rPr>
      </w:pPr>
      <w:r>
        <w:rPr>
          <w:lang w:val="en-GB"/>
        </w:rPr>
        <w:t xml:space="preserve">Bathymetric Inland Electronic Navigational Charts (bIENCs) can be seen as additional layers containing high density depth information. bIENCs have the role of an optional bathymetric complement for official IENCs. The idea is to maintain and update high density bathymetric data </w:t>
      </w:r>
      <w:r w:rsidR="007B366F">
        <w:rPr>
          <w:lang w:val="en-GB"/>
        </w:rPr>
        <w:t>separately from standard IENCs.</w:t>
      </w:r>
    </w:p>
    <w:p w:rsidR="009F2B96" w:rsidRDefault="009F2B96" w:rsidP="004C13CF">
      <w:pPr>
        <w:spacing w:before="120" w:after="120"/>
        <w:jc w:val="both"/>
        <w:rPr>
          <w:lang w:val="en-GB"/>
        </w:rPr>
      </w:pPr>
      <w:r>
        <w:rPr>
          <w:lang w:val="en-GB"/>
        </w:rPr>
        <w:lastRenderedPageBreak/>
        <w:t>This activity was also meant to facilitate the standardisation process for bIENCs which is currently under investigation by the International Hydrographic Organisation (IHO), and to introduce an optimised workflow and quality management for the</w:t>
      </w:r>
      <w:r w:rsidR="007B366F">
        <w:rPr>
          <w:lang w:val="en-GB"/>
        </w:rPr>
        <w:t xml:space="preserve"> whole IENC production process.</w:t>
      </w:r>
    </w:p>
    <w:p w:rsidR="009F2B96" w:rsidRDefault="009F2B96" w:rsidP="004C13CF">
      <w:pPr>
        <w:spacing w:before="120" w:after="120"/>
        <w:jc w:val="both"/>
        <w:rPr>
          <w:lang w:val="en-GB"/>
        </w:rPr>
      </w:pPr>
      <w:r>
        <w:rPr>
          <w:lang w:val="en-GB"/>
        </w:rPr>
        <w:t>Attention was given to the newly adopted IHO S-102 Standard whereas it was investigated if the S-102 specifications can be applied to inland waterways and how Inland ENCs can benefit from it.</w:t>
      </w:r>
    </w:p>
    <w:p w:rsidR="009F2B96" w:rsidRPr="00D64757" w:rsidRDefault="009F2B96" w:rsidP="004C13CF">
      <w:pPr>
        <w:spacing w:before="120" w:after="120"/>
        <w:jc w:val="both"/>
        <w:rPr>
          <w:lang w:val="en-GB"/>
        </w:rPr>
      </w:pPr>
      <w:r w:rsidRPr="00D64757">
        <w:rPr>
          <w:lang w:val="en-GB"/>
        </w:rPr>
        <w:t xml:space="preserve">Each country has isolated, in </w:t>
      </w:r>
      <w:r>
        <w:rPr>
          <w:lang w:val="en-GB"/>
        </w:rPr>
        <w:t>this context, specific goals acc</w:t>
      </w:r>
      <w:r w:rsidRPr="00D64757">
        <w:rPr>
          <w:lang w:val="en-GB"/>
        </w:rPr>
        <w:t>ording to the national status and needs:</w:t>
      </w:r>
    </w:p>
    <w:p w:rsidR="009F2B96" w:rsidRDefault="009F2B96" w:rsidP="009F2B96">
      <w:pPr>
        <w:jc w:val="both"/>
        <w:rPr>
          <w:lang w:val="en-GB"/>
        </w:rPr>
      </w:pPr>
      <w:r>
        <w:rPr>
          <w:lang w:val="en-GB"/>
        </w:rPr>
        <w:t>Austria:</w:t>
      </w:r>
    </w:p>
    <w:p w:rsidR="009F2B96" w:rsidRDefault="009F2B96" w:rsidP="009F2B96">
      <w:pPr>
        <w:numPr>
          <w:ilvl w:val="0"/>
          <w:numId w:val="4"/>
        </w:numPr>
        <w:jc w:val="both"/>
        <w:rPr>
          <w:lang w:val="en-GB"/>
        </w:rPr>
      </w:pPr>
      <w:r>
        <w:rPr>
          <w:lang w:val="en-GB"/>
        </w:rPr>
        <w:t>Feasibility study on options for providing bathymetric data within the IENCs and pilot implementation of bIENC layer for pilot stretch</w:t>
      </w:r>
    </w:p>
    <w:p w:rsidR="009F2B96" w:rsidRDefault="009F2B96" w:rsidP="009F2B96">
      <w:pPr>
        <w:numPr>
          <w:ilvl w:val="0"/>
          <w:numId w:val="4"/>
        </w:numPr>
        <w:jc w:val="both"/>
        <w:rPr>
          <w:lang w:val="en-GB"/>
        </w:rPr>
      </w:pPr>
      <w:r>
        <w:rPr>
          <w:lang w:val="en-GB"/>
        </w:rPr>
        <w:t>Investigate applicability of IHO S-102 Standard for the provision of bathymetric info in IENCs</w:t>
      </w:r>
    </w:p>
    <w:p w:rsidR="009F2B96" w:rsidRDefault="009F2B96" w:rsidP="009F2B96">
      <w:pPr>
        <w:numPr>
          <w:ilvl w:val="0"/>
          <w:numId w:val="4"/>
        </w:numPr>
        <w:jc w:val="both"/>
        <w:rPr>
          <w:lang w:val="en-GB"/>
        </w:rPr>
      </w:pPr>
      <w:r>
        <w:rPr>
          <w:lang w:val="en-GB"/>
        </w:rPr>
        <w:t>Contribute to pilot implementation of integration and display of bathymetric IENC data within ECDIS Viewer</w:t>
      </w:r>
    </w:p>
    <w:p w:rsidR="009F2B96" w:rsidRDefault="009F2B96" w:rsidP="009F2B96">
      <w:pPr>
        <w:numPr>
          <w:ilvl w:val="0"/>
          <w:numId w:val="4"/>
        </w:numPr>
        <w:jc w:val="both"/>
        <w:rPr>
          <w:lang w:val="en-GB"/>
        </w:rPr>
      </w:pPr>
      <w:r>
        <w:rPr>
          <w:lang w:val="en-GB"/>
        </w:rPr>
        <w:t>Facilitate standardisation of bIENC</w:t>
      </w:r>
    </w:p>
    <w:p w:rsidR="009F2B96" w:rsidRDefault="009F2B96" w:rsidP="009F2B96">
      <w:pPr>
        <w:numPr>
          <w:ilvl w:val="0"/>
          <w:numId w:val="4"/>
        </w:numPr>
        <w:jc w:val="both"/>
        <w:rPr>
          <w:lang w:val="en-GB"/>
        </w:rPr>
      </w:pPr>
      <w:r>
        <w:rPr>
          <w:lang w:val="en-GB"/>
        </w:rPr>
        <w:t>Evaluate applicability of bIENC for timely publication of fairway conditions in shallow sections</w:t>
      </w:r>
    </w:p>
    <w:p w:rsidR="009F2B96" w:rsidRDefault="009F2B96" w:rsidP="009F2B96">
      <w:pPr>
        <w:jc w:val="both"/>
        <w:rPr>
          <w:lang w:val="en-GB"/>
        </w:rPr>
      </w:pPr>
      <w:r>
        <w:rPr>
          <w:lang w:val="en-GB"/>
        </w:rPr>
        <w:t>Hungary:</w:t>
      </w:r>
    </w:p>
    <w:p w:rsidR="009F2B96" w:rsidRDefault="009F2B96" w:rsidP="009F2B96">
      <w:pPr>
        <w:numPr>
          <w:ilvl w:val="0"/>
          <w:numId w:val="4"/>
        </w:numPr>
        <w:jc w:val="both"/>
        <w:rPr>
          <w:lang w:val="en-GB"/>
        </w:rPr>
      </w:pPr>
      <w:r>
        <w:rPr>
          <w:lang w:val="en-GB"/>
        </w:rPr>
        <w:t>Pilot implementation of measurement systems to broadcast current depth information</w:t>
      </w:r>
    </w:p>
    <w:p w:rsidR="009F2B96" w:rsidRDefault="009F2B96" w:rsidP="009F2B96">
      <w:pPr>
        <w:numPr>
          <w:ilvl w:val="0"/>
          <w:numId w:val="4"/>
        </w:numPr>
        <w:jc w:val="both"/>
        <w:rPr>
          <w:lang w:val="en-GB"/>
        </w:rPr>
      </w:pPr>
      <w:r>
        <w:rPr>
          <w:lang w:val="en-CA"/>
        </w:rPr>
        <w:t>Purchase of pilot equipment</w:t>
      </w:r>
    </w:p>
    <w:p w:rsidR="009F2B96" w:rsidRDefault="009F2B96" w:rsidP="009F2B96">
      <w:pPr>
        <w:jc w:val="both"/>
        <w:rPr>
          <w:lang w:val="en-GB"/>
        </w:rPr>
      </w:pPr>
      <w:r>
        <w:rPr>
          <w:lang w:val="en-GB"/>
        </w:rPr>
        <w:t>Romania:</w:t>
      </w:r>
    </w:p>
    <w:p w:rsidR="009F2B96" w:rsidRDefault="009F2B96" w:rsidP="009F2B96">
      <w:pPr>
        <w:numPr>
          <w:ilvl w:val="0"/>
          <w:numId w:val="4"/>
        </w:numPr>
        <w:jc w:val="both"/>
        <w:rPr>
          <w:lang w:val="en-GB"/>
        </w:rPr>
      </w:pPr>
      <w:r>
        <w:rPr>
          <w:lang w:val="en-GB"/>
        </w:rPr>
        <w:t>Impact analysis of dynamics of morphology towards bathymetry information</w:t>
      </w:r>
    </w:p>
    <w:p w:rsidR="009F2B96" w:rsidRDefault="009F2B96" w:rsidP="009F2B96">
      <w:pPr>
        <w:numPr>
          <w:ilvl w:val="0"/>
          <w:numId w:val="4"/>
        </w:numPr>
        <w:jc w:val="both"/>
        <w:rPr>
          <w:lang w:val="en-GB"/>
        </w:rPr>
      </w:pPr>
      <w:r>
        <w:rPr>
          <w:lang w:val="en-CA"/>
        </w:rPr>
        <w:t>Feasibility study on options for introducing bathymetric information within the IENCs</w:t>
      </w:r>
    </w:p>
    <w:p w:rsidR="009F2B96" w:rsidRDefault="009F2B96" w:rsidP="009F2B96">
      <w:pPr>
        <w:numPr>
          <w:ilvl w:val="0"/>
          <w:numId w:val="4"/>
        </w:numPr>
        <w:jc w:val="both"/>
        <w:rPr>
          <w:lang w:val="en-GB"/>
        </w:rPr>
      </w:pPr>
      <w:r>
        <w:rPr>
          <w:lang w:val="en-GB"/>
        </w:rPr>
        <w:t>Investigation of visualisation of bathymetric information on the b IENC layer</w:t>
      </w:r>
    </w:p>
    <w:p w:rsidR="009F2B96" w:rsidRDefault="009F2B96" w:rsidP="009F2B96">
      <w:pPr>
        <w:numPr>
          <w:ilvl w:val="0"/>
          <w:numId w:val="4"/>
        </w:numPr>
        <w:jc w:val="both"/>
        <w:rPr>
          <w:lang w:val="en-GB"/>
        </w:rPr>
      </w:pPr>
      <w:r>
        <w:rPr>
          <w:lang w:val="en-GB"/>
        </w:rPr>
        <w:t>Pilot implementation of bIENC layer for pilot stretch</w:t>
      </w:r>
      <w:r>
        <w:rPr>
          <w:lang w:val="en-CA"/>
        </w:rPr>
        <w:t xml:space="preserve"> </w:t>
      </w:r>
      <w:r>
        <w:rPr>
          <w:lang w:val="en-GB"/>
        </w:rPr>
        <w:t>based on feasibility study results</w:t>
      </w:r>
    </w:p>
    <w:p w:rsidR="009F2B96" w:rsidRDefault="009F2B96" w:rsidP="009F2B96">
      <w:pPr>
        <w:numPr>
          <w:ilvl w:val="0"/>
          <w:numId w:val="4"/>
        </w:numPr>
        <w:jc w:val="both"/>
        <w:rPr>
          <w:lang w:val="en-GB"/>
        </w:rPr>
      </w:pPr>
      <w:r>
        <w:rPr>
          <w:lang w:val="en-GB"/>
        </w:rPr>
        <w:t>Facilitate standardisation of bIENC</w:t>
      </w:r>
    </w:p>
    <w:p w:rsidR="009F2B96" w:rsidRDefault="009F2B96" w:rsidP="009F2B96">
      <w:pPr>
        <w:numPr>
          <w:ilvl w:val="0"/>
          <w:numId w:val="4"/>
        </w:numPr>
        <w:jc w:val="both"/>
        <w:rPr>
          <w:lang w:val="en-GB"/>
        </w:rPr>
      </w:pPr>
      <w:r>
        <w:rPr>
          <w:lang w:val="en-GB"/>
        </w:rPr>
        <w:t>Pilot implementation of integration and display of bathymetric IENC data within ECDIS Viewer</w:t>
      </w:r>
    </w:p>
    <w:p w:rsidR="009F2B96" w:rsidRPr="00E6135B" w:rsidRDefault="009F2B96" w:rsidP="009F2B96">
      <w:pPr>
        <w:pStyle w:val="berschrift3"/>
        <w:rPr>
          <w:lang w:val="en-GB"/>
        </w:rPr>
      </w:pPr>
      <w:bookmarkStart w:id="17" w:name="_Toc404348452"/>
      <w:r w:rsidRPr="00E6135B">
        <w:rPr>
          <w:lang w:val="en-GB"/>
        </w:rPr>
        <w:t>Planned tasks and results</w:t>
      </w:r>
      <w:bookmarkEnd w:id="17"/>
    </w:p>
    <w:p w:rsidR="009F2B96" w:rsidRDefault="009F2B96" w:rsidP="004C13CF">
      <w:pPr>
        <w:spacing w:before="120" w:after="120"/>
        <w:jc w:val="both"/>
        <w:rPr>
          <w:lang w:val="en-GB"/>
        </w:rPr>
      </w:pPr>
      <w:r w:rsidRPr="00D64757">
        <w:rPr>
          <w:lang w:val="en-GB"/>
        </w:rPr>
        <w:t>The tasks planned and the expected results for this activity were:</w:t>
      </w:r>
    </w:p>
    <w:p w:rsidR="009F2B96" w:rsidRDefault="009F2B96" w:rsidP="00CB1C80">
      <w:pPr>
        <w:numPr>
          <w:ilvl w:val="0"/>
          <w:numId w:val="47"/>
        </w:numPr>
        <w:jc w:val="both"/>
        <w:rPr>
          <w:lang w:val="en-GB"/>
        </w:rPr>
      </w:pPr>
      <w:r>
        <w:rPr>
          <w:lang w:val="en-GB"/>
        </w:rPr>
        <w:t>The analysis of the feasibility study for introducing a specific bathymetric layer into the IENCs outlining the qualitative and quantitative benefits for organisations producing and publishing official IENCs, considering the newly adopted IHO S-102 Standard</w:t>
      </w:r>
    </w:p>
    <w:p w:rsidR="009F2B96" w:rsidRDefault="009F2B96" w:rsidP="00CB1C80">
      <w:pPr>
        <w:numPr>
          <w:ilvl w:val="0"/>
          <w:numId w:val="47"/>
        </w:numPr>
        <w:jc w:val="both"/>
        <w:rPr>
          <w:lang w:val="en-GB"/>
        </w:rPr>
      </w:pPr>
      <w:r>
        <w:rPr>
          <w:lang w:val="en-GB"/>
        </w:rPr>
        <w:t>Pilot implementation of bIENC layers on selected pilot stretches (depending on the outcome of the feasibility study)</w:t>
      </w:r>
    </w:p>
    <w:p w:rsidR="009F2B96" w:rsidRDefault="009F2B96" w:rsidP="00CB1C80">
      <w:pPr>
        <w:numPr>
          <w:ilvl w:val="0"/>
          <w:numId w:val="47"/>
        </w:numPr>
        <w:jc w:val="both"/>
        <w:rPr>
          <w:lang w:val="en-GB"/>
        </w:rPr>
      </w:pPr>
      <w:r>
        <w:rPr>
          <w:lang w:val="en-GB"/>
        </w:rPr>
        <w:t>Facilitate bIENC standardisation and introduce optimised workflow and quality management for the whole IENC production and distribution process towards fairway users</w:t>
      </w:r>
    </w:p>
    <w:p w:rsidR="009F2B96" w:rsidRDefault="009F2B96" w:rsidP="00CB1C80">
      <w:pPr>
        <w:numPr>
          <w:ilvl w:val="0"/>
          <w:numId w:val="47"/>
        </w:numPr>
        <w:jc w:val="both"/>
        <w:rPr>
          <w:lang w:val="en-GB"/>
        </w:rPr>
      </w:pPr>
      <w:r>
        <w:rPr>
          <w:lang w:val="en-GB"/>
        </w:rPr>
        <w:t>Documentation of work and results</w:t>
      </w:r>
    </w:p>
    <w:p w:rsidR="009F2B96" w:rsidRPr="00D64757" w:rsidRDefault="009F2B96" w:rsidP="004C13CF">
      <w:pPr>
        <w:spacing w:before="120" w:after="120"/>
        <w:jc w:val="both"/>
        <w:rPr>
          <w:lang w:val="en-GB"/>
        </w:rPr>
      </w:pPr>
      <w:r w:rsidRPr="00D64757">
        <w:rPr>
          <w:lang w:val="en-GB"/>
        </w:rPr>
        <w:t xml:space="preserve">The expected </w:t>
      </w:r>
      <w:r>
        <w:rPr>
          <w:lang w:val="en-GB"/>
        </w:rPr>
        <w:t xml:space="preserve">results </w:t>
      </w:r>
      <w:r w:rsidRPr="00D64757">
        <w:rPr>
          <w:lang w:val="en-GB"/>
        </w:rPr>
        <w:t>according to the tasks planned were:</w:t>
      </w:r>
    </w:p>
    <w:p w:rsidR="009F2B96" w:rsidRPr="001C5D1A" w:rsidRDefault="009F2B96" w:rsidP="00CB1C80">
      <w:pPr>
        <w:pStyle w:val="Listenabsatz"/>
        <w:numPr>
          <w:ilvl w:val="0"/>
          <w:numId w:val="48"/>
        </w:numPr>
        <w:jc w:val="both"/>
        <w:rPr>
          <w:lang w:val="en-GB"/>
        </w:rPr>
      </w:pPr>
      <w:r w:rsidRPr="001C5D1A">
        <w:rPr>
          <w:lang w:val="en-GB"/>
        </w:rPr>
        <w:t xml:space="preserve">Feasibility study </w:t>
      </w:r>
      <w:r>
        <w:rPr>
          <w:lang w:val="en-GB"/>
        </w:rPr>
        <w:t>for introducing a specific bathymetric layer into the IENCs outlining the qualitative and quantitative benefits for organisations producing and publishing official IENCs, considering the newly adopted IHO S-102 Standard</w:t>
      </w:r>
      <w:r w:rsidRPr="001C5D1A">
        <w:rPr>
          <w:lang w:val="en-GB"/>
        </w:rPr>
        <w:t xml:space="preserve"> (input by all partners, consolidation by SuAc leader)</w:t>
      </w:r>
    </w:p>
    <w:p w:rsidR="009F2B96" w:rsidRPr="001C5D1A" w:rsidRDefault="009F2B96" w:rsidP="00CB1C80">
      <w:pPr>
        <w:pStyle w:val="Listenabsatz"/>
        <w:numPr>
          <w:ilvl w:val="0"/>
          <w:numId w:val="48"/>
        </w:numPr>
        <w:jc w:val="both"/>
        <w:rPr>
          <w:lang w:val="en-GB"/>
        </w:rPr>
      </w:pPr>
      <w:r w:rsidRPr="001C5D1A">
        <w:rPr>
          <w:lang w:val="en-GB"/>
        </w:rPr>
        <w:t>bENC layer</w:t>
      </w:r>
      <w:r>
        <w:rPr>
          <w:lang w:val="en-GB"/>
        </w:rPr>
        <w:t>s produced</w:t>
      </w:r>
      <w:r w:rsidRPr="001C5D1A">
        <w:rPr>
          <w:lang w:val="en-GB"/>
        </w:rPr>
        <w:t xml:space="preserve"> for pilot stretch</w:t>
      </w:r>
      <w:r>
        <w:rPr>
          <w:lang w:val="en-GB"/>
        </w:rPr>
        <w:t>es</w:t>
      </w:r>
      <w:r w:rsidRPr="001C5D1A">
        <w:rPr>
          <w:lang w:val="en-GB"/>
        </w:rPr>
        <w:t xml:space="preserve"> per country implemented and distributed (by national partners)</w:t>
      </w:r>
    </w:p>
    <w:p w:rsidR="009F2B96" w:rsidRPr="001C5D1A" w:rsidRDefault="009F2B96" w:rsidP="00CB1C80">
      <w:pPr>
        <w:pStyle w:val="Listenabsatz"/>
        <w:numPr>
          <w:ilvl w:val="0"/>
          <w:numId w:val="48"/>
        </w:numPr>
        <w:jc w:val="both"/>
        <w:rPr>
          <w:lang w:val="en-GB"/>
        </w:rPr>
      </w:pPr>
      <w:r w:rsidRPr="001C5D1A">
        <w:rPr>
          <w:lang w:val="en-GB"/>
        </w:rPr>
        <w:t>Observations and recommendations on bIENCs and the IHO S-102 Standard provided to Inland ECDIS expert group and IHO (input by all partners, consolidation by SuAc leader)</w:t>
      </w:r>
    </w:p>
    <w:p w:rsidR="009F2B96" w:rsidRPr="001C5D1A" w:rsidRDefault="009F2B96" w:rsidP="00CB1C80">
      <w:pPr>
        <w:pStyle w:val="Listenabsatz"/>
        <w:numPr>
          <w:ilvl w:val="0"/>
          <w:numId w:val="48"/>
        </w:numPr>
        <w:jc w:val="both"/>
        <w:rPr>
          <w:lang w:val="en-GB"/>
        </w:rPr>
      </w:pPr>
      <w:r w:rsidRPr="001C5D1A">
        <w:rPr>
          <w:lang w:val="en-GB"/>
        </w:rPr>
        <w:t>SuAc Report including pilot evaluation (input by all partners, consolidation by SuAc leader)</w:t>
      </w:r>
    </w:p>
    <w:p w:rsidR="009F2B96" w:rsidRPr="00E6135B" w:rsidRDefault="009F2B96" w:rsidP="009F2B96">
      <w:pPr>
        <w:pStyle w:val="berschrift3"/>
        <w:rPr>
          <w:lang w:val="en-GB"/>
        </w:rPr>
      </w:pPr>
      <w:bookmarkStart w:id="18" w:name="_Toc404348453"/>
      <w:r w:rsidRPr="00E6135B">
        <w:rPr>
          <w:lang w:val="en-GB"/>
        </w:rPr>
        <w:t>Amended tasks and results</w:t>
      </w:r>
      <w:bookmarkEnd w:id="18"/>
    </w:p>
    <w:p w:rsidR="009F2B96" w:rsidRDefault="009F2B96" w:rsidP="004C13CF">
      <w:pPr>
        <w:spacing w:before="120" w:after="120"/>
        <w:jc w:val="both"/>
        <w:rPr>
          <w:lang w:val="en-GB"/>
        </w:rPr>
      </w:pPr>
      <w:r w:rsidRPr="002D52FA">
        <w:rPr>
          <w:lang w:val="en-GB"/>
        </w:rPr>
        <w:t xml:space="preserve">In course of the project lifetime, </w:t>
      </w:r>
      <w:r>
        <w:rPr>
          <w:lang w:val="en-GB"/>
        </w:rPr>
        <w:t xml:space="preserve">the </w:t>
      </w:r>
      <w:r w:rsidRPr="002D52FA">
        <w:rPr>
          <w:lang w:val="en-GB"/>
        </w:rPr>
        <w:t xml:space="preserve">planned tasks within </w:t>
      </w:r>
      <w:r>
        <w:rPr>
          <w:lang w:val="en-GB"/>
        </w:rPr>
        <w:t xml:space="preserve">the </w:t>
      </w:r>
      <w:r w:rsidRPr="002D52FA">
        <w:rPr>
          <w:lang w:val="en-GB"/>
        </w:rPr>
        <w:t>Su</w:t>
      </w:r>
      <w:r>
        <w:rPr>
          <w:lang w:val="en-GB"/>
        </w:rPr>
        <w:t xml:space="preserve">b </w:t>
      </w:r>
      <w:r w:rsidRPr="002D52FA">
        <w:rPr>
          <w:lang w:val="en-GB"/>
        </w:rPr>
        <w:t>Ac</w:t>
      </w:r>
      <w:r>
        <w:rPr>
          <w:lang w:val="en-GB"/>
        </w:rPr>
        <w:t>tivity</w:t>
      </w:r>
      <w:r w:rsidRPr="002D52FA">
        <w:rPr>
          <w:lang w:val="en-GB"/>
        </w:rPr>
        <w:t xml:space="preserve"> have been slightly modified</w:t>
      </w:r>
      <w:r>
        <w:rPr>
          <w:lang w:val="en-GB"/>
        </w:rPr>
        <w:t xml:space="preserve"> towards a more practical approach aiming to deeply verify the options of introducing the bathymetric information in the IENCs</w:t>
      </w:r>
      <w:r w:rsidRPr="002D52FA">
        <w:rPr>
          <w:lang w:val="en-GB"/>
        </w:rPr>
        <w:t>.</w:t>
      </w:r>
      <w:r>
        <w:rPr>
          <w:lang w:val="en-GB"/>
        </w:rPr>
        <w:t xml:space="preserve"> For this reason, some national plans were completed with some tasks as follows:</w:t>
      </w:r>
    </w:p>
    <w:p w:rsidR="009F2B96" w:rsidRDefault="009F2B96" w:rsidP="009F2B96">
      <w:pPr>
        <w:numPr>
          <w:ilvl w:val="0"/>
          <w:numId w:val="4"/>
        </w:numPr>
        <w:jc w:val="both"/>
        <w:rPr>
          <w:lang w:val="en-GB"/>
        </w:rPr>
      </w:pPr>
      <w:r>
        <w:rPr>
          <w:lang w:val="en-GB"/>
        </w:rPr>
        <w:t xml:space="preserve">For Austria the task </w:t>
      </w:r>
      <w:r w:rsidRPr="002C5578">
        <w:rPr>
          <w:i/>
          <w:lang w:val="en-GB"/>
        </w:rPr>
        <w:t>Contribute to pilot implementation of integration and display of bathymetric IENC data within ECDIS Viewer</w:t>
      </w:r>
      <w:r>
        <w:rPr>
          <w:lang w:val="en-GB"/>
        </w:rPr>
        <w:t xml:space="preserve"> was added</w:t>
      </w:r>
    </w:p>
    <w:p w:rsidR="009F2B96" w:rsidRDefault="009F2B96" w:rsidP="009F2B96">
      <w:pPr>
        <w:numPr>
          <w:ilvl w:val="0"/>
          <w:numId w:val="4"/>
        </w:numPr>
        <w:jc w:val="both"/>
        <w:rPr>
          <w:lang w:val="en-GB"/>
        </w:rPr>
      </w:pPr>
      <w:r>
        <w:rPr>
          <w:lang w:val="en-GB"/>
        </w:rPr>
        <w:lastRenderedPageBreak/>
        <w:t xml:space="preserve">For Romania the task </w:t>
      </w:r>
      <w:r w:rsidRPr="002C5578">
        <w:rPr>
          <w:i/>
          <w:lang w:val="en-GB"/>
        </w:rPr>
        <w:t>Pilot implementation of integration and display of bathymetric IENC data within ECDIS Viewer</w:t>
      </w:r>
      <w:r>
        <w:rPr>
          <w:lang w:val="en-GB"/>
        </w:rPr>
        <w:t xml:space="preserve"> was added </w:t>
      </w:r>
    </w:p>
    <w:p w:rsidR="00D41F66" w:rsidRPr="00793B09" w:rsidRDefault="00D41F66" w:rsidP="00D41F66">
      <w:pPr>
        <w:jc w:val="both"/>
        <w:rPr>
          <w:lang w:val="en-GB"/>
        </w:rPr>
      </w:pPr>
    </w:p>
    <w:p w:rsidR="001C6068" w:rsidRPr="005C2B86" w:rsidRDefault="001C6068" w:rsidP="00D710C1">
      <w:pPr>
        <w:pStyle w:val="berschrift2"/>
        <w:spacing w:after="120"/>
        <w:ind w:left="635" w:hanging="578"/>
        <w:rPr>
          <w:lang w:val="en-GB"/>
        </w:rPr>
      </w:pPr>
      <w:bookmarkStart w:id="19" w:name="_Toc315764409"/>
      <w:bookmarkStart w:id="20" w:name="_Toc410294106"/>
      <w:r w:rsidRPr="005C2B86">
        <w:rPr>
          <w:lang w:val="en-GB"/>
        </w:rPr>
        <w:t>Work approach</w:t>
      </w:r>
      <w:bookmarkEnd w:id="19"/>
      <w:bookmarkEnd w:id="20"/>
    </w:p>
    <w:p w:rsidR="009F2B96" w:rsidRPr="00E6135B" w:rsidRDefault="009F2B96" w:rsidP="007B366F">
      <w:pPr>
        <w:pStyle w:val="berschrift3"/>
        <w:spacing w:after="120"/>
        <w:rPr>
          <w:lang w:val="en-GB"/>
        </w:rPr>
      </w:pPr>
      <w:bookmarkStart w:id="21" w:name="_Toc404348455"/>
      <w:r w:rsidRPr="00E6135B">
        <w:rPr>
          <w:lang w:val="en-GB"/>
        </w:rPr>
        <w:t>SuAc partners</w:t>
      </w:r>
      <w:bookmarkEnd w:id="21"/>
    </w:p>
    <w:tbl>
      <w:tblPr>
        <w:tblStyle w:val="Tabellenraster"/>
        <w:tblW w:w="9171" w:type="dxa"/>
        <w:tblLook w:val="01E0" w:firstRow="1" w:lastRow="1" w:firstColumn="1" w:lastColumn="1" w:noHBand="0" w:noVBand="0"/>
      </w:tblPr>
      <w:tblGrid>
        <w:gridCol w:w="1028"/>
        <w:gridCol w:w="2129"/>
        <w:gridCol w:w="2218"/>
        <w:gridCol w:w="3796"/>
      </w:tblGrid>
      <w:tr w:rsidR="009F2B96" w:rsidTr="009F2B96">
        <w:trPr>
          <w:trHeight w:val="795"/>
        </w:trPr>
        <w:tc>
          <w:tcPr>
            <w:tcW w:w="1028" w:type="dxa"/>
            <w:shd w:val="clear" w:color="auto" w:fill="C0C0C0"/>
            <w:vAlign w:val="center"/>
          </w:tcPr>
          <w:p w:rsidR="009F2B96" w:rsidRPr="005F686D" w:rsidRDefault="009F2B96" w:rsidP="009F2B96">
            <w:pPr>
              <w:rPr>
                <w:lang w:val="en-GB"/>
              </w:rPr>
            </w:pPr>
            <w:r w:rsidRPr="005F686D">
              <w:rPr>
                <w:lang w:val="en-GB"/>
              </w:rPr>
              <w:t>Country</w:t>
            </w:r>
          </w:p>
        </w:tc>
        <w:tc>
          <w:tcPr>
            <w:tcW w:w="2129" w:type="dxa"/>
            <w:shd w:val="clear" w:color="auto" w:fill="C0C0C0"/>
            <w:vAlign w:val="center"/>
          </w:tcPr>
          <w:p w:rsidR="009F2B96" w:rsidRPr="005F686D" w:rsidRDefault="009F2B96" w:rsidP="009F2B96">
            <w:pPr>
              <w:rPr>
                <w:lang w:val="en-GB"/>
              </w:rPr>
            </w:pPr>
            <w:r w:rsidRPr="005F686D">
              <w:rPr>
                <w:lang w:val="en-GB"/>
              </w:rPr>
              <w:t>Partner organisation</w:t>
            </w:r>
          </w:p>
        </w:tc>
        <w:tc>
          <w:tcPr>
            <w:tcW w:w="2218" w:type="dxa"/>
            <w:shd w:val="clear" w:color="auto" w:fill="C0C0C0"/>
            <w:vAlign w:val="center"/>
          </w:tcPr>
          <w:p w:rsidR="009F2B96" w:rsidRPr="005F686D" w:rsidRDefault="009F2B96" w:rsidP="009F2B96">
            <w:pPr>
              <w:rPr>
                <w:lang w:val="en-GB"/>
              </w:rPr>
            </w:pPr>
            <w:r w:rsidRPr="005F686D">
              <w:rPr>
                <w:lang w:val="en-GB"/>
              </w:rPr>
              <w:t>Role within SuAc</w:t>
            </w:r>
          </w:p>
        </w:tc>
        <w:tc>
          <w:tcPr>
            <w:tcW w:w="3796" w:type="dxa"/>
            <w:shd w:val="clear" w:color="auto" w:fill="C0C0C0"/>
            <w:vAlign w:val="center"/>
          </w:tcPr>
          <w:p w:rsidR="009F2B96" w:rsidRPr="005F686D" w:rsidRDefault="009F2B96" w:rsidP="009F2B96">
            <w:pPr>
              <w:rPr>
                <w:lang w:val="en-GB"/>
              </w:rPr>
            </w:pPr>
            <w:r w:rsidRPr="005F686D">
              <w:rPr>
                <w:lang w:val="en-GB"/>
              </w:rPr>
              <w:t>Responsibility</w:t>
            </w:r>
          </w:p>
        </w:tc>
      </w:tr>
      <w:tr w:rsidR="009F2B96" w:rsidRPr="00B246C5" w:rsidTr="009F2B96">
        <w:tc>
          <w:tcPr>
            <w:tcW w:w="1028" w:type="dxa"/>
            <w:vAlign w:val="center"/>
          </w:tcPr>
          <w:p w:rsidR="009F2B96" w:rsidRDefault="009F2B96" w:rsidP="009F2B96">
            <w:pPr>
              <w:rPr>
                <w:lang w:val="en-GB"/>
              </w:rPr>
            </w:pPr>
            <w:r>
              <w:rPr>
                <w:lang w:val="en-GB"/>
              </w:rPr>
              <w:t>Romania</w:t>
            </w:r>
          </w:p>
        </w:tc>
        <w:tc>
          <w:tcPr>
            <w:tcW w:w="2129" w:type="dxa"/>
            <w:vAlign w:val="center"/>
          </w:tcPr>
          <w:p w:rsidR="009F2B96" w:rsidRDefault="009F2B96" w:rsidP="009F2B96">
            <w:pPr>
              <w:rPr>
                <w:lang w:val="en-GB"/>
              </w:rPr>
            </w:pPr>
            <w:r>
              <w:rPr>
                <w:rFonts w:cs="Arial"/>
                <w:bCs/>
                <w:szCs w:val="20"/>
                <w:lang w:val="en-GB"/>
              </w:rPr>
              <w:t>River Administration of the Lower Danube</w:t>
            </w:r>
          </w:p>
        </w:tc>
        <w:tc>
          <w:tcPr>
            <w:tcW w:w="2218" w:type="dxa"/>
            <w:vAlign w:val="center"/>
          </w:tcPr>
          <w:p w:rsidR="009F2B96" w:rsidRDefault="009F2B96" w:rsidP="009F2B96">
            <w:pPr>
              <w:rPr>
                <w:lang w:val="en-GB"/>
              </w:rPr>
            </w:pPr>
            <w:r>
              <w:rPr>
                <w:lang w:val="en-GB"/>
              </w:rPr>
              <w:t>SuAc leader</w:t>
            </w:r>
          </w:p>
        </w:tc>
        <w:tc>
          <w:tcPr>
            <w:tcW w:w="3796" w:type="dxa"/>
            <w:vAlign w:val="center"/>
          </w:tcPr>
          <w:p w:rsidR="009F2B96" w:rsidRDefault="009F2B96" w:rsidP="009F2B96">
            <w:pPr>
              <w:rPr>
                <w:lang w:val="en-GB"/>
              </w:rPr>
            </w:pPr>
            <w:r>
              <w:rPr>
                <w:lang w:val="en-GB"/>
              </w:rPr>
              <w:t>SuAc coordination; national SuAc execution</w:t>
            </w:r>
          </w:p>
        </w:tc>
      </w:tr>
      <w:tr w:rsidR="009F2B96" w:rsidRPr="008072C4" w:rsidTr="009F2B96">
        <w:tc>
          <w:tcPr>
            <w:tcW w:w="1028" w:type="dxa"/>
            <w:vAlign w:val="center"/>
          </w:tcPr>
          <w:p w:rsidR="009F2B96" w:rsidRDefault="009F2B96" w:rsidP="009F2B96">
            <w:pPr>
              <w:rPr>
                <w:lang w:val="en-GB"/>
              </w:rPr>
            </w:pPr>
            <w:r>
              <w:rPr>
                <w:lang w:val="en-GB"/>
              </w:rPr>
              <w:t>Austria</w:t>
            </w:r>
          </w:p>
        </w:tc>
        <w:tc>
          <w:tcPr>
            <w:tcW w:w="2129" w:type="dxa"/>
            <w:vAlign w:val="center"/>
          </w:tcPr>
          <w:p w:rsidR="009F2B96" w:rsidRPr="009F2B96" w:rsidRDefault="009F2B96" w:rsidP="009F2B96">
            <w:r>
              <w:rPr>
                <w:rFonts w:cs="Arial"/>
                <w:bCs/>
                <w:szCs w:val="20"/>
              </w:rPr>
              <w:t>via donau – Österreichische Wasserstraßen-Gesellschaft mbH</w:t>
            </w:r>
          </w:p>
        </w:tc>
        <w:tc>
          <w:tcPr>
            <w:tcW w:w="2218" w:type="dxa"/>
            <w:vAlign w:val="center"/>
          </w:tcPr>
          <w:p w:rsidR="009F2B96" w:rsidRDefault="009F2B96" w:rsidP="009F2B96">
            <w:pPr>
              <w:rPr>
                <w:lang w:val="en-GB"/>
              </w:rPr>
            </w:pPr>
            <w:r>
              <w:rPr>
                <w:lang w:val="en-GB"/>
              </w:rPr>
              <w:t>Implementing partner</w:t>
            </w:r>
          </w:p>
        </w:tc>
        <w:tc>
          <w:tcPr>
            <w:tcW w:w="3796" w:type="dxa"/>
            <w:vAlign w:val="center"/>
          </w:tcPr>
          <w:p w:rsidR="009F2B96" w:rsidRDefault="009F2B96" w:rsidP="009F2B96">
            <w:pPr>
              <w:rPr>
                <w:lang w:val="en-GB"/>
              </w:rPr>
            </w:pPr>
            <w:r>
              <w:rPr>
                <w:lang w:val="en-GB"/>
              </w:rPr>
              <w:t>National SuAc execution; implementation of pilot</w:t>
            </w:r>
          </w:p>
        </w:tc>
      </w:tr>
      <w:tr w:rsidR="009F2B96" w:rsidRPr="008072C4" w:rsidTr="009F2B96">
        <w:tc>
          <w:tcPr>
            <w:tcW w:w="1028" w:type="dxa"/>
            <w:vAlign w:val="center"/>
          </w:tcPr>
          <w:p w:rsidR="009F2B96" w:rsidRDefault="009F2B96" w:rsidP="009F2B96">
            <w:pPr>
              <w:rPr>
                <w:lang w:val="en-GB"/>
              </w:rPr>
            </w:pPr>
            <w:r>
              <w:rPr>
                <w:lang w:val="en-GB"/>
              </w:rPr>
              <w:t>Hungary</w:t>
            </w:r>
          </w:p>
        </w:tc>
        <w:tc>
          <w:tcPr>
            <w:tcW w:w="2129" w:type="dxa"/>
            <w:vAlign w:val="center"/>
          </w:tcPr>
          <w:p w:rsidR="009F2B96" w:rsidRDefault="009F2B96" w:rsidP="009F2B96">
            <w:pPr>
              <w:rPr>
                <w:lang w:val="en-GB"/>
              </w:rPr>
            </w:pPr>
            <w:r>
              <w:rPr>
                <w:lang w:val="en-GB"/>
              </w:rPr>
              <w:t>National Association of Radio Distress-Signalling and Infocommunications (RSOE)</w:t>
            </w:r>
          </w:p>
        </w:tc>
        <w:tc>
          <w:tcPr>
            <w:tcW w:w="2218" w:type="dxa"/>
            <w:vAlign w:val="center"/>
          </w:tcPr>
          <w:p w:rsidR="009F2B96" w:rsidRDefault="009F2B96" w:rsidP="009F2B96">
            <w:pPr>
              <w:rPr>
                <w:lang w:val="en-GB"/>
              </w:rPr>
            </w:pPr>
            <w:r>
              <w:rPr>
                <w:lang w:val="en-GB"/>
              </w:rPr>
              <w:t>Implementing partner</w:t>
            </w:r>
          </w:p>
        </w:tc>
        <w:tc>
          <w:tcPr>
            <w:tcW w:w="3796" w:type="dxa"/>
            <w:vAlign w:val="center"/>
          </w:tcPr>
          <w:p w:rsidR="009F2B96" w:rsidRDefault="009F2B96" w:rsidP="009F2B96">
            <w:pPr>
              <w:rPr>
                <w:lang w:val="en-GB"/>
              </w:rPr>
            </w:pPr>
            <w:r>
              <w:rPr>
                <w:lang w:val="en-GB"/>
              </w:rPr>
              <w:t>National SuAc execution; implementation of pilot</w:t>
            </w:r>
          </w:p>
        </w:tc>
      </w:tr>
      <w:tr w:rsidR="009F2B96" w:rsidRPr="008072C4" w:rsidTr="009F2B96">
        <w:tc>
          <w:tcPr>
            <w:tcW w:w="1028" w:type="dxa"/>
            <w:vAlign w:val="center"/>
          </w:tcPr>
          <w:p w:rsidR="009F2B96" w:rsidRDefault="009F2B96" w:rsidP="009F2B96">
            <w:pPr>
              <w:rPr>
                <w:lang w:val="en-GB"/>
              </w:rPr>
            </w:pPr>
            <w:r>
              <w:rPr>
                <w:lang w:val="en-GB"/>
              </w:rPr>
              <w:t>Bulgaria</w:t>
            </w:r>
          </w:p>
        </w:tc>
        <w:tc>
          <w:tcPr>
            <w:tcW w:w="2129" w:type="dxa"/>
            <w:vAlign w:val="center"/>
          </w:tcPr>
          <w:p w:rsidR="009F2B96" w:rsidRDefault="009F2B96" w:rsidP="009F2B96">
            <w:pPr>
              <w:rPr>
                <w:lang w:val="en-GB"/>
              </w:rPr>
            </w:pPr>
            <w:r>
              <w:rPr>
                <w:lang w:val="en-GB"/>
              </w:rPr>
              <w:t>Bulgarian Ports Infrastructure Co.</w:t>
            </w:r>
          </w:p>
        </w:tc>
        <w:tc>
          <w:tcPr>
            <w:tcW w:w="2218" w:type="dxa"/>
            <w:vAlign w:val="center"/>
          </w:tcPr>
          <w:p w:rsidR="009F2B96" w:rsidRDefault="009F2B96" w:rsidP="009F2B96">
            <w:pPr>
              <w:rPr>
                <w:lang w:val="en-GB"/>
              </w:rPr>
            </w:pPr>
            <w:r>
              <w:rPr>
                <w:lang w:val="en-GB"/>
              </w:rPr>
              <w:t>Observer</w:t>
            </w:r>
          </w:p>
        </w:tc>
        <w:tc>
          <w:tcPr>
            <w:tcW w:w="3796" w:type="dxa"/>
            <w:vAlign w:val="center"/>
          </w:tcPr>
          <w:p w:rsidR="009F2B96" w:rsidRDefault="009F2B96" w:rsidP="009F2B96">
            <w:pPr>
              <w:rPr>
                <w:lang w:val="en-GB"/>
              </w:rPr>
            </w:pPr>
            <w:r>
              <w:rPr>
                <w:lang w:val="en-GB"/>
              </w:rPr>
              <w:t>Follow the work and results of SuAc; provide feedback and input</w:t>
            </w:r>
          </w:p>
        </w:tc>
      </w:tr>
    </w:tbl>
    <w:p w:rsidR="009F2B96" w:rsidRPr="00E6135B" w:rsidRDefault="009F2B96" w:rsidP="009F2B96">
      <w:pPr>
        <w:pStyle w:val="berschrift3"/>
        <w:rPr>
          <w:lang w:val="en-GB"/>
        </w:rPr>
      </w:pPr>
      <w:bookmarkStart w:id="22" w:name="_Toc404348456"/>
      <w:r w:rsidRPr="00E6135B">
        <w:rPr>
          <w:lang w:val="en-GB"/>
        </w:rPr>
        <w:t>Work approach</w:t>
      </w:r>
      <w:bookmarkEnd w:id="22"/>
    </w:p>
    <w:p w:rsidR="009F2B96" w:rsidRDefault="009F2B96" w:rsidP="004C13CF">
      <w:pPr>
        <w:spacing w:before="120" w:after="120"/>
        <w:jc w:val="both"/>
        <w:rPr>
          <w:lang w:val="en-GB"/>
        </w:rPr>
      </w:pPr>
      <w:r>
        <w:rPr>
          <w:lang w:val="en-GB"/>
        </w:rPr>
        <w:t xml:space="preserve">The common work within this SuAc was driven towards analysing and pilot testing the possibilities of introducing, maintaining and using separate layers of bathymetric information in conjunction with the official Inland ENCs. </w:t>
      </w:r>
    </w:p>
    <w:p w:rsidR="009F2B96" w:rsidRPr="00901897" w:rsidRDefault="009F2B96" w:rsidP="009F2B96">
      <w:pPr>
        <w:pStyle w:val="berschrift4"/>
        <w:rPr>
          <w:lang w:val="en-GB"/>
        </w:rPr>
      </w:pPr>
      <w:bookmarkStart w:id="23" w:name="_Toc404348457"/>
      <w:r w:rsidRPr="00901897">
        <w:rPr>
          <w:lang w:val="en-GB"/>
        </w:rPr>
        <w:t>Austria</w:t>
      </w:r>
      <w:bookmarkEnd w:id="23"/>
    </w:p>
    <w:p w:rsidR="009F2B96" w:rsidRDefault="009F2B96" w:rsidP="004C13CF">
      <w:pPr>
        <w:spacing w:before="120" w:after="120"/>
        <w:jc w:val="both"/>
        <w:rPr>
          <w:lang w:val="en-GB"/>
        </w:rPr>
      </w:pPr>
      <w:r>
        <w:rPr>
          <w:lang w:val="en-GB"/>
        </w:rPr>
        <w:t xml:space="preserve">The analysis with the introduction of a specific bathymetric layer into the official Inland ENCs and live ECDIS viewer pilot tests were executed on one side based on the </w:t>
      </w:r>
      <w:proofErr w:type="spellStart"/>
      <w:r>
        <w:rPr>
          <w:lang w:val="en-GB"/>
        </w:rPr>
        <w:t>SevenCs</w:t>
      </w:r>
      <w:proofErr w:type="spellEnd"/>
      <w:r>
        <w:rPr>
          <w:lang w:val="en-GB"/>
        </w:rPr>
        <w:t xml:space="preserve"> “Proposal for a Product Specification for bathymetric ENCs” and on the other on the newly IHO Publication S-102 Standard (Bathymetric Surface Product Specification, April 2012).</w:t>
      </w:r>
    </w:p>
    <w:p w:rsidR="009F2B96" w:rsidRDefault="009F2B96" w:rsidP="004C13CF">
      <w:pPr>
        <w:spacing w:before="120" w:after="120"/>
        <w:jc w:val="both"/>
        <w:rPr>
          <w:lang w:val="en-GB"/>
        </w:rPr>
      </w:pPr>
      <w:r>
        <w:rPr>
          <w:lang w:val="en-GB"/>
        </w:rPr>
        <w:t>The pilot tests had been executed in Austria and Romania as well and were coordinated and documented by the local national SuAc partners. Development costs had been shared in cooperation by a consortium of Inland ECDIS producers.</w:t>
      </w:r>
    </w:p>
    <w:p w:rsidR="009F2B96" w:rsidRPr="003D06C3" w:rsidRDefault="009F2B96" w:rsidP="009F2B96">
      <w:pPr>
        <w:pStyle w:val="berschrift4"/>
        <w:rPr>
          <w:lang w:val="en-GB"/>
        </w:rPr>
      </w:pPr>
      <w:bookmarkStart w:id="24" w:name="_Toc404348458"/>
      <w:r w:rsidRPr="003D06C3">
        <w:rPr>
          <w:lang w:val="en-GB"/>
        </w:rPr>
        <w:t>Hungary</w:t>
      </w:r>
      <w:bookmarkEnd w:id="24"/>
    </w:p>
    <w:p w:rsidR="009F2B96" w:rsidRDefault="009F2B96" w:rsidP="004C13CF">
      <w:pPr>
        <w:spacing w:before="120" w:after="120"/>
        <w:jc w:val="both"/>
        <w:rPr>
          <w:lang w:val="en-GB"/>
        </w:rPr>
      </w:pPr>
      <w:r>
        <w:rPr>
          <w:lang w:val="en-GB"/>
        </w:rPr>
        <w:t>Due to the fact that there was no proper IENC available for the IRIS Europe 3 pilot purposes the first task (after the definition of the problem and methodology) was to collect the basic data and to build up the test cell (according to Inland ECDIS standard 2.3). This cell has been used in other sub-activities of the project as well.</w:t>
      </w:r>
    </w:p>
    <w:p w:rsidR="009F2B96" w:rsidRPr="00DA7882" w:rsidRDefault="009F2B96" w:rsidP="004C13CF">
      <w:pPr>
        <w:spacing w:before="120" w:after="120"/>
        <w:jc w:val="both"/>
        <w:rPr>
          <w:lang w:val="en-GB"/>
        </w:rPr>
      </w:pPr>
      <w:r>
        <w:rPr>
          <w:lang w:val="en-GB"/>
        </w:rPr>
        <w:t>The actual SuAc 1.1 works could begin after this preparation phase. These works were containing the build-up of the terrain model, the creation of the bathymetric ENC cell and the S-102 overlay. As of the next step these cells were overlaid onto the basic IENC and individual and comparison tests were rolled out.</w:t>
      </w:r>
    </w:p>
    <w:p w:rsidR="009F2B96" w:rsidRPr="00E55E3D" w:rsidRDefault="009F2B96" w:rsidP="009F2B96">
      <w:pPr>
        <w:pStyle w:val="berschrift4"/>
        <w:rPr>
          <w:lang w:val="en-GB"/>
        </w:rPr>
      </w:pPr>
      <w:bookmarkStart w:id="25" w:name="_Toc404348459"/>
      <w:r>
        <w:rPr>
          <w:lang w:val="en-GB"/>
        </w:rPr>
        <w:t>Romania</w:t>
      </w:r>
      <w:bookmarkEnd w:id="25"/>
    </w:p>
    <w:p w:rsidR="009F2B96" w:rsidRDefault="009F2B96" w:rsidP="004C13CF">
      <w:pPr>
        <w:spacing w:before="120" w:after="120"/>
        <w:jc w:val="both"/>
        <w:rPr>
          <w:lang w:val="en-GB"/>
        </w:rPr>
      </w:pPr>
      <w:r>
        <w:rPr>
          <w:lang w:val="en-GB"/>
        </w:rPr>
        <w:t xml:space="preserve">The analysis and the tests of the bathymetric information usage characteristics was performed following the directions of the Product Specification for the bathymetric IENCs, developed by Seven Cs, on one hand and the newly </w:t>
      </w:r>
      <w:r w:rsidRPr="004C13CF">
        <w:rPr>
          <w:lang w:val="en-GB"/>
        </w:rPr>
        <w:t>S-100 standard (Hydrographic Geospatial Data Standard) developed by the International Hydrographic Organization (IHO), on the other hand.</w:t>
      </w:r>
    </w:p>
    <w:p w:rsidR="009F2B96" w:rsidRDefault="009F2B96" w:rsidP="004C13CF">
      <w:pPr>
        <w:spacing w:before="120" w:after="120"/>
        <w:jc w:val="both"/>
        <w:rPr>
          <w:lang w:val="en-GB"/>
        </w:rPr>
      </w:pPr>
      <w:r>
        <w:rPr>
          <w:lang w:val="en-GB"/>
        </w:rPr>
        <w:lastRenderedPageBreak/>
        <w:t>In the early stages of the analyses, one alternative was taken into account, namely to keep the current methodology for displaying the bathymetric information, i.e. integrated in the IENC.</w:t>
      </w:r>
    </w:p>
    <w:p w:rsidR="009F2B96" w:rsidRDefault="009F2B96" w:rsidP="004C13CF">
      <w:pPr>
        <w:spacing w:before="120" w:after="120"/>
        <w:jc w:val="both"/>
        <w:rPr>
          <w:lang w:val="en-GB"/>
        </w:rPr>
      </w:pPr>
      <w:r>
        <w:rPr>
          <w:lang w:val="en-GB"/>
        </w:rPr>
        <w:t>Finally, pilot tests were conducted to support the theoretical findings.</w:t>
      </w:r>
    </w:p>
    <w:p w:rsidR="009F2B96" w:rsidRPr="00E6135B" w:rsidRDefault="009F2B96" w:rsidP="009F2B96">
      <w:pPr>
        <w:pStyle w:val="berschrift3"/>
        <w:rPr>
          <w:lang w:val="en-GB"/>
        </w:rPr>
      </w:pPr>
      <w:bookmarkStart w:id="26" w:name="_Toc404348460"/>
      <w:r w:rsidRPr="00E6135B">
        <w:rPr>
          <w:lang w:val="en-GB"/>
        </w:rPr>
        <w:t>Meetings</w:t>
      </w:r>
      <w:bookmarkEnd w:id="26"/>
    </w:p>
    <w:p w:rsidR="009F2B96" w:rsidRDefault="009F2B96" w:rsidP="004C13CF">
      <w:pPr>
        <w:spacing w:before="120" w:after="120"/>
        <w:jc w:val="both"/>
        <w:rPr>
          <w:lang w:val="en-GB"/>
        </w:rPr>
      </w:pPr>
      <w:r>
        <w:rPr>
          <w:lang w:val="en-GB"/>
        </w:rPr>
        <w:t>Coordination of work within the Sub Activity has been ensured through the organisation of relevant project and the Expert Groups meetings. Common related meeting took place on:</w:t>
      </w:r>
    </w:p>
    <w:p w:rsidR="009F2B96" w:rsidRDefault="009F2B96" w:rsidP="009F2B96">
      <w:pPr>
        <w:jc w:val="both"/>
        <w:rPr>
          <w:lang w:val="en-GB"/>
        </w:rPr>
      </w:pPr>
      <w:r w:rsidRPr="004677AA">
        <w:rPr>
          <w:lang w:val="en-GB"/>
        </w:rPr>
        <w:t>1</w:t>
      </w:r>
      <w:r w:rsidRPr="004677AA">
        <w:rPr>
          <w:vertAlign w:val="superscript"/>
          <w:lang w:val="en-GB"/>
        </w:rPr>
        <w:t>st</w:t>
      </w:r>
      <w:r>
        <w:rPr>
          <w:lang w:val="en-GB"/>
        </w:rPr>
        <w:t xml:space="preserve"> meeting of SuAc. 1</w:t>
      </w:r>
      <w:r w:rsidRPr="004677AA">
        <w:rPr>
          <w:lang w:val="en-GB"/>
        </w:rPr>
        <w:t>.</w:t>
      </w:r>
      <w:r>
        <w:rPr>
          <w:lang w:val="en-GB"/>
        </w:rPr>
        <w:t>1</w:t>
      </w:r>
      <w:r w:rsidRPr="004677AA">
        <w:rPr>
          <w:lang w:val="en-GB"/>
        </w:rPr>
        <w:t xml:space="preserve"> has been organized on</w:t>
      </w:r>
      <w:r>
        <w:rPr>
          <w:lang w:val="en-GB"/>
        </w:rPr>
        <w:t xml:space="preserve"> 06</w:t>
      </w:r>
      <w:r w:rsidRPr="00852EB1">
        <w:rPr>
          <w:vertAlign w:val="superscript"/>
          <w:lang w:val="en-GB"/>
        </w:rPr>
        <w:t>th</w:t>
      </w:r>
      <w:r>
        <w:rPr>
          <w:lang w:val="en-GB"/>
        </w:rPr>
        <w:t xml:space="preserve"> of March, 2013 in Bucharest</w:t>
      </w:r>
      <w:r w:rsidRPr="004677AA">
        <w:rPr>
          <w:lang w:val="en-GB"/>
        </w:rPr>
        <w:t xml:space="preserve">, </w:t>
      </w:r>
      <w:r>
        <w:rPr>
          <w:lang w:val="en-GB"/>
        </w:rPr>
        <w:t>were has been establish following action points:</w:t>
      </w:r>
    </w:p>
    <w:p w:rsidR="009F2B96" w:rsidRPr="009F2B96" w:rsidRDefault="009F2B96" w:rsidP="009F2B96">
      <w:pPr>
        <w:numPr>
          <w:ilvl w:val="0"/>
          <w:numId w:val="26"/>
        </w:numPr>
        <w:jc w:val="both"/>
        <w:rPr>
          <w:lang w:val="en-GB"/>
        </w:rPr>
      </w:pPr>
      <w:r w:rsidRPr="00797EB0">
        <w:rPr>
          <w:bCs/>
          <w:szCs w:val="20"/>
          <w:lang w:val="en-GB"/>
        </w:rPr>
        <w:t>Report of Feasibility study for bathymetric IENCs elaborated Austria</w:t>
      </w:r>
      <w:r>
        <w:rPr>
          <w:lang w:val="en-GB"/>
        </w:rPr>
        <w:t>;</w:t>
      </w:r>
    </w:p>
    <w:p w:rsidR="009F2B96" w:rsidRPr="009F2B96" w:rsidRDefault="009F2B96" w:rsidP="009F2B96">
      <w:pPr>
        <w:numPr>
          <w:ilvl w:val="0"/>
          <w:numId w:val="26"/>
        </w:numPr>
        <w:jc w:val="both"/>
        <w:rPr>
          <w:lang w:val="en-GB"/>
        </w:rPr>
      </w:pPr>
      <w:r w:rsidRPr="00797EB0">
        <w:rPr>
          <w:bCs/>
          <w:szCs w:val="20"/>
          <w:lang w:val="en-GB"/>
        </w:rPr>
        <w:t>Report of Feasibility study for bathymetric IENCs elaborated Romania</w:t>
      </w:r>
      <w:r>
        <w:rPr>
          <w:bCs/>
          <w:szCs w:val="20"/>
          <w:lang w:val="en-GB"/>
        </w:rPr>
        <w:t>;</w:t>
      </w:r>
    </w:p>
    <w:p w:rsidR="009F2B96" w:rsidRPr="009F2B96" w:rsidRDefault="009F2B96" w:rsidP="009F2B96">
      <w:pPr>
        <w:numPr>
          <w:ilvl w:val="0"/>
          <w:numId w:val="26"/>
        </w:numPr>
        <w:jc w:val="both"/>
        <w:rPr>
          <w:lang w:val="en-GB"/>
        </w:rPr>
      </w:pPr>
      <w:r w:rsidRPr="00797EB0">
        <w:rPr>
          <w:bCs/>
          <w:szCs w:val="20"/>
          <w:lang w:val="en-GB"/>
        </w:rPr>
        <w:t xml:space="preserve">Agreement on standard to be used for bathymetric IENCs (bIENCs of </w:t>
      </w:r>
      <w:proofErr w:type="spellStart"/>
      <w:r w:rsidRPr="00797EB0">
        <w:rPr>
          <w:bCs/>
          <w:szCs w:val="20"/>
          <w:lang w:val="en-GB"/>
        </w:rPr>
        <w:t>SevenCs</w:t>
      </w:r>
      <w:proofErr w:type="spellEnd"/>
      <w:r w:rsidRPr="00797EB0">
        <w:rPr>
          <w:bCs/>
          <w:szCs w:val="20"/>
          <w:lang w:val="en-GB"/>
        </w:rPr>
        <w:t xml:space="preserve"> or IHO S-102)</w:t>
      </w:r>
      <w:r>
        <w:rPr>
          <w:bCs/>
          <w:szCs w:val="20"/>
          <w:lang w:val="en-GB"/>
        </w:rPr>
        <w:t>;</w:t>
      </w:r>
    </w:p>
    <w:p w:rsidR="009F2B96" w:rsidRDefault="009F2B96" w:rsidP="004C13CF">
      <w:pPr>
        <w:spacing w:before="120" w:after="120"/>
        <w:jc w:val="both"/>
        <w:rPr>
          <w:bCs/>
          <w:szCs w:val="20"/>
          <w:lang w:val="en-GB"/>
        </w:rPr>
      </w:pPr>
      <w:r>
        <w:rPr>
          <w:bCs/>
          <w:szCs w:val="20"/>
          <w:lang w:val="en-GB"/>
        </w:rPr>
        <w:t>The 2</w:t>
      </w:r>
      <w:r w:rsidRPr="00834E40">
        <w:rPr>
          <w:bCs/>
          <w:szCs w:val="20"/>
          <w:vertAlign w:val="superscript"/>
          <w:lang w:val="en-GB"/>
        </w:rPr>
        <w:t>nd</w:t>
      </w:r>
      <w:r>
        <w:rPr>
          <w:bCs/>
          <w:szCs w:val="20"/>
          <w:lang w:val="en-GB"/>
        </w:rPr>
        <w:t xml:space="preserve"> meeting of SuAc. 1.1 has been organized 28</w:t>
      </w:r>
      <w:r w:rsidRPr="00834E40">
        <w:rPr>
          <w:bCs/>
          <w:szCs w:val="20"/>
          <w:vertAlign w:val="superscript"/>
          <w:lang w:val="en-GB"/>
        </w:rPr>
        <w:t>th</w:t>
      </w:r>
      <w:r>
        <w:rPr>
          <w:bCs/>
          <w:szCs w:val="20"/>
          <w:lang w:val="en-GB"/>
        </w:rPr>
        <w:t xml:space="preserve"> of November, 2013 in Vienna, were has been established </w:t>
      </w:r>
      <w:r w:rsidRPr="004C13CF">
        <w:rPr>
          <w:lang w:val="en-GB"/>
        </w:rPr>
        <w:t>the</w:t>
      </w:r>
      <w:r>
        <w:rPr>
          <w:bCs/>
          <w:szCs w:val="20"/>
          <w:lang w:val="en-GB"/>
        </w:rPr>
        <w:t xml:space="preserve"> following task:</w:t>
      </w:r>
    </w:p>
    <w:p w:rsidR="009F2B96" w:rsidRPr="00EB14B9" w:rsidRDefault="009F2B96" w:rsidP="009F2B96">
      <w:pPr>
        <w:numPr>
          <w:ilvl w:val="0"/>
          <w:numId w:val="26"/>
        </w:numPr>
        <w:jc w:val="both"/>
        <w:rPr>
          <w:bCs/>
          <w:szCs w:val="20"/>
          <w:lang w:val="en-GB"/>
        </w:rPr>
      </w:pPr>
      <w:r w:rsidRPr="00EB14B9">
        <w:rPr>
          <w:bCs/>
          <w:szCs w:val="20"/>
          <w:lang w:val="en-GB"/>
        </w:rPr>
        <w:t>Contract the Inland ECDIS Viewer manufactures for the integration and display of bathymetric layers within the Inland ECDIS viewer applications and pilot tests in Romania</w:t>
      </w:r>
      <w:r>
        <w:rPr>
          <w:bCs/>
          <w:szCs w:val="20"/>
          <w:lang w:val="en-GB"/>
        </w:rPr>
        <w:t>;</w:t>
      </w:r>
    </w:p>
    <w:p w:rsidR="009F2B96" w:rsidRPr="00EB14B9" w:rsidRDefault="009F2B96" w:rsidP="009F2B96">
      <w:pPr>
        <w:numPr>
          <w:ilvl w:val="0"/>
          <w:numId w:val="26"/>
        </w:numPr>
        <w:jc w:val="both"/>
        <w:rPr>
          <w:bCs/>
          <w:szCs w:val="20"/>
          <w:lang w:val="en-GB"/>
        </w:rPr>
      </w:pPr>
      <w:r w:rsidRPr="00EB14B9">
        <w:rPr>
          <w:bCs/>
          <w:szCs w:val="20"/>
          <w:lang w:val="en-GB"/>
        </w:rPr>
        <w:t>Contract the Inland ECDIS Viewer manufactures for the pilot tests in Austria</w:t>
      </w:r>
      <w:r>
        <w:rPr>
          <w:bCs/>
          <w:szCs w:val="20"/>
          <w:lang w:val="en-GB"/>
        </w:rPr>
        <w:t>;</w:t>
      </w:r>
    </w:p>
    <w:p w:rsidR="009F2B96" w:rsidRPr="00EB14B9" w:rsidRDefault="009F2B96" w:rsidP="009F2B96">
      <w:pPr>
        <w:numPr>
          <w:ilvl w:val="0"/>
          <w:numId w:val="26"/>
        </w:numPr>
        <w:jc w:val="both"/>
        <w:rPr>
          <w:bCs/>
          <w:szCs w:val="20"/>
          <w:lang w:val="en-GB"/>
        </w:rPr>
      </w:pPr>
      <w:r w:rsidRPr="00EB14B9">
        <w:rPr>
          <w:bCs/>
          <w:szCs w:val="20"/>
          <w:lang w:val="en-GB"/>
        </w:rPr>
        <w:t>Pilot implementation/preparation of bIENCs and IHO S-102 Standard layers on selected pilot stretches</w:t>
      </w:r>
      <w:r>
        <w:rPr>
          <w:bCs/>
          <w:szCs w:val="20"/>
          <w:lang w:val="en-GB"/>
        </w:rPr>
        <w:t>;</w:t>
      </w:r>
    </w:p>
    <w:p w:rsidR="009F2B96" w:rsidRPr="00EB14B9" w:rsidRDefault="009F2B96" w:rsidP="009F2B96">
      <w:pPr>
        <w:numPr>
          <w:ilvl w:val="0"/>
          <w:numId w:val="26"/>
        </w:numPr>
        <w:jc w:val="both"/>
        <w:rPr>
          <w:bCs/>
          <w:szCs w:val="20"/>
          <w:lang w:val="en-GB"/>
        </w:rPr>
      </w:pPr>
      <w:r w:rsidRPr="00EB14B9">
        <w:rPr>
          <w:bCs/>
          <w:szCs w:val="20"/>
          <w:lang w:val="en-GB"/>
        </w:rPr>
        <w:t>Facilitate standardisation of bIENC (Presentation of results to IEEG to discuss and extend the Inland ECDIS Standard)</w:t>
      </w:r>
      <w:r>
        <w:rPr>
          <w:bCs/>
          <w:szCs w:val="20"/>
          <w:lang w:val="en-GB"/>
        </w:rPr>
        <w:t>;</w:t>
      </w:r>
    </w:p>
    <w:p w:rsidR="009F2B96" w:rsidRPr="00DE01A9" w:rsidRDefault="002352C9" w:rsidP="009F2B96">
      <w:pPr>
        <w:pStyle w:val="berschrift2"/>
        <w:rPr>
          <w:lang w:val="en-GB"/>
        </w:rPr>
      </w:pPr>
      <w:bookmarkStart w:id="27" w:name="_Toc404348462"/>
      <w:bookmarkStart w:id="28" w:name="_Toc410294107"/>
      <w:r>
        <w:rPr>
          <w:lang w:val="en-GB"/>
        </w:rPr>
        <w:t xml:space="preserve">Results </w:t>
      </w:r>
      <w:r w:rsidR="009F2B96">
        <w:rPr>
          <w:lang w:val="en-GB"/>
        </w:rPr>
        <w:t>Austria</w:t>
      </w:r>
      <w:bookmarkEnd w:id="27"/>
      <w:bookmarkEnd w:id="28"/>
    </w:p>
    <w:p w:rsidR="009F2B96" w:rsidRDefault="009F2B96" w:rsidP="004C13CF">
      <w:pPr>
        <w:spacing w:before="120" w:after="120"/>
        <w:jc w:val="both"/>
        <w:rPr>
          <w:lang w:val="en-GB"/>
        </w:rPr>
      </w:pPr>
      <w:r>
        <w:rPr>
          <w:lang w:val="en-GB"/>
        </w:rPr>
        <w:t>The following plans had been assigned to Austria in the SuAc:</w:t>
      </w:r>
    </w:p>
    <w:p w:rsidR="009F2B96" w:rsidRDefault="009F2B96" w:rsidP="00CB1C80">
      <w:pPr>
        <w:numPr>
          <w:ilvl w:val="0"/>
          <w:numId w:val="50"/>
        </w:numPr>
        <w:jc w:val="both"/>
        <w:rPr>
          <w:lang w:val="en-GB"/>
        </w:rPr>
      </w:pPr>
      <w:r>
        <w:rPr>
          <w:lang w:val="en-GB"/>
        </w:rPr>
        <w:t>Feasibility study on options for providing bathymetric data within the Inland ENCs and pilot implementation of b</w:t>
      </w:r>
      <w:r w:rsidRPr="00793B09">
        <w:rPr>
          <w:lang w:val="en-GB"/>
        </w:rPr>
        <w:t>ENC layer for pilot stretch</w:t>
      </w:r>
    </w:p>
    <w:p w:rsidR="009F2B96" w:rsidRDefault="009F2B96" w:rsidP="00CB1C80">
      <w:pPr>
        <w:numPr>
          <w:ilvl w:val="0"/>
          <w:numId w:val="50"/>
        </w:numPr>
        <w:jc w:val="both"/>
        <w:rPr>
          <w:lang w:val="en-GB"/>
        </w:rPr>
      </w:pPr>
      <w:r>
        <w:rPr>
          <w:lang w:val="en-GB"/>
        </w:rPr>
        <w:t>Investigate applicability of IHO S-102 Standard for the provision of bathymetric info in Inland ENCs</w:t>
      </w:r>
    </w:p>
    <w:p w:rsidR="009F2B96" w:rsidRPr="00793B09" w:rsidRDefault="009F2B96" w:rsidP="00CB1C80">
      <w:pPr>
        <w:numPr>
          <w:ilvl w:val="0"/>
          <w:numId w:val="50"/>
        </w:numPr>
        <w:jc w:val="both"/>
        <w:rPr>
          <w:lang w:val="en-GB"/>
        </w:rPr>
      </w:pPr>
      <w:r>
        <w:rPr>
          <w:lang w:val="en-GB"/>
        </w:rPr>
        <w:t xml:space="preserve">Contribute to pilot implementation </w:t>
      </w:r>
      <w:r w:rsidRPr="00831407">
        <w:rPr>
          <w:lang w:val="en-GB"/>
        </w:rPr>
        <w:t>of integrat</w:t>
      </w:r>
      <w:r>
        <w:rPr>
          <w:lang w:val="en-GB"/>
        </w:rPr>
        <w:t xml:space="preserve">ion and display of bathymetric </w:t>
      </w:r>
      <w:r w:rsidRPr="00831407">
        <w:rPr>
          <w:lang w:val="en-GB"/>
        </w:rPr>
        <w:t>ENC data within ECDIS Viewer</w:t>
      </w:r>
    </w:p>
    <w:p w:rsidR="009F2B96" w:rsidRPr="00793B09" w:rsidRDefault="009F2B96" w:rsidP="00CB1C80">
      <w:pPr>
        <w:numPr>
          <w:ilvl w:val="0"/>
          <w:numId w:val="50"/>
        </w:numPr>
        <w:jc w:val="both"/>
        <w:rPr>
          <w:lang w:val="en-GB"/>
        </w:rPr>
      </w:pPr>
      <w:r>
        <w:rPr>
          <w:lang w:val="en-GB"/>
        </w:rPr>
        <w:t>Facilitate standardisation of b</w:t>
      </w:r>
      <w:r w:rsidRPr="00793B09">
        <w:rPr>
          <w:lang w:val="en-GB"/>
        </w:rPr>
        <w:t>ENC</w:t>
      </w:r>
    </w:p>
    <w:p w:rsidR="009F2B96" w:rsidRPr="00793B09" w:rsidRDefault="009F2B96" w:rsidP="00CB1C80">
      <w:pPr>
        <w:numPr>
          <w:ilvl w:val="0"/>
          <w:numId w:val="50"/>
        </w:numPr>
        <w:jc w:val="both"/>
        <w:rPr>
          <w:lang w:val="en-GB"/>
        </w:rPr>
      </w:pPr>
      <w:r w:rsidRPr="00793B09">
        <w:rPr>
          <w:lang w:val="en-GB"/>
        </w:rPr>
        <w:t>Evaluat</w:t>
      </w:r>
      <w:r>
        <w:rPr>
          <w:lang w:val="en-GB"/>
        </w:rPr>
        <w:t>e applicability of b</w:t>
      </w:r>
      <w:r w:rsidRPr="00793B09">
        <w:rPr>
          <w:lang w:val="en-GB"/>
        </w:rPr>
        <w:t>ENC for timely publication of fairway conditions in shallow sections</w:t>
      </w:r>
    </w:p>
    <w:p w:rsidR="009F2B96" w:rsidRPr="00E6135B" w:rsidRDefault="009F2B96" w:rsidP="009F2B96">
      <w:pPr>
        <w:pStyle w:val="berschrift3"/>
        <w:rPr>
          <w:lang w:val="en-GB"/>
        </w:rPr>
      </w:pPr>
      <w:bookmarkStart w:id="29" w:name="_Toc404348463"/>
      <w:r w:rsidRPr="00E6135B">
        <w:rPr>
          <w:lang w:val="en-GB"/>
        </w:rPr>
        <w:t>Results</w:t>
      </w:r>
      <w:bookmarkEnd w:id="29"/>
    </w:p>
    <w:p w:rsidR="009F2B96" w:rsidRPr="004C13CF" w:rsidRDefault="009F2B96" w:rsidP="004C13CF">
      <w:pPr>
        <w:spacing w:before="120" w:after="120"/>
        <w:jc w:val="both"/>
        <w:rPr>
          <w:bCs/>
          <w:szCs w:val="20"/>
          <w:lang w:val="en-GB"/>
        </w:rPr>
      </w:pPr>
      <w:r>
        <w:rPr>
          <w:lang w:val="en-GB"/>
        </w:rPr>
        <w:t xml:space="preserve">The investigation and implementation of new bathymetric ENC layers in Austria for the critical pilot stretches in free flowing section Wachau will lead to an optimal use of the waterways and ensure safe navigation. It will support the </w:t>
      </w:r>
      <w:r w:rsidRPr="004C13CF">
        <w:rPr>
          <w:bCs/>
          <w:szCs w:val="20"/>
          <w:lang w:val="en-GB"/>
        </w:rPr>
        <w:t>skippers to load their vessels in such way that an optimal draft for the whole voyage is ensured. The pilot stretch is characterized by fast riverbed changes and insufficient fairway conditions, caused by 6 critical areas (shallow water section, fords).</w:t>
      </w:r>
    </w:p>
    <w:p w:rsidR="009F2B96" w:rsidRPr="004C13CF" w:rsidRDefault="009F2B96" w:rsidP="004C13CF">
      <w:pPr>
        <w:spacing w:before="120" w:after="120"/>
        <w:jc w:val="both"/>
        <w:rPr>
          <w:bCs/>
          <w:szCs w:val="20"/>
          <w:lang w:val="en-GB"/>
        </w:rPr>
      </w:pPr>
      <w:r w:rsidRPr="004C13CF">
        <w:rPr>
          <w:bCs/>
          <w:szCs w:val="20"/>
          <w:lang w:val="en-GB"/>
        </w:rPr>
        <w:t>This new method helps the waterway management organisations to reduce time between data acquisition and provision of depth information for the official Inland ENCs.</w:t>
      </w:r>
    </w:p>
    <w:p w:rsidR="009F2B96" w:rsidRDefault="009F2B96" w:rsidP="004C13CF">
      <w:pPr>
        <w:spacing w:before="120" w:after="120"/>
        <w:jc w:val="both"/>
        <w:rPr>
          <w:lang w:val="en-GB"/>
        </w:rPr>
      </w:pPr>
      <w:r w:rsidRPr="004C13CF">
        <w:rPr>
          <w:bCs/>
          <w:szCs w:val="20"/>
          <w:lang w:val="en-GB"/>
        </w:rPr>
        <w:t>In Austria the surveyed depth data were generated for the new bathymetric ENC layers and prepared for the interaction of Water Level Model (SuAc 1.2). So the actual water level information could be considered within the Inland ECDIS viewer applications</w:t>
      </w:r>
      <w:r w:rsidR="004C13CF">
        <w:rPr>
          <w:lang w:val="en-GB"/>
        </w:rPr>
        <w:t>.</w:t>
      </w:r>
    </w:p>
    <w:p w:rsidR="009F2B96" w:rsidRPr="004C13CF" w:rsidRDefault="009F2B96" w:rsidP="004C13CF">
      <w:pPr>
        <w:spacing w:before="120" w:after="120"/>
        <w:jc w:val="both"/>
        <w:rPr>
          <w:bCs/>
          <w:szCs w:val="20"/>
          <w:lang w:val="en-GB"/>
        </w:rPr>
      </w:pPr>
      <w:r>
        <w:rPr>
          <w:lang w:val="en-GB"/>
        </w:rPr>
        <w:t xml:space="preserve">The pilot tests were executed on the Austrian section of river Danube between the service port </w:t>
      </w:r>
      <w:proofErr w:type="spellStart"/>
      <w:r>
        <w:rPr>
          <w:lang w:val="en-GB"/>
        </w:rPr>
        <w:t>Krems</w:t>
      </w:r>
      <w:proofErr w:type="spellEnd"/>
      <w:r>
        <w:rPr>
          <w:lang w:val="en-GB"/>
        </w:rPr>
        <w:t xml:space="preserve"> and the lock at Melk (a critical navigation section river km 1998 - 2038) on May 20</w:t>
      </w:r>
      <w:r w:rsidRPr="00955EA6">
        <w:rPr>
          <w:vertAlign w:val="superscript"/>
          <w:lang w:val="en-GB"/>
        </w:rPr>
        <w:t>th</w:t>
      </w:r>
      <w:r>
        <w:rPr>
          <w:lang w:val="en-GB"/>
        </w:rPr>
        <w:t xml:space="preserve">, 2014. This section is optimal for </w:t>
      </w:r>
      <w:r w:rsidRPr="004C13CF">
        <w:rPr>
          <w:bCs/>
          <w:szCs w:val="20"/>
          <w:lang w:val="en-GB"/>
        </w:rPr>
        <w:t>the test purposes since it is a free-flowing section where a Water Level Model (WLM) is available. The pilot section includes several shallow water ar</w:t>
      </w:r>
      <w:r w:rsidR="007B366F">
        <w:rPr>
          <w:bCs/>
          <w:szCs w:val="20"/>
          <w:lang w:val="en-GB"/>
        </w:rPr>
        <w:t>eas.</w:t>
      </w:r>
    </w:p>
    <w:p w:rsidR="009F2B96" w:rsidRPr="004C13CF" w:rsidRDefault="009F2B96" w:rsidP="004C13CF">
      <w:pPr>
        <w:spacing w:before="120" w:after="120"/>
        <w:jc w:val="both"/>
        <w:rPr>
          <w:bCs/>
          <w:szCs w:val="20"/>
          <w:lang w:val="en-GB"/>
        </w:rPr>
      </w:pPr>
      <w:r w:rsidRPr="004C13CF">
        <w:rPr>
          <w:bCs/>
          <w:szCs w:val="20"/>
          <w:lang w:val="en-GB"/>
        </w:rPr>
        <w:t>A consortium of Inland ECDIS producers (</w:t>
      </w:r>
      <w:proofErr w:type="spellStart"/>
      <w:r w:rsidRPr="004C13CF">
        <w:rPr>
          <w:bCs/>
          <w:szCs w:val="20"/>
          <w:lang w:val="en-GB"/>
        </w:rPr>
        <w:t>Tresco</w:t>
      </w:r>
      <w:proofErr w:type="spellEnd"/>
      <w:r w:rsidRPr="004C13CF">
        <w:rPr>
          <w:bCs/>
          <w:szCs w:val="20"/>
          <w:lang w:val="en-GB"/>
        </w:rPr>
        <w:t xml:space="preserve">, </w:t>
      </w:r>
      <w:proofErr w:type="spellStart"/>
      <w:r w:rsidRPr="004C13CF">
        <w:rPr>
          <w:bCs/>
          <w:szCs w:val="20"/>
          <w:lang w:val="en-GB"/>
        </w:rPr>
        <w:t>Periskal</w:t>
      </w:r>
      <w:proofErr w:type="spellEnd"/>
      <w:r w:rsidRPr="004C13CF">
        <w:rPr>
          <w:bCs/>
          <w:szCs w:val="20"/>
          <w:lang w:val="en-GB"/>
        </w:rPr>
        <w:t xml:space="preserve"> and Innovative Navigation) has been contracted to implement bENC layers on their Inland ECDIS Viewer applications, </w:t>
      </w:r>
      <w:proofErr w:type="spellStart"/>
      <w:r w:rsidRPr="004C13CF">
        <w:rPr>
          <w:bCs/>
          <w:szCs w:val="20"/>
          <w:lang w:val="en-GB"/>
        </w:rPr>
        <w:t>Tresco</w:t>
      </w:r>
      <w:proofErr w:type="spellEnd"/>
      <w:r w:rsidRPr="004C13CF">
        <w:rPr>
          <w:bCs/>
          <w:szCs w:val="20"/>
          <w:lang w:val="en-GB"/>
        </w:rPr>
        <w:t xml:space="preserve"> has been contracted to implement the IHO S-102 layer.</w:t>
      </w:r>
    </w:p>
    <w:p w:rsidR="009F2B96" w:rsidRDefault="009F2B96" w:rsidP="004C13CF">
      <w:pPr>
        <w:spacing w:before="120" w:after="120"/>
        <w:jc w:val="both"/>
        <w:rPr>
          <w:lang w:val="en-GB"/>
        </w:rPr>
      </w:pPr>
      <w:r w:rsidRPr="004C13CF">
        <w:rPr>
          <w:bCs/>
          <w:szCs w:val="20"/>
          <w:lang w:val="en-GB"/>
        </w:rPr>
        <w:lastRenderedPageBreak/>
        <w:t xml:space="preserve">The following figures show bathymetric data within bENC layer and according to the IHO S-102 Standard layer of the </w:t>
      </w:r>
      <w:r>
        <w:rPr>
          <w:lang w:val="en-GB"/>
        </w:rPr>
        <w:t>pilot stretch Wachau.</w:t>
      </w:r>
    </w:p>
    <w:p w:rsidR="009F2B96" w:rsidRDefault="009F2B96" w:rsidP="004C13CF">
      <w:pPr>
        <w:jc w:val="center"/>
        <w:rPr>
          <w:lang w:val="en-GB"/>
        </w:rPr>
      </w:pPr>
      <w:r>
        <w:rPr>
          <w:noProof/>
          <w:lang w:val="en-GB" w:eastAsia="en-GB"/>
        </w:rPr>
        <w:drawing>
          <wp:inline distT="0" distB="0" distL="0" distR="0" wp14:anchorId="6B6D8BEB" wp14:editId="649D99E0">
            <wp:extent cx="5529221" cy="2809875"/>
            <wp:effectExtent l="0" t="0" r="0" b="0"/>
            <wp:docPr id="28672" name="Grafik 28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5530213" cy="2810379"/>
                    </a:xfrm>
                    <a:prstGeom prst="rect">
                      <a:avLst/>
                    </a:prstGeom>
                  </pic:spPr>
                </pic:pic>
              </a:graphicData>
            </a:graphic>
          </wp:inline>
        </w:drawing>
      </w:r>
    </w:p>
    <w:p w:rsidR="009F2B96" w:rsidRDefault="007B366F" w:rsidP="004C13CF">
      <w:pPr>
        <w:spacing w:before="120" w:after="120"/>
        <w:jc w:val="center"/>
        <w:rPr>
          <w:lang w:val="en-GB"/>
        </w:rPr>
      </w:pPr>
      <w:r>
        <w:rPr>
          <w:lang w:val="en-GB"/>
        </w:rPr>
        <w:t>B</w:t>
      </w:r>
      <w:r w:rsidR="009F2B96">
        <w:rPr>
          <w:lang w:val="en-GB"/>
        </w:rPr>
        <w:t>athymetric data within bENC layer</w:t>
      </w:r>
    </w:p>
    <w:p w:rsidR="009F2B96" w:rsidRDefault="009F2B96" w:rsidP="004C13CF">
      <w:pPr>
        <w:jc w:val="center"/>
        <w:rPr>
          <w:lang w:val="en-GB"/>
        </w:rPr>
      </w:pPr>
      <w:r>
        <w:rPr>
          <w:noProof/>
          <w:lang w:val="en-GB" w:eastAsia="en-GB"/>
        </w:rPr>
        <w:drawing>
          <wp:inline distT="0" distB="0" distL="0" distR="0" wp14:anchorId="0D25089C" wp14:editId="60C8012B">
            <wp:extent cx="5524500" cy="3748391"/>
            <wp:effectExtent l="0" t="0" r="0" b="0"/>
            <wp:docPr id="2867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5521457" cy="3746326"/>
                    </a:xfrm>
                    <a:prstGeom prst="rect">
                      <a:avLst/>
                    </a:prstGeom>
                  </pic:spPr>
                </pic:pic>
              </a:graphicData>
            </a:graphic>
          </wp:inline>
        </w:drawing>
      </w:r>
    </w:p>
    <w:p w:rsidR="009F2B96" w:rsidRDefault="007B366F" w:rsidP="004C13CF">
      <w:pPr>
        <w:spacing w:before="120" w:after="120"/>
        <w:jc w:val="center"/>
        <w:rPr>
          <w:lang w:val="en-GB"/>
        </w:rPr>
      </w:pPr>
      <w:r>
        <w:rPr>
          <w:lang w:val="en-GB"/>
        </w:rPr>
        <w:t>B</w:t>
      </w:r>
      <w:r w:rsidR="009F2B96">
        <w:rPr>
          <w:lang w:val="en-GB"/>
        </w:rPr>
        <w:t>athymetric data according the IHO S-102 layer</w:t>
      </w:r>
    </w:p>
    <w:p w:rsidR="009F2B96" w:rsidRPr="003016A3" w:rsidRDefault="009F2B96" w:rsidP="004C13CF">
      <w:pPr>
        <w:spacing w:before="120" w:after="120"/>
        <w:jc w:val="both"/>
        <w:rPr>
          <w:lang w:val="en-GB"/>
        </w:rPr>
      </w:pPr>
      <w:r>
        <w:rPr>
          <w:lang w:val="en-GB"/>
        </w:rPr>
        <w:t>The visualization of bENC/WLM and IHO S-102/WLM has been successfully tested on 3 different Inland ECDIS Viewer applications. The only issue detected is when</w:t>
      </w:r>
      <w:r w:rsidRPr="004B7990">
        <w:rPr>
          <w:rFonts w:cs="Arial"/>
          <w:szCs w:val="20"/>
          <w:lang w:val="en-GB"/>
        </w:rPr>
        <w:t xml:space="preserve"> old depth data</w:t>
      </w:r>
      <w:r>
        <w:rPr>
          <w:rFonts w:cs="Arial"/>
          <w:szCs w:val="20"/>
          <w:lang w:val="en-GB"/>
        </w:rPr>
        <w:t xml:space="preserve"> within the official Inland ENCs and new bENC layer are present for the same stretch this could cause problems, see the following figure where old and new depth data are shown on the Inland ECDIS display. In the future only new bENCs will be displayed. A</w:t>
      </w:r>
      <w:r w:rsidRPr="004B7990">
        <w:rPr>
          <w:rFonts w:cs="Arial"/>
          <w:szCs w:val="20"/>
          <w:lang w:val="en-GB"/>
        </w:rPr>
        <w:t xml:space="preserve"> change </w:t>
      </w:r>
      <w:r>
        <w:rPr>
          <w:rFonts w:cs="Arial"/>
          <w:szCs w:val="20"/>
          <w:lang w:val="en-GB"/>
        </w:rPr>
        <w:t xml:space="preserve">from Inland ECDIS producers </w:t>
      </w:r>
      <w:r w:rsidRPr="004B7990">
        <w:rPr>
          <w:rFonts w:cs="Arial"/>
          <w:szCs w:val="20"/>
          <w:lang w:val="en-GB"/>
        </w:rPr>
        <w:t xml:space="preserve">in the ECDIS Kernel from </w:t>
      </w:r>
      <w:proofErr w:type="spellStart"/>
      <w:r w:rsidRPr="004B7990">
        <w:rPr>
          <w:rFonts w:cs="Arial"/>
          <w:szCs w:val="20"/>
          <w:lang w:val="en-GB"/>
        </w:rPr>
        <w:t>SevenCs</w:t>
      </w:r>
      <w:proofErr w:type="spellEnd"/>
      <w:r>
        <w:rPr>
          <w:rFonts w:cs="Arial"/>
          <w:szCs w:val="20"/>
          <w:lang w:val="en-GB"/>
        </w:rPr>
        <w:t xml:space="preserve"> is </w:t>
      </w:r>
      <w:r w:rsidRPr="004C13CF">
        <w:rPr>
          <w:bCs/>
          <w:szCs w:val="20"/>
          <w:lang w:val="en-GB"/>
        </w:rPr>
        <w:t>requested</w:t>
      </w:r>
      <w:r w:rsidRPr="004B7990">
        <w:rPr>
          <w:rFonts w:cs="Arial"/>
          <w:szCs w:val="20"/>
          <w:lang w:val="en-GB"/>
        </w:rPr>
        <w:t>. So when a bENC (with new depth data) overlays an official Inland ENC (with old depth data) only bENC with the new depth m</w:t>
      </w:r>
      <w:r>
        <w:rPr>
          <w:rFonts w:cs="Arial"/>
          <w:szCs w:val="20"/>
          <w:lang w:val="en-GB"/>
        </w:rPr>
        <w:t>easurements will be displayed.</w:t>
      </w:r>
    </w:p>
    <w:p w:rsidR="009F2B96" w:rsidRPr="004B7990" w:rsidRDefault="009F2B96" w:rsidP="004C13CF">
      <w:pPr>
        <w:jc w:val="center"/>
        <w:rPr>
          <w:lang w:val="en-GB"/>
        </w:rPr>
      </w:pPr>
      <w:r>
        <w:rPr>
          <w:noProof/>
          <w:lang w:val="en-GB" w:eastAsia="en-GB"/>
        </w:rPr>
        <w:lastRenderedPageBreak/>
        <w:drawing>
          <wp:inline distT="0" distB="0" distL="0" distR="0" wp14:anchorId="73E1A6CF" wp14:editId="32C94B63">
            <wp:extent cx="5123580" cy="3114675"/>
            <wp:effectExtent l="0" t="0" r="0" b="0"/>
            <wp:docPr id="28674" name="Grafik 2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5120757" cy="3112959"/>
                    </a:xfrm>
                    <a:prstGeom prst="rect">
                      <a:avLst/>
                    </a:prstGeom>
                  </pic:spPr>
                </pic:pic>
              </a:graphicData>
            </a:graphic>
          </wp:inline>
        </w:drawing>
      </w:r>
    </w:p>
    <w:p w:rsidR="009F2B96" w:rsidRPr="002409C0" w:rsidRDefault="009F2B96" w:rsidP="004C13CF">
      <w:pPr>
        <w:spacing w:before="120" w:after="120"/>
        <w:jc w:val="center"/>
        <w:rPr>
          <w:lang w:val="en-GB"/>
        </w:rPr>
      </w:pPr>
      <w:r>
        <w:rPr>
          <w:lang w:val="en-GB"/>
        </w:rPr>
        <w:t>Inland ECDIS viewer problem (old and new depth data are represented on the same section)</w:t>
      </w:r>
    </w:p>
    <w:p w:rsidR="009F2B96" w:rsidRDefault="009F2B96" w:rsidP="004C13CF">
      <w:pPr>
        <w:spacing w:before="120" w:after="120"/>
        <w:jc w:val="both"/>
        <w:rPr>
          <w:lang w:val="en-GB"/>
        </w:rPr>
      </w:pPr>
      <w:r>
        <w:rPr>
          <w:lang w:val="en-GB"/>
        </w:rPr>
        <w:t>Finally bENCs seem to be the most appropriate solution. In IHO S-102 an elevation is used and not the river depth. This is not practical for skippers. The necessary conversion has to be done by the ECDIS application which can only be done if accurate water level models are in place. In the maritime world there is a BAG surface corrector which could be used. The IHO S-102 layer is an efficient solution for high resolution riverbed information, there is no immediate solution in sight, so the proposal from IEEG is to harmonize when official Inland ENC has to be changed from S-57 format to S-100 format.</w:t>
      </w:r>
    </w:p>
    <w:p w:rsidR="009F2B96" w:rsidRPr="00E6135B" w:rsidRDefault="009F2B96" w:rsidP="007B366F">
      <w:pPr>
        <w:pStyle w:val="berschrift3"/>
        <w:spacing w:after="120"/>
        <w:rPr>
          <w:lang w:val="en-GB"/>
        </w:rPr>
      </w:pPr>
      <w:bookmarkStart w:id="30" w:name="_Toc404348464"/>
      <w:r w:rsidRPr="00E6135B">
        <w:rPr>
          <w:lang w:val="en-GB"/>
        </w:rPr>
        <w:t>Documentation</w:t>
      </w:r>
      <w:bookmarkEnd w:id="30"/>
    </w:p>
    <w:tbl>
      <w:tblPr>
        <w:tblStyle w:val="Tabellenraster"/>
        <w:tblW w:w="0" w:type="auto"/>
        <w:tblLook w:val="01E0" w:firstRow="1" w:lastRow="1" w:firstColumn="1" w:lastColumn="1" w:noHBand="0" w:noVBand="0"/>
      </w:tblPr>
      <w:tblGrid>
        <w:gridCol w:w="2302"/>
        <w:gridCol w:w="2302"/>
        <w:gridCol w:w="2303"/>
        <w:gridCol w:w="2303"/>
      </w:tblGrid>
      <w:tr w:rsidR="009F2B96" w:rsidTr="009F2B96">
        <w:trPr>
          <w:trHeight w:val="757"/>
        </w:trPr>
        <w:tc>
          <w:tcPr>
            <w:tcW w:w="2302" w:type="dxa"/>
            <w:shd w:val="clear" w:color="auto" w:fill="C0C0C0"/>
            <w:vAlign w:val="center"/>
          </w:tcPr>
          <w:p w:rsidR="009F2B96" w:rsidRDefault="009F2B96" w:rsidP="009F2B96">
            <w:pPr>
              <w:rPr>
                <w:lang w:val="en-GB"/>
              </w:rPr>
            </w:pPr>
            <w:r>
              <w:rPr>
                <w:lang w:val="en-GB"/>
              </w:rPr>
              <w:t>Title</w:t>
            </w:r>
          </w:p>
        </w:tc>
        <w:tc>
          <w:tcPr>
            <w:tcW w:w="2302" w:type="dxa"/>
            <w:shd w:val="clear" w:color="auto" w:fill="C0C0C0"/>
            <w:vAlign w:val="center"/>
          </w:tcPr>
          <w:p w:rsidR="009F2B96" w:rsidRDefault="009F2B96" w:rsidP="009F2B96">
            <w:pPr>
              <w:rPr>
                <w:lang w:val="en-GB"/>
              </w:rPr>
            </w:pPr>
            <w:r>
              <w:rPr>
                <w:lang w:val="en-GB"/>
              </w:rPr>
              <w:t>Content</w:t>
            </w:r>
          </w:p>
        </w:tc>
        <w:tc>
          <w:tcPr>
            <w:tcW w:w="2303" w:type="dxa"/>
            <w:shd w:val="clear" w:color="auto" w:fill="C0C0C0"/>
            <w:vAlign w:val="center"/>
          </w:tcPr>
          <w:p w:rsidR="009F2B96" w:rsidRDefault="009F2B96" w:rsidP="009F2B96">
            <w:pPr>
              <w:rPr>
                <w:lang w:val="en-GB"/>
              </w:rPr>
            </w:pPr>
            <w:r>
              <w:rPr>
                <w:lang w:val="en-GB"/>
              </w:rPr>
              <w:t>Organisation</w:t>
            </w:r>
          </w:p>
        </w:tc>
        <w:tc>
          <w:tcPr>
            <w:tcW w:w="2303" w:type="dxa"/>
            <w:shd w:val="clear" w:color="auto" w:fill="C0C0C0"/>
            <w:vAlign w:val="center"/>
          </w:tcPr>
          <w:p w:rsidR="009F2B96" w:rsidRDefault="009F2B96" w:rsidP="009F2B96">
            <w:pPr>
              <w:rPr>
                <w:lang w:val="en-GB"/>
              </w:rPr>
            </w:pPr>
            <w:r>
              <w:rPr>
                <w:lang w:val="en-GB"/>
              </w:rPr>
              <w:t>Status / comment</w:t>
            </w:r>
          </w:p>
        </w:tc>
      </w:tr>
      <w:tr w:rsidR="009F2B96" w:rsidTr="009F2B96">
        <w:tc>
          <w:tcPr>
            <w:tcW w:w="2302" w:type="dxa"/>
            <w:vAlign w:val="center"/>
          </w:tcPr>
          <w:p w:rsidR="009F2B96" w:rsidRDefault="009F2B96" w:rsidP="009F2B96">
            <w:pPr>
              <w:rPr>
                <w:lang w:val="en-GB"/>
              </w:rPr>
            </w:pPr>
            <w:r>
              <w:rPr>
                <w:lang w:val="en-GB"/>
              </w:rPr>
              <w:t>Feasibility study for bathymetric Inland ENCs in Austria</w:t>
            </w:r>
          </w:p>
        </w:tc>
        <w:tc>
          <w:tcPr>
            <w:tcW w:w="2302" w:type="dxa"/>
            <w:vAlign w:val="center"/>
          </w:tcPr>
          <w:p w:rsidR="009F2B96" w:rsidRDefault="009F2B96" w:rsidP="009F2B96">
            <w:pPr>
              <w:jc w:val="both"/>
              <w:rPr>
                <w:lang w:val="en-GB"/>
              </w:rPr>
            </w:pPr>
            <w:r>
              <w:rPr>
                <w:lang w:val="en-GB"/>
              </w:rPr>
              <w:t>Investigation of providing  depth data separately from official Inland ENCs</w:t>
            </w:r>
          </w:p>
        </w:tc>
        <w:tc>
          <w:tcPr>
            <w:tcW w:w="2303" w:type="dxa"/>
            <w:vAlign w:val="center"/>
          </w:tcPr>
          <w:p w:rsidR="009F2B96" w:rsidRDefault="009F2B96" w:rsidP="009F2B96">
            <w:pPr>
              <w:rPr>
                <w:lang w:val="en-GB"/>
              </w:rPr>
            </w:pPr>
            <w:r>
              <w:rPr>
                <w:lang w:val="en-GB"/>
              </w:rPr>
              <w:t>viadonau</w:t>
            </w:r>
          </w:p>
        </w:tc>
        <w:tc>
          <w:tcPr>
            <w:tcW w:w="2303" w:type="dxa"/>
            <w:vAlign w:val="center"/>
          </w:tcPr>
          <w:p w:rsidR="009F2B96" w:rsidRDefault="009F2B96" w:rsidP="009F2B96">
            <w:pPr>
              <w:rPr>
                <w:lang w:val="en-GB"/>
              </w:rPr>
            </w:pPr>
            <w:r>
              <w:rPr>
                <w:lang w:val="en-GB"/>
              </w:rPr>
              <w:t>Finalized</w:t>
            </w:r>
          </w:p>
        </w:tc>
      </w:tr>
      <w:tr w:rsidR="009F2B96" w:rsidTr="009F2B96">
        <w:tc>
          <w:tcPr>
            <w:tcW w:w="2302" w:type="dxa"/>
            <w:vAlign w:val="center"/>
          </w:tcPr>
          <w:p w:rsidR="009F2B96" w:rsidRDefault="009F2B96" w:rsidP="009F2B96">
            <w:pPr>
              <w:rPr>
                <w:lang w:val="en-GB"/>
              </w:rPr>
            </w:pPr>
            <w:r>
              <w:rPr>
                <w:lang w:val="en-GB"/>
              </w:rPr>
              <w:t>Pilot implementation (test report) of bENC layers on the critical navigation section Wachau</w:t>
            </w:r>
          </w:p>
        </w:tc>
        <w:tc>
          <w:tcPr>
            <w:tcW w:w="2302" w:type="dxa"/>
            <w:vAlign w:val="center"/>
          </w:tcPr>
          <w:p w:rsidR="009F2B96" w:rsidRDefault="009F2B96" w:rsidP="009F2B96">
            <w:pPr>
              <w:jc w:val="both"/>
              <w:rPr>
                <w:lang w:val="en-GB"/>
              </w:rPr>
            </w:pPr>
            <w:r>
              <w:rPr>
                <w:lang w:val="en-GB"/>
              </w:rPr>
              <w:t>bENC layers created for the critical navigation section Wachau (40 km) and visualisation on Inland ECDIS display</w:t>
            </w:r>
          </w:p>
          <w:p w:rsidR="009F2B96" w:rsidRDefault="009F2B96" w:rsidP="009F2B96">
            <w:pPr>
              <w:jc w:val="both"/>
              <w:rPr>
                <w:lang w:val="en-GB"/>
              </w:rPr>
            </w:pPr>
          </w:p>
          <w:p w:rsidR="009F2B96" w:rsidRDefault="009F2B96" w:rsidP="009F2B96">
            <w:pPr>
              <w:jc w:val="both"/>
              <w:rPr>
                <w:lang w:val="en-GB"/>
              </w:rPr>
            </w:pPr>
            <w:r>
              <w:rPr>
                <w:lang w:val="en-GB"/>
              </w:rPr>
              <w:t xml:space="preserve">bathymetric ENCs based on S-102 created for shallow section </w:t>
            </w:r>
            <w:proofErr w:type="spellStart"/>
            <w:r>
              <w:rPr>
                <w:lang w:val="en-GB"/>
              </w:rPr>
              <w:t>Rothenhof</w:t>
            </w:r>
            <w:proofErr w:type="spellEnd"/>
            <w:r>
              <w:rPr>
                <w:lang w:val="en-GB"/>
              </w:rPr>
              <w:t xml:space="preserve">, </w:t>
            </w:r>
            <w:proofErr w:type="spellStart"/>
            <w:r>
              <w:rPr>
                <w:lang w:val="en-GB"/>
              </w:rPr>
              <w:t>Dürnstein</w:t>
            </w:r>
            <w:proofErr w:type="spellEnd"/>
            <w:r>
              <w:rPr>
                <w:lang w:val="en-GB"/>
              </w:rPr>
              <w:t xml:space="preserve">, </w:t>
            </w:r>
            <w:proofErr w:type="spellStart"/>
            <w:r>
              <w:rPr>
                <w:lang w:val="en-GB"/>
              </w:rPr>
              <w:t>Weißenkirchen</w:t>
            </w:r>
            <w:proofErr w:type="spellEnd"/>
            <w:r>
              <w:rPr>
                <w:lang w:val="en-GB"/>
              </w:rPr>
              <w:t xml:space="preserve"> (3.1 km) and visualisation on Inland ECDIS display</w:t>
            </w:r>
          </w:p>
        </w:tc>
        <w:tc>
          <w:tcPr>
            <w:tcW w:w="2303" w:type="dxa"/>
            <w:vAlign w:val="center"/>
          </w:tcPr>
          <w:p w:rsidR="009F2B96" w:rsidRDefault="009F2B96" w:rsidP="009F2B96">
            <w:pPr>
              <w:rPr>
                <w:lang w:val="en-GB"/>
              </w:rPr>
            </w:pPr>
            <w:r>
              <w:rPr>
                <w:lang w:val="en-GB"/>
              </w:rPr>
              <w:t>viadonau</w:t>
            </w:r>
          </w:p>
        </w:tc>
        <w:tc>
          <w:tcPr>
            <w:tcW w:w="2303" w:type="dxa"/>
            <w:vAlign w:val="center"/>
          </w:tcPr>
          <w:p w:rsidR="009F2B96" w:rsidRDefault="009F2B96" w:rsidP="009F2B96">
            <w:pPr>
              <w:rPr>
                <w:lang w:val="en-GB"/>
              </w:rPr>
            </w:pPr>
            <w:r>
              <w:rPr>
                <w:lang w:val="en-GB"/>
              </w:rPr>
              <w:t>Finalized</w:t>
            </w:r>
          </w:p>
        </w:tc>
      </w:tr>
      <w:tr w:rsidR="009F2B96" w:rsidTr="009F2B96">
        <w:tc>
          <w:tcPr>
            <w:tcW w:w="2302" w:type="dxa"/>
            <w:vAlign w:val="center"/>
          </w:tcPr>
          <w:p w:rsidR="009F2B96" w:rsidRDefault="009F2B96" w:rsidP="009F2B96">
            <w:pPr>
              <w:rPr>
                <w:lang w:val="en-GB"/>
              </w:rPr>
            </w:pPr>
            <w:r>
              <w:rPr>
                <w:lang w:val="en-GB"/>
              </w:rPr>
              <w:t>Proposal for a Product Specification for bathymetric ENCs</w:t>
            </w:r>
          </w:p>
        </w:tc>
        <w:tc>
          <w:tcPr>
            <w:tcW w:w="2302" w:type="dxa"/>
            <w:vAlign w:val="center"/>
          </w:tcPr>
          <w:p w:rsidR="009F2B96" w:rsidRDefault="009F2B96" w:rsidP="009F2B96">
            <w:pPr>
              <w:jc w:val="both"/>
              <w:rPr>
                <w:lang w:val="en-GB"/>
              </w:rPr>
            </w:pPr>
            <w:r>
              <w:rPr>
                <w:lang w:val="en-GB"/>
              </w:rPr>
              <w:t xml:space="preserve">Encoding guidelines for both data producers and Inland ECDIS </w:t>
            </w:r>
            <w:r>
              <w:rPr>
                <w:lang w:val="en-GB"/>
              </w:rPr>
              <w:lastRenderedPageBreak/>
              <w:t>application builders for the implementation and the use of bathymetric ENCs</w:t>
            </w:r>
          </w:p>
        </w:tc>
        <w:tc>
          <w:tcPr>
            <w:tcW w:w="2303" w:type="dxa"/>
            <w:vAlign w:val="center"/>
          </w:tcPr>
          <w:p w:rsidR="009F2B96" w:rsidRDefault="009F2B96" w:rsidP="009F2B96">
            <w:pPr>
              <w:rPr>
                <w:lang w:val="en-GB"/>
              </w:rPr>
            </w:pPr>
            <w:proofErr w:type="spellStart"/>
            <w:r>
              <w:rPr>
                <w:lang w:val="en-GB"/>
              </w:rPr>
              <w:lastRenderedPageBreak/>
              <w:t>SevenCs</w:t>
            </w:r>
            <w:proofErr w:type="spellEnd"/>
          </w:p>
        </w:tc>
        <w:tc>
          <w:tcPr>
            <w:tcW w:w="2303" w:type="dxa"/>
            <w:vAlign w:val="center"/>
          </w:tcPr>
          <w:p w:rsidR="009F2B96" w:rsidRDefault="009F2B96" w:rsidP="009F2B96">
            <w:pPr>
              <w:rPr>
                <w:lang w:val="en-GB"/>
              </w:rPr>
            </w:pPr>
            <w:r>
              <w:rPr>
                <w:lang w:val="en-GB"/>
              </w:rPr>
              <w:t>Finalized</w:t>
            </w:r>
          </w:p>
        </w:tc>
      </w:tr>
      <w:tr w:rsidR="009F2B96" w:rsidTr="009F2B96">
        <w:tc>
          <w:tcPr>
            <w:tcW w:w="2302" w:type="dxa"/>
            <w:vAlign w:val="center"/>
          </w:tcPr>
          <w:p w:rsidR="009F2B96" w:rsidRDefault="009F2B96" w:rsidP="009F2B96">
            <w:pPr>
              <w:rPr>
                <w:lang w:val="en-GB"/>
              </w:rPr>
            </w:pPr>
            <w:r>
              <w:rPr>
                <w:lang w:val="en-GB"/>
              </w:rPr>
              <w:lastRenderedPageBreak/>
              <w:t>Several recommendation and specification documentations from Inland ECDIS software manufactures</w:t>
            </w:r>
          </w:p>
        </w:tc>
        <w:tc>
          <w:tcPr>
            <w:tcW w:w="2302" w:type="dxa"/>
            <w:vAlign w:val="center"/>
          </w:tcPr>
          <w:p w:rsidR="009F2B96" w:rsidRDefault="009F2B96" w:rsidP="009F2B96">
            <w:pPr>
              <w:jc w:val="both"/>
              <w:rPr>
                <w:lang w:val="en-GB"/>
              </w:rPr>
            </w:pPr>
            <w:r>
              <w:rPr>
                <w:lang w:val="en-GB"/>
              </w:rPr>
              <w:t>Description of encoding guidelines</w:t>
            </w:r>
          </w:p>
          <w:p w:rsidR="009F2B96" w:rsidRDefault="009F2B96" w:rsidP="009F2B96">
            <w:pPr>
              <w:jc w:val="both"/>
              <w:rPr>
                <w:lang w:val="en-GB"/>
              </w:rPr>
            </w:pPr>
            <w:r>
              <w:rPr>
                <w:lang w:val="en-GB"/>
              </w:rPr>
              <w:t>Technical recommendations for the standardisation of bENC concept</w:t>
            </w:r>
          </w:p>
          <w:p w:rsidR="009F2B96" w:rsidRDefault="009F2B96" w:rsidP="009F2B96">
            <w:pPr>
              <w:jc w:val="both"/>
              <w:rPr>
                <w:lang w:val="en-GB"/>
              </w:rPr>
            </w:pPr>
            <w:r>
              <w:rPr>
                <w:lang w:val="en-GB"/>
              </w:rPr>
              <w:t>Recommendation for the implementation of bENC concept and WLM mechanism</w:t>
            </w:r>
          </w:p>
          <w:p w:rsidR="009F2B96" w:rsidRDefault="009F2B96" w:rsidP="009F2B96">
            <w:pPr>
              <w:jc w:val="both"/>
              <w:rPr>
                <w:lang w:val="en-GB"/>
              </w:rPr>
            </w:pPr>
            <w:r>
              <w:rPr>
                <w:lang w:val="en-GB"/>
              </w:rPr>
              <w:t>Required technical information for the usage of the applications and the system configuration on-board of a vessel</w:t>
            </w:r>
          </w:p>
          <w:p w:rsidR="009F2B96" w:rsidRDefault="009F2B96" w:rsidP="009F2B96">
            <w:pPr>
              <w:jc w:val="both"/>
              <w:rPr>
                <w:lang w:val="en-GB"/>
              </w:rPr>
            </w:pPr>
            <w:r>
              <w:rPr>
                <w:lang w:val="en-GB"/>
              </w:rPr>
              <w:t>Manual for bathymetric layers on Inland ECDIS software</w:t>
            </w:r>
          </w:p>
          <w:p w:rsidR="009F2B96" w:rsidRDefault="009F2B96" w:rsidP="009F2B96">
            <w:pPr>
              <w:jc w:val="both"/>
              <w:rPr>
                <w:lang w:val="en-GB"/>
              </w:rPr>
            </w:pPr>
            <w:r>
              <w:rPr>
                <w:lang w:val="en-GB"/>
              </w:rPr>
              <w:t xml:space="preserve">Implementation of bENC concept and WLM mechanism (Scenarios for conducting and evaluating tests) </w:t>
            </w:r>
          </w:p>
        </w:tc>
        <w:tc>
          <w:tcPr>
            <w:tcW w:w="2303" w:type="dxa"/>
            <w:vAlign w:val="center"/>
          </w:tcPr>
          <w:p w:rsidR="009F2B96" w:rsidRDefault="009F2B96" w:rsidP="009F2B96">
            <w:pPr>
              <w:rPr>
                <w:lang w:val="en-GB"/>
              </w:rPr>
            </w:pPr>
            <w:r>
              <w:rPr>
                <w:lang w:val="en-GB"/>
              </w:rPr>
              <w:t>Inland ECDIS software manufactures</w:t>
            </w:r>
          </w:p>
        </w:tc>
        <w:tc>
          <w:tcPr>
            <w:tcW w:w="2303" w:type="dxa"/>
            <w:vAlign w:val="center"/>
          </w:tcPr>
          <w:p w:rsidR="009F2B96" w:rsidRDefault="009F2B96" w:rsidP="009F2B96">
            <w:pPr>
              <w:rPr>
                <w:lang w:val="en-GB"/>
              </w:rPr>
            </w:pPr>
            <w:r>
              <w:rPr>
                <w:lang w:val="en-GB"/>
              </w:rPr>
              <w:t>Finalized</w:t>
            </w:r>
          </w:p>
        </w:tc>
      </w:tr>
    </w:tbl>
    <w:p w:rsidR="009F2B96" w:rsidRPr="00E6135B" w:rsidRDefault="009F2B96" w:rsidP="009F2B96">
      <w:pPr>
        <w:pStyle w:val="berschrift3"/>
        <w:rPr>
          <w:lang w:val="en-GB"/>
        </w:rPr>
      </w:pPr>
      <w:bookmarkStart w:id="31" w:name="_Toc404348465"/>
      <w:r w:rsidRPr="00E6135B">
        <w:rPr>
          <w:lang w:val="en-GB"/>
        </w:rPr>
        <w:t>Benefits</w:t>
      </w:r>
      <w:bookmarkEnd w:id="31"/>
    </w:p>
    <w:p w:rsidR="009F2B96" w:rsidRPr="001D5EA0" w:rsidRDefault="009F2B96" w:rsidP="00CB1C80">
      <w:pPr>
        <w:pStyle w:val="Listenabsatz"/>
        <w:numPr>
          <w:ilvl w:val="0"/>
          <w:numId w:val="51"/>
        </w:numPr>
        <w:spacing w:after="200"/>
        <w:jc w:val="both"/>
        <w:rPr>
          <w:lang w:val="en-GB"/>
        </w:rPr>
      </w:pPr>
      <w:r w:rsidRPr="001D5EA0">
        <w:rPr>
          <w:lang w:val="en-GB"/>
        </w:rPr>
        <w:t>Provision of actual depth data to skippers</w:t>
      </w:r>
    </w:p>
    <w:p w:rsidR="009F2B96" w:rsidRPr="001D5EA0" w:rsidRDefault="009F2B96" w:rsidP="00CB1C80">
      <w:pPr>
        <w:pStyle w:val="Listenabsatz"/>
        <w:numPr>
          <w:ilvl w:val="0"/>
          <w:numId w:val="51"/>
        </w:numPr>
        <w:spacing w:after="200"/>
        <w:jc w:val="both"/>
        <w:rPr>
          <w:lang w:val="en-GB"/>
        </w:rPr>
      </w:pPr>
      <w:r w:rsidRPr="001D5EA0">
        <w:rPr>
          <w:lang w:val="en-GB"/>
        </w:rPr>
        <w:t xml:space="preserve">Provision of actual water level information to skippers </w:t>
      </w:r>
    </w:p>
    <w:p w:rsidR="009F2B96" w:rsidRPr="001D5EA0" w:rsidRDefault="009F2B96" w:rsidP="00CB1C80">
      <w:pPr>
        <w:pStyle w:val="Listenabsatz"/>
        <w:numPr>
          <w:ilvl w:val="0"/>
          <w:numId w:val="51"/>
        </w:numPr>
        <w:spacing w:after="200"/>
        <w:jc w:val="both"/>
        <w:rPr>
          <w:lang w:val="en-GB"/>
        </w:rPr>
      </w:pPr>
      <w:r w:rsidRPr="001D5EA0">
        <w:rPr>
          <w:lang w:val="en-GB"/>
        </w:rPr>
        <w:t>Optimisation of the use of the navigable fairway (convoy width, vessel draught) and thus potential enhancement of freight capacity</w:t>
      </w:r>
    </w:p>
    <w:p w:rsidR="009F2B96" w:rsidRPr="001D5EA0" w:rsidRDefault="009F2B96" w:rsidP="00CB1C80">
      <w:pPr>
        <w:pStyle w:val="Listenabsatz"/>
        <w:numPr>
          <w:ilvl w:val="0"/>
          <w:numId w:val="51"/>
        </w:numPr>
        <w:spacing w:after="200"/>
        <w:jc w:val="both"/>
        <w:rPr>
          <w:lang w:val="en-GB"/>
        </w:rPr>
      </w:pPr>
      <w:r w:rsidRPr="001D5EA0">
        <w:rPr>
          <w:lang w:val="en-GB"/>
        </w:rPr>
        <w:t>Basic data for the provision of actual bridge clearance information</w:t>
      </w:r>
    </w:p>
    <w:p w:rsidR="009F2B96" w:rsidRPr="001D5EA0" w:rsidRDefault="009F2B96" w:rsidP="00CB1C80">
      <w:pPr>
        <w:pStyle w:val="Listenabsatz"/>
        <w:numPr>
          <w:ilvl w:val="0"/>
          <w:numId w:val="51"/>
        </w:numPr>
        <w:spacing w:after="200"/>
        <w:jc w:val="both"/>
        <w:rPr>
          <w:lang w:val="en-GB"/>
        </w:rPr>
      </w:pPr>
      <w:r w:rsidRPr="001D5EA0">
        <w:rPr>
          <w:lang w:val="en-GB"/>
        </w:rPr>
        <w:t>Potential improvement of utilisation of waterway capacity</w:t>
      </w:r>
    </w:p>
    <w:p w:rsidR="009F2B96" w:rsidRPr="001D5EA0" w:rsidRDefault="009F2B96" w:rsidP="00CB1C80">
      <w:pPr>
        <w:pStyle w:val="Listenabsatz"/>
        <w:numPr>
          <w:ilvl w:val="0"/>
          <w:numId w:val="51"/>
        </w:numPr>
        <w:spacing w:after="200"/>
        <w:jc w:val="both"/>
        <w:rPr>
          <w:lang w:val="en-GB"/>
        </w:rPr>
      </w:pPr>
      <w:r w:rsidRPr="001D5EA0">
        <w:rPr>
          <w:lang w:val="en-GB"/>
        </w:rPr>
        <w:t>Reduction of risk of groundings and bridge collisions</w:t>
      </w:r>
    </w:p>
    <w:p w:rsidR="009F2B96" w:rsidRDefault="009F2B96" w:rsidP="00CB1C80">
      <w:pPr>
        <w:pStyle w:val="Listenabsatz"/>
        <w:numPr>
          <w:ilvl w:val="0"/>
          <w:numId w:val="51"/>
        </w:numPr>
        <w:spacing w:after="200"/>
        <w:jc w:val="both"/>
      </w:pPr>
      <w:r w:rsidRPr="00795CDA">
        <w:t xml:space="preserve">Enhanced </w:t>
      </w:r>
      <w:proofErr w:type="spellStart"/>
      <w:r w:rsidRPr="00795CDA">
        <w:t>safety</w:t>
      </w:r>
      <w:proofErr w:type="spellEnd"/>
      <w:r w:rsidRPr="00795CDA">
        <w:t xml:space="preserve"> of </w:t>
      </w:r>
      <w:proofErr w:type="spellStart"/>
      <w:r w:rsidRPr="00795CDA">
        <w:t>inland</w:t>
      </w:r>
      <w:proofErr w:type="spellEnd"/>
      <w:r w:rsidRPr="00795CDA">
        <w:t xml:space="preserve"> </w:t>
      </w:r>
      <w:proofErr w:type="spellStart"/>
      <w:r w:rsidRPr="00795CDA">
        <w:t>navigation</w:t>
      </w:r>
      <w:proofErr w:type="spellEnd"/>
    </w:p>
    <w:p w:rsidR="00D41F66" w:rsidRPr="00795CDA" w:rsidRDefault="00D41F66" w:rsidP="00D41F66">
      <w:pPr>
        <w:spacing w:after="200"/>
        <w:jc w:val="both"/>
      </w:pPr>
    </w:p>
    <w:p w:rsidR="009F2B96" w:rsidRPr="00DE01A9" w:rsidRDefault="002352C9" w:rsidP="009F2B96">
      <w:pPr>
        <w:pStyle w:val="berschrift2"/>
        <w:rPr>
          <w:lang w:val="en-GB"/>
        </w:rPr>
      </w:pPr>
      <w:bookmarkStart w:id="32" w:name="_Toc404348466"/>
      <w:bookmarkStart w:id="33" w:name="_Toc410294108"/>
      <w:r>
        <w:rPr>
          <w:lang w:val="en-GB"/>
        </w:rPr>
        <w:t xml:space="preserve">Results </w:t>
      </w:r>
      <w:r w:rsidR="009F2B96">
        <w:rPr>
          <w:lang w:val="en-GB"/>
        </w:rPr>
        <w:t>Hungary</w:t>
      </w:r>
      <w:bookmarkEnd w:id="32"/>
      <w:bookmarkEnd w:id="33"/>
    </w:p>
    <w:p w:rsidR="009F2B96" w:rsidRDefault="009F2B96" w:rsidP="009F2B96">
      <w:pPr>
        <w:jc w:val="both"/>
        <w:rPr>
          <w:lang w:val="en-GB"/>
        </w:rPr>
      </w:pPr>
      <w:r>
        <w:rPr>
          <w:lang w:val="en-GB"/>
        </w:rPr>
        <w:t>The following plans had been assigned to Hungary in the SuAc:</w:t>
      </w:r>
    </w:p>
    <w:p w:rsidR="009F2B96" w:rsidRPr="00793B09" w:rsidRDefault="009F2B96" w:rsidP="00CB1C80">
      <w:pPr>
        <w:numPr>
          <w:ilvl w:val="0"/>
          <w:numId w:val="50"/>
        </w:numPr>
        <w:jc w:val="both"/>
        <w:rPr>
          <w:lang w:val="en-GB"/>
        </w:rPr>
      </w:pPr>
      <w:r w:rsidRPr="00793B09">
        <w:rPr>
          <w:lang w:val="en-GB"/>
        </w:rPr>
        <w:t>Pilot implementation of measurement systems to broadcast current depth information</w:t>
      </w:r>
    </w:p>
    <w:p w:rsidR="009F2B96" w:rsidRPr="00793B09" w:rsidRDefault="009F2B96" w:rsidP="00CB1C80">
      <w:pPr>
        <w:numPr>
          <w:ilvl w:val="0"/>
          <w:numId w:val="50"/>
        </w:numPr>
        <w:jc w:val="both"/>
        <w:rPr>
          <w:lang w:val="en-GB"/>
        </w:rPr>
      </w:pPr>
      <w:r w:rsidRPr="00793B09">
        <w:rPr>
          <w:lang w:val="en-CA"/>
        </w:rPr>
        <w:t>Purchase of pilot equipment</w:t>
      </w:r>
    </w:p>
    <w:p w:rsidR="009F2B96" w:rsidRPr="00E6135B" w:rsidRDefault="009F2B96" w:rsidP="009F2B96">
      <w:pPr>
        <w:pStyle w:val="berschrift3"/>
        <w:rPr>
          <w:lang w:val="en-GB"/>
        </w:rPr>
      </w:pPr>
      <w:bookmarkStart w:id="34" w:name="_Toc404348467"/>
      <w:r w:rsidRPr="00E6135B">
        <w:rPr>
          <w:lang w:val="en-GB"/>
        </w:rPr>
        <w:t>Results</w:t>
      </w:r>
      <w:bookmarkEnd w:id="34"/>
    </w:p>
    <w:p w:rsidR="009F2B96" w:rsidRDefault="009F2B96" w:rsidP="004C13CF">
      <w:pPr>
        <w:spacing w:before="120" w:after="120"/>
        <w:jc w:val="both"/>
        <w:rPr>
          <w:lang w:val="en-GB"/>
        </w:rPr>
      </w:pPr>
      <w:r>
        <w:rPr>
          <w:lang w:val="en-GB"/>
        </w:rPr>
        <w:t>During IRIS Europe 3 pilot servers have been rented to host and serve the solutions pilot implemented in the project and a test bed has been built up at the premises of RSOE as RIS Provider to test these solutions on the off-the-shelf on-board solutions. These purchases have been done according to the Hungarian public procurement rules.</w:t>
      </w:r>
    </w:p>
    <w:p w:rsidR="009F2B96" w:rsidRPr="005F436A" w:rsidRDefault="009F2B96" w:rsidP="004C13CF">
      <w:pPr>
        <w:spacing w:before="120" w:after="120"/>
        <w:jc w:val="both"/>
        <w:rPr>
          <w:rFonts w:cs="Arial"/>
          <w:lang w:val="en-GB"/>
        </w:rPr>
      </w:pPr>
      <w:r>
        <w:rPr>
          <w:lang w:val="en-GB"/>
        </w:rPr>
        <w:t xml:space="preserve">During the content work </w:t>
      </w:r>
      <w:r w:rsidRPr="004C13CF">
        <w:rPr>
          <w:lang w:val="en-GB"/>
        </w:rPr>
        <w:t>the test stretch was the section of the Danube at Budapest. The terrain model containing the</w:t>
      </w:r>
      <w:r w:rsidRPr="005F436A">
        <w:rPr>
          <w:rFonts w:cs="Arial"/>
          <w:lang w:val="en-GB"/>
        </w:rPr>
        <w:t xml:space="preserve"> chart and the riverbed morphology ha</w:t>
      </w:r>
      <w:r w:rsidR="00140441">
        <w:rPr>
          <w:rFonts w:cs="Arial"/>
          <w:lang w:val="en-GB"/>
        </w:rPr>
        <w:t>s</w:t>
      </w:r>
      <w:r w:rsidRPr="005F436A">
        <w:rPr>
          <w:rFonts w:cs="Arial"/>
          <w:lang w:val="en-GB"/>
        </w:rPr>
        <w:t xml:space="preserve"> been prepared for an approximate length of 30 km, between </w:t>
      </w:r>
      <w:proofErr w:type="spellStart"/>
      <w:r w:rsidRPr="005F436A">
        <w:rPr>
          <w:rFonts w:cs="Arial"/>
          <w:lang w:val="en-GB"/>
        </w:rPr>
        <w:t>rkm</w:t>
      </w:r>
      <w:proofErr w:type="spellEnd"/>
      <w:r w:rsidRPr="005F436A">
        <w:rPr>
          <w:rFonts w:cs="Arial"/>
          <w:lang w:val="en-GB"/>
        </w:rPr>
        <w:t xml:space="preserve"> 1630+200 and </w:t>
      </w:r>
      <w:proofErr w:type="spellStart"/>
      <w:r w:rsidRPr="005F436A">
        <w:rPr>
          <w:rFonts w:cs="Arial"/>
          <w:lang w:val="en-GB"/>
        </w:rPr>
        <w:t>rkm</w:t>
      </w:r>
      <w:proofErr w:type="spellEnd"/>
      <w:r w:rsidRPr="005F436A">
        <w:rPr>
          <w:rFonts w:cs="Arial"/>
          <w:lang w:val="en-GB"/>
        </w:rPr>
        <w:t xml:space="preserve">. 1659+900 according to the new homogenized profiles; the modelling of the water level is being prepared for a shorter stretch of approx. 18 km, between the gauge at </w:t>
      </w:r>
      <w:proofErr w:type="spellStart"/>
      <w:r w:rsidRPr="005F436A">
        <w:rPr>
          <w:rFonts w:cs="Arial"/>
          <w:lang w:val="en-GB"/>
        </w:rPr>
        <w:t>Budafok</w:t>
      </w:r>
      <w:proofErr w:type="spellEnd"/>
      <w:r w:rsidRPr="005F436A">
        <w:rPr>
          <w:rFonts w:cs="Arial"/>
          <w:lang w:val="en-GB"/>
        </w:rPr>
        <w:t xml:space="preserve"> at </w:t>
      </w:r>
      <w:proofErr w:type="spellStart"/>
      <w:r w:rsidRPr="005F436A">
        <w:rPr>
          <w:rFonts w:cs="Arial"/>
          <w:lang w:val="en-GB"/>
        </w:rPr>
        <w:t>rkm</w:t>
      </w:r>
      <w:proofErr w:type="spellEnd"/>
      <w:r w:rsidRPr="005F436A">
        <w:rPr>
          <w:rFonts w:cs="Arial"/>
          <w:lang w:val="en-GB"/>
        </w:rPr>
        <w:t xml:space="preserve"> 1636+700 and gauge of </w:t>
      </w:r>
      <w:proofErr w:type="spellStart"/>
      <w:r w:rsidRPr="005F436A">
        <w:rPr>
          <w:rFonts w:cs="Arial"/>
          <w:lang w:val="en-GB"/>
        </w:rPr>
        <w:t>Óbuda</w:t>
      </w:r>
      <w:proofErr w:type="spellEnd"/>
      <w:r w:rsidRPr="005F436A">
        <w:rPr>
          <w:rFonts w:cs="Arial"/>
          <w:lang w:val="en-GB"/>
        </w:rPr>
        <w:t xml:space="preserve"> at </w:t>
      </w:r>
      <w:proofErr w:type="spellStart"/>
      <w:r w:rsidRPr="005F436A">
        <w:rPr>
          <w:rFonts w:cs="Arial"/>
          <w:lang w:val="en-GB"/>
        </w:rPr>
        <w:t>rkm</w:t>
      </w:r>
      <w:proofErr w:type="spellEnd"/>
      <w:r w:rsidRPr="005F436A">
        <w:rPr>
          <w:rFonts w:cs="Arial"/>
          <w:lang w:val="en-GB"/>
        </w:rPr>
        <w:t>. 1654+500.</w:t>
      </w:r>
    </w:p>
    <w:p w:rsidR="009F2B96" w:rsidRDefault="009F2B96" w:rsidP="004C13CF">
      <w:pPr>
        <w:spacing w:before="120" w:after="120"/>
        <w:jc w:val="both"/>
        <w:rPr>
          <w:rFonts w:cs="Arial"/>
          <w:lang w:val="en-GB"/>
        </w:rPr>
      </w:pPr>
      <w:r w:rsidRPr="005F436A">
        <w:rPr>
          <w:rFonts w:cs="Arial"/>
          <w:lang w:val="en-GB"/>
        </w:rPr>
        <w:lastRenderedPageBreak/>
        <w:t xml:space="preserve">For the purposes of the </w:t>
      </w:r>
      <w:r>
        <w:rPr>
          <w:rFonts w:cs="Arial"/>
          <w:lang w:val="en-GB"/>
        </w:rPr>
        <w:t>SuAc 1.1 and 1.2</w:t>
      </w:r>
      <w:r w:rsidRPr="005F436A">
        <w:rPr>
          <w:rFonts w:cs="Arial"/>
          <w:lang w:val="en-GB"/>
        </w:rPr>
        <w:t xml:space="preserve"> the ford of </w:t>
      </w:r>
      <w:proofErr w:type="spellStart"/>
      <w:r w:rsidRPr="005F436A">
        <w:rPr>
          <w:rFonts w:cs="Arial"/>
          <w:lang w:val="en-GB"/>
        </w:rPr>
        <w:t>Budafok</w:t>
      </w:r>
      <w:proofErr w:type="spellEnd"/>
      <w:r w:rsidRPr="005F436A">
        <w:rPr>
          <w:rFonts w:cs="Arial"/>
          <w:lang w:val="en-GB"/>
        </w:rPr>
        <w:t xml:space="preserve"> has been selected which is the most critical point of the test section. (Its location according to the new profile: </w:t>
      </w:r>
      <w:proofErr w:type="spellStart"/>
      <w:r w:rsidRPr="005F436A">
        <w:rPr>
          <w:rFonts w:cs="Arial"/>
          <w:lang w:val="en-GB"/>
        </w:rPr>
        <w:t>rkm</w:t>
      </w:r>
      <w:proofErr w:type="spellEnd"/>
      <w:r w:rsidRPr="005F436A">
        <w:rPr>
          <w:rFonts w:cs="Arial"/>
          <w:lang w:val="en-GB"/>
        </w:rPr>
        <w:t>. 1637.1 – 1638.8)</w:t>
      </w:r>
      <w:r>
        <w:rPr>
          <w:rFonts w:cs="Arial"/>
          <w:lang w:val="en-GB"/>
        </w:rPr>
        <w:t>.</w:t>
      </w:r>
    </w:p>
    <w:p w:rsidR="009F2B96" w:rsidRDefault="009F2B96" w:rsidP="004C13CF">
      <w:pPr>
        <w:spacing w:before="120" w:after="120"/>
        <w:jc w:val="both"/>
        <w:rPr>
          <w:rFonts w:cs="Arial"/>
          <w:lang w:val="en-GB"/>
        </w:rPr>
      </w:pPr>
      <w:r>
        <w:rPr>
          <w:rFonts w:cs="Arial"/>
          <w:lang w:val="en-GB"/>
        </w:rPr>
        <w:t xml:space="preserve">Within the SuAc 1.1 the terrain model was prepared based on </w:t>
      </w:r>
      <w:proofErr w:type="spellStart"/>
      <w:r>
        <w:rPr>
          <w:rFonts w:cs="Arial"/>
          <w:lang w:val="en-GB"/>
        </w:rPr>
        <w:t>multibeam</w:t>
      </w:r>
      <w:proofErr w:type="spellEnd"/>
      <w:r>
        <w:rPr>
          <w:rFonts w:cs="Arial"/>
          <w:lang w:val="en-GB"/>
        </w:rPr>
        <w:t xml:space="preserve"> sounding measurement:</w:t>
      </w:r>
    </w:p>
    <w:p w:rsidR="009F2B96" w:rsidRPr="005F436A" w:rsidRDefault="009F2B96" w:rsidP="009F2B96">
      <w:pPr>
        <w:jc w:val="center"/>
        <w:rPr>
          <w:rFonts w:cs="Arial"/>
          <w:szCs w:val="20"/>
          <w:lang w:val="en-GB"/>
        </w:rPr>
      </w:pPr>
      <w:r w:rsidRPr="005F436A">
        <w:rPr>
          <w:rFonts w:cs="Arial"/>
          <w:noProof/>
          <w:szCs w:val="20"/>
          <w:lang w:val="en-GB" w:eastAsia="en-GB"/>
        </w:rPr>
        <w:drawing>
          <wp:inline distT="0" distB="0" distL="0" distR="0" wp14:anchorId="6F5DD5ED" wp14:editId="7DE4D171">
            <wp:extent cx="3598333" cy="2668523"/>
            <wp:effectExtent l="19050" t="0" r="2117" b="0"/>
            <wp:docPr id="28675" name="Tartalom helye 5" descr="cfloor_10x.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artalom helye 5" descr="cfloor_10x.bmp"/>
                    <pic:cNvPicPr>
                      <a:picLocks noChangeAspect="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3595838" cy="2666673"/>
                    </a:xfrm>
                    <a:prstGeom prst="rect">
                      <a:avLst/>
                    </a:prstGeom>
                    <a:noFill/>
                    <a:ln>
                      <a:noFill/>
                    </a:ln>
                    <a:effectLst/>
                    <a:extLst/>
                  </pic:spPr>
                </pic:pic>
              </a:graphicData>
            </a:graphic>
          </wp:inline>
        </w:drawing>
      </w:r>
    </w:p>
    <w:p w:rsidR="009F2B96" w:rsidRPr="005F436A" w:rsidRDefault="009F2B96" w:rsidP="004C13CF">
      <w:pPr>
        <w:spacing w:before="120" w:after="120"/>
        <w:jc w:val="center"/>
        <w:rPr>
          <w:rFonts w:cs="Arial"/>
          <w:szCs w:val="20"/>
          <w:lang w:val="en-GB"/>
        </w:rPr>
      </w:pPr>
      <w:r w:rsidRPr="005F436A">
        <w:rPr>
          <w:rFonts w:cs="Arial"/>
          <w:szCs w:val="20"/>
          <w:lang w:val="en-GB"/>
        </w:rPr>
        <w:t>Terrain model on the test section</w:t>
      </w:r>
    </w:p>
    <w:p w:rsidR="009F2B96" w:rsidRPr="005F436A" w:rsidRDefault="009F2B96" w:rsidP="004C13CF">
      <w:pPr>
        <w:spacing w:before="120" w:after="120"/>
        <w:jc w:val="both"/>
        <w:rPr>
          <w:lang w:val="en-GB"/>
        </w:rPr>
      </w:pPr>
      <w:r w:rsidRPr="005F436A">
        <w:rPr>
          <w:lang w:val="en-GB"/>
        </w:rPr>
        <w:t>The two charts below show a chart detail</w:t>
      </w:r>
      <w:r>
        <w:rPr>
          <w:lang w:val="en-GB"/>
        </w:rPr>
        <w:t>ed</w:t>
      </w:r>
      <w:r w:rsidRPr="005F436A">
        <w:rPr>
          <w:lang w:val="en-GB"/>
        </w:rPr>
        <w:t xml:space="preserve"> with traditional visualisation and with bathymetric overlay</w:t>
      </w:r>
      <w:r>
        <w:rPr>
          <w:lang w:val="en-GB"/>
        </w:rPr>
        <w:t xml:space="preserve">. </w:t>
      </w:r>
      <w:r w:rsidRPr="005F436A">
        <w:rPr>
          <w:lang w:val="en-GB"/>
        </w:rPr>
        <w:t xml:space="preserve">The overlay masks out only the riverbed data on its area and replace </w:t>
      </w:r>
      <w:r>
        <w:rPr>
          <w:lang w:val="en-GB"/>
        </w:rPr>
        <w:t xml:space="preserve">them with its own data; all the </w:t>
      </w:r>
      <w:r w:rsidRPr="005F436A">
        <w:rPr>
          <w:lang w:val="en-GB"/>
        </w:rPr>
        <w:t xml:space="preserve">other objects (e.g. buoys) are </w:t>
      </w:r>
      <w:r>
        <w:rPr>
          <w:lang w:val="en-GB"/>
        </w:rPr>
        <w:t>displayed without modification.</w:t>
      </w:r>
    </w:p>
    <w:p w:rsidR="009F2B96" w:rsidRPr="005F436A" w:rsidRDefault="009F2B96" w:rsidP="009F2B96">
      <w:pPr>
        <w:jc w:val="center"/>
        <w:rPr>
          <w:lang w:val="en-GB"/>
        </w:rPr>
      </w:pPr>
      <w:r w:rsidRPr="005F436A">
        <w:rPr>
          <w:noProof/>
          <w:lang w:val="en-GB" w:eastAsia="en-GB"/>
        </w:rPr>
        <w:drawing>
          <wp:inline distT="0" distB="0" distL="0" distR="0" wp14:anchorId="4E43CEEA" wp14:editId="1A65D262">
            <wp:extent cx="2368550" cy="2951480"/>
            <wp:effectExtent l="0" t="0" r="0" b="1270"/>
            <wp:docPr id="28676" name="Kép 22" descr="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ép 5" descr="normal.png"/>
                    <pic:cNvPicPr>
                      <a:picLocks noChangeAspect="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2368550" cy="2951480"/>
                    </a:xfrm>
                    <a:prstGeom prst="rect">
                      <a:avLst/>
                    </a:prstGeom>
                    <a:noFill/>
                    <a:ln w="9525">
                      <a:noFill/>
                      <a:miter lim="800000"/>
                      <a:headEnd/>
                      <a:tailEnd/>
                    </a:ln>
                  </pic:spPr>
                </pic:pic>
              </a:graphicData>
            </a:graphic>
          </wp:inline>
        </w:drawing>
      </w:r>
      <w:r>
        <w:rPr>
          <w:lang w:val="en-GB"/>
        </w:rPr>
        <w:tab/>
      </w:r>
      <w:r w:rsidRPr="005F436A">
        <w:rPr>
          <w:noProof/>
          <w:lang w:val="en-GB" w:eastAsia="en-GB"/>
        </w:rPr>
        <w:drawing>
          <wp:inline distT="0" distB="0" distL="0" distR="0" wp14:anchorId="4F44B83E" wp14:editId="1A5CF6AC">
            <wp:extent cx="2368800" cy="2952000"/>
            <wp:effectExtent l="0" t="0" r="0" b="1270"/>
            <wp:docPr id="28677" name="Kép 23" descr="bath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ép 4" descr="bathy.png"/>
                    <pic:cNvPicPr>
                      <a:picLocks noChangeAspect="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368800" cy="2952000"/>
                    </a:xfrm>
                    <a:prstGeom prst="rect">
                      <a:avLst/>
                    </a:prstGeom>
                    <a:noFill/>
                    <a:ln w="9525">
                      <a:noFill/>
                      <a:miter lim="800000"/>
                      <a:headEnd/>
                      <a:tailEnd/>
                    </a:ln>
                  </pic:spPr>
                </pic:pic>
              </a:graphicData>
            </a:graphic>
          </wp:inline>
        </w:drawing>
      </w:r>
    </w:p>
    <w:p w:rsidR="009F2B96" w:rsidRDefault="009F2B96" w:rsidP="004C13CF">
      <w:pPr>
        <w:spacing w:before="120" w:after="120"/>
        <w:jc w:val="center"/>
        <w:rPr>
          <w:lang w:val="en-GB"/>
        </w:rPr>
      </w:pPr>
      <w:r w:rsidRPr="004C13CF">
        <w:rPr>
          <w:rFonts w:cs="Arial"/>
          <w:szCs w:val="20"/>
          <w:lang w:val="en-GB"/>
        </w:rPr>
        <w:t>Bathymetric</w:t>
      </w:r>
      <w:r w:rsidRPr="005F436A">
        <w:rPr>
          <w:lang w:val="en-GB"/>
        </w:rPr>
        <w:t xml:space="preserve"> ENC overlay</w:t>
      </w:r>
    </w:p>
    <w:p w:rsidR="009F2B96" w:rsidRPr="005F436A" w:rsidRDefault="009F2B96" w:rsidP="009F2B96">
      <w:pPr>
        <w:jc w:val="center"/>
        <w:rPr>
          <w:lang w:val="en-GB"/>
        </w:rPr>
      </w:pPr>
      <w:r w:rsidRPr="005F436A">
        <w:rPr>
          <w:noProof/>
          <w:lang w:val="en-GB" w:eastAsia="en-GB"/>
        </w:rPr>
        <w:lastRenderedPageBreak/>
        <w:drawing>
          <wp:inline distT="0" distB="0" distL="0" distR="0" wp14:anchorId="7B6FD748" wp14:editId="0CA2EB35">
            <wp:extent cx="2823285" cy="2520000"/>
            <wp:effectExtent l="0" t="0" r="0" b="0"/>
            <wp:docPr id="28679" name="Kép 4" descr="D:\_team\394IRIS3\szall\U_B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_team\394IRIS3\szall\U_BT.png"/>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2823285" cy="2520000"/>
                    </a:xfrm>
                    <a:prstGeom prst="rect">
                      <a:avLst/>
                    </a:prstGeom>
                    <a:noFill/>
                    <a:ln w="9525">
                      <a:noFill/>
                      <a:miter lim="800000"/>
                      <a:headEnd/>
                      <a:tailEnd/>
                    </a:ln>
                  </pic:spPr>
                </pic:pic>
              </a:graphicData>
            </a:graphic>
          </wp:inline>
        </w:drawing>
      </w:r>
    </w:p>
    <w:p w:rsidR="009F2B96" w:rsidRPr="005F436A" w:rsidRDefault="009F2B96" w:rsidP="004C13CF">
      <w:pPr>
        <w:spacing w:before="120" w:after="120"/>
        <w:jc w:val="center"/>
        <w:rPr>
          <w:lang w:val="en-GB"/>
        </w:rPr>
      </w:pPr>
      <w:r w:rsidRPr="004C13CF">
        <w:rPr>
          <w:rFonts w:cs="Arial"/>
          <w:szCs w:val="20"/>
          <w:lang w:val="en-GB"/>
        </w:rPr>
        <w:t>Part</w:t>
      </w:r>
      <w:r w:rsidRPr="005F436A">
        <w:rPr>
          <w:lang w:val="en-GB"/>
        </w:rPr>
        <w:t xml:space="preserve"> of Bathymet</w:t>
      </w:r>
      <w:r>
        <w:rPr>
          <w:lang w:val="en-GB"/>
        </w:rPr>
        <w:t>r</w:t>
      </w:r>
      <w:r w:rsidRPr="005F436A">
        <w:rPr>
          <w:lang w:val="en-GB"/>
        </w:rPr>
        <w:t>ic ENC overlay</w:t>
      </w:r>
      <w:r>
        <w:rPr>
          <w:lang w:val="en-GB"/>
        </w:rPr>
        <w:t xml:space="preserve"> on a new chart </w:t>
      </w:r>
      <w:r w:rsidRPr="005F436A">
        <w:rPr>
          <w:lang w:val="en-GB"/>
        </w:rPr>
        <w:t>that does not contain depth data</w:t>
      </w:r>
    </w:p>
    <w:p w:rsidR="009F2B96" w:rsidRPr="005F436A" w:rsidRDefault="009F2B96" w:rsidP="004C13CF">
      <w:pPr>
        <w:spacing w:before="120" w:after="120"/>
        <w:jc w:val="both"/>
        <w:rPr>
          <w:lang w:val="en-GB"/>
        </w:rPr>
      </w:pPr>
      <w:r w:rsidRPr="005F436A">
        <w:rPr>
          <w:lang w:val="en-GB"/>
        </w:rPr>
        <w:t xml:space="preserve">After further examination of the possibilities, the conclusion </w:t>
      </w:r>
      <w:r>
        <w:rPr>
          <w:lang w:val="en-GB"/>
        </w:rPr>
        <w:t xml:space="preserve">was made </w:t>
      </w:r>
      <w:r w:rsidRPr="005F436A">
        <w:rPr>
          <w:lang w:val="en-GB"/>
        </w:rPr>
        <w:t>that the chart with contour lines is very imposing, however</w:t>
      </w:r>
      <w:r>
        <w:rPr>
          <w:lang w:val="en-GB"/>
        </w:rPr>
        <w:t>,</w:t>
      </w:r>
      <w:r w:rsidRPr="005F436A">
        <w:rPr>
          <w:lang w:val="en-GB"/>
        </w:rPr>
        <w:t xml:space="preserve"> the dense contour lines are very disturbing and do not give more information. The skipper needs the information to decide whether he can pass the certain point, i.e. where are the riverbed parts where he can pass, but only slowly because the distance between the bottom of th</w:t>
      </w:r>
      <w:r w:rsidR="004C13CF">
        <w:rPr>
          <w:lang w:val="en-GB"/>
        </w:rPr>
        <w:t>e vessel and riverbed is small.</w:t>
      </w:r>
    </w:p>
    <w:p w:rsidR="009F2B96" w:rsidRPr="005F436A" w:rsidRDefault="009F2B96" w:rsidP="004C13CF">
      <w:pPr>
        <w:spacing w:before="120" w:after="120"/>
        <w:jc w:val="both"/>
        <w:rPr>
          <w:lang w:val="en-GB"/>
        </w:rPr>
      </w:pPr>
      <w:r>
        <w:rPr>
          <w:lang w:val="en-GB"/>
        </w:rPr>
        <w:t>The following pilot was the next step</w:t>
      </w:r>
      <w:r w:rsidRPr="005F436A">
        <w:rPr>
          <w:lang w:val="en-GB"/>
        </w:rPr>
        <w:t xml:space="preserve">: what happens if </w:t>
      </w:r>
      <w:r>
        <w:rPr>
          <w:lang w:val="en-GB"/>
        </w:rPr>
        <w:t>only</w:t>
      </w:r>
      <w:r w:rsidRPr="005F436A">
        <w:rPr>
          <w:lang w:val="en-GB"/>
        </w:rPr>
        <w:t xml:space="preserve"> the depth area </w:t>
      </w:r>
      <w:r>
        <w:rPr>
          <w:lang w:val="en-GB"/>
        </w:rPr>
        <w:t>are marked</w:t>
      </w:r>
      <w:r w:rsidRPr="005F436A">
        <w:rPr>
          <w:lang w:val="en-GB"/>
        </w:rPr>
        <w:t xml:space="preserve"> and </w:t>
      </w:r>
      <w:r>
        <w:rPr>
          <w:lang w:val="en-GB"/>
        </w:rPr>
        <w:t>the dense contour lines are removed.</w:t>
      </w:r>
    </w:p>
    <w:p w:rsidR="009F2B96" w:rsidRPr="005F436A" w:rsidRDefault="009F2B96" w:rsidP="004C13CF">
      <w:pPr>
        <w:spacing w:before="120" w:after="120"/>
        <w:jc w:val="both"/>
        <w:rPr>
          <w:lang w:val="en-GB"/>
        </w:rPr>
      </w:pPr>
      <w:r w:rsidRPr="005F436A">
        <w:rPr>
          <w:lang w:val="en-GB"/>
        </w:rPr>
        <w:t xml:space="preserve">The two solutions have been compared with the reference viewer of </w:t>
      </w:r>
      <w:proofErr w:type="spellStart"/>
      <w:r w:rsidRPr="005F436A">
        <w:rPr>
          <w:lang w:val="en-GB"/>
        </w:rPr>
        <w:t>SevenCs</w:t>
      </w:r>
      <w:proofErr w:type="spellEnd"/>
      <w:r w:rsidRPr="005F436A">
        <w:rPr>
          <w:lang w:val="en-GB"/>
        </w:rPr>
        <w:t xml:space="preserve"> „</w:t>
      </w:r>
      <w:proofErr w:type="spellStart"/>
      <w:r w:rsidRPr="005F436A">
        <w:rPr>
          <w:lang w:val="en-GB"/>
        </w:rPr>
        <w:t>SeeMyENC</w:t>
      </w:r>
      <w:proofErr w:type="spellEnd"/>
      <w:r w:rsidRPr="005F436A">
        <w:rPr>
          <w:lang w:val="en-GB"/>
        </w:rPr>
        <w:t xml:space="preserve"> 2.00”. The two figures below show that the chart containing only depth areas meets the requirements fully, without disturbing information. The navi</w:t>
      </w:r>
      <w:r w:rsidR="004C13CF">
        <w:rPr>
          <w:lang w:val="en-GB"/>
        </w:rPr>
        <w:t>gable area is clearly outlined.</w:t>
      </w:r>
    </w:p>
    <w:p w:rsidR="009F2B96" w:rsidRDefault="009F2B96" w:rsidP="004C13CF">
      <w:pPr>
        <w:spacing w:before="120" w:after="120"/>
        <w:jc w:val="both"/>
        <w:rPr>
          <w:lang w:val="en-GB"/>
        </w:rPr>
      </w:pPr>
      <w:r w:rsidRPr="005F436A">
        <w:rPr>
          <w:lang w:val="en-GB"/>
        </w:rPr>
        <w:t>The figures below show the visualisation at different water levels</w:t>
      </w:r>
      <w:r>
        <w:rPr>
          <w:lang w:val="en-GB"/>
        </w:rPr>
        <w:t xml:space="preserve"> – to present the applicability:</w:t>
      </w:r>
    </w:p>
    <w:p w:rsidR="009F2B96" w:rsidRPr="005F436A" w:rsidRDefault="009F2B96" w:rsidP="009F2B96">
      <w:pPr>
        <w:jc w:val="center"/>
        <w:rPr>
          <w:lang w:val="en-GB"/>
        </w:rPr>
      </w:pPr>
      <w:r w:rsidRPr="005F436A">
        <w:rPr>
          <w:noProof/>
          <w:u w:val="single"/>
          <w:lang w:val="en-GB" w:eastAsia="en-GB"/>
        </w:rPr>
        <w:drawing>
          <wp:inline distT="0" distB="0" distL="0" distR="0" wp14:anchorId="61260214" wp14:editId="0A2AB174">
            <wp:extent cx="1409147" cy="2880000"/>
            <wp:effectExtent l="0" t="0" r="635" b="0"/>
            <wp:docPr id="28680" name="Kép 5" descr="D:\_team\394IRIS3\szall\U_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_team\394IRIS3\szall\U_BC.png"/>
                    <pic:cNvPicPr>
                      <a:picLocks noChangeAspect="1" noChangeArrowheads="1"/>
                    </pic:cNvPicPr>
                  </pic:nvPicPr>
                  <pic:blipFill>
                    <a:blip r:embed="rId24" cstate="screen">
                      <a:extLst>
                        <a:ext uri="{28A0092B-C50C-407E-A947-70E740481C1C}">
                          <a14:useLocalDpi xmlns:a14="http://schemas.microsoft.com/office/drawing/2010/main"/>
                        </a:ext>
                      </a:extLst>
                    </a:blip>
                    <a:srcRect l="18639" r="37278"/>
                    <a:stretch>
                      <a:fillRect/>
                    </a:stretch>
                  </pic:blipFill>
                  <pic:spPr bwMode="auto">
                    <a:xfrm>
                      <a:off x="0" y="0"/>
                      <a:ext cx="1409147" cy="2880000"/>
                    </a:xfrm>
                    <a:prstGeom prst="rect">
                      <a:avLst/>
                    </a:prstGeom>
                    <a:noFill/>
                    <a:ln w="9525">
                      <a:noFill/>
                      <a:miter lim="800000"/>
                      <a:headEnd/>
                      <a:tailEnd/>
                    </a:ln>
                  </pic:spPr>
                </pic:pic>
              </a:graphicData>
            </a:graphic>
          </wp:inline>
        </w:drawing>
      </w:r>
      <w:r>
        <w:rPr>
          <w:lang w:val="en-GB"/>
        </w:rPr>
        <w:tab/>
      </w:r>
      <w:r>
        <w:rPr>
          <w:lang w:val="en-GB"/>
        </w:rPr>
        <w:tab/>
      </w:r>
      <w:r w:rsidRPr="005F436A">
        <w:rPr>
          <w:noProof/>
          <w:u w:val="single"/>
          <w:lang w:val="en-GB" w:eastAsia="en-GB"/>
        </w:rPr>
        <w:drawing>
          <wp:inline distT="0" distB="0" distL="0" distR="0" wp14:anchorId="22E6701B" wp14:editId="7D6781CA">
            <wp:extent cx="1401427" cy="2880000"/>
            <wp:effectExtent l="0" t="0" r="8890" b="0"/>
            <wp:docPr id="28681" name="Kép 6" descr="D:\_team\394IRIS3\szall\U_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_team\394IRIS3\szall\U_BD.png"/>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1401427" cy="2880000"/>
                    </a:xfrm>
                    <a:prstGeom prst="rect">
                      <a:avLst/>
                    </a:prstGeom>
                    <a:noFill/>
                    <a:ln w="9525">
                      <a:noFill/>
                      <a:miter lim="800000"/>
                      <a:headEnd/>
                      <a:tailEnd/>
                    </a:ln>
                  </pic:spPr>
                </pic:pic>
              </a:graphicData>
            </a:graphic>
          </wp:inline>
        </w:drawing>
      </w:r>
    </w:p>
    <w:p w:rsidR="009F2B96" w:rsidRDefault="009F2B96" w:rsidP="004C13CF">
      <w:pPr>
        <w:spacing w:before="120" w:after="120"/>
        <w:jc w:val="center"/>
        <w:rPr>
          <w:lang w:val="en-GB"/>
        </w:rPr>
      </w:pPr>
      <w:r w:rsidRPr="005F436A">
        <w:rPr>
          <w:lang w:val="en-GB"/>
        </w:rPr>
        <w:t>Bathymetric ENC without contour lines at different water levels</w:t>
      </w:r>
    </w:p>
    <w:p w:rsidR="009F2B96" w:rsidRDefault="009F2B96" w:rsidP="004C13CF">
      <w:pPr>
        <w:spacing w:before="120" w:after="120"/>
        <w:jc w:val="both"/>
        <w:rPr>
          <w:lang w:val="en-GB"/>
        </w:rPr>
      </w:pPr>
      <w:r>
        <w:rPr>
          <w:lang w:val="en-GB"/>
        </w:rPr>
        <w:t>During the pilot S-102 cells have also been produced and compared with bIENC:</w:t>
      </w:r>
    </w:p>
    <w:p w:rsidR="009F2B96" w:rsidRDefault="009F2B96" w:rsidP="009F2B96">
      <w:pPr>
        <w:jc w:val="center"/>
        <w:rPr>
          <w:lang w:val="en-GB"/>
        </w:rPr>
      </w:pPr>
      <w:r w:rsidRPr="005F436A">
        <w:rPr>
          <w:noProof/>
          <w:u w:val="single"/>
          <w:lang w:val="en-GB" w:eastAsia="en-GB"/>
        </w:rPr>
        <w:lastRenderedPageBreak/>
        <w:drawing>
          <wp:inline distT="0" distB="0" distL="0" distR="0" wp14:anchorId="06EB1540" wp14:editId="039AFD43">
            <wp:extent cx="1793565" cy="2880000"/>
            <wp:effectExtent l="0" t="0" r="0" b="0"/>
            <wp:docPr id="28682" name="Kép 3" descr="D:\_team\394IRIS3\munka\doc\bag_mely_en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_team\394IRIS3\munka\doc\bag_mely_enc.png"/>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93565" cy="2880000"/>
                    </a:xfrm>
                    <a:prstGeom prst="rect">
                      <a:avLst/>
                    </a:prstGeom>
                    <a:noFill/>
                    <a:ln w="9525">
                      <a:noFill/>
                      <a:miter lim="800000"/>
                      <a:headEnd/>
                      <a:tailEnd/>
                    </a:ln>
                  </pic:spPr>
                </pic:pic>
              </a:graphicData>
            </a:graphic>
          </wp:inline>
        </w:drawing>
      </w:r>
      <w:r>
        <w:rPr>
          <w:lang w:val="en-GB"/>
        </w:rPr>
        <w:tab/>
      </w:r>
      <w:r>
        <w:rPr>
          <w:lang w:val="en-GB"/>
        </w:rPr>
        <w:tab/>
      </w:r>
      <w:r w:rsidRPr="005F436A">
        <w:rPr>
          <w:noProof/>
          <w:u w:val="single"/>
          <w:lang w:val="en-GB" w:eastAsia="en-GB"/>
        </w:rPr>
        <w:drawing>
          <wp:inline distT="0" distB="0" distL="0" distR="0" wp14:anchorId="6BF2B1FA" wp14:editId="58A2BE54">
            <wp:extent cx="1522800" cy="2880000"/>
            <wp:effectExtent l="0" t="0" r="1270" b="0"/>
            <wp:docPr id="28683" name="Kép 10" descr="D:\_team\394IRIS3\szall\U_W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_team\394IRIS3\szall\U_WC1.png"/>
                    <pic:cNvPicPr>
                      <a:picLocks noChangeAspect="1" noChangeArrowheads="1"/>
                    </pic:cNvPicPr>
                  </pic:nvPicPr>
                  <pic:blipFill>
                    <a:blip r:embed="rId27" cstate="screen">
                      <a:extLst>
                        <a:ext uri="{28A0092B-C50C-407E-A947-70E740481C1C}">
                          <a14:useLocalDpi xmlns:a14="http://schemas.microsoft.com/office/drawing/2010/main"/>
                        </a:ext>
                      </a:extLst>
                    </a:blip>
                    <a:srcRect l="18639" t="8344" r="37278"/>
                    <a:stretch>
                      <a:fillRect/>
                    </a:stretch>
                  </pic:blipFill>
                  <pic:spPr bwMode="auto">
                    <a:xfrm>
                      <a:off x="0" y="0"/>
                      <a:ext cx="1522800" cy="2880000"/>
                    </a:xfrm>
                    <a:prstGeom prst="rect">
                      <a:avLst/>
                    </a:prstGeom>
                    <a:noFill/>
                    <a:ln w="9525">
                      <a:noFill/>
                      <a:miter lim="800000"/>
                      <a:headEnd/>
                      <a:tailEnd/>
                    </a:ln>
                  </pic:spPr>
                </pic:pic>
              </a:graphicData>
            </a:graphic>
          </wp:inline>
        </w:drawing>
      </w:r>
    </w:p>
    <w:p w:rsidR="009F2B96" w:rsidRPr="005F436A" w:rsidRDefault="009F2B96" w:rsidP="004C13CF">
      <w:pPr>
        <w:spacing w:before="120" w:after="120"/>
        <w:jc w:val="center"/>
        <w:rPr>
          <w:lang w:val="en-GB"/>
        </w:rPr>
      </w:pPr>
      <w:r w:rsidRPr="005F436A">
        <w:rPr>
          <w:lang w:val="en-GB"/>
        </w:rPr>
        <w:t>Comparison of BAG and bENC visualisation</w:t>
      </w:r>
    </w:p>
    <w:p w:rsidR="009F2B96" w:rsidRDefault="009F2B96" w:rsidP="004C13CF">
      <w:pPr>
        <w:spacing w:before="120" w:after="120"/>
        <w:jc w:val="both"/>
        <w:rPr>
          <w:lang w:val="en-GB"/>
        </w:rPr>
      </w:pPr>
      <w:r>
        <w:rPr>
          <w:lang w:val="en-GB"/>
        </w:rPr>
        <w:t xml:space="preserve">The S-102 solution has been tested with the kind contribution of </w:t>
      </w:r>
      <w:proofErr w:type="spellStart"/>
      <w:r>
        <w:rPr>
          <w:lang w:val="en-GB"/>
        </w:rPr>
        <w:t>Tresco</w:t>
      </w:r>
      <w:proofErr w:type="spellEnd"/>
      <w:r>
        <w:rPr>
          <w:lang w:val="en-GB"/>
        </w:rPr>
        <w:t xml:space="preserve"> as well:</w:t>
      </w:r>
    </w:p>
    <w:p w:rsidR="009F2B96" w:rsidRPr="00DA7882" w:rsidRDefault="009F2B96" w:rsidP="009F2B96">
      <w:pPr>
        <w:jc w:val="center"/>
        <w:rPr>
          <w:lang w:val="en-GB"/>
        </w:rPr>
      </w:pPr>
      <w:r>
        <w:rPr>
          <w:noProof/>
          <w:lang w:val="en-GB" w:eastAsia="en-GB"/>
        </w:rPr>
        <w:drawing>
          <wp:inline distT="0" distB="0" distL="0" distR="0" wp14:anchorId="766C75C1" wp14:editId="39EE53C4">
            <wp:extent cx="4777554" cy="3867343"/>
            <wp:effectExtent l="0" t="0" r="4445" b="0"/>
            <wp:docPr id="28684"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tical_datum_correction.jpg"/>
                    <pic:cNvPicPr/>
                  </pic:nvPicPr>
                  <pic:blipFill>
                    <a:blip r:embed="rId28" cstate="screen">
                      <a:extLst>
                        <a:ext uri="{28A0092B-C50C-407E-A947-70E740481C1C}">
                          <a14:useLocalDpi xmlns:a14="http://schemas.microsoft.com/office/drawing/2010/main"/>
                        </a:ext>
                      </a:extLst>
                    </a:blip>
                    <a:stretch>
                      <a:fillRect/>
                    </a:stretch>
                  </pic:blipFill>
                  <pic:spPr>
                    <a:xfrm>
                      <a:off x="0" y="0"/>
                      <a:ext cx="4790914" cy="3878158"/>
                    </a:xfrm>
                    <a:prstGeom prst="rect">
                      <a:avLst/>
                    </a:prstGeom>
                  </pic:spPr>
                </pic:pic>
              </a:graphicData>
            </a:graphic>
          </wp:inline>
        </w:drawing>
      </w:r>
    </w:p>
    <w:p w:rsidR="007B366F" w:rsidRDefault="009F2B96" w:rsidP="004C13CF">
      <w:pPr>
        <w:spacing w:before="120" w:after="120"/>
        <w:jc w:val="center"/>
        <w:rPr>
          <w:lang w:val="en-GB"/>
        </w:rPr>
      </w:pPr>
      <w:bookmarkStart w:id="35" w:name="_Toc404348468"/>
      <w:r>
        <w:rPr>
          <w:lang w:val="en-GB"/>
        </w:rPr>
        <w:t>S 102 solution</w:t>
      </w:r>
    </w:p>
    <w:p w:rsidR="007B366F" w:rsidRDefault="007B366F">
      <w:pPr>
        <w:rPr>
          <w:lang w:val="en-GB"/>
        </w:rPr>
      </w:pPr>
      <w:r>
        <w:rPr>
          <w:lang w:val="en-GB"/>
        </w:rPr>
        <w:br w:type="page"/>
      </w:r>
    </w:p>
    <w:p w:rsidR="009F2B96" w:rsidRPr="00E6135B" w:rsidRDefault="009F2B96" w:rsidP="007B366F">
      <w:pPr>
        <w:pStyle w:val="berschrift3"/>
        <w:spacing w:after="120"/>
        <w:rPr>
          <w:lang w:val="en-GB"/>
        </w:rPr>
      </w:pPr>
      <w:r w:rsidRPr="00E6135B">
        <w:rPr>
          <w:lang w:val="en-GB"/>
        </w:rPr>
        <w:lastRenderedPageBreak/>
        <w:t>Documentation</w:t>
      </w:r>
      <w:bookmarkEnd w:id="35"/>
    </w:p>
    <w:tbl>
      <w:tblPr>
        <w:tblStyle w:val="Tabellenraster"/>
        <w:tblW w:w="0" w:type="auto"/>
        <w:tblLook w:val="01E0" w:firstRow="1" w:lastRow="1" w:firstColumn="1" w:lastColumn="1" w:noHBand="0" w:noVBand="0"/>
      </w:tblPr>
      <w:tblGrid>
        <w:gridCol w:w="2302"/>
        <w:gridCol w:w="2302"/>
        <w:gridCol w:w="2303"/>
        <w:gridCol w:w="2303"/>
      </w:tblGrid>
      <w:tr w:rsidR="009F2B96" w:rsidTr="009F2B96">
        <w:trPr>
          <w:trHeight w:val="757"/>
        </w:trPr>
        <w:tc>
          <w:tcPr>
            <w:tcW w:w="2302" w:type="dxa"/>
            <w:shd w:val="clear" w:color="auto" w:fill="C0C0C0"/>
            <w:vAlign w:val="center"/>
          </w:tcPr>
          <w:p w:rsidR="009F2B96" w:rsidRDefault="009F2B96" w:rsidP="009F2B96">
            <w:pPr>
              <w:rPr>
                <w:lang w:val="en-GB"/>
              </w:rPr>
            </w:pPr>
            <w:r>
              <w:rPr>
                <w:lang w:val="en-GB"/>
              </w:rPr>
              <w:t>Title</w:t>
            </w:r>
          </w:p>
        </w:tc>
        <w:tc>
          <w:tcPr>
            <w:tcW w:w="2302" w:type="dxa"/>
            <w:shd w:val="clear" w:color="auto" w:fill="C0C0C0"/>
            <w:vAlign w:val="center"/>
          </w:tcPr>
          <w:p w:rsidR="009F2B96" w:rsidRDefault="009F2B96" w:rsidP="009F2B96">
            <w:pPr>
              <w:rPr>
                <w:lang w:val="en-GB"/>
              </w:rPr>
            </w:pPr>
            <w:r>
              <w:rPr>
                <w:lang w:val="en-GB"/>
              </w:rPr>
              <w:t>Content</w:t>
            </w:r>
          </w:p>
        </w:tc>
        <w:tc>
          <w:tcPr>
            <w:tcW w:w="2303" w:type="dxa"/>
            <w:shd w:val="clear" w:color="auto" w:fill="C0C0C0"/>
            <w:vAlign w:val="center"/>
          </w:tcPr>
          <w:p w:rsidR="009F2B96" w:rsidRDefault="009F2B96" w:rsidP="009F2B96">
            <w:pPr>
              <w:rPr>
                <w:lang w:val="en-GB"/>
              </w:rPr>
            </w:pPr>
            <w:r>
              <w:rPr>
                <w:lang w:val="en-GB"/>
              </w:rPr>
              <w:t>Organisation</w:t>
            </w:r>
          </w:p>
        </w:tc>
        <w:tc>
          <w:tcPr>
            <w:tcW w:w="2303" w:type="dxa"/>
            <w:shd w:val="clear" w:color="auto" w:fill="C0C0C0"/>
            <w:vAlign w:val="center"/>
          </w:tcPr>
          <w:p w:rsidR="009F2B96" w:rsidRDefault="009F2B96" w:rsidP="009F2B96">
            <w:pPr>
              <w:rPr>
                <w:lang w:val="en-GB"/>
              </w:rPr>
            </w:pPr>
            <w:r>
              <w:rPr>
                <w:lang w:val="en-GB"/>
              </w:rPr>
              <w:t>Status / comment</w:t>
            </w:r>
          </w:p>
        </w:tc>
      </w:tr>
      <w:tr w:rsidR="009F2B96" w:rsidRPr="005E2749" w:rsidTr="009F2B96">
        <w:tc>
          <w:tcPr>
            <w:tcW w:w="2302" w:type="dxa"/>
            <w:vAlign w:val="center"/>
          </w:tcPr>
          <w:p w:rsidR="009F2B96" w:rsidRDefault="009F2B96" w:rsidP="009F2B96">
            <w:pPr>
              <w:rPr>
                <w:lang w:val="en-GB"/>
              </w:rPr>
            </w:pPr>
            <w:r>
              <w:rPr>
                <w:lang w:val="en-GB"/>
              </w:rPr>
              <w:t>IENC basic cell</w:t>
            </w:r>
          </w:p>
        </w:tc>
        <w:tc>
          <w:tcPr>
            <w:tcW w:w="2302" w:type="dxa"/>
            <w:vAlign w:val="center"/>
          </w:tcPr>
          <w:p w:rsidR="009F2B96" w:rsidRDefault="009F2B96" w:rsidP="009F2B96">
            <w:pPr>
              <w:rPr>
                <w:lang w:val="en-GB"/>
              </w:rPr>
            </w:pPr>
            <w:r>
              <w:rPr>
                <w:lang w:val="en-GB"/>
              </w:rPr>
              <w:t>IENC test cell for SuAc 1.1 and 1.2 tasks</w:t>
            </w:r>
          </w:p>
        </w:tc>
        <w:tc>
          <w:tcPr>
            <w:tcW w:w="2303" w:type="dxa"/>
            <w:vAlign w:val="center"/>
          </w:tcPr>
          <w:p w:rsidR="009F2B96" w:rsidRDefault="009F2B96" w:rsidP="009F2B96">
            <w:proofErr w:type="spellStart"/>
            <w:r w:rsidRPr="00687F2A">
              <w:t>Mérdan</w:t>
            </w:r>
            <w:proofErr w:type="spellEnd"/>
            <w:r w:rsidRPr="00687F2A">
              <w:t xml:space="preserve"> </w:t>
            </w:r>
            <w:proofErr w:type="spellStart"/>
            <w:r w:rsidRPr="00687F2A">
              <w:t>Bt</w:t>
            </w:r>
            <w:proofErr w:type="spellEnd"/>
            <w:r w:rsidRPr="00687F2A">
              <w:t>.</w:t>
            </w:r>
          </w:p>
          <w:p w:rsidR="009F2B96" w:rsidRPr="00687F2A" w:rsidRDefault="009F2B96" w:rsidP="009F2B96">
            <w:proofErr w:type="spellStart"/>
            <w:r w:rsidRPr="00687F2A">
              <w:t>Tér</w:t>
            </w:r>
            <w:proofErr w:type="spellEnd"/>
            <w:r w:rsidRPr="00687F2A">
              <w:t xml:space="preserve">-Team </w:t>
            </w:r>
            <w:proofErr w:type="spellStart"/>
            <w:r w:rsidRPr="00687F2A">
              <w:t>Kft</w:t>
            </w:r>
            <w:proofErr w:type="spellEnd"/>
            <w:r w:rsidRPr="00687F2A">
              <w:t>.</w:t>
            </w:r>
          </w:p>
        </w:tc>
        <w:tc>
          <w:tcPr>
            <w:tcW w:w="2303" w:type="dxa"/>
            <w:vAlign w:val="center"/>
          </w:tcPr>
          <w:p w:rsidR="009F2B96" w:rsidRDefault="009F2B96" w:rsidP="009F2B96">
            <w:pPr>
              <w:rPr>
                <w:lang w:val="en-GB"/>
              </w:rPr>
            </w:pPr>
            <w:r>
              <w:rPr>
                <w:lang w:val="en-GB"/>
              </w:rPr>
              <w:t>Final</w:t>
            </w:r>
          </w:p>
        </w:tc>
      </w:tr>
      <w:tr w:rsidR="009F2B96" w:rsidRPr="005E2749" w:rsidTr="009F2B96">
        <w:tc>
          <w:tcPr>
            <w:tcW w:w="2302" w:type="dxa"/>
            <w:vAlign w:val="center"/>
          </w:tcPr>
          <w:p w:rsidR="009F2B96" w:rsidRDefault="009F2B96" w:rsidP="009F2B96">
            <w:pPr>
              <w:rPr>
                <w:lang w:val="en-GB"/>
              </w:rPr>
            </w:pPr>
            <w:r>
              <w:rPr>
                <w:lang w:val="en-GB"/>
              </w:rPr>
              <w:t>Test cells</w:t>
            </w:r>
          </w:p>
        </w:tc>
        <w:tc>
          <w:tcPr>
            <w:tcW w:w="2302" w:type="dxa"/>
            <w:vAlign w:val="center"/>
          </w:tcPr>
          <w:p w:rsidR="009F2B96" w:rsidRDefault="009F2B96" w:rsidP="009F2B96">
            <w:pPr>
              <w:rPr>
                <w:lang w:val="en-GB"/>
              </w:rPr>
            </w:pPr>
            <w:r>
              <w:rPr>
                <w:lang w:val="en-GB"/>
              </w:rPr>
              <w:t>bENC &amp; S-102 test cells</w:t>
            </w:r>
          </w:p>
        </w:tc>
        <w:tc>
          <w:tcPr>
            <w:tcW w:w="2303" w:type="dxa"/>
            <w:vAlign w:val="center"/>
          </w:tcPr>
          <w:p w:rsidR="009F2B96" w:rsidRDefault="009F2B96" w:rsidP="009F2B96">
            <w:proofErr w:type="spellStart"/>
            <w:r w:rsidRPr="00687F2A">
              <w:t>Mérdan</w:t>
            </w:r>
            <w:proofErr w:type="spellEnd"/>
            <w:r w:rsidRPr="00687F2A">
              <w:t xml:space="preserve"> </w:t>
            </w:r>
            <w:proofErr w:type="spellStart"/>
            <w:r w:rsidRPr="00687F2A">
              <w:t>Bt</w:t>
            </w:r>
            <w:proofErr w:type="spellEnd"/>
            <w:r w:rsidRPr="00687F2A">
              <w:t>.</w:t>
            </w:r>
          </w:p>
          <w:p w:rsidR="009F2B96" w:rsidRPr="00687F2A" w:rsidRDefault="009F2B96" w:rsidP="009F2B96">
            <w:proofErr w:type="spellStart"/>
            <w:r w:rsidRPr="00687F2A">
              <w:t>Tér</w:t>
            </w:r>
            <w:proofErr w:type="spellEnd"/>
            <w:r w:rsidRPr="00687F2A">
              <w:t xml:space="preserve">-Team </w:t>
            </w:r>
            <w:proofErr w:type="spellStart"/>
            <w:r w:rsidRPr="00687F2A">
              <w:t>Kft</w:t>
            </w:r>
            <w:proofErr w:type="spellEnd"/>
            <w:r w:rsidRPr="00687F2A">
              <w:t>.</w:t>
            </w:r>
          </w:p>
        </w:tc>
        <w:tc>
          <w:tcPr>
            <w:tcW w:w="2303" w:type="dxa"/>
            <w:vAlign w:val="center"/>
          </w:tcPr>
          <w:p w:rsidR="009F2B96" w:rsidRDefault="009F2B96" w:rsidP="009F2B96">
            <w:pPr>
              <w:rPr>
                <w:lang w:val="en-GB"/>
              </w:rPr>
            </w:pPr>
            <w:r>
              <w:rPr>
                <w:lang w:val="en-GB"/>
              </w:rPr>
              <w:t>Final</w:t>
            </w:r>
          </w:p>
        </w:tc>
      </w:tr>
      <w:tr w:rsidR="009F2B96" w:rsidRPr="005E2749" w:rsidTr="009F2B96">
        <w:tc>
          <w:tcPr>
            <w:tcW w:w="2302" w:type="dxa"/>
            <w:vAlign w:val="center"/>
          </w:tcPr>
          <w:p w:rsidR="009F2B96" w:rsidRDefault="009F2B96" w:rsidP="009F2B96">
            <w:pPr>
              <w:rPr>
                <w:lang w:val="en-GB"/>
              </w:rPr>
            </w:pPr>
            <w:r>
              <w:rPr>
                <w:lang w:val="en-GB"/>
              </w:rPr>
              <w:t>Report</w:t>
            </w:r>
          </w:p>
        </w:tc>
        <w:tc>
          <w:tcPr>
            <w:tcW w:w="2302" w:type="dxa"/>
            <w:vAlign w:val="center"/>
          </w:tcPr>
          <w:p w:rsidR="009F2B96" w:rsidRDefault="009F2B96" w:rsidP="009F2B96">
            <w:pPr>
              <w:rPr>
                <w:lang w:val="en-GB"/>
              </w:rPr>
            </w:pPr>
            <w:r>
              <w:rPr>
                <w:lang w:val="en-GB"/>
              </w:rPr>
              <w:t>Feasibility study for</w:t>
            </w:r>
          </w:p>
          <w:p w:rsidR="009F2B96" w:rsidRDefault="009F2B96" w:rsidP="00CB1C80">
            <w:pPr>
              <w:pStyle w:val="Listenabsatz"/>
              <w:numPr>
                <w:ilvl w:val="0"/>
                <w:numId w:val="49"/>
              </w:numPr>
              <w:rPr>
                <w:lang w:val="en-GB"/>
              </w:rPr>
            </w:pPr>
            <w:r>
              <w:rPr>
                <w:lang w:val="en-GB"/>
              </w:rPr>
              <w:t>bIENC &amp;</w:t>
            </w:r>
          </w:p>
          <w:p w:rsidR="009F2B96" w:rsidRDefault="009F2B96" w:rsidP="00CB1C80">
            <w:pPr>
              <w:pStyle w:val="Listenabsatz"/>
              <w:numPr>
                <w:ilvl w:val="0"/>
                <w:numId w:val="49"/>
              </w:numPr>
              <w:rPr>
                <w:lang w:val="en-GB"/>
              </w:rPr>
            </w:pPr>
            <w:r>
              <w:rPr>
                <w:lang w:val="en-GB"/>
              </w:rPr>
              <w:t>S-102 solutions</w:t>
            </w:r>
          </w:p>
          <w:p w:rsidR="009F2B96" w:rsidRPr="005E2749" w:rsidRDefault="009F2B96" w:rsidP="009F2B96">
            <w:pPr>
              <w:rPr>
                <w:lang w:val="en-GB"/>
              </w:rPr>
            </w:pPr>
            <w:r>
              <w:rPr>
                <w:lang w:val="en-GB"/>
              </w:rPr>
              <w:t>Evaluation of the tests</w:t>
            </w:r>
          </w:p>
        </w:tc>
        <w:tc>
          <w:tcPr>
            <w:tcW w:w="2303" w:type="dxa"/>
            <w:vAlign w:val="center"/>
          </w:tcPr>
          <w:p w:rsidR="009F2B96" w:rsidRDefault="009F2B96" w:rsidP="009F2B96">
            <w:proofErr w:type="spellStart"/>
            <w:r w:rsidRPr="00687F2A">
              <w:t>Mérdan</w:t>
            </w:r>
            <w:proofErr w:type="spellEnd"/>
            <w:r w:rsidRPr="00687F2A">
              <w:t xml:space="preserve"> </w:t>
            </w:r>
            <w:proofErr w:type="spellStart"/>
            <w:r w:rsidRPr="00687F2A">
              <w:t>Bt</w:t>
            </w:r>
            <w:proofErr w:type="spellEnd"/>
            <w:r w:rsidRPr="00687F2A">
              <w:t>.</w:t>
            </w:r>
          </w:p>
          <w:p w:rsidR="009F2B96" w:rsidRPr="00687F2A" w:rsidRDefault="009F2B96" w:rsidP="009F2B96">
            <w:proofErr w:type="spellStart"/>
            <w:r w:rsidRPr="00687F2A">
              <w:t>Tér</w:t>
            </w:r>
            <w:proofErr w:type="spellEnd"/>
            <w:r w:rsidRPr="00687F2A">
              <w:t xml:space="preserve">-Team </w:t>
            </w:r>
            <w:proofErr w:type="spellStart"/>
            <w:r w:rsidRPr="00687F2A">
              <w:t>Kft</w:t>
            </w:r>
            <w:proofErr w:type="spellEnd"/>
            <w:r w:rsidRPr="00687F2A">
              <w:t>.</w:t>
            </w:r>
          </w:p>
        </w:tc>
        <w:tc>
          <w:tcPr>
            <w:tcW w:w="2303" w:type="dxa"/>
            <w:vAlign w:val="center"/>
          </w:tcPr>
          <w:p w:rsidR="009F2B96" w:rsidRDefault="009F2B96" w:rsidP="009F2B96">
            <w:pPr>
              <w:rPr>
                <w:lang w:val="en-GB"/>
              </w:rPr>
            </w:pPr>
            <w:r>
              <w:rPr>
                <w:lang w:val="en-GB"/>
              </w:rPr>
              <w:t>Final</w:t>
            </w:r>
          </w:p>
        </w:tc>
      </w:tr>
      <w:tr w:rsidR="009F2B96" w:rsidTr="009F2B96">
        <w:tc>
          <w:tcPr>
            <w:tcW w:w="2302" w:type="dxa"/>
            <w:vAlign w:val="center"/>
          </w:tcPr>
          <w:p w:rsidR="009F2B96" w:rsidRDefault="009F2B96" w:rsidP="009F2B96">
            <w:pPr>
              <w:rPr>
                <w:lang w:val="en-GB"/>
              </w:rPr>
            </w:pPr>
            <w:r>
              <w:rPr>
                <w:lang w:val="en-GB"/>
              </w:rPr>
              <w:t>Contract</w:t>
            </w:r>
          </w:p>
        </w:tc>
        <w:tc>
          <w:tcPr>
            <w:tcW w:w="2302" w:type="dxa"/>
            <w:vAlign w:val="center"/>
          </w:tcPr>
          <w:p w:rsidR="009F2B96" w:rsidRDefault="009F2B96" w:rsidP="009F2B96">
            <w:pPr>
              <w:rPr>
                <w:lang w:val="en-GB"/>
              </w:rPr>
            </w:pPr>
            <w:r>
              <w:rPr>
                <w:lang w:val="en-GB"/>
              </w:rPr>
              <w:t>Implementation of SuAc 1.1 and 1.2 tasks</w:t>
            </w:r>
          </w:p>
        </w:tc>
        <w:tc>
          <w:tcPr>
            <w:tcW w:w="2303" w:type="dxa"/>
            <w:vAlign w:val="center"/>
          </w:tcPr>
          <w:p w:rsidR="009F2B96" w:rsidRDefault="009F2B96" w:rsidP="009F2B96">
            <w:pPr>
              <w:rPr>
                <w:lang w:val="en-GB"/>
              </w:rPr>
            </w:pPr>
            <w:r>
              <w:rPr>
                <w:lang w:val="en-GB"/>
              </w:rPr>
              <w:t xml:space="preserve">RSOE – </w:t>
            </w:r>
            <w:proofErr w:type="spellStart"/>
            <w:r>
              <w:rPr>
                <w:lang w:val="en-GB"/>
              </w:rPr>
              <w:t>Mérdan</w:t>
            </w:r>
            <w:proofErr w:type="spellEnd"/>
            <w:r>
              <w:rPr>
                <w:lang w:val="en-GB"/>
              </w:rPr>
              <w:t xml:space="preserve"> Bt.</w:t>
            </w:r>
          </w:p>
        </w:tc>
        <w:tc>
          <w:tcPr>
            <w:tcW w:w="2303" w:type="dxa"/>
            <w:vAlign w:val="center"/>
          </w:tcPr>
          <w:p w:rsidR="009F2B96" w:rsidRDefault="009F2B96" w:rsidP="009F2B96">
            <w:pPr>
              <w:rPr>
                <w:lang w:val="en-GB"/>
              </w:rPr>
            </w:pPr>
            <w:r>
              <w:rPr>
                <w:lang w:val="en-GB"/>
              </w:rPr>
              <w:t>Signed and duly implemented</w:t>
            </w:r>
          </w:p>
        </w:tc>
      </w:tr>
      <w:tr w:rsidR="009F2B96" w:rsidTr="009F2B96">
        <w:tc>
          <w:tcPr>
            <w:tcW w:w="2302" w:type="dxa"/>
            <w:vAlign w:val="center"/>
          </w:tcPr>
          <w:p w:rsidR="009F2B96" w:rsidRDefault="009F2B96" w:rsidP="009F2B96">
            <w:pPr>
              <w:rPr>
                <w:lang w:val="en-GB"/>
              </w:rPr>
            </w:pPr>
            <w:r>
              <w:rPr>
                <w:lang w:val="en-GB"/>
              </w:rPr>
              <w:t>Contract</w:t>
            </w:r>
          </w:p>
        </w:tc>
        <w:tc>
          <w:tcPr>
            <w:tcW w:w="2302" w:type="dxa"/>
            <w:vAlign w:val="center"/>
          </w:tcPr>
          <w:p w:rsidR="009F2B96" w:rsidRDefault="009F2B96" w:rsidP="009F2B96">
            <w:pPr>
              <w:rPr>
                <w:lang w:val="en-GB"/>
              </w:rPr>
            </w:pPr>
            <w:r>
              <w:rPr>
                <w:lang w:val="en-GB"/>
              </w:rPr>
              <w:t>Roll-out of public procurement expert tasks</w:t>
            </w:r>
          </w:p>
        </w:tc>
        <w:tc>
          <w:tcPr>
            <w:tcW w:w="2303" w:type="dxa"/>
            <w:vAlign w:val="center"/>
          </w:tcPr>
          <w:p w:rsidR="009F2B96" w:rsidRDefault="009F2B96" w:rsidP="009F2B96">
            <w:pPr>
              <w:rPr>
                <w:lang w:val="en-GB"/>
              </w:rPr>
            </w:pPr>
            <w:r>
              <w:rPr>
                <w:lang w:val="en-GB"/>
              </w:rPr>
              <w:t xml:space="preserve">RSOE – OKFON </w:t>
            </w:r>
            <w:proofErr w:type="spellStart"/>
            <w:r>
              <w:rPr>
                <w:lang w:val="en-GB"/>
              </w:rPr>
              <w:t>Zrt</w:t>
            </w:r>
            <w:proofErr w:type="spellEnd"/>
            <w:r>
              <w:rPr>
                <w:lang w:val="en-GB"/>
              </w:rPr>
              <w:t>.</w:t>
            </w:r>
          </w:p>
        </w:tc>
        <w:tc>
          <w:tcPr>
            <w:tcW w:w="2303" w:type="dxa"/>
            <w:vAlign w:val="center"/>
          </w:tcPr>
          <w:p w:rsidR="009F2B96" w:rsidRDefault="009F2B96" w:rsidP="009F2B96">
            <w:pPr>
              <w:rPr>
                <w:lang w:val="en-GB"/>
              </w:rPr>
            </w:pPr>
            <w:r>
              <w:rPr>
                <w:lang w:val="en-GB"/>
              </w:rPr>
              <w:t>Signed and duly implemented</w:t>
            </w:r>
          </w:p>
        </w:tc>
      </w:tr>
    </w:tbl>
    <w:p w:rsidR="009F2B96" w:rsidRPr="00E6135B" w:rsidRDefault="009F2B96" w:rsidP="009F2B96">
      <w:pPr>
        <w:pStyle w:val="berschrift3"/>
        <w:rPr>
          <w:lang w:val="en-GB"/>
        </w:rPr>
      </w:pPr>
      <w:bookmarkStart w:id="36" w:name="_Toc404348469"/>
      <w:r w:rsidRPr="00E6135B">
        <w:rPr>
          <w:lang w:val="en-GB"/>
        </w:rPr>
        <w:t>Benefits</w:t>
      </w:r>
      <w:bookmarkEnd w:id="36"/>
    </w:p>
    <w:p w:rsidR="009F2B96" w:rsidRDefault="009F2B96" w:rsidP="004C13CF">
      <w:pPr>
        <w:spacing w:before="120" w:after="120"/>
        <w:jc w:val="both"/>
        <w:rPr>
          <w:lang w:val="en-GB"/>
        </w:rPr>
      </w:pPr>
      <w:r>
        <w:rPr>
          <w:lang w:val="en-GB"/>
        </w:rPr>
        <w:t>It can be stated that both solutions – if implemented at least for critical sections – are of high benefits for the skippers on board, since – if appropriate water level information and the WLM is provided – they can be provided with real-time information in the wheelhouse. This is of utmost importance and the Hungarian Danube section that is a completely free-flowing section of the river.</w:t>
      </w:r>
    </w:p>
    <w:p w:rsidR="00D41F66" w:rsidRPr="005F436A" w:rsidRDefault="00D41F66" w:rsidP="004C13CF">
      <w:pPr>
        <w:spacing w:before="120" w:after="120"/>
        <w:jc w:val="both"/>
        <w:rPr>
          <w:lang w:val="en-GB"/>
        </w:rPr>
      </w:pPr>
    </w:p>
    <w:p w:rsidR="009F2B96" w:rsidRDefault="002352C9" w:rsidP="009F2B96">
      <w:pPr>
        <w:pStyle w:val="berschrift2"/>
        <w:rPr>
          <w:lang w:val="en-GB"/>
        </w:rPr>
      </w:pPr>
      <w:bookmarkStart w:id="37" w:name="_Toc404348470"/>
      <w:bookmarkStart w:id="38" w:name="_Toc410294109"/>
      <w:r>
        <w:rPr>
          <w:lang w:val="en-GB"/>
        </w:rPr>
        <w:t xml:space="preserve">Results </w:t>
      </w:r>
      <w:r w:rsidR="009F2B96">
        <w:rPr>
          <w:lang w:val="en-GB"/>
        </w:rPr>
        <w:t>Romania</w:t>
      </w:r>
      <w:bookmarkEnd w:id="37"/>
      <w:bookmarkEnd w:id="38"/>
    </w:p>
    <w:p w:rsidR="009F2B96" w:rsidRPr="00793B09" w:rsidRDefault="009F2B96" w:rsidP="009F2B96">
      <w:pPr>
        <w:numPr>
          <w:ilvl w:val="0"/>
          <w:numId w:val="4"/>
        </w:numPr>
        <w:jc w:val="both"/>
        <w:rPr>
          <w:lang w:val="en-GB"/>
        </w:rPr>
      </w:pPr>
      <w:r>
        <w:rPr>
          <w:lang w:val="en-GB"/>
        </w:rPr>
        <w:t>I</w:t>
      </w:r>
      <w:r w:rsidRPr="00793B09">
        <w:rPr>
          <w:lang w:val="en-GB"/>
        </w:rPr>
        <w:t>mpact</w:t>
      </w:r>
      <w:r>
        <w:rPr>
          <w:lang w:val="en-GB"/>
        </w:rPr>
        <w:t xml:space="preserve"> analysis</w:t>
      </w:r>
      <w:r w:rsidRPr="00793B09">
        <w:rPr>
          <w:lang w:val="en-GB"/>
        </w:rPr>
        <w:t xml:space="preserve"> of dynamics of morphology </w:t>
      </w:r>
      <w:r>
        <w:rPr>
          <w:lang w:val="en-GB"/>
        </w:rPr>
        <w:t>towards</w:t>
      </w:r>
      <w:r w:rsidRPr="00793B09">
        <w:rPr>
          <w:lang w:val="en-GB"/>
        </w:rPr>
        <w:t xml:space="preserve"> bathymetry information</w:t>
      </w:r>
    </w:p>
    <w:p w:rsidR="009F2B96" w:rsidRPr="00793B09" w:rsidRDefault="009F2B96" w:rsidP="009F2B96">
      <w:pPr>
        <w:numPr>
          <w:ilvl w:val="0"/>
          <w:numId w:val="4"/>
        </w:numPr>
        <w:jc w:val="both"/>
        <w:rPr>
          <w:lang w:val="en-GB"/>
        </w:rPr>
      </w:pPr>
      <w:r>
        <w:rPr>
          <w:lang w:val="en-CA"/>
        </w:rPr>
        <w:t xml:space="preserve">Feasibility study on </w:t>
      </w:r>
      <w:r w:rsidRPr="00793B09">
        <w:rPr>
          <w:lang w:val="en-CA"/>
        </w:rPr>
        <w:t>options for introducing bathymetr</w:t>
      </w:r>
      <w:r>
        <w:rPr>
          <w:lang w:val="en-CA"/>
        </w:rPr>
        <w:t>ic information within the IENCs</w:t>
      </w:r>
    </w:p>
    <w:p w:rsidR="009F2B96" w:rsidRPr="00793B09" w:rsidRDefault="009F2B96" w:rsidP="009F2B96">
      <w:pPr>
        <w:numPr>
          <w:ilvl w:val="0"/>
          <w:numId w:val="4"/>
        </w:numPr>
        <w:jc w:val="both"/>
        <w:rPr>
          <w:lang w:val="en-GB"/>
        </w:rPr>
      </w:pPr>
      <w:r w:rsidRPr="00793B09">
        <w:rPr>
          <w:lang w:val="en-GB"/>
        </w:rPr>
        <w:t xml:space="preserve">Investigation of </w:t>
      </w:r>
      <w:r>
        <w:rPr>
          <w:lang w:val="en-GB"/>
        </w:rPr>
        <w:t xml:space="preserve">visualisation of </w:t>
      </w:r>
      <w:r w:rsidRPr="00793B09">
        <w:rPr>
          <w:lang w:val="en-GB"/>
        </w:rPr>
        <w:t>bathymetric information on the b</w:t>
      </w:r>
      <w:r>
        <w:rPr>
          <w:lang w:val="en-GB"/>
        </w:rPr>
        <w:t xml:space="preserve"> IENC layer</w:t>
      </w:r>
    </w:p>
    <w:p w:rsidR="009F2B96" w:rsidRPr="00793B09" w:rsidRDefault="009F2B96" w:rsidP="009F2B96">
      <w:pPr>
        <w:numPr>
          <w:ilvl w:val="0"/>
          <w:numId w:val="4"/>
        </w:numPr>
        <w:jc w:val="both"/>
        <w:rPr>
          <w:lang w:val="en-GB"/>
        </w:rPr>
      </w:pPr>
      <w:r w:rsidRPr="00793B09">
        <w:rPr>
          <w:lang w:val="en-GB"/>
        </w:rPr>
        <w:t xml:space="preserve">Pilot implementation of bIENC layer for pilot </w:t>
      </w:r>
      <w:r>
        <w:rPr>
          <w:lang w:val="en-GB"/>
        </w:rPr>
        <w:t>stretch</w:t>
      </w:r>
      <w:r w:rsidRPr="00793B09">
        <w:rPr>
          <w:lang w:val="en-CA"/>
        </w:rPr>
        <w:t xml:space="preserve"> </w:t>
      </w:r>
      <w:r w:rsidRPr="00793B09">
        <w:rPr>
          <w:lang w:val="en-GB"/>
        </w:rPr>
        <w:t>based on feasibility study results</w:t>
      </w:r>
    </w:p>
    <w:p w:rsidR="009F2B96" w:rsidRDefault="009F2B96" w:rsidP="009F2B96">
      <w:pPr>
        <w:numPr>
          <w:ilvl w:val="0"/>
          <w:numId w:val="4"/>
        </w:numPr>
        <w:jc w:val="both"/>
        <w:rPr>
          <w:lang w:val="en-GB"/>
        </w:rPr>
      </w:pPr>
      <w:r w:rsidRPr="00793B09">
        <w:rPr>
          <w:lang w:val="en-GB"/>
        </w:rPr>
        <w:t>Facilitate standardisation of bIENC</w:t>
      </w:r>
    </w:p>
    <w:p w:rsidR="009F2B96" w:rsidRPr="00793B09" w:rsidRDefault="009F2B96" w:rsidP="009F2B96">
      <w:pPr>
        <w:numPr>
          <w:ilvl w:val="0"/>
          <w:numId w:val="4"/>
        </w:numPr>
        <w:jc w:val="both"/>
        <w:rPr>
          <w:lang w:val="en-GB"/>
        </w:rPr>
      </w:pPr>
      <w:r w:rsidRPr="00831407">
        <w:rPr>
          <w:lang w:val="en-GB"/>
        </w:rPr>
        <w:t>Pilot implementation of integration and display of bathymetric IENC data within ECDIS Viewer</w:t>
      </w:r>
    </w:p>
    <w:p w:rsidR="009F2B96" w:rsidRPr="00E6135B" w:rsidRDefault="009F2B96" w:rsidP="009F2B96">
      <w:pPr>
        <w:pStyle w:val="berschrift3"/>
        <w:rPr>
          <w:lang w:val="en-GB"/>
        </w:rPr>
      </w:pPr>
      <w:bookmarkStart w:id="39" w:name="_Toc404348471"/>
      <w:r w:rsidRPr="00E6135B">
        <w:rPr>
          <w:lang w:val="en-GB"/>
        </w:rPr>
        <w:t>Results</w:t>
      </w:r>
      <w:bookmarkEnd w:id="39"/>
    </w:p>
    <w:p w:rsidR="009F2B96" w:rsidRPr="004C13CF" w:rsidRDefault="009F2B96" w:rsidP="004C13CF">
      <w:pPr>
        <w:spacing w:before="120" w:after="120"/>
        <w:jc w:val="both"/>
        <w:rPr>
          <w:lang w:val="en-GB"/>
        </w:rPr>
      </w:pPr>
      <w:r>
        <w:rPr>
          <w:lang w:val="en-GB"/>
        </w:rPr>
        <w:t xml:space="preserve">The first major effort of this sub-activity in Romania consisted of investigating the specific details with regard to the usage of the bathymetric layer according to the bENC Product Specification and to the usage of the </w:t>
      </w:r>
      <w:r>
        <w:rPr>
          <w:bCs/>
          <w:szCs w:val="20"/>
          <w:lang w:val="en-GB"/>
        </w:rPr>
        <w:t xml:space="preserve">S-102 high resolution of bathymetric information layer. Following the standards analysis, a </w:t>
      </w:r>
      <w:r w:rsidRPr="004C13CF">
        <w:rPr>
          <w:lang w:val="en-GB"/>
        </w:rPr>
        <w:t>comprehensive theoretical comparison was performed, having as reference the current characteristics of producing and using the bathymetric information integrated in the IENC.</w:t>
      </w:r>
    </w:p>
    <w:p w:rsidR="009F2B96" w:rsidRPr="004C13CF" w:rsidRDefault="009F2B96" w:rsidP="004C13CF">
      <w:pPr>
        <w:spacing w:before="120" w:after="120"/>
        <w:jc w:val="both"/>
        <w:rPr>
          <w:lang w:val="en-GB"/>
        </w:rPr>
      </w:pPr>
      <w:r w:rsidRPr="004C13CF">
        <w:rPr>
          <w:lang w:val="en-GB"/>
        </w:rPr>
        <w:t>Following the results in the favour of using a separate bathymetry layer, a detailed analysis on the impact of producing, maintaining and usage was driven towards the bENC concept</w:t>
      </w:r>
      <w:r w:rsidR="007B366F">
        <w:rPr>
          <w:lang w:val="en-GB"/>
        </w:rPr>
        <w:t xml:space="preserve"> and to the S-100 standard.</w:t>
      </w:r>
    </w:p>
    <w:p w:rsidR="009F2B96" w:rsidRDefault="009F2B96" w:rsidP="004C13CF">
      <w:pPr>
        <w:spacing w:before="120" w:after="120"/>
        <w:jc w:val="both"/>
        <w:rPr>
          <w:lang w:val="en-GB"/>
        </w:rPr>
      </w:pPr>
      <w:r>
        <w:rPr>
          <w:lang w:val="en-GB"/>
        </w:rPr>
        <w:t xml:space="preserve">The theoretical analysis was accompanied by several bathymetric layers production according to the both standards for different pilot stretches, i.e. </w:t>
      </w:r>
      <w:proofErr w:type="spellStart"/>
      <w:r>
        <w:rPr>
          <w:lang w:val="en-GB"/>
        </w:rPr>
        <w:t>Corabia</w:t>
      </w:r>
      <w:proofErr w:type="spellEnd"/>
      <w:r>
        <w:rPr>
          <w:lang w:val="en-GB"/>
        </w:rPr>
        <w:t>.</w:t>
      </w:r>
    </w:p>
    <w:p w:rsidR="009F2B96" w:rsidRDefault="009F2B96" w:rsidP="009F2B96">
      <w:pPr>
        <w:jc w:val="center"/>
        <w:rPr>
          <w:noProof/>
          <w:lang w:eastAsia="en-US"/>
        </w:rPr>
      </w:pPr>
      <w:r>
        <w:rPr>
          <w:noProof/>
          <w:lang w:val="en-GB" w:eastAsia="en-GB"/>
        </w:rPr>
        <w:lastRenderedPageBreak/>
        <w:drawing>
          <wp:inline distT="0" distB="0" distL="0" distR="0" wp14:anchorId="07105A34" wp14:editId="196121C2">
            <wp:extent cx="4684144" cy="2147976"/>
            <wp:effectExtent l="0" t="0" r="2540" b="5080"/>
            <wp:docPr id="28685" name="Picture 6"/>
            <wp:cNvGraphicFramePr/>
            <a:graphic xmlns:a="http://schemas.openxmlformats.org/drawingml/2006/main">
              <a:graphicData uri="http://schemas.openxmlformats.org/drawingml/2006/picture">
                <pic:pic xmlns:pic="http://schemas.openxmlformats.org/drawingml/2006/picture">
                  <pic:nvPicPr>
                    <pic:cNvPr id="15" name="Picture 6"/>
                    <pic:cNvPicPr/>
                  </pic:nvPicPr>
                  <pic:blipFill>
                    <a:blip r:embed="rId29" cstate="print">
                      <a:extLst>
                        <a:ext uri="{28A0092B-C50C-407E-A947-70E740481C1C}">
                          <a14:useLocalDpi xmlns:a14="http://schemas.microsoft.com/office/drawing/2010/main"/>
                        </a:ext>
                      </a:extLst>
                    </a:blip>
                    <a:stretch>
                      <a:fillRect/>
                    </a:stretch>
                  </pic:blipFill>
                  <pic:spPr>
                    <a:xfrm>
                      <a:off x="0" y="0"/>
                      <a:ext cx="4692349" cy="2151739"/>
                    </a:xfrm>
                    <a:prstGeom prst="rect">
                      <a:avLst/>
                    </a:prstGeom>
                  </pic:spPr>
                </pic:pic>
              </a:graphicData>
            </a:graphic>
          </wp:inline>
        </w:drawing>
      </w:r>
    </w:p>
    <w:p w:rsidR="00D41F66" w:rsidRDefault="00D41F66" w:rsidP="009F2B96">
      <w:pPr>
        <w:jc w:val="center"/>
        <w:rPr>
          <w:noProof/>
          <w:lang w:eastAsia="en-US"/>
        </w:rPr>
      </w:pPr>
    </w:p>
    <w:p w:rsidR="009F2B96" w:rsidRDefault="009F2B96" w:rsidP="009F2B96">
      <w:pPr>
        <w:jc w:val="center"/>
        <w:rPr>
          <w:lang w:val="en-GB"/>
        </w:rPr>
      </w:pPr>
      <w:r>
        <w:rPr>
          <w:noProof/>
          <w:lang w:val="en-GB" w:eastAsia="en-GB"/>
        </w:rPr>
        <w:drawing>
          <wp:inline distT="0" distB="0" distL="0" distR="0" wp14:anchorId="3E58D10A" wp14:editId="705843FF">
            <wp:extent cx="4692770" cy="2278627"/>
            <wp:effectExtent l="0" t="0" r="0" b="7620"/>
            <wp:docPr id="28686"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AG_over_ENC.jpg"/>
                    <pic:cNvPicPr/>
                  </pic:nvPicPr>
                  <pic:blipFill rotWithShape="1">
                    <a:blip r:embed="rId30" cstate="screen">
                      <a:extLst>
                        <a:ext uri="{28A0092B-C50C-407E-A947-70E740481C1C}">
                          <a14:useLocalDpi xmlns:a14="http://schemas.microsoft.com/office/drawing/2010/main"/>
                        </a:ext>
                      </a:extLst>
                    </a:blip>
                    <a:srcRect/>
                    <a:stretch/>
                  </pic:blipFill>
                  <pic:spPr bwMode="auto">
                    <a:xfrm>
                      <a:off x="0" y="0"/>
                      <a:ext cx="4694641" cy="2279535"/>
                    </a:xfrm>
                    <a:prstGeom prst="rect">
                      <a:avLst/>
                    </a:prstGeom>
                    <a:ln>
                      <a:noFill/>
                    </a:ln>
                    <a:extLst>
                      <a:ext uri="{53640926-AAD7-44D8-BBD7-CCE9431645EC}">
                        <a14:shadowObscured xmlns:a14="http://schemas.microsoft.com/office/drawing/2010/main"/>
                      </a:ext>
                    </a:extLst>
                  </pic:spPr>
                </pic:pic>
              </a:graphicData>
            </a:graphic>
          </wp:inline>
        </w:drawing>
      </w:r>
    </w:p>
    <w:p w:rsidR="009F2B96" w:rsidRDefault="009F2B96" w:rsidP="004C13CF">
      <w:pPr>
        <w:spacing w:before="120" w:after="120"/>
        <w:jc w:val="center"/>
        <w:rPr>
          <w:lang w:val="en-GB"/>
        </w:rPr>
      </w:pPr>
      <w:r>
        <w:rPr>
          <w:lang w:val="en-GB"/>
        </w:rPr>
        <w:t xml:space="preserve">bENC (up) and S-102 (down) layers over </w:t>
      </w:r>
      <w:proofErr w:type="spellStart"/>
      <w:r>
        <w:rPr>
          <w:lang w:val="en-GB"/>
        </w:rPr>
        <w:t>Bechet</w:t>
      </w:r>
      <w:proofErr w:type="spellEnd"/>
      <w:r>
        <w:rPr>
          <w:lang w:val="en-GB"/>
        </w:rPr>
        <w:t xml:space="preserve"> stretch IENC</w:t>
      </w:r>
    </w:p>
    <w:p w:rsidR="009F2B96" w:rsidRDefault="009F2B96" w:rsidP="006307B2">
      <w:pPr>
        <w:spacing w:before="120" w:after="120"/>
        <w:jc w:val="both"/>
        <w:rPr>
          <w:lang w:val="en-GB"/>
        </w:rPr>
      </w:pPr>
      <w:r>
        <w:rPr>
          <w:lang w:val="en-GB"/>
        </w:rPr>
        <w:t xml:space="preserve">Finally, for the pilot implementation and testing activities, new functionalities were developed for the ECDIS Viewer software tools, meant to </w:t>
      </w:r>
      <w:r w:rsidRPr="006307B2">
        <w:rPr>
          <w:bCs/>
          <w:szCs w:val="20"/>
          <w:lang w:val="en-GB"/>
        </w:rPr>
        <w:t>support</w:t>
      </w:r>
      <w:r>
        <w:rPr>
          <w:lang w:val="en-GB"/>
        </w:rPr>
        <w:t xml:space="preserve"> the previously a</w:t>
      </w:r>
      <w:r w:rsidR="007B366F">
        <w:rPr>
          <w:lang w:val="en-GB"/>
        </w:rPr>
        <w:t>nalysed benefits and drawbacks.</w:t>
      </w:r>
    </w:p>
    <w:p w:rsidR="00D41F66" w:rsidRDefault="009F2B96" w:rsidP="004C13CF">
      <w:pPr>
        <w:spacing w:before="120" w:after="120"/>
        <w:jc w:val="center"/>
        <w:rPr>
          <w:lang w:val="en-GB"/>
        </w:rPr>
      </w:pPr>
      <w:r>
        <w:rPr>
          <w:noProof/>
          <w:lang w:val="en-GB" w:eastAsia="en-GB"/>
        </w:rPr>
        <w:drawing>
          <wp:inline distT="0" distB="0" distL="0" distR="0" wp14:anchorId="053585E7" wp14:editId="715E908F">
            <wp:extent cx="4710023" cy="2500121"/>
            <wp:effectExtent l="0" t="0" r="0" b="0"/>
            <wp:docPr id="28687"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aptură 1.GIF"/>
                    <pic:cNvPicPr/>
                  </pic:nvPicPr>
                  <pic:blipFill>
                    <a:blip r:embed="rId31" cstate="screen">
                      <a:extLst>
                        <a:ext uri="{28A0092B-C50C-407E-A947-70E740481C1C}">
                          <a14:useLocalDpi xmlns:a14="http://schemas.microsoft.com/office/drawing/2010/main"/>
                        </a:ext>
                      </a:extLst>
                    </a:blip>
                    <a:stretch>
                      <a:fillRect/>
                    </a:stretch>
                  </pic:blipFill>
                  <pic:spPr>
                    <a:xfrm>
                      <a:off x="0" y="0"/>
                      <a:ext cx="4713518" cy="2501976"/>
                    </a:xfrm>
                    <a:prstGeom prst="rect">
                      <a:avLst/>
                    </a:prstGeom>
                  </pic:spPr>
                </pic:pic>
              </a:graphicData>
            </a:graphic>
          </wp:inline>
        </w:drawing>
      </w:r>
    </w:p>
    <w:p w:rsidR="00D41F66" w:rsidRDefault="00D41F66" w:rsidP="004C13CF">
      <w:pPr>
        <w:spacing w:before="120" w:after="120"/>
        <w:jc w:val="center"/>
        <w:rPr>
          <w:lang w:val="en-GB"/>
        </w:rPr>
      </w:pPr>
    </w:p>
    <w:p w:rsidR="00D41F66" w:rsidRDefault="009F2B96" w:rsidP="004C13CF">
      <w:pPr>
        <w:spacing w:before="120" w:after="120"/>
        <w:jc w:val="center"/>
        <w:rPr>
          <w:lang w:val="en-GB"/>
        </w:rPr>
      </w:pPr>
      <w:r>
        <w:rPr>
          <w:noProof/>
          <w:lang w:val="en-GB" w:eastAsia="en-GB"/>
        </w:rPr>
        <w:lastRenderedPageBreak/>
        <w:drawing>
          <wp:inline distT="0" distB="0" distL="0" distR="0" wp14:anchorId="53DCAD24" wp14:editId="53EB2D32">
            <wp:extent cx="4606505" cy="2463517"/>
            <wp:effectExtent l="0" t="0" r="3810" b="0"/>
            <wp:docPr id="28688"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aptură.GIF"/>
                    <pic:cNvPicPr/>
                  </pic:nvPicPr>
                  <pic:blipFill rotWithShape="1">
                    <a:blip r:embed="rId32" cstate="screen">
                      <a:extLst>
                        <a:ext uri="{28A0092B-C50C-407E-A947-70E740481C1C}">
                          <a14:useLocalDpi xmlns:a14="http://schemas.microsoft.com/office/drawing/2010/main"/>
                        </a:ext>
                      </a:extLst>
                    </a:blip>
                    <a:srcRect l="5220" t="2100"/>
                    <a:stretch/>
                  </pic:blipFill>
                  <pic:spPr bwMode="auto">
                    <a:xfrm>
                      <a:off x="0" y="0"/>
                      <a:ext cx="4624729" cy="2473263"/>
                    </a:xfrm>
                    <a:prstGeom prst="rect">
                      <a:avLst/>
                    </a:prstGeom>
                    <a:ln>
                      <a:noFill/>
                    </a:ln>
                    <a:extLst>
                      <a:ext uri="{53640926-AAD7-44D8-BBD7-CCE9431645EC}">
                        <a14:shadowObscured xmlns:a14="http://schemas.microsoft.com/office/drawing/2010/main"/>
                      </a:ext>
                    </a:extLst>
                  </pic:spPr>
                </pic:pic>
              </a:graphicData>
            </a:graphic>
          </wp:inline>
        </w:drawing>
      </w:r>
    </w:p>
    <w:p w:rsidR="009F2B96" w:rsidRDefault="009F2B96" w:rsidP="004C13CF">
      <w:pPr>
        <w:spacing w:before="120" w:after="120"/>
        <w:jc w:val="center"/>
        <w:rPr>
          <w:lang w:val="en-GB"/>
        </w:rPr>
      </w:pPr>
      <w:r w:rsidRPr="00875398">
        <w:rPr>
          <w:lang w:val="en-GB"/>
        </w:rPr>
        <w:t>ECDIS Viewer bENC representation</w:t>
      </w:r>
    </w:p>
    <w:p w:rsidR="009F2B96" w:rsidRDefault="00D41F66" w:rsidP="009F2B96">
      <w:pPr>
        <w:jc w:val="center"/>
        <w:rPr>
          <w:lang w:val="en-GB"/>
        </w:rPr>
      </w:pPr>
      <w:r>
        <w:rPr>
          <w:noProof/>
          <w:lang w:val="en-GB" w:eastAsia="en-GB"/>
        </w:rPr>
        <w:drawing>
          <wp:inline distT="0" distB="0" distL="0" distR="0" wp14:anchorId="0031BF52" wp14:editId="0F854C56">
            <wp:extent cx="4606506" cy="2590900"/>
            <wp:effectExtent l="0" t="0" r="3810" b="0"/>
            <wp:docPr id="28689"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Untitled11.jpg"/>
                    <pic:cNvPicPr/>
                  </pic:nvPicPr>
                  <pic:blipFill>
                    <a:blip r:embed="rId33" cstate="screen">
                      <a:extLst>
                        <a:ext uri="{28A0092B-C50C-407E-A947-70E740481C1C}">
                          <a14:useLocalDpi xmlns:a14="http://schemas.microsoft.com/office/drawing/2010/main"/>
                        </a:ext>
                      </a:extLst>
                    </a:blip>
                    <a:stretch>
                      <a:fillRect/>
                    </a:stretch>
                  </pic:blipFill>
                  <pic:spPr>
                    <a:xfrm>
                      <a:off x="0" y="0"/>
                      <a:ext cx="4610496" cy="2593144"/>
                    </a:xfrm>
                    <a:prstGeom prst="rect">
                      <a:avLst/>
                    </a:prstGeom>
                  </pic:spPr>
                </pic:pic>
              </a:graphicData>
            </a:graphic>
          </wp:inline>
        </w:drawing>
      </w:r>
    </w:p>
    <w:p w:rsidR="009F2B96" w:rsidRDefault="009F2B96" w:rsidP="009F2B96">
      <w:pPr>
        <w:jc w:val="center"/>
        <w:rPr>
          <w:lang w:val="en-GB"/>
        </w:rPr>
      </w:pPr>
    </w:p>
    <w:p w:rsidR="009F2B96" w:rsidRDefault="009F2B96" w:rsidP="009F2B96">
      <w:pPr>
        <w:jc w:val="center"/>
        <w:rPr>
          <w:lang w:val="en-GB"/>
        </w:rPr>
      </w:pPr>
      <w:r>
        <w:rPr>
          <w:noProof/>
          <w:lang w:val="en-GB" w:eastAsia="en-GB"/>
        </w:rPr>
        <w:drawing>
          <wp:inline distT="0" distB="0" distL="0" distR="0" wp14:anchorId="07CE44C8" wp14:editId="0F315DB8">
            <wp:extent cx="4641011" cy="2610632"/>
            <wp:effectExtent l="0" t="0" r="7620" b="0"/>
            <wp:docPr id="28690"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Untitled111.jpg"/>
                    <pic:cNvPicPr/>
                  </pic:nvPicPr>
                  <pic:blipFill>
                    <a:blip r:embed="rId34" cstate="screen">
                      <a:extLst>
                        <a:ext uri="{28A0092B-C50C-407E-A947-70E740481C1C}">
                          <a14:useLocalDpi xmlns:a14="http://schemas.microsoft.com/office/drawing/2010/main"/>
                        </a:ext>
                      </a:extLst>
                    </a:blip>
                    <a:stretch>
                      <a:fillRect/>
                    </a:stretch>
                  </pic:blipFill>
                  <pic:spPr>
                    <a:xfrm>
                      <a:off x="0" y="0"/>
                      <a:ext cx="4638599" cy="2609275"/>
                    </a:xfrm>
                    <a:prstGeom prst="rect">
                      <a:avLst/>
                    </a:prstGeom>
                  </pic:spPr>
                </pic:pic>
              </a:graphicData>
            </a:graphic>
          </wp:inline>
        </w:drawing>
      </w:r>
    </w:p>
    <w:p w:rsidR="009F2B96" w:rsidRDefault="009F2B96" w:rsidP="006307B2">
      <w:pPr>
        <w:spacing w:before="120" w:after="120"/>
        <w:jc w:val="center"/>
        <w:rPr>
          <w:lang w:val="en-GB"/>
        </w:rPr>
      </w:pPr>
      <w:r w:rsidRPr="00875398">
        <w:rPr>
          <w:lang w:val="en-GB"/>
        </w:rPr>
        <w:t>ECDIS Viewer S-102 representation</w:t>
      </w:r>
    </w:p>
    <w:p w:rsidR="009F2B96" w:rsidRDefault="009F2B96" w:rsidP="006307B2">
      <w:pPr>
        <w:spacing w:before="120" w:after="120"/>
        <w:jc w:val="both"/>
        <w:rPr>
          <w:lang w:val="en-GB"/>
        </w:rPr>
      </w:pPr>
      <w:r>
        <w:rPr>
          <w:lang w:val="en-GB"/>
        </w:rPr>
        <w:t xml:space="preserve">The results have shown that the bENC bathymetric layer is usable as intended on the ECDIS Viewer, having the basic necessary functionalities and offering depth information whenever it is needed. And </w:t>
      </w:r>
      <w:r>
        <w:rPr>
          <w:lang w:val="en-GB"/>
        </w:rPr>
        <w:lastRenderedPageBreak/>
        <w:t xml:space="preserve">very important, this information is available without </w:t>
      </w:r>
      <w:r w:rsidRPr="006307B2">
        <w:rPr>
          <w:bCs/>
          <w:szCs w:val="20"/>
          <w:lang w:val="en-GB"/>
        </w:rPr>
        <w:t>introducing</w:t>
      </w:r>
      <w:r>
        <w:rPr>
          <w:lang w:val="en-GB"/>
        </w:rPr>
        <w:t xml:space="preserve"> significant change in the operation of the ECDIS viewer. The pilot tests of S 102 bathymetric layer usage within the ECDIS Viewer also indicated a specific utility of the high resolution information, more appropriate though for special, dedicated tasks (such as inspecting or navigating in very severe conditions or dredging).</w:t>
      </w:r>
    </w:p>
    <w:p w:rsidR="009F2B96" w:rsidRPr="00E6135B" w:rsidRDefault="009F2B96" w:rsidP="009F2B96">
      <w:pPr>
        <w:pStyle w:val="berschrift3"/>
        <w:rPr>
          <w:lang w:val="en-GB"/>
        </w:rPr>
      </w:pPr>
      <w:bookmarkStart w:id="40" w:name="_Toc404348472"/>
      <w:r w:rsidRPr="00E6135B">
        <w:rPr>
          <w:lang w:val="en-GB"/>
        </w:rPr>
        <w:t>Documentation</w:t>
      </w:r>
      <w:bookmarkEnd w:id="40"/>
    </w:p>
    <w:tbl>
      <w:tblPr>
        <w:tblStyle w:val="Tabellenraster"/>
        <w:tblW w:w="0" w:type="auto"/>
        <w:tblLook w:val="01E0" w:firstRow="1" w:lastRow="1" w:firstColumn="1" w:lastColumn="1" w:noHBand="0" w:noVBand="0"/>
      </w:tblPr>
      <w:tblGrid>
        <w:gridCol w:w="1838"/>
        <w:gridCol w:w="3686"/>
        <w:gridCol w:w="1428"/>
        <w:gridCol w:w="1039"/>
      </w:tblGrid>
      <w:tr w:rsidR="009F2B96" w:rsidTr="009F2B96">
        <w:trPr>
          <w:trHeight w:val="757"/>
        </w:trPr>
        <w:tc>
          <w:tcPr>
            <w:tcW w:w="1838" w:type="dxa"/>
            <w:shd w:val="clear" w:color="auto" w:fill="C0C0C0"/>
            <w:vAlign w:val="center"/>
          </w:tcPr>
          <w:p w:rsidR="009F2B96" w:rsidRDefault="009F2B96" w:rsidP="009F2B96">
            <w:pPr>
              <w:jc w:val="both"/>
              <w:rPr>
                <w:lang w:val="en-GB"/>
              </w:rPr>
            </w:pPr>
            <w:r>
              <w:rPr>
                <w:lang w:val="en-GB"/>
              </w:rPr>
              <w:t>Title</w:t>
            </w:r>
          </w:p>
        </w:tc>
        <w:tc>
          <w:tcPr>
            <w:tcW w:w="3686" w:type="dxa"/>
            <w:shd w:val="clear" w:color="auto" w:fill="C0C0C0"/>
            <w:vAlign w:val="center"/>
          </w:tcPr>
          <w:p w:rsidR="009F2B96" w:rsidRDefault="009F2B96" w:rsidP="009F2B96">
            <w:pPr>
              <w:jc w:val="both"/>
              <w:rPr>
                <w:lang w:val="en-GB"/>
              </w:rPr>
            </w:pPr>
            <w:r>
              <w:rPr>
                <w:lang w:val="en-GB"/>
              </w:rPr>
              <w:t>Content</w:t>
            </w:r>
          </w:p>
        </w:tc>
        <w:tc>
          <w:tcPr>
            <w:tcW w:w="1428" w:type="dxa"/>
            <w:shd w:val="clear" w:color="auto" w:fill="C0C0C0"/>
            <w:vAlign w:val="center"/>
          </w:tcPr>
          <w:p w:rsidR="009F2B96" w:rsidRDefault="009F2B96" w:rsidP="009F2B96">
            <w:pPr>
              <w:jc w:val="both"/>
              <w:rPr>
                <w:lang w:val="en-GB"/>
              </w:rPr>
            </w:pPr>
            <w:r>
              <w:rPr>
                <w:lang w:val="en-GB"/>
              </w:rPr>
              <w:t>Organisation</w:t>
            </w:r>
          </w:p>
        </w:tc>
        <w:tc>
          <w:tcPr>
            <w:tcW w:w="1039" w:type="dxa"/>
            <w:shd w:val="clear" w:color="auto" w:fill="C0C0C0"/>
            <w:vAlign w:val="center"/>
          </w:tcPr>
          <w:p w:rsidR="009F2B96" w:rsidRDefault="009F2B96" w:rsidP="009F2B96">
            <w:pPr>
              <w:jc w:val="both"/>
              <w:rPr>
                <w:lang w:val="en-GB"/>
              </w:rPr>
            </w:pPr>
            <w:r>
              <w:rPr>
                <w:lang w:val="en-GB"/>
              </w:rPr>
              <w:t>Status / comment</w:t>
            </w:r>
          </w:p>
        </w:tc>
      </w:tr>
      <w:tr w:rsidR="009F2B96" w:rsidTr="009F2B96">
        <w:tc>
          <w:tcPr>
            <w:tcW w:w="1838" w:type="dxa"/>
            <w:vAlign w:val="center"/>
          </w:tcPr>
          <w:p w:rsidR="009F2B96" w:rsidRDefault="009F2B96" w:rsidP="009F2B96">
            <w:pPr>
              <w:jc w:val="both"/>
              <w:rPr>
                <w:lang w:val="en-GB"/>
              </w:rPr>
            </w:pPr>
            <w:r>
              <w:rPr>
                <w:lang w:val="en-GB"/>
              </w:rPr>
              <w:t>Feasibility study for introducing a specific bathymetric layer into the IENCs</w:t>
            </w:r>
          </w:p>
        </w:tc>
        <w:tc>
          <w:tcPr>
            <w:tcW w:w="3686" w:type="dxa"/>
            <w:vAlign w:val="center"/>
          </w:tcPr>
          <w:p w:rsidR="009F2B96" w:rsidRDefault="009F2B96" w:rsidP="009F2B96">
            <w:pPr>
              <w:jc w:val="both"/>
              <w:rPr>
                <w:lang w:val="en-GB"/>
              </w:rPr>
            </w:pPr>
            <w:r>
              <w:rPr>
                <w:lang w:val="en-GB"/>
              </w:rPr>
              <w:t>Impact analysis of dynamics of morphology towards bathymetry information</w:t>
            </w:r>
          </w:p>
          <w:p w:rsidR="009F2B96" w:rsidRDefault="009F2B96" w:rsidP="009F2B96">
            <w:pPr>
              <w:jc w:val="both"/>
              <w:rPr>
                <w:lang w:val="en-CA"/>
              </w:rPr>
            </w:pPr>
          </w:p>
          <w:p w:rsidR="009F2B96" w:rsidRDefault="009F2B96" w:rsidP="009F2B96">
            <w:pPr>
              <w:jc w:val="both"/>
              <w:rPr>
                <w:lang w:val="en-GB"/>
              </w:rPr>
            </w:pPr>
            <w:r>
              <w:rPr>
                <w:lang w:val="en-CA"/>
              </w:rPr>
              <w:t>Options for introducing bathymetric information within the IENCs</w:t>
            </w:r>
          </w:p>
          <w:p w:rsidR="009F2B96" w:rsidRDefault="009F2B96" w:rsidP="009F2B96">
            <w:pPr>
              <w:jc w:val="both"/>
              <w:rPr>
                <w:lang w:val="en-GB"/>
              </w:rPr>
            </w:pPr>
          </w:p>
          <w:p w:rsidR="009F2B96" w:rsidRDefault="009F2B96" w:rsidP="009F2B96">
            <w:pPr>
              <w:jc w:val="both"/>
              <w:rPr>
                <w:lang w:val="en-GB"/>
              </w:rPr>
            </w:pPr>
            <w:r>
              <w:rPr>
                <w:lang w:val="en-GB"/>
              </w:rPr>
              <w:t>Investigation of visualisation of bathymetric information on the bENC layer</w:t>
            </w:r>
          </w:p>
        </w:tc>
        <w:tc>
          <w:tcPr>
            <w:tcW w:w="1428" w:type="dxa"/>
            <w:vAlign w:val="center"/>
          </w:tcPr>
          <w:p w:rsidR="009F2B96" w:rsidRDefault="009F2B96" w:rsidP="009F2B96">
            <w:pPr>
              <w:jc w:val="both"/>
              <w:rPr>
                <w:lang w:val="en-GB"/>
              </w:rPr>
            </w:pPr>
            <w:r>
              <w:rPr>
                <w:lang w:val="en-GB"/>
              </w:rPr>
              <w:t>AFDJ</w:t>
            </w:r>
          </w:p>
        </w:tc>
        <w:tc>
          <w:tcPr>
            <w:tcW w:w="1039" w:type="dxa"/>
            <w:vAlign w:val="center"/>
          </w:tcPr>
          <w:p w:rsidR="009F2B96" w:rsidRDefault="009F2B96" w:rsidP="009F2B96">
            <w:pPr>
              <w:jc w:val="both"/>
              <w:rPr>
                <w:lang w:val="en-GB"/>
              </w:rPr>
            </w:pPr>
            <w:r>
              <w:rPr>
                <w:lang w:val="en-GB"/>
              </w:rPr>
              <w:t>finalized</w:t>
            </w:r>
          </w:p>
        </w:tc>
      </w:tr>
      <w:tr w:rsidR="009F2B96" w:rsidTr="009F2B96">
        <w:tc>
          <w:tcPr>
            <w:tcW w:w="1838" w:type="dxa"/>
            <w:vAlign w:val="center"/>
          </w:tcPr>
          <w:p w:rsidR="009F2B96" w:rsidRDefault="009F2B96" w:rsidP="009F2B96">
            <w:pPr>
              <w:jc w:val="both"/>
              <w:rPr>
                <w:lang w:val="en-GB"/>
              </w:rPr>
            </w:pPr>
            <w:r>
              <w:rPr>
                <w:lang w:val="en-GB"/>
              </w:rPr>
              <w:t xml:space="preserve">Pilot implementation of bENC layers on </w:t>
            </w:r>
            <w:proofErr w:type="spellStart"/>
            <w:r w:rsidRPr="00A73332">
              <w:rPr>
                <w:lang w:val="en-GB"/>
              </w:rPr>
              <w:t>Corabia</w:t>
            </w:r>
            <w:proofErr w:type="spellEnd"/>
            <w:r w:rsidRPr="00A73332">
              <w:rPr>
                <w:lang w:val="en-GB"/>
              </w:rPr>
              <w:t xml:space="preserve"> stretches</w:t>
            </w:r>
          </w:p>
        </w:tc>
        <w:tc>
          <w:tcPr>
            <w:tcW w:w="3686" w:type="dxa"/>
            <w:vAlign w:val="center"/>
          </w:tcPr>
          <w:p w:rsidR="009F2B96" w:rsidRDefault="009F2B96" w:rsidP="009F2B96">
            <w:pPr>
              <w:jc w:val="both"/>
              <w:rPr>
                <w:lang w:val="en-GB"/>
              </w:rPr>
            </w:pPr>
            <w:r>
              <w:rPr>
                <w:lang w:val="en-GB"/>
              </w:rPr>
              <w:t xml:space="preserve">bENC layers created for </w:t>
            </w:r>
            <w:proofErr w:type="spellStart"/>
            <w:r>
              <w:rPr>
                <w:lang w:val="en-GB"/>
              </w:rPr>
              <w:t>Bechet</w:t>
            </w:r>
            <w:proofErr w:type="spellEnd"/>
            <w:r>
              <w:rPr>
                <w:lang w:val="en-GB"/>
              </w:rPr>
              <w:t xml:space="preserve"> and </w:t>
            </w:r>
            <w:proofErr w:type="spellStart"/>
            <w:r>
              <w:rPr>
                <w:lang w:val="en-GB"/>
              </w:rPr>
              <w:t>Corabia</w:t>
            </w:r>
            <w:proofErr w:type="spellEnd"/>
            <w:r>
              <w:rPr>
                <w:lang w:val="en-GB"/>
              </w:rPr>
              <w:t xml:space="preserve"> stretches</w:t>
            </w:r>
          </w:p>
          <w:p w:rsidR="009F2B96" w:rsidRDefault="009F2B96" w:rsidP="009F2B96">
            <w:pPr>
              <w:jc w:val="both"/>
              <w:rPr>
                <w:lang w:val="en-GB"/>
              </w:rPr>
            </w:pPr>
          </w:p>
          <w:p w:rsidR="009F2B96" w:rsidRDefault="009F2B96" w:rsidP="009F2B96">
            <w:pPr>
              <w:jc w:val="both"/>
              <w:rPr>
                <w:lang w:val="en-GB"/>
              </w:rPr>
            </w:pPr>
            <w:r>
              <w:rPr>
                <w:lang w:val="en-GB"/>
              </w:rPr>
              <w:t>bENC visualization functionalities implemented for pilot</w:t>
            </w:r>
          </w:p>
          <w:p w:rsidR="009F2B96" w:rsidRDefault="009F2B96" w:rsidP="009F2B96">
            <w:pPr>
              <w:jc w:val="both"/>
              <w:rPr>
                <w:lang w:val="en-GB"/>
              </w:rPr>
            </w:pPr>
            <w:r>
              <w:rPr>
                <w:lang w:val="en-GB"/>
              </w:rPr>
              <w:t>ECDIS Viewers</w:t>
            </w:r>
          </w:p>
          <w:p w:rsidR="009F2B96" w:rsidRDefault="009F2B96" w:rsidP="009F2B96">
            <w:pPr>
              <w:jc w:val="both"/>
              <w:rPr>
                <w:lang w:val="en-GB"/>
              </w:rPr>
            </w:pPr>
          </w:p>
          <w:p w:rsidR="009F2B96" w:rsidRDefault="009F2B96" w:rsidP="009F2B96">
            <w:pPr>
              <w:jc w:val="both"/>
              <w:rPr>
                <w:lang w:val="en-GB"/>
              </w:rPr>
            </w:pPr>
            <w:r w:rsidRPr="00A73332">
              <w:rPr>
                <w:lang w:val="en-GB"/>
              </w:rPr>
              <w:t xml:space="preserve">S-102 .bag file production for </w:t>
            </w:r>
            <w:proofErr w:type="spellStart"/>
            <w:r w:rsidRPr="00A73332">
              <w:rPr>
                <w:lang w:val="en-GB"/>
              </w:rPr>
              <w:t>Corabia</w:t>
            </w:r>
            <w:proofErr w:type="spellEnd"/>
            <w:r w:rsidRPr="00A73332">
              <w:rPr>
                <w:lang w:val="en-GB"/>
              </w:rPr>
              <w:t xml:space="preserve"> stretch</w:t>
            </w:r>
          </w:p>
          <w:p w:rsidR="009F2B96" w:rsidRDefault="009F2B96" w:rsidP="009F2B96">
            <w:pPr>
              <w:jc w:val="both"/>
              <w:rPr>
                <w:lang w:val="en-GB"/>
              </w:rPr>
            </w:pPr>
            <w:r>
              <w:rPr>
                <w:lang w:val="en-GB"/>
              </w:rPr>
              <w:t>S-102 .bag file visualization functionality for pilot ECDIS Viewer</w:t>
            </w:r>
          </w:p>
        </w:tc>
        <w:tc>
          <w:tcPr>
            <w:tcW w:w="1428" w:type="dxa"/>
            <w:vAlign w:val="center"/>
          </w:tcPr>
          <w:p w:rsidR="009F2B96" w:rsidRDefault="009F2B96" w:rsidP="009F2B96">
            <w:pPr>
              <w:jc w:val="both"/>
              <w:rPr>
                <w:lang w:val="en-GB"/>
              </w:rPr>
            </w:pPr>
            <w:r>
              <w:rPr>
                <w:lang w:val="en-GB"/>
              </w:rPr>
              <w:t>AFDJ</w:t>
            </w:r>
          </w:p>
        </w:tc>
        <w:tc>
          <w:tcPr>
            <w:tcW w:w="1039" w:type="dxa"/>
            <w:vAlign w:val="center"/>
          </w:tcPr>
          <w:p w:rsidR="009F2B96" w:rsidRDefault="009F2B96" w:rsidP="009F2B96">
            <w:pPr>
              <w:jc w:val="both"/>
              <w:rPr>
                <w:lang w:val="en-GB"/>
              </w:rPr>
            </w:pPr>
            <w:r>
              <w:rPr>
                <w:lang w:val="en-GB"/>
              </w:rPr>
              <w:t>finalized</w:t>
            </w:r>
          </w:p>
        </w:tc>
      </w:tr>
      <w:tr w:rsidR="009F2B96" w:rsidTr="009F2B96">
        <w:tc>
          <w:tcPr>
            <w:tcW w:w="1838" w:type="dxa"/>
            <w:vAlign w:val="center"/>
          </w:tcPr>
          <w:p w:rsidR="009F2B96" w:rsidRDefault="009F2B96" w:rsidP="009F2B96">
            <w:pPr>
              <w:rPr>
                <w:lang w:val="en-GB"/>
              </w:rPr>
            </w:pPr>
            <w:r>
              <w:rPr>
                <w:lang w:val="en-GB"/>
              </w:rPr>
              <w:t>Proposal for a Product Specification for bathymetric ENCs</w:t>
            </w:r>
          </w:p>
        </w:tc>
        <w:tc>
          <w:tcPr>
            <w:tcW w:w="3686" w:type="dxa"/>
            <w:vAlign w:val="center"/>
          </w:tcPr>
          <w:p w:rsidR="009F2B96" w:rsidRDefault="009F2B96" w:rsidP="009F2B96">
            <w:pPr>
              <w:jc w:val="both"/>
              <w:rPr>
                <w:lang w:val="en-GB"/>
              </w:rPr>
            </w:pPr>
            <w:r>
              <w:rPr>
                <w:lang w:val="en-GB"/>
              </w:rPr>
              <w:t xml:space="preserve">Encoding guidelines for both data producers and Inland ECDIS application </w:t>
            </w:r>
            <w:proofErr w:type="spellStart"/>
            <w:r>
              <w:rPr>
                <w:lang w:val="en-GB"/>
              </w:rPr>
              <w:t>buliders</w:t>
            </w:r>
            <w:proofErr w:type="spellEnd"/>
            <w:r>
              <w:rPr>
                <w:lang w:val="en-GB"/>
              </w:rPr>
              <w:t xml:space="preserve"> for the implementation and the use of bathymetric ENCs</w:t>
            </w:r>
          </w:p>
        </w:tc>
        <w:tc>
          <w:tcPr>
            <w:tcW w:w="1428" w:type="dxa"/>
            <w:vAlign w:val="center"/>
          </w:tcPr>
          <w:p w:rsidR="009F2B96" w:rsidRDefault="009F2B96" w:rsidP="009F2B96">
            <w:pPr>
              <w:rPr>
                <w:lang w:val="en-GB"/>
              </w:rPr>
            </w:pPr>
            <w:proofErr w:type="spellStart"/>
            <w:r>
              <w:rPr>
                <w:lang w:val="en-GB"/>
              </w:rPr>
              <w:t>SevenCs</w:t>
            </w:r>
            <w:proofErr w:type="spellEnd"/>
          </w:p>
        </w:tc>
        <w:tc>
          <w:tcPr>
            <w:tcW w:w="1039" w:type="dxa"/>
            <w:vAlign w:val="center"/>
          </w:tcPr>
          <w:p w:rsidR="009F2B96" w:rsidRDefault="009F2B96" w:rsidP="009F2B96">
            <w:pPr>
              <w:rPr>
                <w:lang w:val="en-GB"/>
              </w:rPr>
            </w:pPr>
            <w:r>
              <w:rPr>
                <w:lang w:val="en-GB"/>
              </w:rPr>
              <w:t>Finalized</w:t>
            </w:r>
          </w:p>
        </w:tc>
      </w:tr>
      <w:tr w:rsidR="009F2B96" w:rsidTr="009F2B96">
        <w:tc>
          <w:tcPr>
            <w:tcW w:w="1838" w:type="dxa"/>
            <w:vAlign w:val="center"/>
          </w:tcPr>
          <w:p w:rsidR="009F2B96" w:rsidRDefault="009F2B96" w:rsidP="009F2B96">
            <w:pPr>
              <w:rPr>
                <w:lang w:val="en-GB"/>
              </w:rPr>
            </w:pPr>
            <w:r>
              <w:rPr>
                <w:lang w:val="en-GB"/>
              </w:rPr>
              <w:t>Several documentation from Inland ECDIS software manufactures</w:t>
            </w:r>
          </w:p>
        </w:tc>
        <w:tc>
          <w:tcPr>
            <w:tcW w:w="3686" w:type="dxa"/>
            <w:vAlign w:val="center"/>
          </w:tcPr>
          <w:p w:rsidR="009F2B96" w:rsidRDefault="009F2B96" w:rsidP="009F2B96">
            <w:pPr>
              <w:jc w:val="both"/>
              <w:rPr>
                <w:lang w:val="en-GB"/>
              </w:rPr>
            </w:pPr>
            <w:r>
              <w:rPr>
                <w:lang w:val="en-GB"/>
              </w:rPr>
              <w:t>Description of encoding guidelines</w:t>
            </w:r>
          </w:p>
          <w:p w:rsidR="009F2B96" w:rsidRDefault="009F2B96" w:rsidP="009F2B96">
            <w:pPr>
              <w:jc w:val="both"/>
              <w:rPr>
                <w:lang w:val="en-GB"/>
              </w:rPr>
            </w:pPr>
            <w:r>
              <w:rPr>
                <w:lang w:val="en-GB"/>
              </w:rPr>
              <w:t>Technical recommendations for the standardisation of bENC concept</w:t>
            </w:r>
          </w:p>
          <w:p w:rsidR="009F2B96" w:rsidRDefault="009F2B96" w:rsidP="009F2B96">
            <w:pPr>
              <w:jc w:val="both"/>
              <w:rPr>
                <w:lang w:val="en-GB"/>
              </w:rPr>
            </w:pPr>
            <w:r>
              <w:rPr>
                <w:lang w:val="en-GB"/>
              </w:rPr>
              <w:t>Recommendation for the implementation of bENC concept and WLM mechanism</w:t>
            </w:r>
          </w:p>
          <w:p w:rsidR="009F2B96" w:rsidRDefault="009F2B96" w:rsidP="009F2B96">
            <w:pPr>
              <w:jc w:val="both"/>
              <w:rPr>
                <w:lang w:val="en-GB"/>
              </w:rPr>
            </w:pPr>
            <w:r>
              <w:rPr>
                <w:lang w:val="en-GB"/>
              </w:rPr>
              <w:t>Required technical information for the usage of the applications and the system configuration on-board of a vessel</w:t>
            </w:r>
          </w:p>
          <w:p w:rsidR="009F2B96" w:rsidRDefault="009F2B96" w:rsidP="009F2B96">
            <w:pPr>
              <w:jc w:val="both"/>
              <w:rPr>
                <w:lang w:val="en-GB"/>
              </w:rPr>
            </w:pPr>
            <w:r>
              <w:rPr>
                <w:lang w:val="en-GB"/>
              </w:rPr>
              <w:t>Manual for bathymetric layers on Inland ECDIS software</w:t>
            </w:r>
          </w:p>
          <w:p w:rsidR="009F2B96" w:rsidRDefault="009F2B96" w:rsidP="009F2B96">
            <w:pPr>
              <w:jc w:val="both"/>
              <w:rPr>
                <w:lang w:val="en-GB"/>
              </w:rPr>
            </w:pPr>
            <w:r>
              <w:rPr>
                <w:lang w:val="en-GB"/>
              </w:rPr>
              <w:t xml:space="preserve">Implementation of bENC concept and WLM mechanism (Scenarios for conducting and evaluating tests) </w:t>
            </w:r>
          </w:p>
        </w:tc>
        <w:tc>
          <w:tcPr>
            <w:tcW w:w="1428" w:type="dxa"/>
            <w:vAlign w:val="center"/>
          </w:tcPr>
          <w:p w:rsidR="009F2B96" w:rsidRDefault="009F2B96" w:rsidP="009F2B96">
            <w:pPr>
              <w:rPr>
                <w:lang w:val="en-GB"/>
              </w:rPr>
            </w:pPr>
            <w:r>
              <w:rPr>
                <w:lang w:val="en-GB"/>
              </w:rPr>
              <w:t>Inland ECDIS software manufactures</w:t>
            </w:r>
          </w:p>
        </w:tc>
        <w:tc>
          <w:tcPr>
            <w:tcW w:w="1039" w:type="dxa"/>
            <w:vAlign w:val="center"/>
          </w:tcPr>
          <w:p w:rsidR="009F2B96" w:rsidRDefault="009F2B96" w:rsidP="009F2B96">
            <w:pPr>
              <w:rPr>
                <w:lang w:val="en-GB"/>
              </w:rPr>
            </w:pPr>
            <w:r>
              <w:rPr>
                <w:lang w:val="en-GB"/>
              </w:rPr>
              <w:t>Finalized</w:t>
            </w:r>
          </w:p>
        </w:tc>
      </w:tr>
    </w:tbl>
    <w:p w:rsidR="009F2B96" w:rsidRPr="00E6135B" w:rsidRDefault="009F2B96" w:rsidP="009F2B96">
      <w:pPr>
        <w:pStyle w:val="berschrift3"/>
        <w:rPr>
          <w:lang w:val="en-GB"/>
        </w:rPr>
      </w:pPr>
      <w:bookmarkStart w:id="41" w:name="_Toc404348473"/>
      <w:r w:rsidRPr="00E6135B">
        <w:rPr>
          <w:lang w:val="en-GB"/>
        </w:rPr>
        <w:t>Benefits</w:t>
      </w:r>
      <w:bookmarkEnd w:id="41"/>
    </w:p>
    <w:p w:rsidR="009F2B96" w:rsidRPr="006307B2" w:rsidRDefault="009F2B96" w:rsidP="006307B2">
      <w:pPr>
        <w:spacing w:before="120" w:after="120"/>
        <w:jc w:val="both"/>
        <w:rPr>
          <w:bCs/>
          <w:szCs w:val="20"/>
          <w:lang w:val="en-GB"/>
        </w:rPr>
      </w:pPr>
      <w:r w:rsidRPr="009F2B96">
        <w:rPr>
          <w:rFonts w:cs="Arial"/>
          <w:szCs w:val="20"/>
          <w:lang w:val="en-GB"/>
        </w:rPr>
        <w:t xml:space="preserve">A very important aspect of the bathymetric IENCs is that they make use of a special mechanism called interleaving, </w:t>
      </w:r>
      <w:r w:rsidRPr="006307B2">
        <w:rPr>
          <w:lang w:val="en-GB"/>
        </w:rPr>
        <w:t xml:space="preserve">which integrates </w:t>
      </w:r>
      <w:r w:rsidRPr="006307B2">
        <w:rPr>
          <w:bCs/>
          <w:szCs w:val="20"/>
          <w:lang w:val="en-GB"/>
        </w:rPr>
        <w:t>the bathymetric information between the IENC layers, without covering navigational or topographical information.</w:t>
      </w:r>
    </w:p>
    <w:p w:rsidR="009F2B96" w:rsidRPr="006307B2" w:rsidRDefault="009F2B96" w:rsidP="006307B2">
      <w:pPr>
        <w:spacing w:before="120" w:after="120"/>
        <w:jc w:val="both"/>
        <w:rPr>
          <w:bCs/>
          <w:szCs w:val="20"/>
          <w:lang w:val="en-GB"/>
        </w:rPr>
      </w:pPr>
      <w:r w:rsidRPr="006307B2">
        <w:rPr>
          <w:bCs/>
          <w:szCs w:val="20"/>
          <w:lang w:val="en-GB"/>
        </w:rPr>
        <w:t xml:space="preserve">After the analysis performed and the pilot tests results, it is obvious that the use of bathymetric IENCs is optional which is why software applications that use this approach should implement a mechanism </w:t>
      </w:r>
      <w:r w:rsidRPr="006307B2">
        <w:rPr>
          <w:bCs/>
          <w:szCs w:val="20"/>
          <w:lang w:val="en-GB"/>
        </w:rPr>
        <w:lastRenderedPageBreak/>
        <w:t>that will allow the user (</w:t>
      </w:r>
      <w:proofErr w:type="spellStart"/>
      <w:r w:rsidRPr="006307B2">
        <w:rPr>
          <w:bCs/>
          <w:szCs w:val="20"/>
          <w:lang w:val="en-GB"/>
        </w:rPr>
        <w:t>eg</w:t>
      </w:r>
      <w:proofErr w:type="spellEnd"/>
      <w:r w:rsidRPr="006307B2">
        <w:rPr>
          <w:bCs/>
          <w:szCs w:val="20"/>
          <w:lang w:val="en-GB"/>
        </w:rPr>
        <w:t>. the navigator) to add or remove a bathymetric layer, and mark the appropriate display mode.</w:t>
      </w:r>
    </w:p>
    <w:p w:rsidR="009F2B96" w:rsidRDefault="009F2B96" w:rsidP="006307B2">
      <w:pPr>
        <w:spacing w:before="120" w:after="120"/>
        <w:jc w:val="both"/>
        <w:rPr>
          <w:rFonts w:cs="Arial"/>
          <w:szCs w:val="20"/>
          <w:lang w:val="en-GB"/>
        </w:rPr>
      </w:pPr>
      <w:r w:rsidRPr="006307B2">
        <w:rPr>
          <w:bCs/>
          <w:szCs w:val="20"/>
          <w:lang w:val="en-GB"/>
        </w:rPr>
        <w:t>Finally, it can be concluded that the benefits of the results of this activity go to IENC producers, as they will reduce the effort of maintaining the bathymetric layers and to the users which will benefit from the additional, more accurate depth</w:t>
      </w:r>
      <w:r w:rsidRPr="009F2B96">
        <w:rPr>
          <w:rFonts w:cs="Arial"/>
          <w:szCs w:val="20"/>
          <w:lang w:val="en-GB"/>
        </w:rPr>
        <w:t xml:space="preserve"> information.</w:t>
      </w:r>
    </w:p>
    <w:p w:rsidR="00E613F3" w:rsidRPr="009F2B96" w:rsidRDefault="00E613F3" w:rsidP="006307B2">
      <w:pPr>
        <w:spacing w:before="120" w:after="120"/>
        <w:jc w:val="both"/>
        <w:rPr>
          <w:rFonts w:cs="Arial"/>
          <w:szCs w:val="20"/>
          <w:lang w:val="en-GB"/>
        </w:rPr>
      </w:pPr>
    </w:p>
    <w:p w:rsidR="001C6068" w:rsidRPr="005C2B86" w:rsidRDefault="001C6068" w:rsidP="00D710C1">
      <w:pPr>
        <w:pStyle w:val="berschrift2"/>
        <w:spacing w:after="120"/>
        <w:ind w:left="635" w:hanging="578"/>
        <w:rPr>
          <w:lang w:val="en-GB"/>
        </w:rPr>
      </w:pPr>
      <w:bookmarkStart w:id="42" w:name="_Toc315764411"/>
      <w:bookmarkStart w:id="43" w:name="_Toc410294110"/>
      <w:r w:rsidRPr="005C2B86">
        <w:rPr>
          <w:lang w:val="en-GB"/>
        </w:rPr>
        <w:t>Conclusions / Recommendations / Envisioned next steps</w:t>
      </w:r>
      <w:bookmarkEnd w:id="42"/>
      <w:bookmarkEnd w:id="43"/>
    </w:p>
    <w:p w:rsidR="002352C9" w:rsidRDefault="002352C9" w:rsidP="006307B2">
      <w:pPr>
        <w:spacing w:before="120" w:after="120"/>
        <w:jc w:val="both"/>
        <w:rPr>
          <w:lang w:val="en-GB"/>
        </w:rPr>
      </w:pPr>
      <w:r>
        <w:rPr>
          <w:lang w:val="en-GB"/>
        </w:rPr>
        <w:t xml:space="preserve">According to the experiences encountered by each implementing partner, the conclusions, </w:t>
      </w:r>
      <w:r w:rsidRPr="006307B2">
        <w:rPr>
          <w:bCs/>
          <w:szCs w:val="20"/>
          <w:lang w:val="en-GB"/>
        </w:rPr>
        <w:t>recommendations</w:t>
      </w:r>
      <w:r>
        <w:rPr>
          <w:lang w:val="en-GB"/>
        </w:rPr>
        <w:t xml:space="preserve"> and next steps reflects both the particularities and the common approach towards the adoption of the bENC specification.</w:t>
      </w:r>
    </w:p>
    <w:p w:rsidR="002352C9" w:rsidRDefault="002352C9" w:rsidP="002352C9">
      <w:pPr>
        <w:pStyle w:val="berschrift3"/>
        <w:rPr>
          <w:lang w:val="en-GB"/>
        </w:rPr>
      </w:pPr>
      <w:bookmarkStart w:id="44" w:name="_Toc404348475"/>
      <w:r>
        <w:rPr>
          <w:lang w:val="en-GB"/>
        </w:rPr>
        <w:t>Experiences and conclusions</w:t>
      </w:r>
      <w:bookmarkEnd w:id="44"/>
    </w:p>
    <w:p w:rsidR="002352C9" w:rsidRPr="00683294" w:rsidRDefault="002352C9" w:rsidP="004C6208">
      <w:pPr>
        <w:spacing w:before="120" w:after="120"/>
        <w:jc w:val="both"/>
        <w:rPr>
          <w:b/>
          <w:lang w:val="en-GB"/>
        </w:rPr>
      </w:pPr>
      <w:r w:rsidRPr="00683294">
        <w:rPr>
          <w:b/>
          <w:lang w:val="en-GB"/>
        </w:rPr>
        <w:t>Austria</w:t>
      </w:r>
    </w:p>
    <w:p w:rsidR="002352C9" w:rsidRPr="004B7990" w:rsidRDefault="002352C9" w:rsidP="004C6208">
      <w:pPr>
        <w:spacing w:before="120" w:after="120"/>
        <w:jc w:val="both"/>
        <w:rPr>
          <w:lang w:val="en-GB"/>
        </w:rPr>
      </w:pPr>
      <w:r w:rsidRPr="004B7990">
        <w:rPr>
          <w:lang w:val="en-GB"/>
        </w:rPr>
        <w:t>Most of the time, new bathymetric data (depth data of the river bed contour) are available from surveys but are not further processed and provided to the skippers within the Inland ENCs. This leads to a very significant loss of information for the fairway users, especially in critical shallow sections where the depth information can change constantly on the account of morphologic conditions in rivers and due to dredging operations. Therefore in IRIS Europe 3 possible solutions were investigated to separately provide depth data independent of regular Inland ENC updates in order to increase the actuality of depth data displayed to the skippers on-board in their ECDIS viewer applications. Thus, a bathymetric ENC layer with high density depth data are created and provided separately from standard Inland ENCs. In combination with accurate water level information which is provided by means of sophisticated Water Level Models (WLMs), the skippers get very actual and reliable information about the available fairway depths and thus the navigable fairway based on their draught.</w:t>
      </w:r>
    </w:p>
    <w:p w:rsidR="002352C9" w:rsidRDefault="002352C9" w:rsidP="002352C9">
      <w:pPr>
        <w:jc w:val="both"/>
        <w:rPr>
          <w:lang w:val="en-GB"/>
        </w:rPr>
      </w:pPr>
      <w:r>
        <w:rPr>
          <w:lang w:val="en-GB"/>
        </w:rPr>
        <w:t>Main conclusions from Austria are:</w:t>
      </w:r>
    </w:p>
    <w:p w:rsidR="002352C9" w:rsidRPr="0048281E" w:rsidRDefault="002352C9" w:rsidP="00CB1C80">
      <w:pPr>
        <w:pStyle w:val="Listenabsatz"/>
        <w:numPr>
          <w:ilvl w:val="0"/>
          <w:numId w:val="58"/>
        </w:numPr>
        <w:autoSpaceDE w:val="0"/>
        <w:autoSpaceDN w:val="0"/>
        <w:adjustRightInd w:val="0"/>
        <w:jc w:val="both"/>
        <w:rPr>
          <w:rFonts w:ascii="Helvetica" w:hAnsi="Helvetica" w:cs="Helvetica"/>
          <w:color w:val="000000"/>
          <w:szCs w:val="20"/>
          <w:lang w:val="en-GB"/>
        </w:rPr>
      </w:pPr>
      <w:r w:rsidRPr="0048281E">
        <w:rPr>
          <w:rFonts w:ascii="Helvetica" w:hAnsi="Helvetica" w:cs="Helvetica"/>
          <w:color w:val="000000"/>
          <w:szCs w:val="20"/>
          <w:lang w:val="en-GB"/>
        </w:rPr>
        <w:t>Provision of bathymetric data according to the IHO S-102 Standard (is a so called raster overlay) is an excellent data basis for engineering projects and dredging projects.</w:t>
      </w:r>
    </w:p>
    <w:p w:rsidR="002352C9" w:rsidRPr="0048281E" w:rsidRDefault="002352C9" w:rsidP="00CB1C80">
      <w:pPr>
        <w:pStyle w:val="Listenabsatz"/>
        <w:numPr>
          <w:ilvl w:val="0"/>
          <w:numId w:val="57"/>
        </w:numPr>
        <w:autoSpaceDE w:val="0"/>
        <w:autoSpaceDN w:val="0"/>
        <w:adjustRightInd w:val="0"/>
        <w:jc w:val="both"/>
        <w:rPr>
          <w:rFonts w:ascii="Helvetica" w:hAnsi="Helvetica" w:cs="Helvetica"/>
          <w:color w:val="000000"/>
          <w:szCs w:val="20"/>
          <w:lang w:val="en-GB"/>
        </w:rPr>
      </w:pPr>
      <w:r w:rsidRPr="0048281E">
        <w:rPr>
          <w:rFonts w:ascii="Helvetica" w:hAnsi="Helvetica" w:cs="Helvetica"/>
          <w:color w:val="000000"/>
          <w:szCs w:val="20"/>
          <w:lang w:val="en-GB"/>
        </w:rPr>
        <w:t>The IHO S-102 Standard is more suitable for small areas (e.g. shallow sections) and not covering</w:t>
      </w:r>
      <w:r>
        <w:rPr>
          <w:rFonts w:ascii="Helvetica" w:hAnsi="Helvetica" w:cs="Helvetica"/>
          <w:color w:val="000000"/>
          <w:szCs w:val="20"/>
          <w:lang w:val="en-GB"/>
        </w:rPr>
        <w:t xml:space="preserve"> </w:t>
      </w:r>
      <w:r w:rsidRPr="0048281E">
        <w:rPr>
          <w:rFonts w:ascii="Helvetica" w:hAnsi="Helvetica" w:cs="Helvetica"/>
          <w:color w:val="000000"/>
          <w:szCs w:val="20"/>
          <w:lang w:val="en-GB"/>
        </w:rPr>
        <w:t>the whole 10 kilometres I</w:t>
      </w:r>
      <w:r>
        <w:rPr>
          <w:rFonts w:ascii="Helvetica" w:hAnsi="Helvetica" w:cs="Helvetica"/>
          <w:color w:val="000000"/>
          <w:szCs w:val="20"/>
          <w:lang w:val="en-GB"/>
        </w:rPr>
        <w:t xml:space="preserve">nland </w:t>
      </w:r>
      <w:r w:rsidRPr="0048281E">
        <w:rPr>
          <w:rFonts w:ascii="Helvetica" w:hAnsi="Helvetica" w:cs="Helvetica"/>
          <w:color w:val="000000"/>
          <w:szCs w:val="20"/>
          <w:lang w:val="en-GB"/>
        </w:rPr>
        <w:t>ENC cell.</w:t>
      </w:r>
    </w:p>
    <w:p w:rsidR="002352C9" w:rsidRPr="0048281E" w:rsidRDefault="002352C9" w:rsidP="00CB1C80">
      <w:pPr>
        <w:pStyle w:val="Listenabsatz"/>
        <w:numPr>
          <w:ilvl w:val="0"/>
          <w:numId w:val="57"/>
        </w:numPr>
        <w:autoSpaceDE w:val="0"/>
        <w:autoSpaceDN w:val="0"/>
        <w:adjustRightInd w:val="0"/>
        <w:jc w:val="both"/>
        <w:rPr>
          <w:rFonts w:ascii="Helvetica" w:hAnsi="Helvetica" w:cs="Helvetica"/>
          <w:color w:val="000000"/>
          <w:szCs w:val="20"/>
          <w:lang w:val="en-GB"/>
        </w:rPr>
      </w:pPr>
      <w:r w:rsidRPr="0048281E">
        <w:rPr>
          <w:rFonts w:ascii="Helvetica" w:hAnsi="Helvetica" w:cs="Helvetica"/>
          <w:color w:val="000000"/>
          <w:szCs w:val="20"/>
          <w:lang w:val="en-GB"/>
        </w:rPr>
        <w:t>Fairway users, especially fleet operators and skippers, are very much interested in the available</w:t>
      </w:r>
      <w:r>
        <w:rPr>
          <w:rFonts w:ascii="Helvetica" w:hAnsi="Helvetica" w:cs="Helvetica"/>
          <w:color w:val="000000"/>
          <w:szCs w:val="20"/>
          <w:lang w:val="en-GB"/>
        </w:rPr>
        <w:t xml:space="preserve"> </w:t>
      </w:r>
      <w:r w:rsidRPr="0048281E">
        <w:rPr>
          <w:rFonts w:ascii="Helvetica" w:hAnsi="Helvetica" w:cs="Helvetica"/>
          <w:color w:val="000000"/>
          <w:szCs w:val="20"/>
          <w:lang w:val="en-GB"/>
        </w:rPr>
        <w:t>water depth from the whole voyage which they need for safe navigation. So the provision of</w:t>
      </w:r>
      <w:r>
        <w:rPr>
          <w:rFonts w:ascii="Helvetica" w:hAnsi="Helvetica" w:cs="Helvetica"/>
          <w:color w:val="000000"/>
          <w:szCs w:val="20"/>
          <w:lang w:val="en-GB"/>
        </w:rPr>
        <w:t xml:space="preserve"> </w:t>
      </w:r>
      <w:r w:rsidRPr="0048281E">
        <w:rPr>
          <w:rFonts w:ascii="Helvetica" w:hAnsi="Helvetica" w:cs="Helvetica"/>
          <w:color w:val="000000"/>
          <w:szCs w:val="20"/>
          <w:lang w:val="en-GB"/>
        </w:rPr>
        <w:t>bathymetric data with the Product Specification of bENCs is mo</w:t>
      </w:r>
      <w:r>
        <w:rPr>
          <w:rFonts w:ascii="Helvetica" w:hAnsi="Helvetica" w:cs="Helvetica"/>
          <w:color w:val="000000"/>
          <w:szCs w:val="20"/>
          <w:lang w:val="en-GB"/>
        </w:rPr>
        <w:t>re convenient. Therefore it is recommended to standardise</w:t>
      </w:r>
      <w:r w:rsidRPr="0048281E">
        <w:rPr>
          <w:rFonts w:ascii="Helvetica" w:hAnsi="Helvetica" w:cs="Helvetica"/>
          <w:color w:val="000000"/>
          <w:szCs w:val="20"/>
          <w:lang w:val="en-GB"/>
        </w:rPr>
        <w:t xml:space="preserve"> the approach of the Product Specificatio</w:t>
      </w:r>
      <w:r>
        <w:rPr>
          <w:rFonts w:ascii="Helvetica" w:hAnsi="Helvetica" w:cs="Helvetica"/>
          <w:color w:val="000000"/>
          <w:szCs w:val="20"/>
          <w:lang w:val="en-GB"/>
        </w:rPr>
        <w:t>n of bENCs</w:t>
      </w:r>
      <w:r w:rsidRPr="0048281E">
        <w:rPr>
          <w:rFonts w:ascii="Helvetica" w:hAnsi="Helvetica" w:cs="Helvetica"/>
          <w:color w:val="000000"/>
          <w:szCs w:val="20"/>
          <w:lang w:val="en-GB"/>
        </w:rPr>
        <w:t>.</w:t>
      </w:r>
    </w:p>
    <w:p w:rsidR="002352C9" w:rsidRPr="0048281E" w:rsidRDefault="002352C9" w:rsidP="00CB1C80">
      <w:pPr>
        <w:pStyle w:val="Listenabsatz"/>
        <w:numPr>
          <w:ilvl w:val="0"/>
          <w:numId w:val="57"/>
        </w:numPr>
        <w:autoSpaceDE w:val="0"/>
        <w:autoSpaceDN w:val="0"/>
        <w:adjustRightInd w:val="0"/>
        <w:jc w:val="both"/>
        <w:rPr>
          <w:rFonts w:ascii="Helvetica" w:hAnsi="Helvetica" w:cs="Helvetica"/>
          <w:color w:val="000000"/>
          <w:szCs w:val="20"/>
          <w:lang w:val="en-GB"/>
        </w:rPr>
      </w:pPr>
      <w:r w:rsidRPr="0048281E">
        <w:rPr>
          <w:rFonts w:ascii="Helvetica" w:hAnsi="Helvetica" w:cs="Helvetica"/>
          <w:color w:val="000000"/>
          <w:szCs w:val="20"/>
          <w:lang w:val="en-GB"/>
        </w:rPr>
        <w:t>There is a recommendation of the Inland ECDIS Expert Group</w:t>
      </w:r>
      <w:r>
        <w:rPr>
          <w:rFonts w:ascii="Helvetica" w:hAnsi="Helvetica" w:cs="Helvetica"/>
          <w:color w:val="000000"/>
          <w:szCs w:val="20"/>
          <w:lang w:val="en-GB"/>
        </w:rPr>
        <w:t xml:space="preserve"> (IEEG)</w:t>
      </w:r>
      <w:r w:rsidRPr="0048281E">
        <w:rPr>
          <w:rFonts w:ascii="Helvetica" w:hAnsi="Helvetica" w:cs="Helvetica"/>
          <w:color w:val="000000"/>
          <w:szCs w:val="20"/>
          <w:lang w:val="en-GB"/>
        </w:rPr>
        <w:t xml:space="preserve"> concerning the minimum accuracy</w:t>
      </w:r>
      <w:r>
        <w:rPr>
          <w:rFonts w:ascii="Helvetica" w:hAnsi="Helvetica" w:cs="Helvetica"/>
          <w:color w:val="000000"/>
          <w:szCs w:val="20"/>
          <w:lang w:val="en-GB"/>
        </w:rPr>
        <w:t xml:space="preserve"> </w:t>
      </w:r>
      <w:r w:rsidRPr="0048281E">
        <w:rPr>
          <w:rFonts w:ascii="Helvetica" w:hAnsi="Helvetica" w:cs="Helvetica"/>
          <w:color w:val="000000"/>
          <w:szCs w:val="20"/>
          <w:lang w:val="en-GB"/>
        </w:rPr>
        <w:t>and update requirements for bathymetric data in I</w:t>
      </w:r>
      <w:r>
        <w:rPr>
          <w:rFonts w:ascii="Helvetica" w:hAnsi="Helvetica" w:cs="Helvetica"/>
          <w:color w:val="000000"/>
          <w:szCs w:val="20"/>
          <w:lang w:val="en-GB"/>
        </w:rPr>
        <w:t xml:space="preserve">nland </w:t>
      </w:r>
      <w:r w:rsidRPr="0048281E">
        <w:rPr>
          <w:rFonts w:ascii="Helvetica" w:hAnsi="Helvetica" w:cs="Helvetica"/>
          <w:color w:val="000000"/>
          <w:szCs w:val="20"/>
          <w:lang w:val="en-GB"/>
        </w:rPr>
        <w:t xml:space="preserve">ENCs (published on </w:t>
      </w:r>
      <w:r w:rsidRPr="0048281E">
        <w:rPr>
          <w:rFonts w:ascii="Helvetica" w:hAnsi="Helvetica" w:cs="Helvetica"/>
          <w:color w:val="0000FF"/>
          <w:szCs w:val="20"/>
          <w:lang w:val="en-GB"/>
        </w:rPr>
        <w:t>www.ris.eu</w:t>
      </w:r>
      <w:r w:rsidRPr="0048281E">
        <w:rPr>
          <w:rFonts w:ascii="Helvetica" w:hAnsi="Helvetica" w:cs="Helvetica"/>
          <w:color w:val="000000"/>
          <w:szCs w:val="20"/>
          <w:lang w:val="en-GB"/>
        </w:rPr>
        <w:t>).</w:t>
      </w:r>
    </w:p>
    <w:p w:rsidR="002352C9" w:rsidRPr="0048281E" w:rsidRDefault="002352C9" w:rsidP="00CB1C80">
      <w:pPr>
        <w:pStyle w:val="Listenabsatz"/>
        <w:numPr>
          <w:ilvl w:val="0"/>
          <w:numId w:val="57"/>
        </w:numPr>
        <w:autoSpaceDE w:val="0"/>
        <w:autoSpaceDN w:val="0"/>
        <w:adjustRightInd w:val="0"/>
        <w:jc w:val="both"/>
        <w:rPr>
          <w:rFonts w:ascii="Helvetica" w:hAnsi="Helvetica" w:cs="Helvetica"/>
          <w:color w:val="000000"/>
          <w:szCs w:val="20"/>
          <w:lang w:val="en-GB"/>
        </w:rPr>
      </w:pPr>
      <w:r w:rsidRPr="0048281E">
        <w:rPr>
          <w:rFonts w:ascii="Helvetica" w:hAnsi="Helvetica" w:cs="Helvetica"/>
          <w:color w:val="000000"/>
          <w:szCs w:val="20"/>
          <w:lang w:val="en-GB"/>
        </w:rPr>
        <w:t>Execution of the pilot implementation: The Product Specification of bENCs and the IHO S-102</w:t>
      </w:r>
      <w:r>
        <w:rPr>
          <w:rFonts w:ascii="Helvetica" w:hAnsi="Helvetica" w:cs="Helvetica"/>
          <w:color w:val="000000"/>
          <w:szCs w:val="20"/>
          <w:lang w:val="en-GB"/>
        </w:rPr>
        <w:t xml:space="preserve"> Standard have</w:t>
      </w:r>
      <w:r w:rsidRPr="0048281E">
        <w:rPr>
          <w:rFonts w:ascii="Helvetica" w:hAnsi="Helvetica" w:cs="Helvetica"/>
          <w:color w:val="000000"/>
          <w:szCs w:val="20"/>
          <w:lang w:val="en-GB"/>
        </w:rPr>
        <w:t xml:space="preserve"> be</w:t>
      </w:r>
      <w:r>
        <w:rPr>
          <w:rFonts w:ascii="Helvetica" w:hAnsi="Helvetica" w:cs="Helvetica"/>
          <w:color w:val="000000"/>
          <w:szCs w:val="20"/>
          <w:lang w:val="en-GB"/>
        </w:rPr>
        <w:t>en</w:t>
      </w:r>
      <w:r w:rsidRPr="0048281E">
        <w:rPr>
          <w:rFonts w:ascii="Helvetica" w:hAnsi="Helvetica" w:cs="Helvetica"/>
          <w:color w:val="000000"/>
          <w:szCs w:val="20"/>
          <w:lang w:val="en-GB"/>
        </w:rPr>
        <w:t xml:space="preserve"> tested within the Inland ECDIS Viewer on-board application.</w:t>
      </w:r>
    </w:p>
    <w:p w:rsidR="002352C9" w:rsidRPr="004C6208" w:rsidRDefault="002352C9" w:rsidP="004C6208">
      <w:pPr>
        <w:spacing w:before="120" w:after="120"/>
        <w:jc w:val="both"/>
        <w:rPr>
          <w:b/>
          <w:lang w:val="en-GB"/>
        </w:rPr>
      </w:pPr>
      <w:r w:rsidRPr="004C6208">
        <w:rPr>
          <w:b/>
          <w:lang w:val="en-GB"/>
        </w:rPr>
        <w:t>Hungary</w:t>
      </w:r>
    </w:p>
    <w:p w:rsidR="002352C9" w:rsidRPr="005F436A" w:rsidRDefault="002352C9" w:rsidP="002352C9">
      <w:pPr>
        <w:jc w:val="both"/>
        <w:rPr>
          <w:lang w:val="en-GB"/>
        </w:rPr>
      </w:pPr>
      <w:r>
        <w:rPr>
          <w:lang w:val="en-GB"/>
        </w:rPr>
        <w:t>Referring to the bathymetric ENC:</w:t>
      </w:r>
    </w:p>
    <w:p w:rsidR="002352C9" w:rsidRPr="005F436A" w:rsidRDefault="002352C9" w:rsidP="00CB1C80">
      <w:pPr>
        <w:pStyle w:val="Listenabsatz"/>
        <w:numPr>
          <w:ilvl w:val="0"/>
          <w:numId w:val="55"/>
        </w:numPr>
        <w:jc w:val="both"/>
        <w:rPr>
          <w:lang w:val="en-GB"/>
        </w:rPr>
      </w:pPr>
      <w:r w:rsidRPr="005F436A">
        <w:rPr>
          <w:lang w:val="en-GB"/>
        </w:rPr>
        <w:t xml:space="preserve">The Bathymetric ENC solution is well adaptable to the present standards </w:t>
      </w:r>
    </w:p>
    <w:p w:rsidR="002352C9" w:rsidRPr="005F436A" w:rsidRDefault="002352C9" w:rsidP="00CB1C80">
      <w:pPr>
        <w:pStyle w:val="Listenabsatz"/>
        <w:numPr>
          <w:ilvl w:val="0"/>
          <w:numId w:val="55"/>
        </w:numPr>
        <w:jc w:val="both"/>
        <w:rPr>
          <w:lang w:val="en-GB"/>
        </w:rPr>
      </w:pPr>
      <w:r w:rsidRPr="005F436A">
        <w:rPr>
          <w:lang w:val="en-GB"/>
        </w:rPr>
        <w:t>It facilitates the preparation and upgrading of charts containing riverbed data</w:t>
      </w:r>
    </w:p>
    <w:p w:rsidR="002352C9" w:rsidRPr="005F436A" w:rsidRDefault="002352C9" w:rsidP="00CB1C80">
      <w:pPr>
        <w:pStyle w:val="Listenabsatz"/>
        <w:numPr>
          <w:ilvl w:val="0"/>
          <w:numId w:val="55"/>
        </w:numPr>
        <w:jc w:val="both"/>
        <w:rPr>
          <w:lang w:val="en-GB"/>
        </w:rPr>
      </w:pPr>
      <w:r w:rsidRPr="005F436A">
        <w:rPr>
          <w:lang w:val="en-GB"/>
        </w:rPr>
        <w:t>In case of Bathymetric overlay application it is appropriate to minimize the depth data of the basic chart, in order to avoid misunderstandings/misinterpretations.</w:t>
      </w:r>
    </w:p>
    <w:p w:rsidR="002352C9" w:rsidRPr="005F436A" w:rsidRDefault="002352C9" w:rsidP="00CB1C80">
      <w:pPr>
        <w:pStyle w:val="Listenabsatz"/>
        <w:numPr>
          <w:ilvl w:val="0"/>
          <w:numId w:val="55"/>
        </w:numPr>
        <w:jc w:val="both"/>
        <w:rPr>
          <w:lang w:val="en-GB"/>
        </w:rPr>
      </w:pPr>
      <w:r w:rsidRPr="005F436A">
        <w:rPr>
          <w:lang w:val="en-GB"/>
        </w:rPr>
        <w:t>The application linked with water level modelling is possible with the extension of the object catalogu</w:t>
      </w:r>
      <w:r>
        <w:rPr>
          <w:lang w:val="en-GB"/>
        </w:rPr>
        <w:t>e.</w:t>
      </w:r>
    </w:p>
    <w:p w:rsidR="002352C9" w:rsidRPr="005F436A" w:rsidRDefault="002352C9" w:rsidP="00CB1C80">
      <w:pPr>
        <w:pStyle w:val="Listenabsatz"/>
        <w:numPr>
          <w:ilvl w:val="0"/>
          <w:numId w:val="55"/>
        </w:numPr>
        <w:jc w:val="both"/>
        <w:rPr>
          <w:lang w:val="en-GB"/>
        </w:rPr>
      </w:pPr>
      <w:r w:rsidRPr="005F436A">
        <w:rPr>
          <w:lang w:val="en-GB"/>
        </w:rPr>
        <w:t xml:space="preserve">The objects with dense contour lines contain no practical extra information; it is appropriate to prepare overlays containing only detailed depth areas because the contour line cannot be harmonized to the water level modelling. </w:t>
      </w:r>
    </w:p>
    <w:p w:rsidR="002352C9" w:rsidRPr="005F436A" w:rsidRDefault="002352C9" w:rsidP="00CB1C80">
      <w:pPr>
        <w:pStyle w:val="Listenabsatz"/>
        <w:numPr>
          <w:ilvl w:val="0"/>
          <w:numId w:val="55"/>
        </w:numPr>
        <w:jc w:val="both"/>
        <w:rPr>
          <w:lang w:val="en-GB"/>
        </w:rPr>
      </w:pPr>
      <w:r w:rsidRPr="005F436A">
        <w:rPr>
          <w:lang w:val="en-GB"/>
        </w:rPr>
        <w:t>In case of an overlay extended with Inland „</w:t>
      </w:r>
      <w:proofErr w:type="spellStart"/>
      <w:r w:rsidRPr="005F436A">
        <w:rPr>
          <w:lang w:val="en-GB"/>
        </w:rPr>
        <w:t>depare</w:t>
      </w:r>
      <w:proofErr w:type="spellEnd"/>
      <w:r w:rsidRPr="005F436A">
        <w:rPr>
          <w:lang w:val="en-GB"/>
        </w:rPr>
        <w:t xml:space="preserve">” object the limits of safe navigation is not visible, however this problem is likely to be solved by the modification of the visualization rules. </w:t>
      </w:r>
    </w:p>
    <w:p w:rsidR="002352C9" w:rsidRDefault="002352C9" w:rsidP="002352C9">
      <w:pPr>
        <w:jc w:val="both"/>
        <w:rPr>
          <w:lang w:val="en-GB"/>
        </w:rPr>
      </w:pPr>
      <w:r>
        <w:rPr>
          <w:lang w:val="en-GB"/>
        </w:rPr>
        <w:lastRenderedPageBreak/>
        <w:t>Referring to the S-102:</w:t>
      </w:r>
    </w:p>
    <w:p w:rsidR="002352C9" w:rsidRPr="005F436A" w:rsidRDefault="002352C9" w:rsidP="00CB1C80">
      <w:pPr>
        <w:pStyle w:val="Listenabsatz"/>
        <w:numPr>
          <w:ilvl w:val="0"/>
          <w:numId w:val="55"/>
        </w:numPr>
        <w:jc w:val="both"/>
        <w:rPr>
          <w:lang w:val="en-GB"/>
        </w:rPr>
      </w:pPr>
      <w:r w:rsidRPr="005F436A">
        <w:rPr>
          <w:lang w:val="en-GB"/>
        </w:rPr>
        <w:t xml:space="preserve">The application of the BAG format is a promising solution with great potential. </w:t>
      </w:r>
    </w:p>
    <w:p w:rsidR="002352C9" w:rsidRPr="005F436A" w:rsidRDefault="002352C9" w:rsidP="00CB1C80">
      <w:pPr>
        <w:pStyle w:val="Listenabsatz"/>
        <w:numPr>
          <w:ilvl w:val="0"/>
          <w:numId w:val="55"/>
        </w:numPr>
        <w:jc w:val="both"/>
        <w:rPr>
          <w:lang w:val="en-GB"/>
        </w:rPr>
      </w:pPr>
      <w:r w:rsidRPr="005F436A">
        <w:rPr>
          <w:lang w:val="en-GB"/>
        </w:rPr>
        <w:t>Since the model contains vertical data, it is possible to apply it for uneven</w:t>
      </w:r>
      <w:r>
        <w:rPr>
          <w:lang w:val="en-GB"/>
        </w:rPr>
        <w:t xml:space="preserve"> </w:t>
      </w:r>
      <w:r w:rsidRPr="005F436A">
        <w:rPr>
          <w:lang w:val="en-GB"/>
        </w:rPr>
        <w:t xml:space="preserve">reference surfaces (disturbed flowing water surface) </w:t>
      </w:r>
    </w:p>
    <w:p w:rsidR="002352C9" w:rsidRPr="00683294" w:rsidRDefault="002352C9" w:rsidP="004C6208">
      <w:pPr>
        <w:spacing w:before="120" w:after="120"/>
        <w:jc w:val="both"/>
        <w:rPr>
          <w:b/>
          <w:lang w:val="en-GB"/>
        </w:rPr>
      </w:pPr>
      <w:r w:rsidRPr="00683294">
        <w:rPr>
          <w:b/>
          <w:lang w:val="en-GB"/>
        </w:rPr>
        <w:t>Romania</w:t>
      </w:r>
    </w:p>
    <w:p w:rsidR="002352C9" w:rsidRDefault="002352C9" w:rsidP="004C6208">
      <w:pPr>
        <w:spacing w:before="120" w:after="120"/>
        <w:jc w:val="both"/>
        <w:rPr>
          <w:lang w:val="en-GB"/>
        </w:rPr>
      </w:pPr>
      <w:r>
        <w:rPr>
          <w:lang w:val="en-GB"/>
        </w:rPr>
        <w:t>The experiences gathered during this activity are polarised around the two directions of investigation as well: bENC and S-102 encoded layers of bathymetric information. Both present advantages and weaknesses, which will be synthesised below:</w:t>
      </w:r>
    </w:p>
    <w:p w:rsidR="002352C9" w:rsidRDefault="002352C9" w:rsidP="002352C9">
      <w:pPr>
        <w:jc w:val="both"/>
        <w:rPr>
          <w:rFonts w:cs="Arial"/>
          <w:bCs/>
          <w:szCs w:val="20"/>
          <w:lang w:val="en-GB"/>
        </w:rPr>
      </w:pPr>
      <w:r>
        <w:rPr>
          <w:rFonts w:cs="Arial"/>
          <w:bCs/>
          <w:szCs w:val="20"/>
          <w:lang w:val="en-GB"/>
        </w:rPr>
        <w:t>bENCs:</w:t>
      </w:r>
    </w:p>
    <w:p w:rsidR="002352C9" w:rsidRPr="00664772" w:rsidRDefault="002352C9" w:rsidP="00CB1C80">
      <w:pPr>
        <w:pStyle w:val="Listenabsatz"/>
        <w:numPr>
          <w:ilvl w:val="0"/>
          <w:numId w:val="54"/>
        </w:numPr>
        <w:jc w:val="both"/>
        <w:rPr>
          <w:rFonts w:cs="Arial"/>
          <w:bCs/>
          <w:szCs w:val="20"/>
          <w:lang w:val="en-GB"/>
        </w:rPr>
      </w:pPr>
      <w:r w:rsidRPr="00664772">
        <w:rPr>
          <w:rFonts w:cs="Arial"/>
          <w:bCs/>
          <w:szCs w:val="20"/>
          <w:lang w:val="en-GB"/>
        </w:rPr>
        <w:t>Minor changes of the current IENC production workflow are necessary for the hydrographical team</w:t>
      </w:r>
    </w:p>
    <w:p w:rsidR="002352C9" w:rsidRPr="00664772" w:rsidRDefault="002352C9" w:rsidP="00CB1C80">
      <w:pPr>
        <w:pStyle w:val="Listenabsatz"/>
        <w:numPr>
          <w:ilvl w:val="0"/>
          <w:numId w:val="54"/>
        </w:numPr>
        <w:jc w:val="both"/>
        <w:rPr>
          <w:lang w:val="en-GB"/>
        </w:rPr>
      </w:pPr>
      <w:r w:rsidRPr="00664772">
        <w:rPr>
          <w:lang w:val="en-GB"/>
        </w:rPr>
        <w:t xml:space="preserve">The </w:t>
      </w:r>
      <w:r>
        <w:rPr>
          <w:lang w:val="en-GB"/>
        </w:rPr>
        <w:t>b</w:t>
      </w:r>
      <w:r w:rsidRPr="00664772">
        <w:rPr>
          <w:lang w:val="en-GB"/>
        </w:rPr>
        <w:t>ENC bathymetric layer imposes small amount of data usage</w:t>
      </w:r>
    </w:p>
    <w:p w:rsidR="002352C9" w:rsidRPr="00664772" w:rsidRDefault="002352C9" w:rsidP="00CB1C80">
      <w:pPr>
        <w:pStyle w:val="Listenabsatz"/>
        <w:numPr>
          <w:ilvl w:val="0"/>
          <w:numId w:val="54"/>
        </w:numPr>
        <w:jc w:val="both"/>
        <w:rPr>
          <w:rFonts w:cs="Arial"/>
          <w:bCs/>
          <w:szCs w:val="20"/>
          <w:lang w:val="en-GB"/>
        </w:rPr>
      </w:pPr>
      <w:r w:rsidRPr="002352C9">
        <w:rPr>
          <w:rFonts w:cs="Arial"/>
          <w:szCs w:val="20"/>
          <w:lang w:val="en-GB"/>
        </w:rPr>
        <w:t>Time-saving with the updates process, due to the fact that only the bathymetric maps will be updated, not the IENC maps too;</w:t>
      </w:r>
    </w:p>
    <w:p w:rsidR="002352C9" w:rsidRPr="00664772" w:rsidRDefault="002352C9" w:rsidP="00CB1C80">
      <w:pPr>
        <w:pStyle w:val="Listenabsatz"/>
        <w:numPr>
          <w:ilvl w:val="0"/>
          <w:numId w:val="54"/>
        </w:numPr>
        <w:jc w:val="both"/>
        <w:rPr>
          <w:rFonts w:cs="Arial"/>
          <w:bCs/>
          <w:szCs w:val="20"/>
          <w:lang w:val="en-GB"/>
        </w:rPr>
      </w:pPr>
      <w:r w:rsidRPr="00664772">
        <w:rPr>
          <w:lang w:val="en-GB"/>
        </w:rPr>
        <w:t xml:space="preserve">The minor changes indicated as an advantage above refer to the </w:t>
      </w:r>
      <w:r w:rsidRPr="00664772">
        <w:rPr>
          <w:rFonts w:cs="Arial"/>
          <w:bCs/>
          <w:szCs w:val="20"/>
          <w:lang w:val="en-GB"/>
        </w:rPr>
        <w:t>maintenance of the edition and update files from bathymetric ENC cells/layers</w:t>
      </w:r>
      <w:r>
        <w:rPr>
          <w:rFonts w:cs="Arial"/>
          <w:bCs/>
          <w:szCs w:val="20"/>
          <w:lang w:val="en-GB"/>
        </w:rPr>
        <w:t>.</w:t>
      </w:r>
    </w:p>
    <w:p w:rsidR="002352C9" w:rsidRDefault="002352C9" w:rsidP="002352C9">
      <w:pPr>
        <w:jc w:val="both"/>
        <w:rPr>
          <w:rFonts w:cs="Arial"/>
          <w:bCs/>
          <w:szCs w:val="20"/>
          <w:lang w:val="en-GB"/>
        </w:rPr>
      </w:pPr>
      <w:r>
        <w:rPr>
          <w:rFonts w:cs="Arial"/>
          <w:bCs/>
          <w:szCs w:val="20"/>
          <w:lang w:val="en-GB"/>
        </w:rPr>
        <w:t>S-102:</w:t>
      </w:r>
    </w:p>
    <w:p w:rsidR="002352C9" w:rsidRPr="00664772" w:rsidRDefault="002352C9" w:rsidP="00CB1C80">
      <w:pPr>
        <w:pStyle w:val="Listenabsatz"/>
        <w:numPr>
          <w:ilvl w:val="0"/>
          <w:numId w:val="53"/>
        </w:numPr>
        <w:jc w:val="both"/>
        <w:rPr>
          <w:lang w:val="en-GB"/>
        </w:rPr>
      </w:pPr>
      <w:r>
        <w:rPr>
          <w:lang w:val="en-GB"/>
        </w:rPr>
        <w:t>Offers the best density depth information available</w:t>
      </w:r>
    </w:p>
    <w:p w:rsidR="002352C9" w:rsidRDefault="002352C9" w:rsidP="00CB1C80">
      <w:pPr>
        <w:pStyle w:val="Listenabsatz"/>
        <w:numPr>
          <w:ilvl w:val="0"/>
          <w:numId w:val="53"/>
        </w:numPr>
        <w:jc w:val="both"/>
        <w:rPr>
          <w:lang w:val="en-GB"/>
        </w:rPr>
      </w:pPr>
      <w:r w:rsidRPr="00BC5F4C">
        <w:rPr>
          <w:rFonts w:cs="Arial"/>
          <w:szCs w:val="20"/>
          <w:lang w:val="en-GB"/>
        </w:rPr>
        <w:t xml:space="preserve">The use of S-102 </w:t>
      </w:r>
      <w:r>
        <w:rPr>
          <w:rFonts w:cs="Arial"/>
          <w:szCs w:val="20"/>
          <w:lang w:val="en-GB"/>
        </w:rPr>
        <w:t>simplifies</w:t>
      </w:r>
      <w:r w:rsidRPr="00BC5F4C">
        <w:rPr>
          <w:rFonts w:cs="Arial"/>
          <w:szCs w:val="20"/>
          <w:lang w:val="en-GB"/>
        </w:rPr>
        <w:t xml:space="preserve"> the distribution of HDGB datasets  used for optimizing and updating the bathymetric IENC information;</w:t>
      </w:r>
    </w:p>
    <w:p w:rsidR="002352C9" w:rsidRDefault="002352C9" w:rsidP="00CB1C80">
      <w:pPr>
        <w:pStyle w:val="Listenabsatz"/>
        <w:numPr>
          <w:ilvl w:val="0"/>
          <w:numId w:val="53"/>
        </w:numPr>
        <w:jc w:val="both"/>
        <w:rPr>
          <w:lang w:val="en-GB"/>
        </w:rPr>
      </w:pPr>
      <w:r w:rsidRPr="00BC5F4C">
        <w:rPr>
          <w:rFonts w:cs="Arial"/>
          <w:szCs w:val="20"/>
          <w:lang w:val="en-GB"/>
        </w:rPr>
        <w:t>It is not limited to file formats, allowing the storage of the date into dedicated databases ;</w:t>
      </w:r>
    </w:p>
    <w:p w:rsidR="002352C9" w:rsidRPr="00664772" w:rsidRDefault="002352C9" w:rsidP="00CB1C80">
      <w:pPr>
        <w:pStyle w:val="Listenabsatz"/>
        <w:numPr>
          <w:ilvl w:val="0"/>
          <w:numId w:val="53"/>
        </w:numPr>
        <w:jc w:val="both"/>
        <w:rPr>
          <w:lang w:val="en-GB"/>
        </w:rPr>
      </w:pPr>
      <w:r w:rsidRPr="00BC5F4C">
        <w:rPr>
          <w:rFonts w:cs="Arial"/>
          <w:szCs w:val="20"/>
          <w:lang w:val="en-GB"/>
        </w:rPr>
        <w:t>Can implement web-based services to facilitate data exchange;</w:t>
      </w:r>
    </w:p>
    <w:p w:rsidR="002352C9" w:rsidRDefault="002352C9" w:rsidP="00CB1C80">
      <w:pPr>
        <w:pStyle w:val="Listenabsatz"/>
        <w:numPr>
          <w:ilvl w:val="0"/>
          <w:numId w:val="53"/>
        </w:numPr>
        <w:jc w:val="both"/>
        <w:rPr>
          <w:lang w:val="en-GB"/>
        </w:rPr>
      </w:pPr>
      <w:r w:rsidRPr="002352C9">
        <w:rPr>
          <w:rFonts w:cs="Arial"/>
          <w:szCs w:val="20"/>
          <w:lang w:val="en-GB"/>
        </w:rPr>
        <w:t xml:space="preserve">S 102 is part of standard currently under development and therefore the immediate </w:t>
      </w:r>
      <w:r w:rsidR="00140441" w:rsidRPr="002352C9">
        <w:rPr>
          <w:rFonts w:cs="Arial"/>
          <w:szCs w:val="20"/>
          <w:lang w:val="en-GB"/>
        </w:rPr>
        <w:t>adoption</w:t>
      </w:r>
      <w:r w:rsidRPr="002352C9">
        <w:rPr>
          <w:rFonts w:cs="Arial"/>
          <w:szCs w:val="20"/>
          <w:lang w:val="en-GB"/>
        </w:rPr>
        <w:t xml:space="preserve"> is </w:t>
      </w:r>
      <w:r w:rsidR="00140441" w:rsidRPr="002352C9">
        <w:rPr>
          <w:rFonts w:cs="Arial"/>
          <w:szCs w:val="20"/>
          <w:lang w:val="en-GB"/>
        </w:rPr>
        <w:t>not</w:t>
      </w:r>
      <w:r w:rsidRPr="002352C9">
        <w:rPr>
          <w:rFonts w:cs="Arial"/>
          <w:szCs w:val="20"/>
          <w:lang w:val="en-GB"/>
        </w:rPr>
        <w:t xml:space="preserve"> recommended;</w:t>
      </w:r>
    </w:p>
    <w:p w:rsidR="002352C9" w:rsidRPr="00BC5F4C" w:rsidRDefault="002352C9" w:rsidP="00CB1C80">
      <w:pPr>
        <w:pStyle w:val="Listenabsatz"/>
        <w:numPr>
          <w:ilvl w:val="0"/>
          <w:numId w:val="53"/>
        </w:numPr>
        <w:jc w:val="both"/>
        <w:rPr>
          <w:lang w:val="en-GB"/>
        </w:rPr>
      </w:pPr>
      <w:r>
        <w:rPr>
          <w:rFonts w:cs="Arial"/>
          <w:szCs w:val="20"/>
          <w:lang w:val="en-GB"/>
        </w:rPr>
        <w:t>It imposes the usage of a considerable amount of data.</w:t>
      </w:r>
    </w:p>
    <w:p w:rsidR="002352C9" w:rsidRPr="002352C9" w:rsidRDefault="002352C9" w:rsidP="004C6208">
      <w:pPr>
        <w:spacing w:before="120" w:after="120"/>
        <w:jc w:val="both"/>
        <w:rPr>
          <w:rStyle w:val="hps"/>
          <w:rFonts w:cs="Arial"/>
          <w:szCs w:val="20"/>
          <w:lang w:val="en-GB"/>
        </w:rPr>
      </w:pPr>
      <w:r w:rsidRPr="002352C9">
        <w:rPr>
          <w:rStyle w:val="hps"/>
          <w:rFonts w:cs="Arial"/>
          <w:szCs w:val="20"/>
          <w:lang w:val="en-GB"/>
        </w:rPr>
        <w:t>The main conclusion fosters the fact that introducing</w:t>
      </w:r>
      <w:r w:rsidRPr="002352C9">
        <w:rPr>
          <w:rFonts w:cs="Arial"/>
          <w:szCs w:val="20"/>
          <w:lang w:val="en-GB"/>
        </w:rPr>
        <w:t xml:space="preserve"> </w:t>
      </w:r>
      <w:r w:rsidRPr="002352C9">
        <w:rPr>
          <w:rStyle w:val="hps"/>
          <w:rFonts w:cs="Arial"/>
          <w:szCs w:val="20"/>
          <w:lang w:val="en-GB"/>
        </w:rPr>
        <w:t>bathymetry</w:t>
      </w:r>
      <w:r w:rsidRPr="002352C9">
        <w:rPr>
          <w:rFonts w:cs="Arial"/>
          <w:szCs w:val="20"/>
          <w:lang w:val="en-GB"/>
        </w:rPr>
        <w:t xml:space="preserve"> </w:t>
      </w:r>
      <w:r w:rsidRPr="002352C9">
        <w:rPr>
          <w:rStyle w:val="hps"/>
          <w:rFonts w:cs="Arial"/>
          <w:szCs w:val="20"/>
          <w:lang w:val="en-GB"/>
        </w:rPr>
        <w:t>in the</w:t>
      </w:r>
      <w:r w:rsidRPr="002352C9">
        <w:rPr>
          <w:rFonts w:cs="Arial"/>
          <w:szCs w:val="20"/>
          <w:lang w:val="en-GB"/>
        </w:rPr>
        <w:t xml:space="preserve"> </w:t>
      </w:r>
      <w:r w:rsidRPr="002352C9">
        <w:rPr>
          <w:rStyle w:val="hps"/>
          <w:rFonts w:cs="Arial"/>
          <w:szCs w:val="20"/>
          <w:lang w:val="en-GB"/>
        </w:rPr>
        <w:t>electronic navigational charts</w:t>
      </w:r>
      <w:r w:rsidRPr="002352C9">
        <w:rPr>
          <w:rFonts w:cs="Arial"/>
          <w:szCs w:val="20"/>
          <w:lang w:val="en-GB"/>
        </w:rPr>
        <w:t xml:space="preserve"> </w:t>
      </w:r>
      <w:r w:rsidRPr="002352C9">
        <w:rPr>
          <w:rStyle w:val="hps"/>
          <w:rFonts w:cs="Arial"/>
          <w:szCs w:val="20"/>
          <w:lang w:val="en-GB"/>
        </w:rPr>
        <w:t xml:space="preserve">can be of high </w:t>
      </w:r>
      <w:r w:rsidRPr="00781699">
        <w:rPr>
          <w:lang w:val="en-GB"/>
        </w:rPr>
        <w:t>utility</w:t>
      </w:r>
      <w:r w:rsidRPr="002352C9">
        <w:rPr>
          <w:rStyle w:val="hps"/>
          <w:rFonts w:cs="Arial"/>
          <w:szCs w:val="20"/>
          <w:lang w:val="en-GB"/>
        </w:rPr>
        <w:t xml:space="preserve"> for the users.</w:t>
      </w:r>
      <w:r w:rsidRPr="002352C9">
        <w:rPr>
          <w:rFonts w:cs="Arial"/>
          <w:szCs w:val="20"/>
          <w:lang w:val="en-GB"/>
        </w:rPr>
        <w:t xml:space="preserve"> </w:t>
      </w:r>
      <w:r w:rsidRPr="002352C9">
        <w:rPr>
          <w:rStyle w:val="hps"/>
          <w:rFonts w:cs="Arial"/>
          <w:szCs w:val="20"/>
          <w:lang w:val="en-GB"/>
        </w:rPr>
        <w:t>To maximize</w:t>
      </w:r>
      <w:r w:rsidRPr="002352C9">
        <w:rPr>
          <w:rFonts w:cs="Arial"/>
          <w:szCs w:val="20"/>
          <w:lang w:val="en-GB"/>
        </w:rPr>
        <w:t xml:space="preserve"> </w:t>
      </w:r>
      <w:r w:rsidRPr="002352C9">
        <w:rPr>
          <w:rStyle w:val="hps"/>
          <w:rFonts w:cs="Arial"/>
          <w:szCs w:val="20"/>
          <w:lang w:val="en-GB"/>
        </w:rPr>
        <w:t>efficiency</w:t>
      </w:r>
      <w:r w:rsidRPr="002352C9">
        <w:rPr>
          <w:rFonts w:cs="Arial"/>
          <w:szCs w:val="20"/>
          <w:lang w:val="en-GB"/>
        </w:rPr>
        <w:t xml:space="preserve"> </w:t>
      </w:r>
      <w:r w:rsidRPr="002352C9">
        <w:rPr>
          <w:rStyle w:val="hps"/>
          <w:rFonts w:cs="Arial"/>
          <w:szCs w:val="20"/>
          <w:lang w:val="en-GB"/>
        </w:rPr>
        <w:t>bathymetric</w:t>
      </w:r>
      <w:r w:rsidRPr="002352C9">
        <w:rPr>
          <w:rFonts w:cs="Arial"/>
          <w:szCs w:val="20"/>
          <w:lang w:val="en-GB"/>
        </w:rPr>
        <w:t xml:space="preserve"> </w:t>
      </w:r>
      <w:r w:rsidRPr="002352C9">
        <w:rPr>
          <w:rStyle w:val="hps"/>
          <w:rFonts w:cs="Arial"/>
          <w:szCs w:val="20"/>
          <w:lang w:val="en-GB"/>
        </w:rPr>
        <w:t>data</w:t>
      </w:r>
      <w:r w:rsidRPr="002352C9">
        <w:rPr>
          <w:rFonts w:cs="Arial"/>
          <w:szCs w:val="20"/>
          <w:lang w:val="en-GB"/>
        </w:rPr>
        <w:t xml:space="preserve">, </w:t>
      </w:r>
      <w:r w:rsidRPr="002352C9">
        <w:rPr>
          <w:rStyle w:val="hps"/>
          <w:rFonts w:cs="Arial"/>
          <w:szCs w:val="20"/>
          <w:lang w:val="en-GB"/>
        </w:rPr>
        <w:t>they must be</w:t>
      </w:r>
      <w:r w:rsidRPr="002352C9">
        <w:rPr>
          <w:rFonts w:cs="Arial"/>
          <w:szCs w:val="20"/>
          <w:lang w:val="en-GB"/>
        </w:rPr>
        <w:t xml:space="preserve"> </w:t>
      </w:r>
      <w:r w:rsidRPr="002352C9">
        <w:rPr>
          <w:rStyle w:val="hps"/>
          <w:rFonts w:cs="Arial"/>
          <w:szCs w:val="20"/>
          <w:lang w:val="en-GB"/>
        </w:rPr>
        <w:t>structured</w:t>
      </w:r>
      <w:r w:rsidRPr="002352C9">
        <w:rPr>
          <w:rFonts w:cs="Arial"/>
          <w:szCs w:val="20"/>
          <w:lang w:val="en-GB"/>
        </w:rPr>
        <w:t xml:space="preserve"> </w:t>
      </w:r>
      <w:r w:rsidRPr="002352C9">
        <w:rPr>
          <w:rStyle w:val="hps"/>
          <w:rFonts w:cs="Arial"/>
          <w:szCs w:val="20"/>
          <w:lang w:val="en-GB"/>
        </w:rPr>
        <w:t>as simply</w:t>
      </w:r>
      <w:r w:rsidRPr="002352C9">
        <w:rPr>
          <w:rFonts w:cs="Arial"/>
          <w:szCs w:val="20"/>
          <w:lang w:val="en-GB"/>
        </w:rPr>
        <w:t xml:space="preserve"> </w:t>
      </w:r>
      <w:r w:rsidRPr="002352C9">
        <w:rPr>
          <w:rStyle w:val="hps"/>
          <w:rFonts w:cs="Arial"/>
          <w:szCs w:val="20"/>
          <w:lang w:val="en-GB"/>
        </w:rPr>
        <w:t>and clearly</w:t>
      </w:r>
      <w:r w:rsidRPr="002352C9">
        <w:rPr>
          <w:rFonts w:cs="Arial"/>
          <w:szCs w:val="20"/>
          <w:lang w:val="en-GB"/>
        </w:rPr>
        <w:t xml:space="preserve"> </w:t>
      </w:r>
      <w:r w:rsidRPr="002352C9">
        <w:rPr>
          <w:rStyle w:val="hps"/>
          <w:rFonts w:cs="Arial"/>
          <w:szCs w:val="20"/>
          <w:lang w:val="en-GB"/>
        </w:rPr>
        <w:t>to allow an easier manipulation</w:t>
      </w:r>
      <w:r w:rsidRPr="002352C9">
        <w:rPr>
          <w:rFonts w:cs="Arial"/>
          <w:szCs w:val="20"/>
          <w:lang w:val="en-GB"/>
        </w:rPr>
        <w:t xml:space="preserve"> </w:t>
      </w:r>
      <w:r w:rsidRPr="002352C9">
        <w:rPr>
          <w:rStyle w:val="hps"/>
          <w:rFonts w:cs="Arial"/>
          <w:szCs w:val="20"/>
          <w:lang w:val="en-GB"/>
        </w:rPr>
        <w:t xml:space="preserve">and </w:t>
      </w:r>
      <w:r w:rsidR="00140441" w:rsidRPr="002352C9">
        <w:rPr>
          <w:rStyle w:val="hps"/>
          <w:rFonts w:cs="Arial"/>
          <w:szCs w:val="20"/>
          <w:lang w:val="en-GB"/>
        </w:rPr>
        <w:t>modelling</w:t>
      </w:r>
      <w:r w:rsidRPr="002352C9">
        <w:rPr>
          <w:rStyle w:val="hps"/>
          <w:rFonts w:cs="Arial"/>
          <w:szCs w:val="20"/>
          <w:lang w:val="en-GB"/>
        </w:rPr>
        <w:t>.</w:t>
      </w:r>
    </w:p>
    <w:p w:rsidR="002352C9" w:rsidRPr="002352C9" w:rsidRDefault="002352C9" w:rsidP="004C6208">
      <w:pPr>
        <w:spacing w:before="120" w:after="120"/>
        <w:jc w:val="both"/>
        <w:rPr>
          <w:rStyle w:val="hps"/>
          <w:rFonts w:cs="Arial"/>
          <w:szCs w:val="20"/>
          <w:lang w:val="en-GB"/>
        </w:rPr>
      </w:pPr>
      <w:r w:rsidRPr="004C6208">
        <w:rPr>
          <w:lang w:val="en-GB"/>
        </w:rPr>
        <w:t>International</w:t>
      </w:r>
      <w:r w:rsidRPr="002352C9">
        <w:rPr>
          <w:rFonts w:cs="Arial"/>
          <w:szCs w:val="20"/>
          <w:lang w:val="en-GB"/>
        </w:rPr>
        <w:t xml:space="preserve"> </w:t>
      </w:r>
      <w:r w:rsidRPr="002352C9">
        <w:rPr>
          <w:rStyle w:val="hps"/>
          <w:rFonts w:cs="Arial"/>
          <w:szCs w:val="20"/>
          <w:lang w:val="en-GB"/>
        </w:rPr>
        <w:t>Hydrographic</w:t>
      </w:r>
      <w:r w:rsidRPr="002352C9">
        <w:rPr>
          <w:rFonts w:cs="Arial"/>
          <w:szCs w:val="20"/>
          <w:lang w:val="en-GB"/>
        </w:rPr>
        <w:t xml:space="preserve"> </w:t>
      </w:r>
      <w:r w:rsidRPr="002352C9">
        <w:rPr>
          <w:rStyle w:val="hps"/>
          <w:rFonts w:cs="Arial"/>
          <w:szCs w:val="20"/>
          <w:lang w:val="en-GB"/>
        </w:rPr>
        <w:t>Organization</w:t>
      </w:r>
      <w:r w:rsidRPr="002352C9">
        <w:rPr>
          <w:rFonts w:cs="Arial"/>
          <w:szCs w:val="20"/>
          <w:lang w:val="en-GB"/>
        </w:rPr>
        <w:t xml:space="preserve"> </w:t>
      </w:r>
      <w:r w:rsidRPr="002352C9">
        <w:rPr>
          <w:rStyle w:val="hps"/>
          <w:rFonts w:cs="Arial"/>
          <w:szCs w:val="20"/>
          <w:lang w:val="en-GB"/>
        </w:rPr>
        <w:t>(</w:t>
      </w:r>
      <w:r w:rsidRPr="002352C9">
        <w:rPr>
          <w:rFonts w:cs="Arial"/>
          <w:szCs w:val="20"/>
          <w:lang w:val="en-GB"/>
        </w:rPr>
        <w:t xml:space="preserve">IHO) and </w:t>
      </w:r>
      <w:r w:rsidRPr="002352C9">
        <w:rPr>
          <w:rStyle w:val="hps"/>
          <w:rFonts w:cs="Arial"/>
          <w:szCs w:val="20"/>
          <w:lang w:val="en-GB"/>
        </w:rPr>
        <w:t>the company</w:t>
      </w:r>
      <w:r w:rsidRPr="002352C9">
        <w:rPr>
          <w:rFonts w:cs="Arial"/>
          <w:szCs w:val="20"/>
          <w:lang w:val="en-GB"/>
        </w:rPr>
        <w:t xml:space="preserve"> </w:t>
      </w:r>
      <w:proofErr w:type="spellStart"/>
      <w:r w:rsidRPr="002352C9">
        <w:rPr>
          <w:rStyle w:val="hps"/>
          <w:rFonts w:cs="Arial"/>
          <w:szCs w:val="20"/>
          <w:lang w:val="en-GB"/>
        </w:rPr>
        <w:t>SevenCs</w:t>
      </w:r>
      <w:proofErr w:type="spellEnd"/>
      <w:r w:rsidRPr="002352C9">
        <w:rPr>
          <w:rFonts w:cs="Arial"/>
          <w:szCs w:val="20"/>
          <w:lang w:val="en-GB"/>
        </w:rPr>
        <w:t xml:space="preserve"> </w:t>
      </w:r>
      <w:r w:rsidR="00140441">
        <w:rPr>
          <w:rStyle w:val="hps"/>
          <w:rFonts w:cs="Arial"/>
          <w:szCs w:val="20"/>
          <w:lang w:val="en-GB"/>
        </w:rPr>
        <w:t xml:space="preserve">have both come with </w:t>
      </w:r>
      <w:r w:rsidRPr="002352C9">
        <w:rPr>
          <w:rStyle w:val="hps"/>
          <w:rFonts w:cs="Arial"/>
          <w:szCs w:val="20"/>
          <w:lang w:val="en-GB"/>
        </w:rPr>
        <w:t>concepts that</w:t>
      </w:r>
      <w:r w:rsidRPr="002352C9">
        <w:rPr>
          <w:rFonts w:cs="Arial"/>
          <w:szCs w:val="20"/>
          <w:lang w:val="en-GB"/>
        </w:rPr>
        <w:t xml:space="preserve"> </w:t>
      </w:r>
      <w:r w:rsidRPr="002352C9">
        <w:rPr>
          <w:rStyle w:val="hps"/>
          <w:rFonts w:cs="Arial"/>
          <w:szCs w:val="20"/>
          <w:lang w:val="en-GB"/>
        </w:rPr>
        <w:t>use</w:t>
      </w:r>
      <w:r w:rsidRPr="002352C9">
        <w:rPr>
          <w:rFonts w:cs="Arial"/>
          <w:szCs w:val="20"/>
          <w:lang w:val="en-GB"/>
        </w:rPr>
        <w:t xml:space="preserve"> </w:t>
      </w:r>
      <w:r w:rsidRPr="002352C9">
        <w:rPr>
          <w:rStyle w:val="hps"/>
          <w:rFonts w:cs="Arial"/>
          <w:szCs w:val="20"/>
          <w:lang w:val="en-GB"/>
        </w:rPr>
        <w:t>isolated</w:t>
      </w:r>
      <w:r w:rsidRPr="002352C9">
        <w:rPr>
          <w:rFonts w:cs="Arial"/>
          <w:szCs w:val="20"/>
          <w:lang w:val="en-GB"/>
        </w:rPr>
        <w:t xml:space="preserve"> </w:t>
      </w:r>
      <w:r w:rsidRPr="002352C9">
        <w:rPr>
          <w:rStyle w:val="hps"/>
          <w:rFonts w:cs="Arial"/>
          <w:szCs w:val="20"/>
          <w:lang w:val="en-GB"/>
        </w:rPr>
        <w:t>bathymetric</w:t>
      </w:r>
      <w:r w:rsidRPr="002352C9">
        <w:rPr>
          <w:rFonts w:cs="Arial"/>
          <w:szCs w:val="20"/>
          <w:lang w:val="en-GB"/>
        </w:rPr>
        <w:t xml:space="preserve"> </w:t>
      </w:r>
      <w:r w:rsidRPr="002352C9">
        <w:rPr>
          <w:rStyle w:val="hps"/>
          <w:rFonts w:cs="Arial"/>
          <w:szCs w:val="20"/>
          <w:lang w:val="en-GB"/>
        </w:rPr>
        <w:t>data</w:t>
      </w:r>
      <w:r w:rsidRPr="002352C9">
        <w:rPr>
          <w:rFonts w:cs="Arial"/>
          <w:szCs w:val="20"/>
          <w:lang w:val="en-GB"/>
        </w:rPr>
        <w:t xml:space="preserve">, providing </w:t>
      </w:r>
      <w:r w:rsidRPr="002352C9">
        <w:rPr>
          <w:rStyle w:val="hps"/>
          <w:rFonts w:cs="Arial"/>
          <w:szCs w:val="20"/>
          <w:lang w:val="en-GB"/>
        </w:rPr>
        <w:t>better</w:t>
      </w:r>
      <w:r w:rsidRPr="002352C9">
        <w:rPr>
          <w:rFonts w:cs="Arial"/>
          <w:szCs w:val="20"/>
          <w:lang w:val="en-GB"/>
        </w:rPr>
        <w:t xml:space="preserve"> </w:t>
      </w:r>
      <w:r w:rsidRPr="002352C9">
        <w:rPr>
          <w:rStyle w:val="hps"/>
          <w:rFonts w:cs="Arial"/>
          <w:szCs w:val="20"/>
          <w:lang w:val="en-GB"/>
        </w:rPr>
        <w:t>flexibility for both</w:t>
      </w:r>
      <w:r w:rsidRPr="002352C9">
        <w:rPr>
          <w:rFonts w:cs="Arial"/>
          <w:szCs w:val="20"/>
          <w:lang w:val="en-GB"/>
        </w:rPr>
        <w:t xml:space="preserve"> </w:t>
      </w:r>
      <w:r w:rsidRPr="002352C9">
        <w:rPr>
          <w:rStyle w:val="hps"/>
          <w:rFonts w:cs="Arial"/>
          <w:szCs w:val="20"/>
          <w:lang w:val="en-GB"/>
        </w:rPr>
        <w:t>the producers and the consumers:</w:t>
      </w:r>
    </w:p>
    <w:p w:rsidR="002352C9" w:rsidRDefault="002352C9" w:rsidP="00CB1C80">
      <w:pPr>
        <w:pStyle w:val="Listenabsatz"/>
        <w:numPr>
          <w:ilvl w:val="0"/>
          <w:numId w:val="52"/>
        </w:numPr>
        <w:jc w:val="both"/>
        <w:rPr>
          <w:rFonts w:cs="Arial"/>
          <w:szCs w:val="20"/>
        </w:rPr>
      </w:pPr>
      <w:r w:rsidRPr="002352C9">
        <w:rPr>
          <w:rFonts w:cs="Arial"/>
          <w:szCs w:val="20"/>
          <w:lang w:val="en-GB"/>
        </w:rPr>
        <w:t xml:space="preserve">The model proposed by </w:t>
      </w:r>
      <w:proofErr w:type="spellStart"/>
      <w:r w:rsidRPr="002352C9">
        <w:rPr>
          <w:rFonts w:cs="Arial"/>
          <w:szCs w:val="20"/>
          <w:lang w:val="en-GB"/>
        </w:rPr>
        <w:t>SevenCS</w:t>
      </w:r>
      <w:proofErr w:type="spellEnd"/>
      <w:r w:rsidRPr="002352C9">
        <w:rPr>
          <w:rFonts w:cs="Arial"/>
          <w:szCs w:val="20"/>
          <w:lang w:val="en-GB"/>
        </w:rPr>
        <w:t xml:space="preserve"> (bENC) is based on an international standard, widely used all over the world for the last decade. Although bENC is not very flexible, allowing only file manipulation, and it’s also very complex in what concerns the data structure, it is more suitable for practical reasons, offering in the end the a </w:t>
      </w:r>
      <w:r w:rsidR="00140441" w:rsidRPr="002352C9">
        <w:rPr>
          <w:rFonts w:cs="Arial"/>
          <w:szCs w:val="20"/>
          <w:lang w:val="en-GB"/>
        </w:rPr>
        <w:t>comfortable</w:t>
      </w:r>
      <w:r w:rsidRPr="002352C9">
        <w:rPr>
          <w:rFonts w:cs="Arial"/>
          <w:szCs w:val="20"/>
          <w:lang w:val="en-GB"/>
        </w:rPr>
        <w:t xml:space="preserve"> amount of depth data, by efficient means, currently available. </w:t>
      </w:r>
      <w:r>
        <w:rPr>
          <w:rFonts w:cs="Arial"/>
          <w:szCs w:val="20"/>
        </w:rPr>
        <w:t xml:space="preserve">The </w:t>
      </w:r>
      <w:proofErr w:type="spellStart"/>
      <w:r>
        <w:rPr>
          <w:rFonts w:cs="Arial"/>
          <w:szCs w:val="20"/>
        </w:rPr>
        <w:t>standardisation</w:t>
      </w:r>
      <w:proofErr w:type="spellEnd"/>
      <w:r>
        <w:rPr>
          <w:rFonts w:cs="Arial"/>
          <w:szCs w:val="20"/>
        </w:rPr>
        <w:t xml:space="preserve"> of bENC </w:t>
      </w:r>
      <w:proofErr w:type="spellStart"/>
      <w:r>
        <w:rPr>
          <w:rFonts w:cs="Arial"/>
          <w:szCs w:val="20"/>
        </w:rPr>
        <w:t>is</w:t>
      </w:r>
      <w:proofErr w:type="spellEnd"/>
      <w:r>
        <w:rPr>
          <w:rFonts w:cs="Arial"/>
          <w:szCs w:val="20"/>
        </w:rPr>
        <w:t xml:space="preserve"> </w:t>
      </w:r>
      <w:proofErr w:type="spellStart"/>
      <w:r>
        <w:rPr>
          <w:rFonts w:cs="Arial"/>
          <w:szCs w:val="20"/>
        </w:rPr>
        <w:t>recommended</w:t>
      </w:r>
      <w:proofErr w:type="spellEnd"/>
      <w:r>
        <w:rPr>
          <w:rFonts w:cs="Arial"/>
          <w:szCs w:val="20"/>
        </w:rPr>
        <w:t xml:space="preserve">. </w:t>
      </w:r>
    </w:p>
    <w:p w:rsidR="002352C9" w:rsidRPr="00C24BB3" w:rsidRDefault="002352C9" w:rsidP="00CB1C80">
      <w:pPr>
        <w:pStyle w:val="Listenabsatz"/>
        <w:numPr>
          <w:ilvl w:val="0"/>
          <w:numId w:val="52"/>
        </w:numPr>
        <w:jc w:val="both"/>
        <w:rPr>
          <w:lang w:val="en-GB"/>
        </w:rPr>
      </w:pPr>
      <w:r w:rsidRPr="002352C9">
        <w:rPr>
          <w:rFonts w:cs="Arial"/>
          <w:szCs w:val="20"/>
          <w:lang w:val="en-GB"/>
        </w:rPr>
        <w:t>The S-102 Standard fills the gaps left by the bENC, because it is not limited to file formats, allowing the storage of the data into dedicated databases, as well as implementing web-based services to facilitate data exchange. The pilot production and usage of S 102 is recommended for limited stretches.</w:t>
      </w:r>
    </w:p>
    <w:p w:rsidR="002352C9" w:rsidRDefault="002352C9" w:rsidP="002352C9">
      <w:pPr>
        <w:pStyle w:val="berschrift3"/>
        <w:rPr>
          <w:lang w:val="en-GB"/>
        </w:rPr>
      </w:pPr>
      <w:bookmarkStart w:id="45" w:name="_Toc404348476"/>
      <w:r>
        <w:rPr>
          <w:lang w:val="en-GB"/>
        </w:rPr>
        <w:t>Recommendations</w:t>
      </w:r>
      <w:bookmarkEnd w:id="45"/>
    </w:p>
    <w:p w:rsidR="002352C9" w:rsidRPr="00683294" w:rsidRDefault="002352C9" w:rsidP="004C6208">
      <w:pPr>
        <w:spacing w:before="120" w:after="120"/>
        <w:jc w:val="both"/>
        <w:rPr>
          <w:b/>
          <w:lang w:val="en-GB"/>
        </w:rPr>
      </w:pPr>
      <w:r w:rsidRPr="00683294">
        <w:rPr>
          <w:b/>
          <w:lang w:val="en-GB"/>
        </w:rPr>
        <w:t>Austria</w:t>
      </w:r>
    </w:p>
    <w:p w:rsidR="002352C9" w:rsidRDefault="002352C9" w:rsidP="004C6208">
      <w:pPr>
        <w:spacing w:before="120" w:after="120"/>
        <w:jc w:val="both"/>
        <w:rPr>
          <w:lang w:val="en-GB"/>
        </w:rPr>
      </w:pPr>
      <w:r>
        <w:rPr>
          <w:lang w:val="en-GB"/>
        </w:rPr>
        <w:t xml:space="preserve">Because of the outcomes and the evaluation with Inland ECDIS viewers it is recommended as a first step to </w:t>
      </w:r>
      <w:r w:rsidRPr="004C6208">
        <w:rPr>
          <w:rStyle w:val="hps"/>
          <w:rFonts w:cs="Arial"/>
          <w:szCs w:val="20"/>
          <w:lang w:val="en-GB"/>
        </w:rPr>
        <w:t>amend</w:t>
      </w:r>
      <w:r>
        <w:rPr>
          <w:lang w:val="en-GB"/>
        </w:rPr>
        <w:t xml:space="preserve"> the Inland ECDIS Standard with the Product Specification for bathymetric ENCs due to the fact that for the time the bathymetric ENCs seem to be the most appropriate solution.</w:t>
      </w:r>
    </w:p>
    <w:p w:rsidR="002352C9" w:rsidRPr="00BD3FB1" w:rsidRDefault="002352C9" w:rsidP="004C6208">
      <w:pPr>
        <w:spacing w:before="120" w:after="120"/>
        <w:jc w:val="both"/>
        <w:rPr>
          <w:rFonts w:ascii="Helvetica" w:hAnsi="Helvetica" w:cs="Helvetica"/>
          <w:color w:val="000000"/>
          <w:szCs w:val="20"/>
          <w:lang w:val="en-GB"/>
        </w:rPr>
      </w:pPr>
      <w:r w:rsidRPr="00BD3FB1">
        <w:rPr>
          <w:rFonts w:ascii="Helvetica" w:hAnsi="Helvetica" w:cs="Helvetica"/>
          <w:color w:val="000000"/>
          <w:szCs w:val="20"/>
          <w:lang w:val="en-GB"/>
        </w:rPr>
        <w:t xml:space="preserve">Based on the evaluation of the pilot implementation and user feedback the waterway management companies </w:t>
      </w:r>
      <w:r>
        <w:rPr>
          <w:rFonts w:ascii="Helvetica" w:hAnsi="Helvetica" w:cs="Helvetica"/>
          <w:color w:val="000000"/>
          <w:szCs w:val="20"/>
          <w:lang w:val="en-GB"/>
        </w:rPr>
        <w:t>have to</w:t>
      </w:r>
      <w:r w:rsidRPr="00BD3FB1">
        <w:rPr>
          <w:rFonts w:ascii="Helvetica" w:hAnsi="Helvetica" w:cs="Helvetica"/>
          <w:color w:val="000000"/>
          <w:szCs w:val="20"/>
          <w:lang w:val="en-GB"/>
        </w:rPr>
        <w:t xml:space="preserve"> </w:t>
      </w:r>
      <w:r w:rsidRPr="004C6208">
        <w:rPr>
          <w:lang w:val="en-GB"/>
        </w:rPr>
        <w:t>define</w:t>
      </w:r>
      <w:r w:rsidRPr="00BD3FB1">
        <w:rPr>
          <w:rFonts w:ascii="Helvetica" w:hAnsi="Helvetica" w:cs="Helvetica"/>
          <w:color w:val="000000"/>
          <w:szCs w:val="20"/>
          <w:lang w:val="en-GB"/>
        </w:rPr>
        <w:t xml:space="preserve"> the provision of depth data </w:t>
      </w:r>
      <w:r>
        <w:rPr>
          <w:rFonts w:ascii="Helvetica" w:hAnsi="Helvetica" w:cs="Helvetica"/>
          <w:color w:val="000000"/>
          <w:szCs w:val="20"/>
          <w:lang w:val="en-GB"/>
        </w:rPr>
        <w:t>to ensure</w:t>
      </w:r>
      <w:r w:rsidRPr="00BD3FB1">
        <w:rPr>
          <w:rFonts w:ascii="Helvetica" w:hAnsi="Helvetica" w:cs="Helvetica"/>
          <w:color w:val="000000"/>
          <w:szCs w:val="20"/>
          <w:lang w:val="en-GB"/>
        </w:rPr>
        <w:t xml:space="preserve"> safe inland navigation.</w:t>
      </w:r>
    </w:p>
    <w:p w:rsidR="002352C9" w:rsidRPr="00683294" w:rsidRDefault="002352C9" w:rsidP="004C6208">
      <w:pPr>
        <w:spacing w:before="120" w:after="120"/>
        <w:jc w:val="both"/>
        <w:rPr>
          <w:b/>
          <w:lang w:val="en-GB"/>
        </w:rPr>
      </w:pPr>
      <w:r w:rsidRPr="00683294">
        <w:rPr>
          <w:b/>
          <w:lang w:val="en-GB"/>
        </w:rPr>
        <w:t>Hungary</w:t>
      </w:r>
    </w:p>
    <w:p w:rsidR="002352C9" w:rsidRDefault="002352C9" w:rsidP="002352C9">
      <w:pPr>
        <w:jc w:val="both"/>
        <w:rPr>
          <w:lang w:val="en-GB"/>
        </w:rPr>
      </w:pPr>
      <w:r>
        <w:rPr>
          <w:lang w:val="en-GB"/>
        </w:rPr>
        <w:t>Referring to the bENC:</w:t>
      </w:r>
    </w:p>
    <w:p w:rsidR="002352C9" w:rsidRPr="005F436A" w:rsidRDefault="002352C9" w:rsidP="00CB1C80">
      <w:pPr>
        <w:pStyle w:val="Listenabsatz"/>
        <w:numPr>
          <w:ilvl w:val="0"/>
          <w:numId w:val="55"/>
        </w:numPr>
        <w:jc w:val="both"/>
        <w:rPr>
          <w:lang w:val="en-GB"/>
        </w:rPr>
      </w:pPr>
      <w:r>
        <w:rPr>
          <w:lang w:val="en-GB"/>
        </w:rPr>
        <w:t>Recommended to using because, immediate, and quick solution</w:t>
      </w:r>
      <w:r w:rsidRPr="005F436A">
        <w:rPr>
          <w:lang w:val="en-GB"/>
        </w:rPr>
        <w:t xml:space="preserve">. </w:t>
      </w:r>
    </w:p>
    <w:p w:rsidR="002352C9" w:rsidRPr="005F436A" w:rsidRDefault="002352C9" w:rsidP="00CB1C80">
      <w:pPr>
        <w:pStyle w:val="Listenabsatz"/>
        <w:numPr>
          <w:ilvl w:val="0"/>
          <w:numId w:val="55"/>
        </w:numPr>
        <w:jc w:val="both"/>
        <w:rPr>
          <w:lang w:val="en-GB"/>
        </w:rPr>
      </w:pPr>
      <w:r>
        <w:rPr>
          <w:lang w:val="en-GB"/>
        </w:rPr>
        <w:t>Need modification the standard (extend with the “</w:t>
      </w:r>
      <w:proofErr w:type="spellStart"/>
      <w:r>
        <w:rPr>
          <w:lang w:val="en-GB"/>
        </w:rPr>
        <w:t>depare</w:t>
      </w:r>
      <w:proofErr w:type="spellEnd"/>
      <w:r>
        <w:rPr>
          <w:lang w:val="en-GB"/>
        </w:rPr>
        <w:t>” feature)</w:t>
      </w:r>
      <w:r w:rsidRPr="005F436A">
        <w:rPr>
          <w:lang w:val="en-GB"/>
        </w:rPr>
        <w:t>.</w:t>
      </w:r>
    </w:p>
    <w:p w:rsidR="002352C9" w:rsidRDefault="002352C9" w:rsidP="00CB1C80">
      <w:pPr>
        <w:pStyle w:val="Listenabsatz"/>
        <w:numPr>
          <w:ilvl w:val="0"/>
          <w:numId w:val="55"/>
        </w:numPr>
        <w:jc w:val="both"/>
        <w:rPr>
          <w:lang w:val="en-GB"/>
        </w:rPr>
      </w:pPr>
      <w:r>
        <w:rPr>
          <w:lang w:val="en-GB"/>
        </w:rPr>
        <w:t>Need acceptance of IEHG and IEEG</w:t>
      </w:r>
      <w:r w:rsidRPr="007171E8">
        <w:rPr>
          <w:lang w:val="en-GB"/>
        </w:rPr>
        <w:t>.</w:t>
      </w:r>
    </w:p>
    <w:p w:rsidR="002352C9" w:rsidRPr="007171E8" w:rsidRDefault="002352C9" w:rsidP="004C6208">
      <w:pPr>
        <w:pStyle w:val="Listenabsatz"/>
        <w:numPr>
          <w:ilvl w:val="0"/>
          <w:numId w:val="55"/>
        </w:numPr>
        <w:spacing w:after="120"/>
        <w:ind w:left="714" w:hanging="357"/>
        <w:contextualSpacing w:val="0"/>
        <w:jc w:val="both"/>
        <w:rPr>
          <w:lang w:val="en-GB"/>
        </w:rPr>
      </w:pPr>
      <w:r>
        <w:rPr>
          <w:lang w:val="en-GB"/>
        </w:rPr>
        <w:lastRenderedPageBreak/>
        <w:t>Preferable using it without “DEPCNT” for the correct visualisation.</w:t>
      </w:r>
    </w:p>
    <w:p w:rsidR="002352C9" w:rsidRDefault="002352C9" w:rsidP="002352C9">
      <w:pPr>
        <w:jc w:val="both"/>
        <w:rPr>
          <w:lang w:val="en-GB"/>
        </w:rPr>
      </w:pPr>
      <w:r>
        <w:rPr>
          <w:lang w:val="en-GB"/>
        </w:rPr>
        <w:t>Referring to the S-102:</w:t>
      </w:r>
    </w:p>
    <w:p w:rsidR="002352C9" w:rsidRPr="005F436A" w:rsidRDefault="002352C9" w:rsidP="00CB1C80">
      <w:pPr>
        <w:pStyle w:val="Listenabsatz"/>
        <w:numPr>
          <w:ilvl w:val="0"/>
          <w:numId w:val="55"/>
        </w:numPr>
        <w:jc w:val="both"/>
        <w:rPr>
          <w:lang w:val="en-GB"/>
        </w:rPr>
      </w:pPr>
      <w:r>
        <w:rPr>
          <w:lang w:val="en-GB"/>
        </w:rPr>
        <w:t>It has to be tested</w:t>
      </w:r>
      <w:r w:rsidRPr="005F436A">
        <w:rPr>
          <w:lang w:val="en-GB"/>
        </w:rPr>
        <w:t xml:space="preserve"> what detailed (resolution) data should be provided for operative navigation. </w:t>
      </w:r>
    </w:p>
    <w:p w:rsidR="002352C9" w:rsidRPr="005F436A" w:rsidRDefault="002352C9" w:rsidP="00CB1C80">
      <w:pPr>
        <w:pStyle w:val="Listenabsatz"/>
        <w:numPr>
          <w:ilvl w:val="0"/>
          <w:numId w:val="55"/>
        </w:numPr>
        <w:jc w:val="both"/>
        <w:rPr>
          <w:lang w:val="en-GB"/>
        </w:rPr>
      </w:pPr>
      <w:r w:rsidRPr="005F436A">
        <w:rPr>
          <w:lang w:val="en-GB"/>
        </w:rPr>
        <w:t>It has to be tested in a detailed way how the actual water surface data could be transferred to the on-board applications (ECDIS).</w:t>
      </w:r>
    </w:p>
    <w:p w:rsidR="002352C9" w:rsidRPr="007171E8" w:rsidRDefault="002352C9" w:rsidP="00CB1C80">
      <w:pPr>
        <w:pStyle w:val="Listenabsatz"/>
        <w:numPr>
          <w:ilvl w:val="0"/>
          <w:numId w:val="55"/>
        </w:numPr>
        <w:jc w:val="both"/>
        <w:rPr>
          <w:lang w:val="en-GB"/>
        </w:rPr>
      </w:pPr>
      <w:r w:rsidRPr="007171E8">
        <w:rPr>
          <w:lang w:val="en-GB"/>
        </w:rPr>
        <w:t xml:space="preserve">It should be also tested, how the skippers can get appropriate </w:t>
      </w:r>
      <w:r>
        <w:rPr>
          <w:lang w:val="en-GB"/>
        </w:rPr>
        <w:t xml:space="preserve">reference </w:t>
      </w:r>
      <w:r w:rsidRPr="007171E8">
        <w:rPr>
          <w:lang w:val="en-GB"/>
        </w:rPr>
        <w:t>water surface data in case of communication problems.</w:t>
      </w:r>
    </w:p>
    <w:p w:rsidR="002352C9" w:rsidRPr="004C6208" w:rsidRDefault="002352C9" w:rsidP="004C6208">
      <w:pPr>
        <w:spacing w:before="120" w:after="120"/>
        <w:jc w:val="both"/>
        <w:rPr>
          <w:rFonts w:cs="Arial"/>
          <w:b/>
          <w:szCs w:val="20"/>
          <w:lang w:val="en-GB"/>
        </w:rPr>
      </w:pPr>
      <w:r w:rsidRPr="004C6208">
        <w:rPr>
          <w:rFonts w:cs="Arial"/>
          <w:b/>
          <w:szCs w:val="20"/>
          <w:lang w:val="en-GB"/>
        </w:rPr>
        <w:t>Romania</w:t>
      </w:r>
    </w:p>
    <w:p w:rsidR="002352C9" w:rsidRPr="002352C9" w:rsidRDefault="002352C9" w:rsidP="004C6208">
      <w:pPr>
        <w:spacing w:before="120" w:after="120"/>
        <w:jc w:val="both"/>
        <w:rPr>
          <w:rFonts w:cs="Arial"/>
          <w:szCs w:val="20"/>
          <w:lang w:val="en-GB"/>
        </w:rPr>
      </w:pPr>
      <w:r w:rsidRPr="002352C9">
        <w:rPr>
          <w:rFonts w:cs="Arial"/>
          <w:szCs w:val="20"/>
          <w:lang w:val="en-GB"/>
        </w:rPr>
        <w:t xml:space="preserve">Choosing one of the two models is a difficult task and it depends mainly on the producers and consumers opinion. For some of them, bENC is still a feasible and convenient solution, considering the experience </w:t>
      </w:r>
      <w:r w:rsidRPr="004C6208">
        <w:rPr>
          <w:rFonts w:ascii="Helvetica" w:hAnsi="Helvetica" w:cs="Helvetica"/>
          <w:color w:val="000000"/>
          <w:szCs w:val="20"/>
          <w:lang w:val="en-GB"/>
        </w:rPr>
        <w:t>gathered</w:t>
      </w:r>
      <w:r w:rsidRPr="002352C9">
        <w:rPr>
          <w:rFonts w:cs="Arial"/>
          <w:szCs w:val="20"/>
          <w:lang w:val="en-GB"/>
        </w:rPr>
        <w:t xml:space="preserve"> with the S-57 format. For others, a new approach and the use of a much more flexible format may tip the balance towards S-102 Standard.</w:t>
      </w:r>
    </w:p>
    <w:p w:rsidR="002352C9" w:rsidRPr="002352C9" w:rsidRDefault="002352C9" w:rsidP="004C6208">
      <w:pPr>
        <w:spacing w:before="120" w:after="120"/>
        <w:jc w:val="both"/>
        <w:rPr>
          <w:rFonts w:cs="Arial"/>
          <w:szCs w:val="20"/>
          <w:lang w:val="en-GB"/>
        </w:rPr>
      </w:pPr>
      <w:r w:rsidRPr="002352C9">
        <w:rPr>
          <w:rFonts w:cs="Arial"/>
          <w:szCs w:val="20"/>
          <w:lang w:val="en-GB"/>
        </w:rPr>
        <w:t xml:space="preserve">The effects of using each method will be seen in time. </w:t>
      </w:r>
      <w:r w:rsidRPr="002352C9">
        <w:rPr>
          <w:rStyle w:val="hps"/>
          <w:rFonts w:cs="Arial"/>
          <w:szCs w:val="20"/>
          <w:lang w:val="en-GB"/>
        </w:rPr>
        <w:t>H</w:t>
      </w:r>
      <w:r w:rsidRPr="002352C9">
        <w:rPr>
          <w:rFonts w:cs="Arial"/>
          <w:szCs w:val="20"/>
          <w:lang w:val="en-GB"/>
        </w:rPr>
        <w:t xml:space="preserve">owever, after </w:t>
      </w:r>
      <w:proofErr w:type="spellStart"/>
      <w:r w:rsidRPr="002352C9">
        <w:rPr>
          <w:rStyle w:val="hps"/>
          <w:rFonts w:cs="Arial"/>
          <w:szCs w:val="20"/>
          <w:lang w:val="en-GB"/>
        </w:rPr>
        <w:t>analyzing</w:t>
      </w:r>
      <w:proofErr w:type="spellEnd"/>
      <w:r w:rsidRPr="002352C9">
        <w:rPr>
          <w:rStyle w:val="hps"/>
          <w:rFonts w:cs="Arial"/>
          <w:szCs w:val="20"/>
          <w:lang w:val="en-GB"/>
        </w:rPr>
        <w:t xml:space="preserve"> and testing the two </w:t>
      </w:r>
      <w:r w:rsidRPr="00781699">
        <w:rPr>
          <w:rFonts w:ascii="Helvetica" w:hAnsi="Helvetica" w:cs="Helvetica"/>
          <w:color w:val="000000"/>
          <w:lang w:val="en-GB"/>
        </w:rPr>
        <w:t>proposals</w:t>
      </w:r>
      <w:r w:rsidRPr="002352C9">
        <w:rPr>
          <w:rFonts w:cs="Arial"/>
          <w:szCs w:val="20"/>
          <w:lang w:val="en-GB"/>
        </w:rPr>
        <w:t xml:space="preserve">, the bENC is considered to be the practical, efficient approach that must be </w:t>
      </w:r>
      <w:proofErr w:type="spellStart"/>
      <w:r w:rsidRPr="002352C9">
        <w:rPr>
          <w:rFonts w:cs="Arial"/>
          <w:szCs w:val="20"/>
          <w:lang w:val="en-GB"/>
        </w:rPr>
        <w:t>addopted</w:t>
      </w:r>
      <w:proofErr w:type="spellEnd"/>
      <w:r w:rsidRPr="002352C9">
        <w:rPr>
          <w:rFonts w:cs="Arial"/>
          <w:szCs w:val="20"/>
          <w:lang w:val="en-GB"/>
        </w:rPr>
        <w:t xml:space="preserve"> on short term. Nevertheless, for long time purposes, as well as for specific situations, S-102 layers should be produced, maintained and observed, especially due to the fact that the </w:t>
      </w:r>
      <w:proofErr w:type="spellStart"/>
      <w:r w:rsidRPr="002352C9">
        <w:rPr>
          <w:rFonts w:cs="Arial"/>
          <w:szCs w:val="20"/>
          <w:lang w:val="en-GB"/>
        </w:rPr>
        <w:t>ilot</w:t>
      </w:r>
      <w:proofErr w:type="spellEnd"/>
      <w:r w:rsidRPr="002352C9">
        <w:rPr>
          <w:rFonts w:cs="Arial"/>
          <w:szCs w:val="20"/>
          <w:lang w:val="en-GB"/>
        </w:rPr>
        <w:t xml:space="preserve"> software tools for using them are available.</w:t>
      </w:r>
    </w:p>
    <w:p w:rsidR="002352C9" w:rsidRDefault="002352C9" w:rsidP="002352C9">
      <w:pPr>
        <w:jc w:val="both"/>
        <w:rPr>
          <w:lang w:val="en-GB"/>
        </w:rPr>
      </w:pPr>
      <w:r w:rsidRPr="002352C9">
        <w:rPr>
          <w:rFonts w:cs="Arial"/>
          <w:szCs w:val="20"/>
          <w:lang w:val="en-GB"/>
        </w:rPr>
        <w:t xml:space="preserve">we consider </w:t>
      </w:r>
      <w:r w:rsidRPr="002352C9">
        <w:rPr>
          <w:rStyle w:val="hps"/>
          <w:rFonts w:cs="Arial"/>
          <w:szCs w:val="20"/>
          <w:lang w:val="en-GB"/>
        </w:rPr>
        <w:t>the standard</w:t>
      </w:r>
      <w:r w:rsidRPr="002352C9">
        <w:rPr>
          <w:rFonts w:cs="Arial"/>
          <w:szCs w:val="20"/>
          <w:lang w:val="en-GB"/>
        </w:rPr>
        <w:t xml:space="preserve"> </w:t>
      </w:r>
      <w:r w:rsidRPr="002352C9">
        <w:rPr>
          <w:rStyle w:val="hps"/>
          <w:rFonts w:cs="Arial"/>
          <w:szCs w:val="20"/>
          <w:lang w:val="en-GB"/>
        </w:rPr>
        <w:t>S</w:t>
      </w:r>
      <w:r w:rsidRPr="002352C9">
        <w:rPr>
          <w:rFonts w:cs="Arial"/>
          <w:szCs w:val="20"/>
          <w:lang w:val="en-GB"/>
        </w:rPr>
        <w:t xml:space="preserve">-102 </w:t>
      </w:r>
      <w:r w:rsidRPr="002352C9">
        <w:rPr>
          <w:rStyle w:val="hps"/>
          <w:rFonts w:cs="Arial"/>
          <w:szCs w:val="20"/>
          <w:lang w:val="en-GB"/>
        </w:rPr>
        <w:t>as an</w:t>
      </w:r>
      <w:r w:rsidRPr="002352C9">
        <w:rPr>
          <w:rFonts w:cs="Arial"/>
          <w:szCs w:val="20"/>
          <w:lang w:val="en-GB"/>
        </w:rPr>
        <w:t xml:space="preserve"> </w:t>
      </w:r>
      <w:r w:rsidRPr="002352C9">
        <w:rPr>
          <w:rStyle w:val="hps"/>
          <w:rFonts w:cs="Arial"/>
          <w:szCs w:val="20"/>
          <w:lang w:val="en-GB"/>
        </w:rPr>
        <w:t>optimal solution</w:t>
      </w:r>
      <w:r w:rsidRPr="002352C9">
        <w:rPr>
          <w:rFonts w:cs="Arial"/>
          <w:szCs w:val="20"/>
          <w:lang w:val="en-GB"/>
        </w:rPr>
        <w:t xml:space="preserve"> </w:t>
      </w:r>
      <w:r w:rsidRPr="002352C9">
        <w:rPr>
          <w:rStyle w:val="hps"/>
          <w:rFonts w:cs="Arial"/>
          <w:szCs w:val="20"/>
          <w:lang w:val="en-GB"/>
        </w:rPr>
        <w:t>due to the flexibility</w:t>
      </w:r>
      <w:r w:rsidRPr="002352C9">
        <w:rPr>
          <w:rFonts w:cs="Arial"/>
          <w:szCs w:val="20"/>
          <w:lang w:val="en-GB"/>
        </w:rPr>
        <w:t xml:space="preserve"> </w:t>
      </w:r>
      <w:r w:rsidRPr="002352C9">
        <w:rPr>
          <w:rStyle w:val="hps"/>
          <w:rFonts w:cs="Arial"/>
          <w:szCs w:val="20"/>
          <w:lang w:val="en-GB"/>
        </w:rPr>
        <w:t>much higher than</w:t>
      </w:r>
      <w:r w:rsidRPr="002352C9">
        <w:rPr>
          <w:rFonts w:cs="Arial"/>
          <w:szCs w:val="20"/>
          <w:lang w:val="en-GB"/>
        </w:rPr>
        <w:t xml:space="preserve"> </w:t>
      </w:r>
      <w:r w:rsidRPr="002352C9">
        <w:rPr>
          <w:rStyle w:val="hps"/>
          <w:rFonts w:cs="Arial"/>
          <w:szCs w:val="20"/>
          <w:lang w:val="en-GB"/>
        </w:rPr>
        <w:t>the one proposed by</w:t>
      </w:r>
      <w:r w:rsidRPr="002352C9">
        <w:rPr>
          <w:rFonts w:cs="Arial"/>
          <w:szCs w:val="20"/>
          <w:lang w:val="en-GB"/>
        </w:rPr>
        <w:t xml:space="preserve"> </w:t>
      </w:r>
      <w:proofErr w:type="spellStart"/>
      <w:r w:rsidRPr="002352C9">
        <w:rPr>
          <w:rStyle w:val="hps"/>
          <w:rFonts w:cs="Arial"/>
          <w:szCs w:val="20"/>
          <w:lang w:val="en-GB"/>
        </w:rPr>
        <w:t>SevenCs</w:t>
      </w:r>
      <w:proofErr w:type="spellEnd"/>
      <w:r w:rsidRPr="002352C9">
        <w:rPr>
          <w:rFonts w:cs="Arial"/>
          <w:szCs w:val="20"/>
          <w:lang w:val="en-GB"/>
        </w:rPr>
        <w:t xml:space="preserve">, </w:t>
      </w:r>
      <w:r w:rsidRPr="002352C9">
        <w:rPr>
          <w:rStyle w:val="hps"/>
          <w:rFonts w:cs="Arial"/>
          <w:szCs w:val="20"/>
          <w:lang w:val="en-GB"/>
        </w:rPr>
        <w:t>and</w:t>
      </w:r>
      <w:r w:rsidRPr="002352C9">
        <w:rPr>
          <w:rFonts w:cs="Arial"/>
          <w:szCs w:val="20"/>
          <w:lang w:val="en-GB"/>
        </w:rPr>
        <w:t xml:space="preserve"> </w:t>
      </w:r>
      <w:r w:rsidRPr="002352C9">
        <w:rPr>
          <w:rStyle w:val="hps"/>
          <w:rFonts w:cs="Arial"/>
          <w:szCs w:val="20"/>
          <w:lang w:val="en-GB"/>
        </w:rPr>
        <w:t>recommend</w:t>
      </w:r>
      <w:r w:rsidRPr="002352C9">
        <w:rPr>
          <w:rFonts w:cs="Arial"/>
          <w:szCs w:val="20"/>
          <w:lang w:val="en-GB"/>
        </w:rPr>
        <w:t xml:space="preserve"> </w:t>
      </w:r>
      <w:r w:rsidRPr="002352C9">
        <w:rPr>
          <w:rStyle w:val="hps"/>
          <w:rFonts w:cs="Arial"/>
          <w:szCs w:val="20"/>
          <w:lang w:val="en-GB"/>
        </w:rPr>
        <w:t>its adoption</w:t>
      </w:r>
      <w:r w:rsidRPr="002352C9">
        <w:rPr>
          <w:rFonts w:cs="Arial"/>
          <w:szCs w:val="20"/>
          <w:lang w:val="en-GB"/>
        </w:rPr>
        <w:t xml:space="preserve"> </w:t>
      </w:r>
      <w:r w:rsidRPr="002352C9">
        <w:rPr>
          <w:rStyle w:val="hps"/>
          <w:rFonts w:cs="Arial"/>
          <w:szCs w:val="20"/>
          <w:lang w:val="en-GB"/>
        </w:rPr>
        <w:t>in the production</w:t>
      </w:r>
      <w:r w:rsidRPr="002352C9">
        <w:rPr>
          <w:rFonts w:cs="Arial"/>
          <w:szCs w:val="20"/>
          <w:lang w:val="en-GB"/>
        </w:rPr>
        <w:t xml:space="preserve"> </w:t>
      </w:r>
      <w:r w:rsidRPr="002352C9">
        <w:rPr>
          <w:rStyle w:val="hps"/>
          <w:rFonts w:cs="Arial"/>
          <w:szCs w:val="20"/>
          <w:lang w:val="en-GB"/>
        </w:rPr>
        <w:t>of electronic</w:t>
      </w:r>
      <w:r w:rsidRPr="002352C9">
        <w:rPr>
          <w:rFonts w:cs="Arial"/>
          <w:szCs w:val="20"/>
          <w:lang w:val="en-GB"/>
        </w:rPr>
        <w:t xml:space="preserve"> </w:t>
      </w:r>
      <w:r w:rsidRPr="002352C9">
        <w:rPr>
          <w:rStyle w:val="hps"/>
          <w:rFonts w:cs="Arial"/>
          <w:szCs w:val="20"/>
          <w:lang w:val="en-GB"/>
        </w:rPr>
        <w:t>maps</w:t>
      </w:r>
      <w:r w:rsidRPr="002352C9">
        <w:rPr>
          <w:rFonts w:cs="Arial"/>
          <w:szCs w:val="20"/>
          <w:lang w:val="en-GB"/>
        </w:rPr>
        <w:t xml:space="preserve"> </w:t>
      </w:r>
      <w:r w:rsidRPr="002352C9">
        <w:rPr>
          <w:rStyle w:val="hps"/>
          <w:rFonts w:cs="Arial"/>
          <w:szCs w:val="20"/>
          <w:lang w:val="en-GB"/>
        </w:rPr>
        <w:t>as soon as</w:t>
      </w:r>
      <w:r w:rsidRPr="002352C9">
        <w:rPr>
          <w:rFonts w:cs="Arial"/>
          <w:szCs w:val="20"/>
          <w:lang w:val="en-GB"/>
        </w:rPr>
        <w:t xml:space="preserve"> </w:t>
      </w:r>
      <w:r w:rsidRPr="002352C9">
        <w:rPr>
          <w:rStyle w:val="hps"/>
          <w:rFonts w:cs="Arial"/>
          <w:szCs w:val="20"/>
          <w:lang w:val="en-GB"/>
        </w:rPr>
        <w:t>published.</w:t>
      </w:r>
    </w:p>
    <w:p w:rsidR="002352C9" w:rsidRDefault="002352C9" w:rsidP="002352C9">
      <w:pPr>
        <w:pStyle w:val="berschrift3"/>
        <w:rPr>
          <w:lang w:val="en-GB"/>
        </w:rPr>
      </w:pPr>
      <w:bookmarkStart w:id="46" w:name="_Toc404348477"/>
      <w:r>
        <w:rPr>
          <w:lang w:val="en-GB"/>
        </w:rPr>
        <w:t>Envisioned next steps</w:t>
      </w:r>
      <w:bookmarkEnd w:id="46"/>
    </w:p>
    <w:p w:rsidR="002352C9" w:rsidRPr="00683294" w:rsidRDefault="002352C9" w:rsidP="004C6208">
      <w:pPr>
        <w:spacing w:before="120" w:after="120"/>
        <w:jc w:val="both"/>
        <w:rPr>
          <w:b/>
          <w:lang w:val="en-GB"/>
        </w:rPr>
      </w:pPr>
      <w:r w:rsidRPr="00683294">
        <w:rPr>
          <w:b/>
          <w:lang w:val="en-GB"/>
        </w:rPr>
        <w:t>Austria</w:t>
      </w:r>
    </w:p>
    <w:p w:rsidR="002352C9" w:rsidRPr="00BD3FB1" w:rsidRDefault="002352C9" w:rsidP="004C6208">
      <w:pPr>
        <w:jc w:val="both"/>
        <w:rPr>
          <w:rFonts w:ascii="Helvetica" w:hAnsi="Helvetica" w:cs="Helvetica"/>
          <w:szCs w:val="20"/>
          <w:lang w:val="en-GB"/>
        </w:rPr>
      </w:pPr>
      <w:r>
        <w:rPr>
          <w:rFonts w:ascii="Helvetica" w:hAnsi="Helvetica" w:cs="Helvetica"/>
          <w:szCs w:val="20"/>
          <w:lang w:val="en-GB"/>
        </w:rPr>
        <w:t>With the alignment of Product Specification of Inland ECDIS Standard (based on S-57) to the IHO S-100 there will be the possibility to use the IHO S-102 Bathymetric Surface Product Specification.</w:t>
      </w:r>
      <w:r w:rsidR="004C6208">
        <w:rPr>
          <w:rFonts w:ascii="Helvetica" w:hAnsi="Helvetica" w:cs="Helvetica"/>
          <w:szCs w:val="20"/>
          <w:lang w:val="en-GB"/>
        </w:rPr>
        <w:t xml:space="preserve"> </w:t>
      </w:r>
      <w:r>
        <w:rPr>
          <w:rFonts w:ascii="Helvetica" w:hAnsi="Helvetica" w:cs="Helvetica"/>
          <w:szCs w:val="20"/>
          <w:lang w:val="en-GB"/>
        </w:rPr>
        <w:t>The user requirements of fairway users, especially fleet operators and skippers, are that up-to date</w:t>
      </w:r>
      <w:r w:rsidR="004C6208">
        <w:rPr>
          <w:rFonts w:ascii="Helvetica" w:hAnsi="Helvetica" w:cs="Helvetica"/>
          <w:szCs w:val="20"/>
          <w:lang w:val="en-GB"/>
        </w:rPr>
        <w:t xml:space="preserve"> </w:t>
      </w:r>
      <w:r>
        <w:rPr>
          <w:rFonts w:ascii="Helvetica" w:hAnsi="Helvetica" w:cs="Helvetica"/>
          <w:szCs w:val="20"/>
          <w:lang w:val="en-GB"/>
        </w:rPr>
        <w:t xml:space="preserve">depth data of the whole voyage should be available within </w:t>
      </w:r>
      <w:r w:rsidRPr="004C6208">
        <w:rPr>
          <w:rFonts w:cs="Arial"/>
          <w:szCs w:val="20"/>
          <w:lang w:val="en-GB"/>
        </w:rPr>
        <w:t>the</w:t>
      </w:r>
      <w:r>
        <w:rPr>
          <w:rFonts w:ascii="Helvetica" w:hAnsi="Helvetica" w:cs="Helvetica"/>
          <w:szCs w:val="20"/>
          <w:lang w:val="en-GB"/>
        </w:rPr>
        <w:t xml:space="preserve"> Inland ENCs. It has to be discussed with the fairway users (e.g. which depth contours should be created, how many numbers of depths should be represented, does it make sense to provide IHO S-102 in the future).</w:t>
      </w:r>
    </w:p>
    <w:p w:rsidR="002352C9" w:rsidRPr="00683294" w:rsidRDefault="002352C9" w:rsidP="004C6208">
      <w:pPr>
        <w:spacing w:before="120" w:after="120"/>
        <w:jc w:val="both"/>
        <w:rPr>
          <w:b/>
          <w:lang w:val="en-GB"/>
        </w:rPr>
      </w:pPr>
      <w:r w:rsidRPr="00683294">
        <w:rPr>
          <w:b/>
          <w:lang w:val="en-GB"/>
        </w:rPr>
        <w:t>Hungary</w:t>
      </w:r>
    </w:p>
    <w:p w:rsidR="002352C9" w:rsidRPr="00A067EE" w:rsidRDefault="002352C9" w:rsidP="00CB1C80">
      <w:pPr>
        <w:pStyle w:val="Listenabsatz"/>
        <w:numPr>
          <w:ilvl w:val="0"/>
          <w:numId w:val="56"/>
        </w:numPr>
        <w:jc w:val="both"/>
        <w:rPr>
          <w:lang w:val="en-GB"/>
        </w:rPr>
      </w:pPr>
      <w:r>
        <w:rPr>
          <w:lang w:val="en-GB"/>
        </w:rPr>
        <w:t>co-ordination with IENC production and update activities</w:t>
      </w:r>
    </w:p>
    <w:p w:rsidR="002352C9" w:rsidRDefault="002352C9" w:rsidP="00CB1C80">
      <w:pPr>
        <w:pStyle w:val="Listenabsatz"/>
        <w:numPr>
          <w:ilvl w:val="0"/>
          <w:numId w:val="56"/>
        </w:numPr>
        <w:jc w:val="both"/>
        <w:rPr>
          <w:lang w:val="en-GB"/>
        </w:rPr>
      </w:pPr>
      <w:r>
        <w:rPr>
          <w:lang w:val="en-GB"/>
        </w:rPr>
        <w:t>support the usage of the bENC layers</w:t>
      </w:r>
    </w:p>
    <w:p w:rsidR="002352C9" w:rsidRDefault="002352C9" w:rsidP="00CB1C80">
      <w:pPr>
        <w:pStyle w:val="Listenabsatz"/>
        <w:numPr>
          <w:ilvl w:val="0"/>
          <w:numId w:val="56"/>
        </w:numPr>
        <w:jc w:val="both"/>
        <w:rPr>
          <w:lang w:val="en-GB"/>
        </w:rPr>
      </w:pPr>
      <w:r>
        <w:rPr>
          <w:lang w:val="en-GB"/>
        </w:rPr>
        <w:t>support the S 102 standard for dedicated, specific tasks purposes</w:t>
      </w:r>
    </w:p>
    <w:p w:rsidR="002352C9" w:rsidRDefault="002352C9" w:rsidP="00CB1C80">
      <w:pPr>
        <w:pStyle w:val="Listenabsatz"/>
        <w:numPr>
          <w:ilvl w:val="0"/>
          <w:numId w:val="56"/>
        </w:numPr>
        <w:jc w:val="both"/>
        <w:rPr>
          <w:lang w:val="en-GB"/>
        </w:rPr>
      </w:pPr>
      <w:r>
        <w:rPr>
          <w:lang w:val="en-GB"/>
        </w:rPr>
        <w:t>production of bENC layers for critical sections</w:t>
      </w:r>
    </w:p>
    <w:p w:rsidR="002352C9" w:rsidRPr="002352C9" w:rsidRDefault="002352C9" w:rsidP="004C6208">
      <w:pPr>
        <w:spacing w:before="120" w:after="120"/>
        <w:jc w:val="both"/>
        <w:rPr>
          <w:rFonts w:cs="Arial"/>
          <w:b/>
          <w:szCs w:val="20"/>
          <w:lang w:val="en-GB"/>
        </w:rPr>
      </w:pPr>
      <w:r w:rsidRPr="002352C9">
        <w:rPr>
          <w:rFonts w:cs="Arial"/>
          <w:b/>
          <w:szCs w:val="20"/>
          <w:lang w:val="en-GB"/>
        </w:rPr>
        <w:t>Romania</w:t>
      </w:r>
    </w:p>
    <w:p w:rsidR="002352C9" w:rsidRPr="00F27198" w:rsidRDefault="002352C9" w:rsidP="002352C9">
      <w:pPr>
        <w:jc w:val="both"/>
        <w:rPr>
          <w:lang w:val="en-GB"/>
        </w:rPr>
      </w:pPr>
      <w:r>
        <w:rPr>
          <w:lang w:val="en-GB"/>
        </w:rPr>
        <w:t>The next steps will support the introduction, standardisation and day-to-day usage of the bENC layers, whilst the S 102 standard utilization is encouraged for dedicated, specific tasks purposes.</w:t>
      </w:r>
    </w:p>
    <w:p w:rsidR="002352C9" w:rsidRDefault="002352C9" w:rsidP="00CB1C80">
      <w:pPr>
        <w:pStyle w:val="Listenabsatz"/>
        <w:numPr>
          <w:ilvl w:val="0"/>
          <w:numId w:val="56"/>
        </w:numPr>
        <w:jc w:val="both"/>
        <w:rPr>
          <w:lang w:val="en-GB"/>
        </w:rPr>
      </w:pPr>
      <w:r>
        <w:rPr>
          <w:lang w:val="en-GB"/>
        </w:rPr>
        <w:t>Standardisation of the bENC into a so called bIENC as the inland standard for bathymetric information;</w:t>
      </w:r>
    </w:p>
    <w:p w:rsidR="002352C9" w:rsidRDefault="002352C9" w:rsidP="00CB1C80">
      <w:pPr>
        <w:pStyle w:val="Listenabsatz"/>
        <w:numPr>
          <w:ilvl w:val="0"/>
          <w:numId w:val="56"/>
        </w:numPr>
        <w:jc w:val="both"/>
        <w:rPr>
          <w:lang w:val="en-GB"/>
        </w:rPr>
      </w:pPr>
      <w:r>
        <w:rPr>
          <w:lang w:val="en-GB"/>
        </w:rPr>
        <w:t>The gradual production of the bENC layers starting with the difficult stretches;</w:t>
      </w:r>
    </w:p>
    <w:p w:rsidR="002352C9" w:rsidRDefault="002352C9" w:rsidP="00CB1C80">
      <w:pPr>
        <w:pStyle w:val="Listenabsatz"/>
        <w:numPr>
          <w:ilvl w:val="0"/>
          <w:numId w:val="56"/>
        </w:numPr>
        <w:jc w:val="both"/>
        <w:rPr>
          <w:lang w:val="en-GB"/>
        </w:rPr>
      </w:pPr>
      <w:r>
        <w:rPr>
          <w:lang w:val="en-GB"/>
        </w:rPr>
        <w:t>Constant utilisation of the bENC within the ECDIS Viewers;</w:t>
      </w:r>
    </w:p>
    <w:p w:rsidR="002352C9" w:rsidRPr="00E93803" w:rsidRDefault="002352C9" w:rsidP="00CB1C80">
      <w:pPr>
        <w:pStyle w:val="Listenabsatz"/>
        <w:numPr>
          <w:ilvl w:val="0"/>
          <w:numId w:val="56"/>
        </w:numPr>
        <w:jc w:val="both"/>
        <w:rPr>
          <w:lang w:val="en-GB"/>
        </w:rPr>
      </w:pPr>
      <w:r w:rsidRPr="00E93803">
        <w:rPr>
          <w:lang w:val="en-GB"/>
        </w:rPr>
        <w:t>The adjustment of the production, maintenance and distribution procedures by the IENC producers according to the needs of bENC usage;</w:t>
      </w:r>
    </w:p>
    <w:p w:rsidR="00D710C1" w:rsidRPr="005C2B86" w:rsidRDefault="002352C9" w:rsidP="002352C9">
      <w:pPr>
        <w:spacing w:after="120"/>
        <w:rPr>
          <w:lang w:val="en-GB"/>
        </w:rPr>
      </w:pPr>
      <w:r w:rsidRPr="00E93803">
        <w:rPr>
          <w:lang w:val="en-GB"/>
        </w:rPr>
        <w:t>Continual production, maintenance and usage of the S 102 layers for at least one difficult stretch;</w:t>
      </w:r>
    </w:p>
    <w:bookmarkEnd w:id="1"/>
    <w:bookmarkEnd w:id="2"/>
    <w:bookmarkEnd w:id="3"/>
    <w:p w:rsidR="00D710C1" w:rsidRDefault="00E25085" w:rsidP="00D710C1">
      <w:pPr>
        <w:pStyle w:val="berschrift1"/>
        <w:spacing w:after="120"/>
        <w:ind w:left="431" w:hanging="431"/>
        <w:rPr>
          <w:lang w:val="en-GB"/>
        </w:rPr>
      </w:pPr>
      <w:r>
        <w:rPr>
          <w:lang w:val="en-GB"/>
        </w:rPr>
        <w:br w:type="page"/>
      </w:r>
      <w:bookmarkStart w:id="47" w:name="_Toc410294111"/>
      <w:r w:rsidR="00D710C1" w:rsidRPr="005C2B86">
        <w:rPr>
          <w:lang w:val="en-GB"/>
        </w:rPr>
        <w:lastRenderedPageBreak/>
        <w:t xml:space="preserve">SuAc </w:t>
      </w:r>
      <w:r w:rsidR="00D710C1">
        <w:rPr>
          <w:lang w:val="en-GB"/>
        </w:rPr>
        <w:t>1</w:t>
      </w:r>
      <w:r w:rsidR="00D710C1" w:rsidRPr="005C2B86">
        <w:rPr>
          <w:lang w:val="en-GB"/>
        </w:rPr>
        <w:t>.</w:t>
      </w:r>
      <w:r w:rsidR="00D710C1">
        <w:rPr>
          <w:lang w:val="en-GB"/>
        </w:rPr>
        <w:t>2</w:t>
      </w:r>
      <w:r w:rsidR="00D710C1" w:rsidRPr="005C2B86">
        <w:rPr>
          <w:lang w:val="en-GB"/>
        </w:rPr>
        <w:t xml:space="preserve"> </w:t>
      </w:r>
      <w:r w:rsidR="00D710C1" w:rsidRPr="00640F5A">
        <w:rPr>
          <w:lang w:val="en-GB"/>
        </w:rPr>
        <w:t>Transient water level models</w:t>
      </w:r>
      <w:bookmarkEnd w:id="47"/>
    </w:p>
    <w:p w:rsidR="002F377B" w:rsidRPr="003A2BC5" w:rsidRDefault="002F377B" w:rsidP="00D85BE3">
      <w:pPr>
        <w:spacing w:before="120" w:after="120"/>
        <w:rPr>
          <w:u w:val="single"/>
          <w:lang w:val="en-GB"/>
        </w:rPr>
      </w:pPr>
      <w:r w:rsidRPr="003A2BC5">
        <w:rPr>
          <w:u w:val="single"/>
          <w:lang w:val="en-GB"/>
        </w:rPr>
        <w:t>Background information</w:t>
      </w:r>
    </w:p>
    <w:p w:rsidR="002F377B" w:rsidRPr="004D5AD7" w:rsidRDefault="002F377B" w:rsidP="00D85BE3">
      <w:pPr>
        <w:spacing w:before="120" w:after="120"/>
        <w:jc w:val="both"/>
        <w:rPr>
          <w:bCs/>
          <w:szCs w:val="20"/>
          <w:lang w:val="en-GB"/>
        </w:rPr>
      </w:pPr>
      <w:r w:rsidRPr="00BF29EF">
        <w:rPr>
          <w:bCs/>
          <w:szCs w:val="20"/>
          <w:lang w:val="en-GB"/>
        </w:rPr>
        <w:t xml:space="preserve">Stationary water level models (WLMs), </w:t>
      </w:r>
      <w:r>
        <w:rPr>
          <w:bCs/>
          <w:szCs w:val="20"/>
          <w:lang w:val="en-GB"/>
        </w:rPr>
        <w:t xml:space="preserve">have been </w:t>
      </w:r>
      <w:r w:rsidRPr="00BF29EF">
        <w:rPr>
          <w:bCs/>
          <w:szCs w:val="20"/>
          <w:lang w:val="en-GB"/>
        </w:rPr>
        <w:t>already pilot implem</w:t>
      </w:r>
      <w:r>
        <w:rPr>
          <w:bCs/>
          <w:szCs w:val="20"/>
          <w:lang w:val="en-GB"/>
        </w:rPr>
        <w:t>ented in IRIS Europe II, providing</w:t>
      </w:r>
      <w:r w:rsidRPr="00BF29EF">
        <w:rPr>
          <w:bCs/>
          <w:szCs w:val="20"/>
          <w:lang w:val="en-GB"/>
        </w:rPr>
        <w:t xml:space="preserve"> a better estimation of actual water levels taking into account actual river geometry between gauge stations. </w:t>
      </w:r>
      <w:r>
        <w:rPr>
          <w:bCs/>
          <w:szCs w:val="20"/>
          <w:lang w:val="en-GB"/>
        </w:rPr>
        <w:t>On the other hand, s</w:t>
      </w:r>
      <w:r w:rsidRPr="00BF29EF">
        <w:rPr>
          <w:bCs/>
          <w:szCs w:val="20"/>
          <w:lang w:val="en-GB"/>
        </w:rPr>
        <w:t>tationary water level models have a limitation in achievable accuracy as they do not take into account the changes in the water discharge along the whole stretch of the river.</w:t>
      </w:r>
    </w:p>
    <w:p w:rsidR="002F377B" w:rsidRPr="001240A5" w:rsidRDefault="002F377B" w:rsidP="00D85BE3">
      <w:pPr>
        <w:spacing w:before="120" w:after="120"/>
        <w:rPr>
          <w:u w:val="single"/>
          <w:lang w:val="en-GB"/>
        </w:rPr>
      </w:pPr>
      <w:r w:rsidRPr="001240A5">
        <w:rPr>
          <w:u w:val="single"/>
          <w:lang w:val="en-GB"/>
        </w:rPr>
        <w:t>Objectives</w:t>
      </w:r>
    </w:p>
    <w:p w:rsidR="002F377B" w:rsidRDefault="002F377B" w:rsidP="00D85BE3">
      <w:pPr>
        <w:spacing w:before="120" w:after="120"/>
        <w:jc w:val="both"/>
        <w:rPr>
          <w:lang w:val="en-GB"/>
        </w:rPr>
      </w:pPr>
      <w:r>
        <w:rPr>
          <w:lang w:val="en-GB"/>
        </w:rPr>
        <w:t>The main objective of this Sub Activity was to improve the stationary water level models</w:t>
      </w:r>
      <w:r w:rsidRPr="00496F49">
        <w:rPr>
          <w:lang w:val="en-GB"/>
        </w:rPr>
        <w:t xml:space="preserve"> by using </w:t>
      </w:r>
      <w:r w:rsidR="008F3217">
        <w:rPr>
          <w:lang w:val="en-GB"/>
        </w:rPr>
        <w:t xml:space="preserve">for example </w:t>
      </w:r>
      <w:r w:rsidRPr="00496F49">
        <w:rPr>
          <w:lang w:val="en-GB"/>
        </w:rPr>
        <w:t xml:space="preserve">transient water level models which perform on-demand calculation of WLM based on actual water discharge </w:t>
      </w:r>
      <w:r w:rsidRPr="00D85BE3">
        <w:rPr>
          <w:bCs/>
          <w:szCs w:val="20"/>
          <w:lang w:val="en-GB"/>
        </w:rPr>
        <w:t>and</w:t>
      </w:r>
      <w:r w:rsidRPr="00496F49">
        <w:rPr>
          <w:lang w:val="en-GB"/>
        </w:rPr>
        <w:t xml:space="preserve"> variation, enabling a more accurate modelling of water levels. </w:t>
      </w:r>
    </w:p>
    <w:p w:rsidR="002F377B" w:rsidRDefault="002F377B" w:rsidP="002F377B">
      <w:pPr>
        <w:jc w:val="both"/>
        <w:rPr>
          <w:lang w:val="en-GB"/>
        </w:rPr>
      </w:pPr>
      <w:r>
        <w:rPr>
          <w:lang w:val="en-GB"/>
        </w:rPr>
        <w:t xml:space="preserve">Another objective was to provide </w:t>
      </w:r>
      <w:r w:rsidRPr="00496F49">
        <w:rPr>
          <w:lang w:val="en-GB"/>
        </w:rPr>
        <w:t xml:space="preserve">basic input data for </w:t>
      </w:r>
      <w:r>
        <w:rPr>
          <w:lang w:val="en-GB"/>
        </w:rPr>
        <w:t xml:space="preserve">further </w:t>
      </w:r>
      <w:r w:rsidRPr="00496F49">
        <w:rPr>
          <w:lang w:val="en-GB"/>
        </w:rPr>
        <w:t>implementation of navigational support services in critical areas.</w:t>
      </w:r>
    </w:p>
    <w:p w:rsidR="002F377B" w:rsidRPr="00E77B05" w:rsidRDefault="002F377B" w:rsidP="00D85BE3">
      <w:pPr>
        <w:spacing w:before="120" w:after="120"/>
        <w:rPr>
          <w:u w:val="single"/>
          <w:lang w:val="en-GB"/>
        </w:rPr>
      </w:pPr>
      <w:r w:rsidRPr="00E77B05">
        <w:rPr>
          <w:u w:val="single"/>
          <w:lang w:val="en-GB"/>
        </w:rPr>
        <w:t>Work approach</w:t>
      </w:r>
    </w:p>
    <w:p w:rsidR="002F377B" w:rsidRPr="00D85BE3" w:rsidRDefault="002F377B" w:rsidP="00D85BE3">
      <w:pPr>
        <w:spacing w:before="120" w:after="120"/>
        <w:jc w:val="both"/>
        <w:rPr>
          <w:bCs/>
          <w:szCs w:val="20"/>
          <w:lang w:val="en-GB"/>
        </w:rPr>
      </w:pPr>
      <w:r w:rsidRPr="00E77B05">
        <w:rPr>
          <w:lang w:val="en-GB"/>
        </w:rPr>
        <w:t>One important aspect is that the general approach of the tasks within this activity was strongly related to the Su</w:t>
      </w:r>
      <w:r>
        <w:rPr>
          <w:lang w:val="en-GB"/>
        </w:rPr>
        <w:t xml:space="preserve">b </w:t>
      </w:r>
      <w:r w:rsidRPr="00E77B05">
        <w:rPr>
          <w:lang w:val="en-GB"/>
        </w:rPr>
        <w:t>Ac</w:t>
      </w:r>
      <w:r>
        <w:rPr>
          <w:lang w:val="en-GB"/>
        </w:rPr>
        <w:t xml:space="preserve">tivity </w:t>
      </w:r>
      <w:r w:rsidRPr="00E77B05">
        <w:rPr>
          <w:lang w:val="en-GB"/>
        </w:rPr>
        <w:t xml:space="preserve">1.1 – bIENC representation, as the entire chain of the water level model, including the water level algorithms and the correction distribution infrastructure offer a small amount of practical benefits, </w:t>
      </w:r>
      <w:r w:rsidRPr="00D85BE3">
        <w:rPr>
          <w:bCs/>
          <w:szCs w:val="20"/>
          <w:lang w:val="en-GB"/>
        </w:rPr>
        <w:t>in the absence of bathymetric information on top of IENC.</w:t>
      </w:r>
    </w:p>
    <w:p w:rsidR="002F377B" w:rsidRPr="00E77B05" w:rsidRDefault="002F377B" w:rsidP="00D85BE3">
      <w:pPr>
        <w:spacing w:before="120" w:after="120"/>
        <w:jc w:val="both"/>
        <w:rPr>
          <w:lang w:val="en-GB"/>
        </w:rPr>
      </w:pPr>
      <w:r w:rsidRPr="00D85BE3">
        <w:rPr>
          <w:bCs/>
          <w:szCs w:val="20"/>
          <w:lang w:val="en-GB"/>
        </w:rPr>
        <w:t>Having established</w:t>
      </w:r>
      <w:r w:rsidRPr="00E77B05">
        <w:rPr>
          <w:lang w:val="en-GB"/>
        </w:rPr>
        <w:t xml:space="preserve"> and planned a common view with the Su</w:t>
      </w:r>
      <w:r>
        <w:rPr>
          <w:lang w:val="en-GB"/>
        </w:rPr>
        <w:t xml:space="preserve">b </w:t>
      </w:r>
      <w:r w:rsidRPr="00E77B05">
        <w:rPr>
          <w:lang w:val="en-GB"/>
        </w:rPr>
        <w:t>Ac</w:t>
      </w:r>
      <w:r>
        <w:rPr>
          <w:lang w:val="en-GB"/>
        </w:rPr>
        <w:t>tivity</w:t>
      </w:r>
      <w:r w:rsidRPr="00E77B05">
        <w:rPr>
          <w:lang w:val="en-GB"/>
        </w:rPr>
        <w:t xml:space="preserve"> 1.1 regarding the functionalities, pilot infrastructure and expected results, the consequent common effort was consumed for determining:</w:t>
      </w:r>
    </w:p>
    <w:p w:rsidR="002F377B" w:rsidRPr="00E77B05" w:rsidRDefault="002F377B" w:rsidP="002A7C47">
      <w:pPr>
        <w:pStyle w:val="Listenabsatz"/>
        <w:numPr>
          <w:ilvl w:val="0"/>
          <w:numId w:val="32"/>
        </w:numPr>
        <w:jc w:val="both"/>
        <w:rPr>
          <w:lang w:val="en-GB"/>
        </w:rPr>
      </w:pPr>
      <w:r w:rsidRPr="00E77B05">
        <w:rPr>
          <w:lang w:val="en-GB"/>
        </w:rPr>
        <w:t xml:space="preserve">The relevant pilot stretches for analyse and pilot testing </w:t>
      </w:r>
    </w:p>
    <w:p w:rsidR="002F377B" w:rsidRPr="00E77B05" w:rsidRDefault="002F377B" w:rsidP="002A7C47">
      <w:pPr>
        <w:pStyle w:val="Listenabsatz"/>
        <w:numPr>
          <w:ilvl w:val="0"/>
          <w:numId w:val="32"/>
        </w:numPr>
        <w:jc w:val="both"/>
        <w:rPr>
          <w:lang w:val="en-GB"/>
        </w:rPr>
      </w:pPr>
      <w:r w:rsidRPr="00E77B05">
        <w:rPr>
          <w:lang w:val="en-GB"/>
        </w:rPr>
        <w:t xml:space="preserve">The pilot implementation of the algorithms for water level modelling </w:t>
      </w:r>
    </w:p>
    <w:p w:rsidR="002F377B" w:rsidRPr="00E77B05" w:rsidRDefault="002F377B" w:rsidP="002A7C47">
      <w:pPr>
        <w:pStyle w:val="Listenabsatz"/>
        <w:numPr>
          <w:ilvl w:val="0"/>
          <w:numId w:val="32"/>
        </w:numPr>
        <w:jc w:val="both"/>
        <w:rPr>
          <w:lang w:val="en-GB"/>
        </w:rPr>
      </w:pPr>
      <w:r w:rsidRPr="00E77B05">
        <w:rPr>
          <w:lang w:val="en-GB"/>
        </w:rPr>
        <w:t>Update of WLM infrastructure (central and national mechanisms)</w:t>
      </w:r>
    </w:p>
    <w:p w:rsidR="002F377B" w:rsidRDefault="002F377B" w:rsidP="002A7C47">
      <w:pPr>
        <w:pStyle w:val="Listenabsatz"/>
        <w:numPr>
          <w:ilvl w:val="0"/>
          <w:numId w:val="32"/>
        </w:numPr>
        <w:jc w:val="both"/>
        <w:rPr>
          <w:lang w:val="en-GB"/>
        </w:rPr>
      </w:pPr>
      <w:r w:rsidRPr="00E77B05">
        <w:rPr>
          <w:lang w:val="en-GB"/>
        </w:rPr>
        <w:t>Update and pilot implement the water level correction functionalities for the ECDIS Viewers</w:t>
      </w:r>
    </w:p>
    <w:p w:rsidR="002F377B" w:rsidRPr="001240A5" w:rsidRDefault="002F377B" w:rsidP="00D85BE3">
      <w:pPr>
        <w:spacing w:before="120" w:after="120"/>
        <w:rPr>
          <w:u w:val="single"/>
          <w:lang w:val="en-GB"/>
        </w:rPr>
      </w:pPr>
      <w:r w:rsidRPr="001240A5">
        <w:rPr>
          <w:u w:val="single"/>
          <w:lang w:val="en-GB"/>
        </w:rPr>
        <w:t>Results</w:t>
      </w:r>
    </w:p>
    <w:p w:rsidR="002F377B" w:rsidRDefault="002F377B" w:rsidP="00D85BE3">
      <w:pPr>
        <w:spacing w:before="120" w:after="120"/>
        <w:jc w:val="both"/>
        <w:rPr>
          <w:lang w:val="en-GB"/>
        </w:rPr>
      </w:pPr>
      <w:r w:rsidRPr="00496F49">
        <w:rPr>
          <w:lang w:val="en-GB"/>
        </w:rPr>
        <w:t>The</w:t>
      </w:r>
      <w:r>
        <w:rPr>
          <w:lang w:val="en-GB"/>
        </w:rPr>
        <w:t xml:space="preserve"> results of </w:t>
      </w:r>
      <w:r w:rsidRPr="00D85BE3">
        <w:rPr>
          <w:bCs/>
          <w:szCs w:val="20"/>
          <w:lang w:val="en-GB"/>
        </w:rPr>
        <w:t>the</w:t>
      </w:r>
      <w:r>
        <w:rPr>
          <w:lang w:val="en-GB"/>
        </w:rPr>
        <w:t xml:space="preserve"> Sub Activity 1.2 are:</w:t>
      </w:r>
    </w:p>
    <w:p w:rsidR="002F377B" w:rsidRPr="00496F49" w:rsidRDefault="002F377B" w:rsidP="00BE6B13">
      <w:pPr>
        <w:pStyle w:val="Listenabsatz"/>
        <w:numPr>
          <w:ilvl w:val="0"/>
          <w:numId w:val="32"/>
        </w:numPr>
        <w:jc w:val="both"/>
        <w:rPr>
          <w:lang w:val="en-GB"/>
        </w:rPr>
      </w:pPr>
      <w:r w:rsidRPr="00496F49">
        <w:rPr>
          <w:lang w:val="en-GB"/>
        </w:rPr>
        <w:t xml:space="preserve">Output files of enhanced WLMs per </w:t>
      </w:r>
      <w:r>
        <w:rPr>
          <w:lang w:val="en-GB"/>
        </w:rPr>
        <w:t xml:space="preserve">several </w:t>
      </w:r>
      <w:r w:rsidRPr="00496F49">
        <w:rPr>
          <w:lang w:val="en-GB"/>
        </w:rPr>
        <w:t>pilot stretch</w:t>
      </w:r>
      <w:r>
        <w:rPr>
          <w:lang w:val="en-GB"/>
        </w:rPr>
        <w:t>es</w:t>
      </w:r>
      <w:r w:rsidRPr="00496F49">
        <w:rPr>
          <w:lang w:val="en-GB"/>
        </w:rPr>
        <w:t xml:space="preserve"> per country uploaded to WLM web service based on specified improvements </w:t>
      </w:r>
    </w:p>
    <w:p w:rsidR="002F377B" w:rsidRPr="00496F49" w:rsidRDefault="002F377B" w:rsidP="00BE6B13">
      <w:pPr>
        <w:pStyle w:val="Listenabsatz"/>
        <w:numPr>
          <w:ilvl w:val="0"/>
          <w:numId w:val="32"/>
        </w:numPr>
        <w:jc w:val="both"/>
        <w:rPr>
          <w:lang w:val="en-GB"/>
        </w:rPr>
      </w:pPr>
      <w:r w:rsidRPr="00496F49">
        <w:rPr>
          <w:lang w:val="en-GB"/>
        </w:rPr>
        <w:t xml:space="preserve">Enhancement and pilot operation of WLM web service as interface providing the national WLM output files towards Inland ECDIS viewers based on identified requirements </w:t>
      </w:r>
    </w:p>
    <w:p w:rsidR="002F377B" w:rsidRPr="00496F49" w:rsidRDefault="002F377B" w:rsidP="00BE6B13">
      <w:pPr>
        <w:pStyle w:val="Listenabsatz"/>
        <w:numPr>
          <w:ilvl w:val="0"/>
          <w:numId w:val="32"/>
        </w:numPr>
        <w:jc w:val="both"/>
        <w:rPr>
          <w:lang w:val="en-GB"/>
        </w:rPr>
      </w:pPr>
      <w:r w:rsidRPr="00496F49">
        <w:rPr>
          <w:lang w:val="en-GB"/>
        </w:rPr>
        <w:t xml:space="preserve">Cooperation with Inland ECDIS viewer producers: Specification and pilot implementation of improved visualisation of WLM output data within Inland ECDIS viewers </w:t>
      </w:r>
    </w:p>
    <w:p w:rsidR="002F377B" w:rsidRPr="00405689" w:rsidRDefault="002F377B" w:rsidP="00D85BE3">
      <w:pPr>
        <w:spacing w:before="120" w:after="120"/>
        <w:rPr>
          <w:u w:val="single"/>
          <w:lang w:val="en-GB"/>
        </w:rPr>
      </w:pPr>
      <w:r w:rsidRPr="00405689">
        <w:rPr>
          <w:u w:val="single"/>
          <w:lang w:val="en-GB"/>
        </w:rPr>
        <w:t>Conclusions &amp; Recommendations</w:t>
      </w:r>
    </w:p>
    <w:p w:rsidR="002F377B" w:rsidRDefault="002F377B" w:rsidP="00D85BE3">
      <w:pPr>
        <w:spacing w:before="120" w:after="120"/>
        <w:jc w:val="both"/>
        <w:rPr>
          <w:lang w:val="en-GB"/>
        </w:rPr>
      </w:pPr>
      <w:r w:rsidRPr="00405689">
        <w:rPr>
          <w:lang w:val="en-GB"/>
        </w:rPr>
        <w:t>According to the experiences and results of all the partners involved in t</w:t>
      </w:r>
      <w:r>
        <w:rPr>
          <w:lang w:val="en-GB"/>
        </w:rPr>
        <w:t>h</w:t>
      </w:r>
      <w:r w:rsidRPr="00405689">
        <w:rPr>
          <w:lang w:val="en-GB"/>
        </w:rPr>
        <w:t xml:space="preserve">is Sub Activity, the main conclusion is that </w:t>
      </w:r>
      <w:r>
        <w:rPr>
          <w:lang w:val="en-GB"/>
        </w:rPr>
        <w:t>t</w:t>
      </w:r>
      <w:r w:rsidRPr="00405689">
        <w:rPr>
          <w:lang w:val="en-GB"/>
        </w:rPr>
        <w:t xml:space="preserve">he developments </w:t>
      </w:r>
      <w:r>
        <w:rPr>
          <w:lang w:val="en-GB"/>
        </w:rPr>
        <w:t>towards the water level models</w:t>
      </w:r>
      <w:r w:rsidRPr="00405689">
        <w:rPr>
          <w:lang w:val="en-GB"/>
        </w:rPr>
        <w:t xml:space="preserve"> are an important fundament for futur</w:t>
      </w:r>
      <w:r>
        <w:rPr>
          <w:lang w:val="en-GB"/>
        </w:rPr>
        <w:t>e evolution of the ECDIS viewer; and f</w:t>
      </w:r>
      <w:r w:rsidRPr="00F4364A">
        <w:rPr>
          <w:lang w:val="en-GB"/>
        </w:rPr>
        <w:t>or an implementation of a valuable and accurate water level model with significant utility at the whole Danube scale, an extended timeframe development is necessary as well as a full coverage of the Danube</w:t>
      </w:r>
      <w:r>
        <w:rPr>
          <w:lang w:val="en-GB"/>
        </w:rPr>
        <w:t>.</w:t>
      </w:r>
    </w:p>
    <w:p w:rsidR="002A7C47" w:rsidRDefault="002A7C47" w:rsidP="00D85BE3">
      <w:pPr>
        <w:spacing w:before="120" w:after="120"/>
        <w:jc w:val="both"/>
        <w:rPr>
          <w:lang w:val="en-GB"/>
        </w:rPr>
      </w:pPr>
    </w:p>
    <w:p w:rsidR="00D710C1" w:rsidRPr="005C2B86" w:rsidRDefault="00D710C1" w:rsidP="00D710C1">
      <w:pPr>
        <w:pStyle w:val="berschrift2"/>
        <w:spacing w:after="120"/>
        <w:ind w:left="635" w:hanging="578"/>
        <w:rPr>
          <w:lang w:val="en-GB"/>
        </w:rPr>
      </w:pPr>
      <w:bookmarkStart w:id="48" w:name="_Toc410294112"/>
      <w:r w:rsidRPr="005C2B86">
        <w:rPr>
          <w:lang w:val="en-GB"/>
        </w:rPr>
        <w:t>Background information</w:t>
      </w:r>
      <w:bookmarkEnd w:id="48"/>
    </w:p>
    <w:p w:rsidR="002F377B" w:rsidRPr="0003522D" w:rsidRDefault="002F377B" w:rsidP="002F377B">
      <w:pPr>
        <w:pStyle w:val="berschrift3"/>
        <w:rPr>
          <w:lang w:val="en-GB"/>
        </w:rPr>
      </w:pPr>
      <w:bookmarkStart w:id="49" w:name="_Toc405831053"/>
      <w:r>
        <w:rPr>
          <w:lang w:val="en-GB"/>
        </w:rPr>
        <w:t>R</w:t>
      </w:r>
      <w:r w:rsidRPr="0003522D">
        <w:rPr>
          <w:lang w:val="en-GB"/>
        </w:rPr>
        <w:t>equirements</w:t>
      </w:r>
      <w:bookmarkEnd w:id="49"/>
    </w:p>
    <w:p w:rsidR="002F377B" w:rsidRDefault="002F377B" w:rsidP="00FD2F70">
      <w:pPr>
        <w:spacing w:before="120" w:after="120"/>
        <w:jc w:val="both"/>
        <w:rPr>
          <w:lang w:val="en-GB"/>
        </w:rPr>
      </w:pPr>
      <w:r w:rsidRPr="008B13A4">
        <w:rPr>
          <w:lang w:val="en-GB"/>
        </w:rPr>
        <w:t>The specific requirements for this Su</w:t>
      </w:r>
      <w:r>
        <w:rPr>
          <w:lang w:val="en-GB"/>
        </w:rPr>
        <w:t xml:space="preserve">b </w:t>
      </w:r>
      <w:r w:rsidRPr="008B13A4">
        <w:rPr>
          <w:lang w:val="en-GB"/>
        </w:rPr>
        <w:t>Ac</w:t>
      </w:r>
      <w:r>
        <w:rPr>
          <w:lang w:val="en-GB"/>
        </w:rPr>
        <w:t>tivity</w:t>
      </w:r>
      <w:r w:rsidRPr="008B13A4">
        <w:rPr>
          <w:lang w:val="en-GB"/>
        </w:rPr>
        <w:t xml:space="preserve"> are the following:</w:t>
      </w:r>
    </w:p>
    <w:p w:rsidR="002F377B" w:rsidRPr="009953AA" w:rsidRDefault="002F377B" w:rsidP="00FD2F70">
      <w:pPr>
        <w:spacing w:before="120" w:after="120"/>
        <w:jc w:val="both"/>
        <w:rPr>
          <w:lang w:val="en-GB"/>
        </w:rPr>
      </w:pPr>
      <w:r w:rsidRPr="009953AA">
        <w:rPr>
          <w:lang w:val="en-GB"/>
        </w:rPr>
        <w:t>Improving the stationary water level models by using transient water level models which perform on-demand calculation of WLM based on actual water discharge and variation, enabling a more accu</w:t>
      </w:r>
      <w:r w:rsidR="00FD2F70">
        <w:rPr>
          <w:lang w:val="en-GB"/>
        </w:rPr>
        <w:t>rate modelling of water levels.</w:t>
      </w:r>
    </w:p>
    <w:p w:rsidR="002F377B" w:rsidRPr="00DA7882" w:rsidRDefault="002F377B" w:rsidP="00FD2F70">
      <w:pPr>
        <w:spacing w:before="120" w:after="120"/>
        <w:jc w:val="both"/>
        <w:rPr>
          <w:lang w:val="en-GB"/>
        </w:rPr>
      </w:pPr>
      <w:r w:rsidRPr="009953AA">
        <w:rPr>
          <w:lang w:val="en-GB"/>
        </w:rPr>
        <w:lastRenderedPageBreak/>
        <w:t>This SuAc might also provide basic input data for pilot implementation of navigational support services in critical areas.</w:t>
      </w:r>
    </w:p>
    <w:p w:rsidR="002F377B" w:rsidRDefault="002F377B" w:rsidP="002F377B">
      <w:pPr>
        <w:pStyle w:val="berschrift3"/>
        <w:rPr>
          <w:lang w:val="en-GB"/>
        </w:rPr>
      </w:pPr>
      <w:bookmarkStart w:id="50" w:name="_Toc405831054"/>
      <w:r>
        <w:rPr>
          <w:lang w:val="en-GB"/>
        </w:rPr>
        <w:t>Preliminary work</w:t>
      </w:r>
      <w:bookmarkEnd w:id="50"/>
    </w:p>
    <w:p w:rsidR="002F377B" w:rsidRPr="00682DC3" w:rsidRDefault="002F377B" w:rsidP="00FD2F70">
      <w:pPr>
        <w:spacing w:before="120" w:after="120"/>
        <w:jc w:val="both"/>
        <w:rPr>
          <w:lang w:val="en-GB"/>
        </w:rPr>
      </w:pPr>
      <w:r w:rsidRPr="00682DC3">
        <w:rPr>
          <w:lang w:val="en-GB"/>
        </w:rPr>
        <w:t>One important aspect is that the general approach of the tasks within this activity was strongly related to the Su</w:t>
      </w:r>
      <w:r>
        <w:rPr>
          <w:lang w:val="en-GB"/>
        </w:rPr>
        <w:t xml:space="preserve">b </w:t>
      </w:r>
      <w:r w:rsidRPr="00682DC3">
        <w:rPr>
          <w:lang w:val="en-GB"/>
        </w:rPr>
        <w:t>Ac</w:t>
      </w:r>
      <w:r>
        <w:rPr>
          <w:lang w:val="en-GB"/>
        </w:rPr>
        <w:t>tivity</w:t>
      </w:r>
      <w:r w:rsidRPr="00682DC3">
        <w:rPr>
          <w:lang w:val="en-GB"/>
        </w:rPr>
        <w:t xml:space="preserve"> 1.1 – bIENC representation</w:t>
      </w:r>
      <w:r>
        <w:rPr>
          <w:lang w:val="en-GB"/>
        </w:rPr>
        <w:t xml:space="preserve"> –</w:t>
      </w:r>
      <w:r w:rsidRPr="00682DC3">
        <w:rPr>
          <w:lang w:val="en-GB"/>
        </w:rPr>
        <w:t xml:space="preserve"> as</w:t>
      </w:r>
      <w:r>
        <w:rPr>
          <w:lang w:val="en-GB"/>
        </w:rPr>
        <w:t xml:space="preserve"> </w:t>
      </w:r>
      <w:r w:rsidRPr="00682DC3">
        <w:rPr>
          <w:lang w:val="en-GB"/>
        </w:rPr>
        <w:t>the entire chain of the water level model, including the water level algorithms and the correction distribution infrastructure offer a small amount of practical benefits, in the absence of bathymetric information on top of IENC.</w:t>
      </w:r>
    </w:p>
    <w:p w:rsidR="002F377B" w:rsidRPr="00682DC3" w:rsidRDefault="002F377B" w:rsidP="00FD2F70">
      <w:pPr>
        <w:spacing w:before="120" w:after="120"/>
        <w:jc w:val="both"/>
        <w:rPr>
          <w:lang w:val="en-GB"/>
        </w:rPr>
      </w:pPr>
      <w:r w:rsidRPr="00682DC3">
        <w:rPr>
          <w:lang w:val="en-GB"/>
        </w:rPr>
        <w:t>Having established and planned a common view with the Su</w:t>
      </w:r>
      <w:r>
        <w:rPr>
          <w:lang w:val="en-GB"/>
        </w:rPr>
        <w:t xml:space="preserve">b </w:t>
      </w:r>
      <w:r w:rsidRPr="00682DC3">
        <w:rPr>
          <w:lang w:val="en-GB"/>
        </w:rPr>
        <w:t>Ac</w:t>
      </w:r>
      <w:r>
        <w:rPr>
          <w:lang w:val="en-GB"/>
        </w:rPr>
        <w:t>tivity</w:t>
      </w:r>
      <w:r w:rsidRPr="00682DC3">
        <w:rPr>
          <w:lang w:val="en-GB"/>
        </w:rPr>
        <w:t xml:space="preserve"> 1.1 regarding the functionalities, pilot infrastructure and expected results, the consequent common effort was consumed for determining:</w:t>
      </w:r>
    </w:p>
    <w:p w:rsidR="002F377B" w:rsidRPr="00682DC3" w:rsidRDefault="002F377B" w:rsidP="002A7C47">
      <w:pPr>
        <w:pStyle w:val="Listenabsatz"/>
        <w:numPr>
          <w:ilvl w:val="0"/>
          <w:numId w:val="32"/>
        </w:numPr>
        <w:jc w:val="both"/>
        <w:rPr>
          <w:lang w:val="en-GB"/>
        </w:rPr>
      </w:pPr>
      <w:r w:rsidRPr="00682DC3">
        <w:rPr>
          <w:lang w:val="en-GB"/>
        </w:rPr>
        <w:t xml:space="preserve">The relevant pilot stretches for analyse and pilot testing </w:t>
      </w:r>
    </w:p>
    <w:p w:rsidR="002F377B" w:rsidRPr="00682DC3" w:rsidRDefault="002F377B" w:rsidP="002A7C47">
      <w:pPr>
        <w:pStyle w:val="Listenabsatz"/>
        <w:numPr>
          <w:ilvl w:val="0"/>
          <w:numId w:val="32"/>
        </w:numPr>
        <w:jc w:val="both"/>
        <w:rPr>
          <w:lang w:val="en-GB"/>
        </w:rPr>
      </w:pPr>
      <w:r w:rsidRPr="00682DC3">
        <w:rPr>
          <w:lang w:val="en-GB"/>
        </w:rPr>
        <w:t xml:space="preserve">The pilot implementation of the algorithms for water level modelling </w:t>
      </w:r>
    </w:p>
    <w:p w:rsidR="002F377B" w:rsidRPr="00682DC3" w:rsidRDefault="002F377B" w:rsidP="002A7C47">
      <w:pPr>
        <w:pStyle w:val="Listenabsatz"/>
        <w:numPr>
          <w:ilvl w:val="0"/>
          <w:numId w:val="32"/>
        </w:numPr>
        <w:jc w:val="both"/>
        <w:rPr>
          <w:lang w:val="en-GB"/>
        </w:rPr>
      </w:pPr>
      <w:r w:rsidRPr="00682DC3">
        <w:rPr>
          <w:lang w:val="en-GB"/>
        </w:rPr>
        <w:t>Update of WLM infrastructure (central and national mechanisms)</w:t>
      </w:r>
    </w:p>
    <w:p w:rsidR="002F377B" w:rsidRPr="00DA7882" w:rsidRDefault="002F377B" w:rsidP="002A7C47">
      <w:pPr>
        <w:pStyle w:val="Listenabsatz"/>
        <w:numPr>
          <w:ilvl w:val="0"/>
          <w:numId w:val="32"/>
        </w:numPr>
        <w:jc w:val="both"/>
        <w:rPr>
          <w:lang w:val="en-GB"/>
        </w:rPr>
      </w:pPr>
      <w:r w:rsidRPr="00682DC3">
        <w:rPr>
          <w:lang w:val="en-GB"/>
        </w:rPr>
        <w:t>Update and pilot implement the water level correction functionalities for the ECDIS Viewers</w:t>
      </w:r>
    </w:p>
    <w:p w:rsidR="002F377B" w:rsidRPr="0003522D" w:rsidRDefault="002F377B" w:rsidP="002F377B">
      <w:pPr>
        <w:pStyle w:val="berschrift3"/>
        <w:rPr>
          <w:lang w:val="en-GB"/>
        </w:rPr>
      </w:pPr>
      <w:bookmarkStart w:id="51" w:name="_Toc405831055"/>
      <w:r w:rsidRPr="0003522D">
        <w:rPr>
          <w:lang w:val="en-GB"/>
        </w:rPr>
        <w:t>Challenges</w:t>
      </w:r>
      <w:bookmarkEnd w:id="51"/>
    </w:p>
    <w:p w:rsidR="002F377B" w:rsidRDefault="002F377B" w:rsidP="00FD2F70">
      <w:pPr>
        <w:spacing w:before="120" w:after="120"/>
        <w:jc w:val="both"/>
        <w:rPr>
          <w:lang w:val="en-GB"/>
        </w:rPr>
      </w:pPr>
      <w:r>
        <w:rPr>
          <w:lang w:val="en-GB"/>
        </w:rPr>
        <w:t xml:space="preserve">A </w:t>
      </w:r>
      <w:r w:rsidRPr="00DA74E7">
        <w:rPr>
          <w:lang w:val="en-GB"/>
        </w:rPr>
        <w:t>remarkable challenge of this activity was the integration of the transient water level models and water level correction mechanism with the usage the bathymetric data layers, in order to ensure their full benefit for the user.</w:t>
      </w:r>
    </w:p>
    <w:p w:rsidR="00172F47" w:rsidRDefault="00172F47" w:rsidP="00FD2F70">
      <w:pPr>
        <w:spacing w:before="120" w:after="120"/>
        <w:jc w:val="both"/>
        <w:rPr>
          <w:lang w:val="en-GB"/>
        </w:rPr>
      </w:pPr>
    </w:p>
    <w:p w:rsidR="00D710C1" w:rsidRPr="005C2B86" w:rsidRDefault="00D710C1" w:rsidP="00D710C1">
      <w:pPr>
        <w:pStyle w:val="berschrift2"/>
        <w:spacing w:after="120"/>
        <w:ind w:left="635" w:hanging="578"/>
        <w:rPr>
          <w:lang w:val="en-GB"/>
        </w:rPr>
      </w:pPr>
      <w:bookmarkStart w:id="52" w:name="_Toc410294113"/>
      <w:r w:rsidRPr="005C2B86">
        <w:rPr>
          <w:lang w:val="en-GB"/>
        </w:rPr>
        <w:t>Objectives</w:t>
      </w:r>
      <w:bookmarkEnd w:id="52"/>
    </w:p>
    <w:p w:rsidR="002F377B" w:rsidRPr="00E6135B" w:rsidRDefault="002F377B" w:rsidP="002F377B">
      <w:pPr>
        <w:pStyle w:val="berschrift3"/>
        <w:rPr>
          <w:lang w:val="en-GB"/>
        </w:rPr>
      </w:pPr>
      <w:bookmarkStart w:id="53" w:name="_Toc405831057"/>
      <w:r w:rsidRPr="00E6135B">
        <w:rPr>
          <w:lang w:val="en-GB"/>
        </w:rPr>
        <w:t>Specific objectives</w:t>
      </w:r>
      <w:bookmarkEnd w:id="53"/>
    </w:p>
    <w:p w:rsidR="002F377B" w:rsidRDefault="002F377B" w:rsidP="00FD2F70">
      <w:pPr>
        <w:spacing w:before="120" w:after="120"/>
        <w:jc w:val="both"/>
        <w:rPr>
          <w:lang w:val="en-GB"/>
        </w:rPr>
      </w:pPr>
      <w:r w:rsidRPr="00BF29EF">
        <w:rPr>
          <w:bCs/>
          <w:szCs w:val="20"/>
          <w:lang w:val="en-GB"/>
        </w:rPr>
        <w:t xml:space="preserve">Stationary water level models (WLMs), </w:t>
      </w:r>
      <w:r>
        <w:rPr>
          <w:bCs/>
          <w:szCs w:val="20"/>
          <w:lang w:val="en-GB"/>
        </w:rPr>
        <w:t xml:space="preserve">have been </w:t>
      </w:r>
      <w:r w:rsidRPr="00BF29EF">
        <w:rPr>
          <w:bCs/>
          <w:szCs w:val="20"/>
          <w:lang w:val="en-GB"/>
        </w:rPr>
        <w:t>already pilot implem</w:t>
      </w:r>
      <w:r>
        <w:rPr>
          <w:bCs/>
          <w:szCs w:val="20"/>
          <w:lang w:val="en-GB"/>
        </w:rPr>
        <w:t>ented in IRIS Europe II, providing</w:t>
      </w:r>
      <w:r w:rsidRPr="00BF29EF">
        <w:rPr>
          <w:bCs/>
          <w:szCs w:val="20"/>
          <w:lang w:val="en-GB"/>
        </w:rPr>
        <w:t xml:space="preserve"> a better estimation of actual water levels taking into account actual river geometry between gauge stations. </w:t>
      </w:r>
      <w:r>
        <w:rPr>
          <w:bCs/>
          <w:szCs w:val="20"/>
          <w:lang w:val="en-GB"/>
        </w:rPr>
        <w:t>On the other hand, s</w:t>
      </w:r>
      <w:r w:rsidRPr="00BF29EF">
        <w:rPr>
          <w:bCs/>
          <w:szCs w:val="20"/>
          <w:lang w:val="en-GB"/>
        </w:rPr>
        <w:t>tationary water level models have a limitation in achievable accuracy as they do not take into account the changes in the water discharge along the whole stretch of the river.</w:t>
      </w:r>
      <w:r>
        <w:rPr>
          <w:bCs/>
          <w:szCs w:val="20"/>
          <w:lang w:val="en-GB"/>
        </w:rPr>
        <w:t xml:space="preserve"> </w:t>
      </w:r>
      <w:r>
        <w:rPr>
          <w:lang w:val="en-GB"/>
        </w:rPr>
        <w:t>The main objective of this Sub Activity was to improve the stationary water level models</w:t>
      </w:r>
      <w:r w:rsidRPr="00496F49">
        <w:rPr>
          <w:lang w:val="en-GB"/>
        </w:rPr>
        <w:t xml:space="preserve"> by using </w:t>
      </w:r>
      <w:r w:rsidR="008F3217">
        <w:rPr>
          <w:lang w:val="en-GB"/>
        </w:rPr>
        <w:t xml:space="preserve">for example </w:t>
      </w:r>
      <w:r w:rsidRPr="00496F49">
        <w:rPr>
          <w:lang w:val="en-GB"/>
        </w:rPr>
        <w:t xml:space="preserve">transient water level models which perform on-demand calculation of WLM based on actual water discharge and variation, enabling a more accurate modelling of water levels. </w:t>
      </w:r>
    </w:p>
    <w:p w:rsidR="002F377B" w:rsidRDefault="002F377B" w:rsidP="00FD2F70">
      <w:pPr>
        <w:spacing w:before="120" w:after="120"/>
        <w:jc w:val="both"/>
        <w:rPr>
          <w:lang w:val="en-GB"/>
        </w:rPr>
      </w:pPr>
      <w:r>
        <w:rPr>
          <w:lang w:val="en-GB"/>
        </w:rPr>
        <w:t xml:space="preserve">Another objective was to provide </w:t>
      </w:r>
      <w:r w:rsidRPr="00496F49">
        <w:rPr>
          <w:lang w:val="en-GB"/>
        </w:rPr>
        <w:t xml:space="preserve">basic input data for </w:t>
      </w:r>
      <w:r>
        <w:rPr>
          <w:lang w:val="en-GB"/>
        </w:rPr>
        <w:t xml:space="preserve">further </w:t>
      </w:r>
      <w:r w:rsidRPr="00496F49">
        <w:rPr>
          <w:lang w:val="en-GB"/>
        </w:rPr>
        <w:t>implementation of navigational support services in critical areas.</w:t>
      </w:r>
    </w:p>
    <w:p w:rsidR="002F377B" w:rsidRPr="00D64757" w:rsidRDefault="002F377B" w:rsidP="00FD2F70">
      <w:pPr>
        <w:spacing w:before="120" w:after="120"/>
        <w:jc w:val="both"/>
        <w:rPr>
          <w:lang w:val="en-GB"/>
        </w:rPr>
      </w:pPr>
      <w:r w:rsidRPr="00D64757">
        <w:rPr>
          <w:lang w:val="en-GB"/>
        </w:rPr>
        <w:t>Each country has isolated, in this context, specific goals ac</w:t>
      </w:r>
      <w:r>
        <w:rPr>
          <w:lang w:val="en-GB"/>
        </w:rPr>
        <w:t>c</w:t>
      </w:r>
      <w:r w:rsidRPr="00D64757">
        <w:rPr>
          <w:lang w:val="en-GB"/>
        </w:rPr>
        <w:t>ording to the national status and needs:</w:t>
      </w:r>
    </w:p>
    <w:p w:rsidR="002F377B" w:rsidRDefault="002F377B" w:rsidP="00FD2F70">
      <w:pPr>
        <w:spacing w:before="120"/>
        <w:jc w:val="both"/>
        <w:rPr>
          <w:lang w:val="en-GB"/>
        </w:rPr>
      </w:pPr>
      <w:r>
        <w:rPr>
          <w:lang w:val="en-GB"/>
        </w:rPr>
        <w:t>Austria:</w:t>
      </w:r>
    </w:p>
    <w:p w:rsidR="002F377B" w:rsidRDefault="002F377B" w:rsidP="002F377B">
      <w:pPr>
        <w:numPr>
          <w:ilvl w:val="0"/>
          <w:numId w:val="4"/>
        </w:numPr>
        <w:jc w:val="both"/>
        <w:rPr>
          <w:lang w:val="en-GB"/>
        </w:rPr>
      </w:pPr>
      <w:r>
        <w:rPr>
          <w:lang w:val="en-GB"/>
        </w:rPr>
        <w:t>Identification of potential improvement of WLM for pilot stretch Wachau (e.g. transient model)</w:t>
      </w:r>
    </w:p>
    <w:p w:rsidR="002F377B" w:rsidRDefault="002F377B" w:rsidP="002F377B">
      <w:pPr>
        <w:numPr>
          <w:ilvl w:val="0"/>
          <w:numId w:val="4"/>
        </w:numPr>
        <w:jc w:val="both"/>
        <w:rPr>
          <w:lang w:val="en-GB"/>
        </w:rPr>
      </w:pPr>
      <w:r>
        <w:rPr>
          <w:lang w:val="en-GB"/>
        </w:rPr>
        <w:t>Specification, pilot implementation and pilot operation of enhanced WLM web service</w:t>
      </w:r>
    </w:p>
    <w:p w:rsidR="002F377B" w:rsidRDefault="002F377B" w:rsidP="002F377B">
      <w:pPr>
        <w:numPr>
          <w:ilvl w:val="0"/>
          <w:numId w:val="4"/>
        </w:numPr>
        <w:jc w:val="both"/>
        <w:rPr>
          <w:lang w:val="en-GB"/>
        </w:rPr>
      </w:pPr>
      <w:r>
        <w:rPr>
          <w:lang w:val="en-GB"/>
        </w:rPr>
        <w:t>Investigation of possibilities for reliable water level provision for pilot stretch east of Vienna</w:t>
      </w:r>
    </w:p>
    <w:p w:rsidR="002F377B" w:rsidRDefault="002F377B" w:rsidP="002F377B">
      <w:pPr>
        <w:numPr>
          <w:ilvl w:val="0"/>
          <w:numId w:val="4"/>
        </w:numPr>
        <w:jc w:val="both"/>
        <w:rPr>
          <w:lang w:val="en-GB"/>
        </w:rPr>
      </w:pPr>
      <w:r>
        <w:rPr>
          <w:lang w:val="en-GB"/>
        </w:rPr>
        <w:t>Investigation of applicability of reference sections per water level gauge in Austria</w:t>
      </w:r>
    </w:p>
    <w:p w:rsidR="002F377B" w:rsidRDefault="002F377B" w:rsidP="00FD2F70">
      <w:pPr>
        <w:spacing w:before="120"/>
        <w:jc w:val="both"/>
        <w:rPr>
          <w:lang w:val="en-GB"/>
        </w:rPr>
      </w:pPr>
      <w:r>
        <w:rPr>
          <w:lang w:val="en-GB"/>
        </w:rPr>
        <w:t>Bulgaria:</w:t>
      </w:r>
    </w:p>
    <w:p w:rsidR="002F377B" w:rsidRDefault="002F377B" w:rsidP="002F377B">
      <w:pPr>
        <w:numPr>
          <w:ilvl w:val="0"/>
          <w:numId w:val="4"/>
        </w:numPr>
        <w:jc w:val="both"/>
        <w:rPr>
          <w:lang w:val="en-GB"/>
        </w:rPr>
      </w:pPr>
      <w:r>
        <w:rPr>
          <w:lang w:val="en-GB"/>
        </w:rPr>
        <w:t>Observation of work and results as well as know-how and experience exchange out of national implementation (out of scope of IRIS 3, covered by national project)</w:t>
      </w:r>
    </w:p>
    <w:p w:rsidR="002F377B" w:rsidRDefault="002F377B" w:rsidP="00FD2F70">
      <w:pPr>
        <w:spacing w:before="120"/>
        <w:jc w:val="both"/>
        <w:rPr>
          <w:lang w:val="en-GB"/>
        </w:rPr>
      </w:pPr>
      <w:r>
        <w:rPr>
          <w:lang w:val="en-GB"/>
        </w:rPr>
        <w:t>Hungary:</w:t>
      </w:r>
    </w:p>
    <w:p w:rsidR="002F377B" w:rsidRDefault="002F377B" w:rsidP="002F377B">
      <w:pPr>
        <w:numPr>
          <w:ilvl w:val="0"/>
          <w:numId w:val="4"/>
        </w:numPr>
        <w:jc w:val="both"/>
        <w:rPr>
          <w:lang w:val="en-GB"/>
        </w:rPr>
      </w:pPr>
      <w:r>
        <w:rPr>
          <w:lang w:val="en-GB"/>
        </w:rPr>
        <w:t>Development of institution for hydrographical tasks on IENC production and maintenance</w:t>
      </w:r>
    </w:p>
    <w:p w:rsidR="002F377B" w:rsidRDefault="002F377B" w:rsidP="002F377B">
      <w:pPr>
        <w:numPr>
          <w:ilvl w:val="0"/>
          <w:numId w:val="4"/>
        </w:numPr>
        <w:jc w:val="both"/>
        <w:rPr>
          <w:lang w:val="en-GB"/>
        </w:rPr>
      </w:pPr>
      <w:r>
        <w:rPr>
          <w:lang w:val="en-GB"/>
        </w:rPr>
        <w:t>Implementation of on-line connection to most significant water level gauges</w:t>
      </w:r>
    </w:p>
    <w:p w:rsidR="002F377B" w:rsidRDefault="002F377B" w:rsidP="002F377B">
      <w:pPr>
        <w:numPr>
          <w:ilvl w:val="0"/>
          <w:numId w:val="4"/>
        </w:numPr>
        <w:jc w:val="both"/>
        <w:rPr>
          <w:lang w:val="en-GB"/>
        </w:rPr>
      </w:pPr>
      <w:r>
        <w:rPr>
          <w:lang w:val="en-CA"/>
        </w:rPr>
        <w:t>Identification of methodology for dynamic IENC update</w:t>
      </w:r>
    </w:p>
    <w:p w:rsidR="002F377B" w:rsidRDefault="002F377B" w:rsidP="00FD2F70">
      <w:pPr>
        <w:spacing w:before="120"/>
        <w:jc w:val="both"/>
        <w:rPr>
          <w:lang w:val="en-GB"/>
        </w:rPr>
      </w:pPr>
      <w:r>
        <w:rPr>
          <w:lang w:val="en-GB"/>
        </w:rPr>
        <w:t>Romania:</w:t>
      </w:r>
    </w:p>
    <w:p w:rsidR="002F377B" w:rsidRDefault="002F377B" w:rsidP="002F377B">
      <w:pPr>
        <w:numPr>
          <w:ilvl w:val="0"/>
          <w:numId w:val="4"/>
        </w:numPr>
        <w:jc w:val="both"/>
        <w:rPr>
          <w:lang w:val="en-GB"/>
        </w:rPr>
      </w:pPr>
      <w:r>
        <w:rPr>
          <w:lang w:val="en-CA"/>
        </w:rPr>
        <w:t xml:space="preserve">Evaluation of IRIS II results to identify river-bed dynamics for pilot stretch </w:t>
      </w:r>
      <w:proofErr w:type="spellStart"/>
      <w:r>
        <w:rPr>
          <w:lang w:val="en-CA"/>
        </w:rPr>
        <w:t>Bechet</w:t>
      </w:r>
      <w:proofErr w:type="spellEnd"/>
      <w:r>
        <w:rPr>
          <w:lang w:val="en-CA"/>
        </w:rPr>
        <w:t xml:space="preserve"> - </w:t>
      </w:r>
      <w:proofErr w:type="spellStart"/>
      <w:r>
        <w:rPr>
          <w:lang w:val="en-CA"/>
        </w:rPr>
        <w:t>Corabia</w:t>
      </w:r>
      <w:proofErr w:type="spellEnd"/>
    </w:p>
    <w:p w:rsidR="002F377B" w:rsidRDefault="002F377B" w:rsidP="002F377B">
      <w:pPr>
        <w:numPr>
          <w:ilvl w:val="0"/>
          <w:numId w:val="4"/>
        </w:numPr>
        <w:jc w:val="both"/>
        <w:rPr>
          <w:lang w:val="en-GB"/>
        </w:rPr>
      </w:pPr>
      <w:r>
        <w:rPr>
          <w:lang w:val="en-CA"/>
        </w:rPr>
        <w:t>Analysis and selection of the proper water level model considering physical conditions</w:t>
      </w:r>
    </w:p>
    <w:p w:rsidR="002F377B" w:rsidRDefault="002F377B" w:rsidP="002F377B">
      <w:pPr>
        <w:numPr>
          <w:ilvl w:val="0"/>
          <w:numId w:val="4"/>
        </w:numPr>
        <w:jc w:val="both"/>
        <w:rPr>
          <w:lang w:val="en-GB"/>
        </w:rPr>
      </w:pPr>
      <w:r>
        <w:rPr>
          <w:lang w:val="en-CA"/>
        </w:rPr>
        <w:t>Analysis of quality of bathymetric data that can be extracted from transient WLM</w:t>
      </w:r>
    </w:p>
    <w:p w:rsidR="002F377B" w:rsidRDefault="002F377B" w:rsidP="002F377B">
      <w:pPr>
        <w:numPr>
          <w:ilvl w:val="0"/>
          <w:numId w:val="4"/>
        </w:numPr>
        <w:jc w:val="both"/>
        <w:rPr>
          <w:lang w:val="en-GB"/>
        </w:rPr>
      </w:pPr>
      <w:r>
        <w:rPr>
          <w:lang w:val="en-CA"/>
        </w:rPr>
        <w:lastRenderedPageBreak/>
        <w:t xml:space="preserve">Implementation of pilot equipment for enhanced WLM on pilot stretch </w:t>
      </w:r>
      <w:proofErr w:type="spellStart"/>
      <w:r>
        <w:rPr>
          <w:lang w:val="en-CA"/>
        </w:rPr>
        <w:t>Bechet</w:t>
      </w:r>
      <w:proofErr w:type="spellEnd"/>
      <w:r>
        <w:rPr>
          <w:lang w:val="en-CA"/>
        </w:rPr>
        <w:t xml:space="preserve"> – </w:t>
      </w:r>
      <w:proofErr w:type="spellStart"/>
      <w:r>
        <w:rPr>
          <w:lang w:val="en-CA"/>
        </w:rPr>
        <w:t>Corabia</w:t>
      </w:r>
      <w:proofErr w:type="spellEnd"/>
      <w:r>
        <w:rPr>
          <w:lang w:val="en-CA"/>
        </w:rPr>
        <w:t xml:space="preserve">, as an extension to the Calafat – </w:t>
      </w:r>
      <w:proofErr w:type="spellStart"/>
      <w:r>
        <w:rPr>
          <w:lang w:val="en-CA"/>
        </w:rPr>
        <w:t>Gruia</w:t>
      </w:r>
      <w:proofErr w:type="spellEnd"/>
      <w:r>
        <w:rPr>
          <w:lang w:val="en-CA"/>
        </w:rPr>
        <w:t xml:space="preserve"> stretch</w:t>
      </w:r>
    </w:p>
    <w:p w:rsidR="002F377B" w:rsidRDefault="002F377B" w:rsidP="002F377B">
      <w:pPr>
        <w:numPr>
          <w:ilvl w:val="0"/>
          <w:numId w:val="4"/>
        </w:numPr>
        <w:jc w:val="both"/>
        <w:rPr>
          <w:lang w:val="en-GB"/>
        </w:rPr>
      </w:pPr>
      <w:r>
        <w:rPr>
          <w:lang w:val="en-GB"/>
        </w:rPr>
        <w:t>Pilot implementation and operation of enhanced transient WLMs and associated web service</w:t>
      </w:r>
    </w:p>
    <w:p w:rsidR="002F377B" w:rsidRDefault="002F377B" w:rsidP="00FD2F70">
      <w:pPr>
        <w:spacing w:before="120"/>
        <w:jc w:val="both"/>
        <w:rPr>
          <w:lang w:val="en-GB"/>
        </w:rPr>
      </w:pPr>
      <w:r>
        <w:rPr>
          <w:lang w:val="en-GB"/>
        </w:rPr>
        <w:t>Slovakia:</w:t>
      </w:r>
    </w:p>
    <w:p w:rsidR="002F377B" w:rsidRDefault="002F377B" w:rsidP="002F377B">
      <w:pPr>
        <w:numPr>
          <w:ilvl w:val="0"/>
          <w:numId w:val="4"/>
        </w:numPr>
        <w:jc w:val="both"/>
        <w:rPr>
          <w:lang w:val="en-GB"/>
        </w:rPr>
      </w:pPr>
      <w:r>
        <w:rPr>
          <w:lang w:val="en-GB"/>
        </w:rPr>
        <w:t xml:space="preserve">Pilot implementation of hydrodynamic model on the critical section (e.g. Sap - </w:t>
      </w:r>
      <w:proofErr w:type="spellStart"/>
      <w:r>
        <w:rPr>
          <w:lang w:val="en-GB"/>
        </w:rPr>
        <w:t>Komárno</w:t>
      </w:r>
      <w:proofErr w:type="spellEnd"/>
      <w:r>
        <w:rPr>
          <w:lang w:val="en-GB"/>
        </w:rPr>
        <w:t>)</w:t>
      </w:r>
    </w:p>
    <w:p w:rsidR="002F377B" w:rsidRDefault="002F377B" w:rsidP="002F377B">
      <w:pPr>
        <w:numPr>
          <w:ilvl w:val="0"/>
          <w:numId w:val="4"/>
        </w:numPr>
        <w:jc w:val="both"/>
        <w:rPr>
          <w:lang w:val="en-GB"/>
        </w:rPr>
      </w:pPr>
      <w:r>
        <w:rPr>
          <w:lang w:val="en-GB"/>
        </w:rPr>
        <w:t>Adjustment of existing ENCs to enable viewing of corrected water depths on critical sections</w:t>
      </w:r>
    </w:p>
    <w:p w:rsidR="002F377B" w:rsidRDefault="002F377B" w:rsidP="002F377B">
      <w:pPr>
        <w:numPr>
          <w:ilvl w:val="0"/>
          <w:numId w:val="4"/>
        </w:numPr>
        <w:jc w:val="both"/>
        <w:rPr>
          <w:lang w:val="en-GB"/>
        </w:rPr>
      </w:pPr>
      <w:r>
        <w:rPr>
          <w:lang w:val="en-GB"/>
        </w:rPr>
        <w:t>Preparation of system for real time runs of hydrodynamic model and service</w:t>
      </w:r>
    </w:p>
    <w:p w:rsidR="002F377B" w:rsidRPr="00E6135B" w:rsidRDefault="002F377B" w:rsidP="002F377B">
      <w:pPr>
        <w:pStyle w:val="berschrift3"/>
        <w:rPr>
          <w:lang w:val="en-GB"/>
        </w:rPr>
      </w:pPr>
      <w:bookmarkStart w:id="54" w:name="_Toc405831058"/>
      <w:r w:rsidRPr="00E6135B">
        <w:rPr>
          <w:lang w:val="en-GB"/>
        </w:rPr>
        <w:t>Planned tasks and results</w:t>
      </w:r>
      <w:bookmarkEnd w:id="54"/>
    </w:p>
    <w:p w:rsidR="002F377B" w:rsidRDefault="002F377B" w:rsidP="00FD2F70">
      <w:pPr>
        <w:spacing w:before="120" w:after="120"/>
        <w:jc w:val="both"/>
        <w:rPr>
          <w:lang w:val="en-GB"/>
        </w:rPr>
      </w:pPr>
      <w:r w:rsidRPr="00D64757">
        <w:rPr>
          <w:lang w:val="en-GB"/>
        </w:rPr>
        <w:t>The tasks</w:t>
      </w:r>
      <w:r w:rsidRPr="00FD2F70">
        <w:rPr>
          <w:bCs/>
          <w:szCs w:val="20"/>
          <w:lang w:val="en-GB"/>
        </w:rPr>
        <w:t xml:space="preserve"> </w:t>
      </w:r>
      <w:r w:rsidRPr="00D64757">
        <w:rPr>
          <w:lang w:val="en-GB"/>
        </w:rPr>
        <w:t>planned and the expected results for this activity were:</w:t>
      </w:r>
    </w:p>
    <w:p w:rsidR="002F377B" w:rsidRDefault="002F377B" w:rsidP="00BE6B13">
      <w:pPr>
        <w:numPr>
          <w:ilvl w:val="0"/>
          <w:numId w:val="35"/>
        </w:numPr>
        <w:jc w:val="both"/>
        <w:rPr>
          <w:lang w:val="en-GB"/>
        </w:rPr>
      </w:pPr>
      <w:r>
        <w:rPr>
          <w:lang w:val="en-GB"/>
        </w:rPr>
        <w:t>Pilot implementation of enhanced WLMs on selected critical pilot stretches</w:t>
      </w:r>
    </w:p>
    <w:p w:rsidR="002F377B" w:rsidRDefault="002F377B" w:rsidP="00BE6B13">
      <w:pPr>
        <w:numPr>
          <w:ilvl w:val="0"/>
          <w:numId w:val="35"/>
        </w:numPr>
        <w:jc w:val="both"/>
        <w:rPr>
          <w:lang w:val="en-GB"/>
        </w:rPr>
      </w:pPr>
      <w:r>
        <w:rPr>
          <w:lang w:val="en-GB"/>
        </w:rPr>
        <w:t>Specification and pilot implementation of improved interfaces towards Inland ECDIS viewers</w:t>
      </w:r>
    </w:p>
    <w:p w:rsidR="002F377B" w:rsidRPr="00A73AA9" w:rsidRDefault="002F377B" w:rsidP="00BE6B13">
      <w:pPr>
        <w:pStyle w:val="Listenabsatz"/>
        <w:numPr>
          <w:ilvl w:val="0"/>
          <w:numId w:val="35"/>
        </w:numPr>
        <w:jc w:val="both"/>
        <w:rPr>
          <w:lang w:val="en-GB"/>
        </w:rPr>
      </w:pPr>
      <w:r w:rsidRPr="00A73AA9">
        <w:rPr>
          <w:lang w:val="en-GB"/>
        </w:rPr>
        <w:t>Documentation of work and results</w:t>
      </w:r>
    </w:p>
    <w:p w:rsidR="002F377B" w:rsidRPr="00D64757" w:rsidRDefault="002F377B" w:rsidP="00FD2F70">
      <w:pPr>
        <w:spacing w:before="120" w:after="120"/>
        <w:jc w:val="both"/>
        <w:rPr>
          <w:lang w:val="en-GB"/>
        </w:rPr>
      </w:pPr>
      <w:r w:rsidRPr="00D64757">
        <w:rPr>
          <w:lang w:val="en-GB"/>
        </w:rPr>
        <w:t xml:space="preserve">The expected </w:t>
      </w:r>
      <w:r>
        <w:rPr>
          <w:lang w:val="en-GB"/>
        </w:rPr>
        <w:t xml:space="preserve">results </w:t>
      </w:r>
      <w:r w:rsidRPr="00D64757">
        <w:rPr>
          <w:lang w:val="en-GB"/>
        </w:rPr>
        <w:t>according to the tasks planned were:</w:t>
      </w:r>
    </w:p>
    <w:p w:rsidR="002F377B" w:rsidRPr="00A73AA9" w:rsidRDefault="002F377B" w:rsidP="00BE6B13">
      <w:pPr>
        <w:pStyle w:val="Listenabsatz"/>
        <w:numPr>
          <w:ilvl w:val="0"/>
          <w:numId w:val="34"/>
        </w:numPr>
        <w:ind w:left="720"/>
        <w:jc w:val="both"/>
        <w:rPr>
          <w:lang w:val="en-GB"/>
        </w:rPr>
      </w:pPr>
      <w:r w:rsidRPr="00A73AA9">
        <w:rPr>
          <w:lang w:val="en-GB"/>
        </w:rPr>
        <w:t>Output files of enhanced (transient) WLMs per pilot stretch per country uploaded to WLM web service based on specified improvements (by national partners)</w:t>
      </w:r>
    </w:p>
    <w:p w:rsidR="002F377B" w:rsidRPr="00A73AA9" w:rsidRDefault="002F377B" w:rsidP="00BE6B13">
      <w:pPr>
        <w:pStyle w:val="Listenabsatz"/>
        <w:numPr>
          <w:ilvl w:val="0"/>
          <w:numId w:val="33"/>
        </w:numPr>
        <w:ind w:left="720"/>
        <w:jc w:val="both"/>
        <w:rPr>
          <w:lang w:val="en-GB"/>
        </w:rPr>
      </w:pPr>
      <w:r w:rsidRPr="00A73AA9">
        <w:rPr>
          <w:lang w:val="en-GB"/>
        </w:rPr>
        <w:t>Enhancement and pilot operation of WLM web service as interface providing the national WLM output files towards Inland ECDIS viewers based on identified requirements (Austria)</w:t>
      </w:r>
    </w:p>
    <w:p w:rsidR="002F377B" w:rsidRDefault="002F377B" w:rsidP="00BE6B13">
      <w:pPr>
        <w:pStyle w:val="Listenabsatz"/>
        <w:numPr>
          <w:ilvl w:val="0"/>
          <w:numId w:val="34"/>
        </w:numPr>
        <w:ind w:left="720"/>
        <w:jc w:val="both"/>
        <w:rPr>
          <w:lang w:val="en-GB"/>
        </w:rPr>
      </w:pPr>
      <w:r w:rsidRPr="00A73AA9">
        <w:rPr>
          <w:lang w:val="en-GB"/>
        </w:rPr>
        <w:t>Cooperation with Inland ECDIS viewer producers: Specification and pilot implementation of improved visualisation of WLM output data within Inland ECDIS viewers (input by all partners and Inland ECDIS viewer producers, consolidation and coordination by SuAc leader)</w:t>
      </w:r>
    </w:p>
    <w:p w:rsidR="002F377B" w:rsidRPr="00A73AA9" w:rsidRDefault="002F377B" w:rsidP="00BE6B13">
      <w:pPr>
        <w:pStyle w:val="Listenabsatz"/>
        <w:numPr>
          <w:ilvl w:val="0"/>
          <w:numId w:val="34"/>
        </w:numPr>
        <w:ind w:left="720"/>
        <w:jc w:val="both"/>
        <w:rPr>
          <w:lang w:val="en-GB"/>
        </w:rPr>
      </w:pPr>
      <w:r>
        <w:rPr>
          <w:lang w:val="en-GB"/>
        </w:rPr>
        <w:t>SuAc Report including pilot evaluation (input by all partners, consolidation by SuAc leader)</w:t>
      </w:r>
    </w:p>
    <w:p w:rsidR="002F377B" w:rsidRPr="00E6135B" w:rsidRDefault="002F377B" w:rsidP="002F377B">
      <w:pPr>
        <w:pStyle w:val="berschrift3"/>
        <w:rPr>
          <w:lang w:val="en-GB"/>
        </w:rPr>
      </w:pPr>
      <w:bookmarkStart w:id="55" w:name="_Toc405831059"/>
      <w:r w:rsidRPr="00E6135B">
        <w:rPr>
          <w:lang w:val="en-GB"/>
        </w:rPr>
        <w:t>Amended tasks and results</w:t>
      </w:r>
      <w:bookmarkEnd w:id="55"/>
    </w:p>
    <w:p w:rsidR="002F377B" w:rsidRDefault="002F377B" w:rsidP="00FD2F70">
      <w:pPr>
        <w:spacing w:before="120" w:after="120"/>
        <w:jc w:val="both"/>
        <w:rPr>
          <w:lang w:val="en-GB"/>
        </w:rPr>
      </w:pPr>
      <w:r>
        <w:rPr>
          <w:lang w:val="en-GB"/>
        </w:rPr>
        <w:t>No amended tasks during the project time.</w:t>
      </w:r>
    </w:p>
    <w:p w:rsidR="00077AFE" w:rsidRDefault="00077AFE" w:rsidP="00FD2F70">
      <w:pPr>
        <w:spacing w:before="120" w:after="120"/>
        <w:jc w:val="both"/>
        <w:rPr>
          <w:lang w:val="en-GB"/>
        </w:rPr>
      </w:pPr>
    </w:p>
    <w:p w:rsidR="00D710C1" w:rsidRPr="005C2B86" w:rsidRDefault="00D710C1" w:rsidP="00D710C1">
      <w:pPr>
        <w:pStyle w:val="berschrift2"/>
        <w:spacing w:after="120"/>
        <w:ind w:left="635" w:hanging="578"/>
        <w:rPr>
          <w:lang w:val="en-GB"/>
        </w:rPr>
      </w:pPr>
      <w:bookmarkStart w:id="56" w:name="_Toc410294114"/>
      <w:r w:rsidRPr="005C2B86">
        <w:rPr>
          <w:lang w:val="en-GB"/>
        </w:rPr>
        <w:t>Work approach</w:t>
      </w:r>
      <w:bookmarkEnd w:id="56"/>
    </w:p>
    <w:p w:rsidR="002F377B" w:rsidRPr="00E6135B" w:rsidRDefault="002F377B" w:rsidP="00FD2F70">
      <w:pPr>
        <w:pStyle w:val="berschrift3"/>
        <w:spacing w:after="120"/>
        <w:rPr>
          <w:lang w:val="en-GB"/>
        </w:rPr>
      </w:pPr>
      <w:bookmarkStart w:id="57" w:name="_Toc405831061"/>
      <w:r w:rsidRPr="00E6135B">
        <w:rPr>
          <w:lang w:val="en-GB"/>
        </w:rPr>
        <w:t>SuAc partners</w:t>
      </w:r>
      <w:bookmarkEnd w:id="57"/>
    </w:p>
    <w:tbl>
      <w:tblPr>
        <w:tblStyle w:val="Tabellenraster"/>
        <w:tblW w:w="9171" w:type="dxa"/>
        <w:tblLook w:val="01E0" w:firstRow="1" w:lastRow="1" w:firstColumn="1" w:lastColumn="1" w:noHBand="0" w:noVBand="0"/>
      </w:tblPr>
      <w:tblGrid>
        <w:gridCol w:w="1028"/>
        <w:gridCol w:w="2129"/>
        <w:gridCol w:w="2218"/>
        <w:gridCol w:w="3796"/>
      </w:tblGrid>
      <w:tr w:rsidR="002F377B" w:rsidTr="002F377B">
        <w:trPr>
          <w:trHeight w:val="795"/>
        </w:trPr>
        <w:tc>
          <w:tcPr>
            <w:tcW w:w="102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F377B" w:rsidRDefault="002F377B" w:rsidP="002F377B">
            <w:pPr>
              <w:rPr>
                <w:lang w:val="en-GB"/>
              </w:rPr>
            </w:pPr>
            <w:r>
              <w:rPr>
                <w:lang w:val="en-GB"/>
              </w:rPr>
              <w:t>Country</w:t>
            </w:r>
          </w:p>
        </w:tc>
        <w:tc>
          <w:tcPr>
            <w:tcW w:w="212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F377B" w:rsidRDefault="002F377B" w:rsidP="002F377B">
            <w:pPr>
              <w:rPr>
                <w:lang w:val="en-GB"/>
              </w:rPr>
            </w:pPr>
            <w:r>
              <w:rPr>
                <w:lang w:val="en-GB"/>
              </w:rPr>
              <w:t>Partner organisation</w:t>
            </w:r>
          </w:p>
        </w:tc>
        <w:tc>
          <w:tcPr>
            <w:tcW w:w="221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F377B" w:rsidRDefault="002F377B" w:rsidP="002F377B">
            <w:pPr>
              <w:rPr>
                <w:lang w:val="en-GB"/>
              </w:rPr>
            </w:pPr>
            <w:r>
              <w:rPr>
                <w:lang w:val="en-GB"/>
              </w:rPr>
              <w:t>Role within SuAc</w:t>
            </w:r>
          </w:p>
        </w:tc>
        <w:tc>
          <w:tcPr>
            <w:tcW w:w="379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F377B" w:rsidRDefault="002F377B" w:rsidP="002F377B">
            <w:pPr>
              <w:rPr>
                <w:lang w:val="en-GB"/>
              </w:rPr>
            </w:pPr>
            <w:r>
              <w:rPr>
                <w:lang w:val="en-GB"/>
              </w:rPr>
              <w:t>Responsibility</w:t>
            </w:r>
          </w:p>
        </w:tc>
      </w:tr>
      <w:tr w:rsidR="002F377B" w:rsidRPr="00B246C5" w:rsidTr="002F377B">
        <w:tc>
          <w:tcPr>
            <w:tcW w:w="1028" w:type="dxa"/>
            <w:tcBorders>
              <w:top w:val="single" w:sz="4" w:space="0" w:color="auto"/>
              <w:left w:val="single" w:sz="4" w:space="0" w:color="auto"/>
              <w:bottom w:val="single" w:sz="4" w:space="0" w:color="auto"/>
              <w:right w:val="single" w:sz="4" w:space="0" w:color="auto"/>
            </w:tcBorders>
            <w:vAlign w:val="center"/>
            <w:hideMark/>
          </w:tcPr>
          <w:p w:rsidR="002F377B" w:rsidRDefault="002F377B" w:rsidP="002F377B">
            <w:pPr>
              <w:rPr>
                <w:lang w:val="en-GB"/>
              </w:rPr>
            </w:pPr>
            <w:r>
              <w:rPr>
                <w:lang w:val="en-GB"/>
              </w:rPr>
              <w:t>Romania</w:t>
            </w:r>
          </w:p>
        </w:tc>
        <w:tc>
          <w:tcPr>
            <w:tcW w:w="2129" w:type="dxa"/>
            <w:tcBorders>
              <w:top w:val="single" w:sz="4" w:space="0" w:color="auto"/>
              <w:left w:val="single" w:sz="4" w:space="0" w:color="auto"/>
              <w:bottom w:val="single" w:sz="4" w:space="0" w:color="auto"/>
              <w:right w:val="single" w:sz="4" w:space="0" w:color="auto"/>
            </w:tcBorders>
            <w:vAlign w:val="center"/>
            <w:hideMark/>
          </w:tcPr>
          <w:p w:rsidR="002F377B" w:rsidRDefault="002F377B" w:rsidP="002F377B">
            <w:pPr>
              <w:rPr>
                <w:lang w:val="en-GB"/>
              </w:rPr>
            </w:pPr>
            <w:r>
              <w:rPr>
                <w:rFonts w:cs="Arial"/>
                <w:bCs/>
                <w:szCs w:val="20"/>
                <w:lang w:val="en-GB"/>
              </w:rPr>
              <w:t>River Administration of the Lower Danube</w:t>
            </w:r>
          </w:p>
        </w:tc>
        <w:tc>
          <w:tcPr>
            <w:tcW w:w="2218" w:type="dxa"/>
            <w:tcBorders>
              <w:top w:val="single" w:sz="4" w:space="0" w:color="auto"/>
              <w:left w:val="single" w:sz="4" w:space="0" w:color="auto"/>
              <w:bottom w:val="single" w:sz="4" w:space="0" w:color="auto"/>
              <w:right w:val="single" w:sz="4" w:space="0" w:color="auto"/>
            </w:tcBorders>
            <w:vAlign w:val="center"/>
            <w:hideMark/>
          </w:tcPr>
          <w:p w:rsidR="002F377B" w:rsidRDefault="002F377B" w:rsidP="002F377B">
            <w:pPr>
              <w:rPr>
                <w:lang w:val="en-GB"/>
              </w:rPr>
            </w:pPr>
            <w:r>
              <w:rPr>
                <w:lang w:val="en-GB"/>
              </w:rPr>
              <w:t>SuAc leader</w:t>
            </w:r>
          </w:p>
        </w:tc>
        <w:tc>
          <w:tcPr>
            <w:tcW w:w="3796" w:type="dxa"/>
            <w:tcBorders>
              <w:top w:val="single" w:sz="4" w:space="0" w:color="auto"/>
              <w:left w:val="single" w:sz="4" w:space="0" w:color="auto"/>
              <w:bottom w:val="single" w:sz="4" w:space="0" w:color="auto"/>
              <w:right w:val="single" w:sz="4" w:space="0" w:color="auto"/>
            </w:tcBorders>
            <w:vAlign w:val="center"/>
            <w:hideMark/>
          </w:tcPr>
          <w:p w:rsidR="002F377B" w:rsidRDefault="002F377B" w:rsidP="002F377B">
            <w:pPr>
              <w:rPr>
                <w:lang w:val="en-GB"/>
              </w:rPr>
            </w:pPr>
            <w:r>
              <w:rPr>
                <w:lang w:val="en-GB"/>
              </w:rPr>
              <w:t>SuAc coordination; national SuAc execution</w:t>
            </w:r>
          </w:p>
        </w:tc>
      </w:tr>
      <w:tr w:rsidR="002F377B" w:rsidRPr="008072C4" w:rsidTr="002F377B">
        <w:tc>
          <w:tcPr>
            <w:tcW w:w="1028" w:type="dxa"/>
            <w:tcBorders>
              <w:top w:val="single" w:sz="4" w:space="0" w:color="auto"/>
              <w:left w:val="single" w:sz="4" w:space="0" w:color="auto"/>
              <w:bottom w:val="single" w:sz="4" w:space="0" w:color="auto"/>
              <w:right w:val="single" w:sz="4" w:space="0" w:color="auto"/>
            </w:tcBorders>
            <w:vAlign w:val="center"/>
            <w:hideMark/>
          </w:tcPr>
          <w:p w:rsidR="002F377B" w:rsidRDefault="002F377B" w:rsidP="002F377B">
            <w:pPr>
              <w:rPr>
                <w:lang w:val="en-GB"/>
              </w:rPr>
            </w:pPr>
            <w:r>
              <w:rPr>
                <w:lang w:val="en-GB"/>
              </w:rPr>
              <w:t>Austria</w:t>
            </w:r>
          </w:p>
        </w:tc>
        <w:tc>
          <w:tcPr>
            <w:tcW w:w="2129" w:type="dxa"/>
            <w:tcBorders>
              <w:top w:val="single" w:sz="4" w:space="0" w:color="auto"/>
              <w:left w:val="single" w:sz="4" w:space="0" w:color="auto"/>
              <w:bottom w:val="single" w:sz="4" w:space="0" w:color="auto"/>
              <w:right w:val="single" w:sz="4" w:space="0" w:color="auto"/>
            </w:tcBorders>
            <w:vAlign w:val="center"/>
            <w:hideMark/>
          </w:tcPr>
          <w:p w:rsidR="002F377B" w:rsidRPr="002F377B" w:rsidRDefault="002F377B" w:rsidP="002F377B">
            <w:r>
              <w:rPr>
                <w:rFonts w:cs="Arial"/>
                <w:bCs/>
                <w:szCs w:val="20"/>
              </w:rPr>
              <w:t>via donau – Österreichische Wasserstraßen-Gesellschaft mbH</w:t>
            </w:r>
          </w:p>
        </w:tc>
        <w:tc>
          <w:tcPr>
            <w:tcW w:w="2218" w:type="dxa"/>
            <w:tcBorders>
              <w:top w:val="single" w:sz="4" w:space="0" w:color="auto"/>
              <w:left w:val="single" w:sz="4" w:space="0" w:color="auto"/>
              <w:bottom w:val="single" w:sz="4" w:space="0" w:color="auto"/>
              <w:right w:val="single" w:sz="4" w:space="0" w:color="auto"/>
            </w:tcBorders>
            <w:vAlign w:val="center"/>
            <w:hideMark/>
          </w:tcPr>
          <w:p w:rsidR="002F377B" w:rsidRDefault="002F377B" w:rsidP="002F377B">
            <w:pPr>
              <w:rPr>
                <w:lang w:val="en-GB"/>
              </w:rPr>
            </w:pPr>
            <w:r>
              <w:rPr>
                <w:lang w:val="en-GB"/>
              </w:rPr>
              <w:t>Implementing partner</w:t>
            </w:r>
          </w:p>
        </w:tc>
        <w:tc>
          <w:tcPr>
            <w:tcW w:w="3796" w:type="dxa"/>
            <w:tcBorders>
              <w:top w:val="single" w:sz="4" w:space="0" w:color="auto"/>
              <w:left w:val="single" w:sz="4" w:space="0" w:color="auto"/>
              <w:bottom w:val="single" w:sz="4" w:space="0" w:color="auto"/>
              <w:right w:val="single" w:sz="4" w:space="0" w:color="auto"/>
            </w:tcBorders>
            <w:vAlign w:val="center"/>
            <w:hideMark/>
          </w:tcPr>
          <w:p w:rsidR="002F377B" w:rsidRDefault="002F377B" w:rsidP="002F377B">
            <w:pPr>
              <w:rPr>
                <w:lang w:val="en-GB"/>
              </w:rPr>
            </w:pPr>
            <w:r>
              <w:rPr>
                <w:lang w:val="en-GB"/>
              </w:rPr>
              <w:t>National SuAc execution; implementation of pilot</w:t>
            </w:r>
          </w:p>
        </w:tc>
      </w:tr>
      <w:tr w:rsidR="002F377B" w:rsidRPr="008072C4" w:rsidTr="002F377B">
        <w:tblPrEx>
          <w:tblLook w:val="04A0" w:firstRow="1" w:lastRow="0" w:firstColumn="1" w:lastColumn="0" w:noHBand="0" w:noVBand="1"/>
        </w:tblPrEx>
        <w:tc>
          <w:tcPr>
            <w:tcW w:w="1028" w:type="dxa"/>
            <w:hideMark/>
          </w:tcPr>
          <w:p w:rsidR="002F377B" w:rsidRDefault="002F377B" w:rsidP="002F377B">
            <w:pPr>
              <w:rPr>
                <w:lang w:val="en-GB"/>
              </w:rPr>
            </w:pPr>
            <w:r>
              <w:rPr>
                <w:lang w:val="en-GB"/>
              </w:rPr>
              <w:t>Bulgaria</w:t>
            </w:r>
          </w:p>
        </w:tc>
        <w:tc>
          <w:tcPr>
            <w:tcW w:w="2129" w:type="dxa"/>
            <w:hideMark/>
          </w:tcPr>
          <w:p w:rsidR="002F377B" w:rsidRDefault="002F377B" w:rsidP="002F377B">
            <w:pPr>
              <w:rPr>
                <w:lang w:val="en-GB"/>
              </w:rPr>
            </w:pPr>
            <w:r>
              <w:rPr>
                <w:lang w:val="en-GB"/>
              </w:rPr>
              <w:t>Bulgarian Ports Infrastructure Co.</w:t>
            </w:r>
          </w:p>
        </w:tc>
        <w:tc>
          <w:tcPr>
            <w:tcW w:w="2218" w:type="dxa"/>
            <w:hideMark/>
          </w:tcPr>
          <w:p w:rsidR="002F377B" w:rsidRDefault="002F377B" w:rsidP="002F377B">
            <w:pPr>
              <w:rPr>
                <w:lang w:val="en-GB"/>
              </w:rPr>
            </w:pPr>
            <w:r>
              <w:rPr>
                <w:lang w:val="en-GB"/>
              </w:rPr>
              <w:t>Implementing partner</w:t>
            </w:r>
          </w:p>
        </w:tc>
        <w:tc>
          <w:tcPr>
            <w:tcW w:w="3796" w:type="dxa"/>
            <w:hideMark/>
          </w:tcPr>
          <w:p w:rsidR="002F377B" w:rsidRDefault="002F377B" w:rsidP="002F377B">
            <w:pPr>
              <w:rPr>
                <w:lang w:val="en-GB"/>
              </w:rPr>
            </w:pPr>
            <w:r>
              <w:rPr>
                <w:lang w:val="en-GB"/>
              </w:rPr>
              <w:t>National SuAc execution; implementation of pilot</w:t>
            </w:r>
          </w:p>
        </w:tc>
      </w:tr>
      <w:tr w:rsidR="002F377B" w:rsidRPr="008072C4" w:rsidTr="002F377B">
        <w:tc>
          <w:tcPr>
            <w:tcW w:w="1028" w:type="dxa"/>
            <w:tcBorders>
              <w:top w:val="single" w:sz="4" w:space="0" w:color="auto"/>
              <w:left w:val="single" w:sz="4" w:space="0" w:color="auto"/>
              <w:bottom w:val="single" w:sz="4" w:space="0" w:color="auto"/>
              <w:right w:val="single" w:sz="4" w:space="0" w:color="auto"/>
            </w:tcBorders>
            <w:vAlign w:val="center"/>
            <w:hideMark/>
          </w:tcPr>
          <w:p w:rsidR="002F377B" w:rsidRDefault="002F377B" w:rsidP="002F377B">
            <w:pPr>
              <w:rPr>
                <w:lang w:val="en-GB"/>
              </w:rPr>
            </w:pPr>
            <w:r>
              <w:rPr>
                <w:lang w:val="en-GB"/>
              </w:rPr>
              <w:t>Hungary</w:t>
            </w:r>
          </w:p>
        </w:tc>
        <w:tc>
          <w:tcPr>
            <w:tcW w:w="2129" w:type="dxa"/>
            <w:tcBorders>
              <w:top w:val="single" w:sz="4" w:space="0" w:color="auto"/>
              <w:left w:val="single" w:sz="4" w:space="0" w:color="auto"/>
              <w:bottom w:val="single" w:sz="4" w:space="0" w:color="auto"/>
              <w:right w:val="single" w:sz="4" w:space="0" w:color="auto"/>
            </w:tcBorders>
            <w:vAlign w:val="center"/>
            <w:hideMark/>
          </w:tcPr>
          <w:p w:rsidR="002F377B" w:rsidRDefault="002F377B" w:rsidP="002F377B">
            <w:pPr>
              <w:rPr>
                <w:lang w:val="en-GB"/>
              </w:rPr>
            </w:pPr>
            <w:r>
              <w:rPr>
                <w:lang w:val="en-GB"/>
              </w:rPr>
              <w:t>National Association of Radio Distress-Signalling and Infocommunications (RSOE)</w:t>
            </w:r>
          </w:p>
        </w:tc>
        <w:tc>
          <w:tcPr>
            <w:tcW w:w="2218" w:type="dxa"/>
            <w:tcBorders>
              <w:top w:val="single" w:sz="4" w:space="0" w:color="auto"/>
              <w:left w:val="single" w:sz="4" w:space="0" w:color="auto"/>
              <w:bottom w:val="single" w:sz="4" w:space="0" w:color="auto"/>
              <w:right w:val="single" w:sz="4" w:space="0" w:color="auto"/>
            </w:tcBorders>
            <w:vAlign w:val="center"/>
            <w:hideMark/>
          </w:tcPr>
          <w:p w:rsidR="002F377B" w:rsidRDefault="002F377B" w:rsidP="002F377B">
            <w:pPr>
              <w:rPr>
                <w:lang w:val="en-GB"/>
              </w:rPr>
            </w:pPr>
            <w:r>
              <w:rPr>
                <w:lang w:val="en-GB"/>
              </w:rPr>
              <w:t>Implementing partner</w:t>
            </w:r>
          </w:p>
        </w:tc>
        <w:tc>
          <w:tcPr>
            <w:tcW w:w="3796" w:type="dxa"/>
            <w:tcBorders>
              <w:top w:val="single" w:sz="4" w:space="0" w:color="auto"/>
              <w:left w:val="single" w:sz="4" w:space="0" w:color="auto"/>
              <w:bottom w:val="single" w:sz="4" w:space="0" w:color="auto"/>
              <w:right w:val="single" w:sz="4" w:space="0" w:color="auto"/>
            </w:tcBorders>
            <w:vAlign w:val="center"/>
            <w:hideMark/>
          </w:tcPr>
          <w:p w:rsidR="002F377B" w:rsidRDefault="002F377B" w:rsidP="002F377B">
            <w:pPr>
              <w:rPr>
                <w:lang w:val="en-GB"/>
              </w:rPr>
            </w:pPr>
            <w:r>
              <w:rPr>
                <w:lang w:val="en-GB"/>
              </w:rPr>
              <w:t>National SuAc execution; implementation of pilot</w:t>
            </w:r>
          </w:p>
        </w:tc>
      </w:tr>
      <w:tr w:rsidR="002F377B" w:rsidRPr="008072C4" w:rsidTr="002F377B">
        <w:tc>
          <w:tcPr>
            <w:tcW w:w="1028" w:type="dxa"/>
            <w:tcBorders>
              <w:top w:val="single" w:sz="4" w:space="0" w:color="auto"/>
              <w:left w:val="single" w:sz="4" w:space="0" w:color="auto"/>
              <w:bottom w:val="single" w:sz="4" w:space="0" w:color="auto"/>
              <w:right w:val="single" w:sz="4" w:space="0" w:color="auto"/>
            </w:tcBorders>
            <w:vAlign w:val="center"/>
          </w:tcPr>
          <w:p w:rsidR="002F377B" w:rsidRDefault="002F377B" w:rsidP="002F377B">
            <w:pPr>
              <w:rPr>
                <w:lang w:val="en-GB"/>
              </w:rPr>
            </w:pPr>
          </w:p>
          <w:p w:rsidR="002F377B" w:rsidRDefault="002F377B" w:rsidP="002F377B">
            <w:pPr>
              <w:rPr>
                <w:lang w:val="en-GB"/>
              </w:rPr>
            </w:pPr>
            <w:r>
              <w:rPr>
                <w:lang w:val="en-GB"/>
              </w:rPr>
              <w:t>Slovakia</w:t>
            </w:r>
          </w:p>
          <w:p w:rsidR="002F377B" w:rsidRDefault="002F377B" w:rsidP="002F377B">
            <w:pPr>
              <w:rPr>
                <w:lang w:val="en-GB"/>
              </w:rPr>
            </w:pPr>
          </w:p>
        </w:tc>
        <w:tc>
          <w:tcPr>
            <w:tcW w:w="2129" w:type="dxa"/>
            <w:tcBorders>
              <w:top w:val="single" w:sz="4" w:space="0" w:color="auto"/>
              <w:left w:val="single" w:sz="4" w:space="0" w:color="auto"/>
              <w:bottom w:val="single" w:sz="4" w:space="0" w:color="auto"/>
              <w:right w:val="single" w:sz="4" w:space="0" w:color="auto"/>
            </w:tcBorders>
            <w:vAlign w:val="center"/>
          </w:tcPr>
          <w:p w:rsidR="002F377B" w:rsidRDefault="0041749B" w:rsidP="002F377B">
            <w:pPr>
              <w:rPr>
                <w:lang w:val="en-GB"/>
              </w:rPr>
            </w:pPr>
            <w:r w:rsidRPr="0041749B">
              <w:rPr>
                <w:lang w:val="en-GB"/>
              </w:rPr>
              <w:t>DHI SLOVAKIA</w:t>
            </w:r>
          </w:p>
        </w:tc>
        <w:tc>
          <w:tcPr>
            <w:tcW w:w="2218" w:type="dxa"/>
            <w:tcBorders>
              <w:top w:val="single" w:sz="4" w:space="0" w:color="auto"/>
              <w:left w:val="single" w:sz="4" w:space="0" w:color="auto"/>
              <w:bottom w:val="single" w:sz="4" w:space="0" w:color="auto"/>
              <w:right w:val="single" w:sz="4" w:space="0" w:color="auto"/>
            </w:tcBorders>
            <w:vAlign w:val="center"/>
          </w:tcPr>
          <w:p w:rsidR="002F377B" w:rsidRDefault="002F377B" w:rsidP="002F377B">
            <w:pPr>
              <w:rPr>
                <w:lang w:val="en-GB"/>
              </w:rPr>
            </w:pPr>
            <w:r>
              <w:rPr>
                <w:lang w:val="en-GB"/>
              </w:rPr>
              <w:t>Implementing partner</w:t>
            </w:r>
          </w:p>
        </w:tc>
        <w:tc>
          <w:tcPr>
            <w:tcW w:w="3796" w:type="dxa"/>
            <w:tcBorders>
              <w:top w:val="single" w:sz="4" w:space="0" w:color="auto"/>
              <w:left w:val="single" w:sz="4" w:space="0" w:color="auto"/>
              <w:bottom w:val="single" w:sz="4" w:space="0" w:color="auto"/>
              <w:right w:val="single" w:sz="4" w:space="0" w:color="auto"/>
            </w:tcBorders>
            <w:vAlign w:val="center"/>
          </w:tcPr>
          <w:p w:rsidR="002F377B" w:rsidRDefault="002F377B" w:rsidP="002F377B">
            <w:pPr>
              <w:rPr>
                <w:lang w:val="en-GB"/>
              </w:rPr>
            </w:pPr>
            <w:r>
              <w:rPr>
                <w:lang w:val="en-GB"/>
              </w:rPr>
              <w:t>National SuAc execution; implementation of pilot</w:t>
            </w:r>
          </w:p>
        </w:tc>
      </w:tr>
    </w:tbl>
    <w:p w:rsidR="002F377B" w:rsidRPr="00E6135B" w:rsidRDefault="002F377B" w:rsidP="002F377B">
      <w:pPr>
        <w:pStyle w:val="berschrift3"/>
        <w:rPr>
          <w:lang w:val="en-GB"/>
        </w:rPr>
      </w:pPr>
      <w:bookmarkStart w:id="58" w:name="_Toc405831062"/>
      <w:r w:rsidRPr="00E6135B">
        <w:rPr>
          <w:lang w:val="en-GB"/>
        </w:rPr>
        <w:lastRenderedPageBreak/>
        <w:t>Work approach</w:t>
      </w:r>
      <w:bookmarkEnd w:id="58"/>
    </w:p>
    <w:p w:rsidR="002F377B" w:rsidRDefault="002F377B" w:rsidP="002F377B">
      <w:pPr>
        <w:pStyle w:val="berschrift4"/>
        <w:rPr>
          <w:lang w:val="en-GB"/>
        </w:rPr>
      </w:pPr>
      <w:bookmarkStart w:id="59" w:name="_Toc405831063"/>
      <w:r w:rsidRPr="00E24C93">
        <w:rPr>
          <w:lang w:val="en-GB"/>
        </w:rPr>
        <w:t>Austria</w:t>
      </w:r>
      <w:bookmarkEnd w:id="59"/>
    </w:p>
    <w:p w:rsidR="002F377B" w:rsidRPr="00CA105C" w:rsidRDefault="002F377B" w:rsidP="00FD2F70">
      <w:pPr>
        <w:spacing w:before="120" w:after="120"/>
        <w:jc w:val="both"/>
        <w:rPr>
          <w:lang w:val="en-GB"/>
        </w:rPr>
      </w:pPr>
      <w:r w:rsidRPr="00CA105C">
        <w:rPr>
          <w:lang w:val="en-GB"/>
        </w:rPr>
        <w:t xml:space="preserve">First of all via donau used the experience of the project IRIS II and the testing period for enhancements on the existing </w:t>
      </w:r>
      <w:proofErr w:type="spellStart"/>
      <w:r w:rsidRPr="00CA105C">
        <w:rPr>
          <w:lang w:val="en-GB"/>
        </w:rPr>
        <w:t>waterlevel</w:t>
      </w:r>
      <w:proofErr w:type="spellEnd"/>
      <w:r w:rsidRPr="00CA105C">
        <w:rPr>
          <w:lang w:val="en-GB"/>
        </w:rPr>
        <w:t xml:space="preserve"> model (“</w:t>
      </w:r>
      <w:proofErr w:type="spellStart"/>
      <w:r w:rsidRPr="00CA105C">
        <w:rPr>
          <w:lang w:val="en-GB"/>
        </w:rPr>
        <w:t>wlm</w:t>
      </w:r>
      <w:proofErr w:type="spellEnd"/>
      <w:r w:rsidRPr="00CA105C">
        <w:rPr>
          <w:lang w:val="en-GB"/>
        </w:rPr>
        <w:t>”) in the pilot stretch “Wachau” (</w:t>
      </w:r>
      <w:proofErr w:type="spellStart"/>
      <w:r w:rsidRPr="00CA105C">
        <w:rPr>
          <w:lang w:val="en-GB"/>
        </w:rPr>
        <w:t>rkm</w:t>
      </w:r>
      <w:proofErr w:type="spellEnd"/>
      <w:r w:rsidRPr="00CA105C">
        <w:rPr>
          <w:lang w:val="en-GB"/>
        </w:rPr>
        <w:t xml:space="preserve"> 2038 – </w:t>
      </w:r>
      <w:proofErr w:type="spellStart"/>
      <w:r w:rsidRPr="00CA105C">
        <w:rPr>
          <w:lang w:val="en-GB"/>
        </w:rPr>
        <w:t>rkm</w:t>
      </w:r>
      <w:proofErr w:type="spellEnd"/>
      <w:r w:rsidRPr="00CA105C">
        <w:rPr>
          <w:lang w:val="en-GB"/>
        </w:rPr>
        <w:t xml:space="preserve"> 1998). The results of the last two years were evaluated and compared with measured water levels on defined areas. In addition to this, the most actual riverbed measurements were used to develop a new matrix as basis for a current </w:t>
      </w:r>
      <w:proofErr w:type="spellStart"/>
      <w:r w:rsidRPr="00CA105C">
        <w:rPr>
          <w:lang w:val="en-GB"/>
        </w:rPr>
        <w:t>wlm</w:t>
      </w:r>
      <w:proofErr w:type="spellEnd"/>
      <w:r w:rsidRPr="00CA105C">
        <w:rPr>
          <w:lang w:val="en-GB"/>
        </w:rPr>
        <w:t xml:space="preserve"> to recalculate the last year with the newest data. The </w:t>
      </w:r>
      <w:r w:rsidR="00140441" w:rsidRPr="00CA105C">
        <w:rPr>
          <w:lang w:val="en-GB"/>
        </w:rPr>
        <w:t>conclusion of comparing all these data confirms</w:t>
      </w:r>
      <w:r w:rsidRPr="00CA105C">
        <w:rPr>
          <w:lang w:val="en-GB"/>
        </w:rPr>
        <w:t xml:space="preserve"> the hypothesis that the existing system gives qualitative high-level results. </w:t>
      </w:r>
    </w:p>
    <w:p w:rsidR="002F377B" w:rsidRPr="00CA105C" w:rsidRDefault="002F377B" w:rsidP="00FD2F70">
      <w:pPr>
        <w:spacing w:before="120" w:after="120"/>
        <w:jc w:val="both"/>
        <w:rPr>
          <w:lang w:val="en-GB"/>
        </w:rPr>
      </w:pPr>
      <w:r w:rsidRPr="00CA105C">
        <w:rPr>
          <w:lang w:val="en-GB"/>
        </w:rPr>
        <w:t xml:space="preserve">Based on this knowledge via donau decided to continue on the existing procedure for the pilot stretch “Wachau” and develop an </w:t>
      </w:r>
      <w:proofErr w:type="spellStart"/>
      <w:r w:rsidRPr="00CA105C">
        <w:rPr>
          <w:lang w:val="en-GB"/>
        </w:rPr>
        <w:t>analog</w:t>
      </w:r>
      <w:proofErr w:type="spellEnd"/>
      <w:r w:rsidRPr="00CA105C">
        <w:rPr>
          <w:lang w:val="en-GB"/>
        </w:rPr>
        <w:t xml:space="preserve"> system for the second free flowing section “East of Vienna” (</w:t>
      </w:r>
      <w:proofErr w:type="spellStart"/>
      <w:r w:rsidRPr="00CA105C">
        <w:rPr>
          <w:lang w:val="en-GB"/>
        </w:rPr>
        <w:t>rkm</w:t>
      </w:r>
      <w:proofErr w:type="spellEnd"/>
      <w:r w:rsidRPr="00CA105C">
        <w:rPr>
          <w:lang w:val="en-GB"/>
        </w:rPr>
        <w:t xml:space="preserve"> 1919,4 - rkm1880,0). That means via donau decided to spend more time on identifying potential advancements and improving the existing 1D stationary system, than in a new transient </w:t>
      </w:r>
      <w:proofErr w:type="spellStart"/>
      <w:r w:rsidRPr="00CA105C">
        <w:rPr>
          <w:lang w:val="en-GB"/>
        </w:rPr>
        <w:t>wlm</w:t>
      </w:r>
      <w:proofErr w:type="spellEnd"/>
      <w:r w:rsidRPr="00CA105C">
        <w:rPr>
          <w:lang w:val="en-GB"/>
        </w:rPr>
        <w:t xml:space="preserve"> or 2D </w:t>
      </w:r>
      <w:proofErr w:type="spellStart"/>
      <w:r w:rsidRPr="00CA105C">
        <w:rPr>
          <w:lang w:val="en-GB"/>
        </w:rPr>
        <w:t>wlm</w:t>
      </w:r>
      <w:proofErr w:type="spellEnd"/>
      <w:r w:rsidRPr="00CA105C">
        <w:rPr>
          <w:lang w:val="en-GB"/>
        </w:rPr>
        <w:t xml:space="preserve"> with a bad cost-value ratio and a complex maintenance in the future.</w:t>
      </w:r>
    </w:p>
    <w:p w:rsidR="002F377B" w:rsidRPr="00CA105C" w:rsidRDefault="002F377B" w:rsidP="00FD2F70">
      <w:pPr>
        <w:spacing w:before="120" w:after="120"/>
        <w:jc w:val="both"/>
        <w:rPr>
          <w:lang w:val="en-GB"/>
        </w:rPr>
      </w:pPr>
      <w:r w:rsidRPr="00CA105C">
        <w:rPr>
          <w:lang w:val="en-GB"/>
        </w:rPr>
        <w:t>In addition to that the operation system (software “</w:t>
      </w:r>
      <w:proofErr w:type="spellStart"/>
      <w:r w:rsidRPr="00CA105C">
        <w:rPr>
          <w:lang w:val="en-GB"/>
        </w:rPr>
        <w:t>onliwater</w:t>
      </w:r>
      <w:proofErr w:type="spellEnd"/>
      <w:r w:rsidRPr="00CA105C">
        <w:rPr>
          <w:lang w:val="en-GB"/>
        </w:rPr>
        <w:t>”) has been refined regarding system stability, plausibility checks, handling, analysis and a current online service.</w:t>
      </w:r>
    </w:p>
    <w:p w:rsidR="002F377B" w:rsidRPr="00CA105C" w:rsidRDefault="002F377B" w:rsidP="00FD2F70">
      <w:pPr>
        <w:spacing w:before="120" w:after="120"/>
        <w:jc w:val="both"/>
        <w:rPr>
          <w:lang w:val="en-GB"/>
        </w:rPr>
      </w:pPr>
      <w:r w:rsidRPr="00CA105C">
        <w:rPr>
          <w:lang w:val="en-GB"/>
        </w:rPr>
        <w:t xml:space="preserve">Beside the operating system a lot of investigations concerning the possible range of applications were done which was inversely a cross reference for the accuracy of the </w:t>
      </w:r>
      <w:proofErr w:type="spellStart"/>
      <w:r w:rsidRPr="00CA105C">
        <w:rPr>
          <w:lang w:val="en-GB"/>
        </w:rPr>
        <w:t>wlm</w:t>
      </w:r>
      <w:proofErr w:type="spellEnd"/>
      <w:r w:rsidRPr="00CA105C">
        <w:rPr>
          <w:lang w:val="en-GB"/>
        </w:rPr>
        <w:t>. Therefore the practicability of the system for vertical clearance under bridges was tested. And the reference range of water levels for each gauge and each sector on the Austrian Danube was calculated and defined.</w:t>
      </w:r>
    </w:p>
    <w:p w:rsidR="002F377B" w:rsidRPr="008F483A" w:rsidRDefault="002F377B" w:rsidP="002F377B">
      <w:pPr>
        <w:pStyle w:val="berschrift4"/>
        <w:rPr>
          <w:lang w:val="en-GB"/>
        </w:rPr>
      </w:pPr>
      <w:bookmarkStart w:id="60" w:name="_Toc405831064"/>
      <w:r w:rsidRPr="008F483A">
        <w:rPr>
          <w:lang w:val="en-GB"/>
        </w:rPr>
        <w:t>Bulgaria</w:t>
      </w:r>
      <w:bookmarkEnd w:id="60"/>
    </w:p>
    <w:p w:rsidR="002F377B" w:rsidRPr="00DA7882" w:rsidRDefault="002F377B" w:rsidP="00FD2F70">
      <w:pPr>
        <w:spacing w:before="120" w:after="120"/>
        <w:jc w:val="both"/>
        <w:rPr>
          <w:lang w:val="en-GB"/>
        </w:rPr>
      </w:pPr>
      <w:r>
        <w:rPr>
          <w:lang w:val="en-GB"/>
        </w:rPr>
        <w:t>No input provided.</w:t>
      </w:r>
    </w:p>
    <w:p w:rsidR="002F377B" w:rsidRPr="00E24C93" w:rsidRDefault="002F377B" w:rsidP="002F377B">
      <w:pPr>
        <w:pStyle w:val="berschrift4"/>
        <w:rPr>
          <w:lang w:val="en-GB"/>
        </w:rPr>
      </w:pPr>
      <w:bookmarkStart w:id="61" w:name="_Toc405831065"/>
      <w:r w:rsidRPr="00E24C93">
        <w:rPr>
          <w:lang w:val="en-GB"/>
        </w:rPr>
        <w:t>Hungary</w:t>
      </w:r>
      <w:bookmarkEnd w:id="61"/>
    </w:p>
    <w:p w:rsidR="002F377B" w:rsidRPr="00540F1A" w:rsidRDefault="002F377B" w:rsidP="00FD2F70">
      <w:pPr>
        <w:spacing w:before="120" w:after="120"/>
        <w:jc w:val="both"/>
        <w:rPr>
          <w:lang w:val="en-GB"/>
        </w:rPr>
      </w:pPr>
      <w:r w:rsidRPr="00540F1A">
        <w:rPr>
          <w:lang w:val="en-GB"/>
        </w:rPr>
        <w:t>Due to the fact that there was no proper IENC available for the IRIS Europe 3 pilot purposes the first task (after the definition of the problem and methodology) was to collect the basic data and to build up the test cell (according to Inland ECDIS standard 2.3). This cell has been used in other sub-activities of the project as well.</w:t>
      </w:r>
    </w:p>
    <w:p w:rsidR="002F377B" w:rsidRPr="00540F1A" w:rsidRDefault="002F377B" w:rsidP="00FD2F70">
      <w:pPr>
        <w:spacing w:before="120" w:after="120"/>
        <w:jc w:val="both"/>
        <w:rPr>
          <w:lang w:val="en-GB"/>
        </w:rPr>
      </w:pPr>
      <w:r w:rsidRPr="00540F1A">
        <w:rPr>
          <w:lang w:val="en-GB"/>
        </w:rPr>
        <w:t xml:space="preserve">The actual SuAc 1.2 works could begin after this preparation phase. In this SuAc a HEC-RAS 1D hydrodynamic model has been built up, whereas the calibration was done for low navigable water level, after that further fine-tuning and calibration took place. The Budapest section of the Danube has been selected as test section. The map and river bed morphology has been elaborated for the section between </w:t>
      </w:r>
      <w:proofErr w:type="spellStart"/>
      <w:r w:rsidRPr="00540F1A">
        <w:rPr>
          <w:lang w:val="en-GB"/>
        </w:rPr>
        <w:t>rkm</w:t>
      </w:r>
      <w:proofErr w:type="spellEnd"/>
      <w:r w:rsidRPr="00540F1A">
        <w:rPr>
          <w:lang w:val="en-GB"/>
        </w:rPr>
        <w:t xml:space="preserve"> 1630+200 and 1659+900, the WLM was provided for </w:t>
      </w:r>
      <w:proofErr w:type="spellStart"/>
      <w:r w:rsidRPr="00540F1A">
        <w:rPr>
          <w:lang w:val="en-GB"/>
        </w:rPr>
        <w:t>rkm</w:t>
      </w:r>
      <w:proofErr w:type="spellEnd"/>
      <w:r w:rsidRPr="00540F1A">
        <w:rPr>
          <w:lang w:val="en-GB"/>
        </w:rPr>
        <w:t xml:space="preserve"> 1636+700 and 1654+500, including several objects and a ford.</w:t>
      </w:r>
    </w:p>
    <w:p w:rsidR="002F377B" w:rsidRPr="00DA7882" w:rsidRDefault="002F377B" w:rsidP="00FD2F70">
      <w:pPr>
        <w:spacing w:before="120" w:after="120"/>
        <w:jc w:val="both"/>
        <w:rPr>
          <w:lang w:val="en-GB"/>
        </w:rPr>
      </w:pPr>
      <w:r w:rsidRPr="00540F1A">
        <w:rPr>
          <w:lang w:val="en-GB"/>
        </w:rPr>
        <w:t xml:space="preserve">A new terrain model has been built with </w:t>
      </w:r>
      <w:proofErr w:type="spellStart"/>
      <w:r w:rsidRPr="00540F1A">
        <w:rPr>
          <w:lang w:val="en-GB"/>
        </w:rPr>
        <w:t>monobeam</w:t>
      </w:r>
      <w:proofErr w:type="spellEnd"/>
      <w:r w:rsidRPr="00540F1A">
        <w:rPr>
          <w:lang w:val="en-GB"/>
        </w:rPr>
        <w:t xml:space="preserve"> and </w:t>
      </w:r>
      <w:proofErr w:type="spellStart"/>
      <w:r w:rsidRPr="00540F1A">
        <w:rPr>
          <w:lang w:val="en-GB"/>
        </w:rPr>
        <w:t>multibeam</w:t>
      </w:r>
      <w:proofErr w:type="spellEnd"/>
      <w:r w:rsidRPr="00540F1A">
        <w:rPr>
          <w:lang w:val="en-GB"/>
        </w:rPr>
        <w:t xml:space="preserve"> surveys and 2D modelling was used for the most critical parts, the hydrodynamic model was prepared from this terrain models.</w:t>
      </w:r>
    </w:p>
    <w:p w:rsidR="002F377B" w:rsidRPr="00E55E3D" w:rsidRDefault="002F377B" w:rsidP="002F377B">
      <w:pPr>
        <w:pStyle w:val="berschrift4"/>
        <w:rPr>
          <w:lang w:val="en-GB"/>
        </w:rPr>
      </w:pPr>
      <w:bookmarkStart w:id="62" w:name="_Toc405831066"/>
      <w:r>
        <w:rPr>
          <w:lang w:val="en-GB"/>
        </w:rPr>
        <w:t>Romania</w:t>
      </w:r>
      <w:bookmarkEnd w:id="62"/>
    </w:p>
    <w:p w:rsidR="002F377B" w:rsidRDefault="002F377B" w:rsidP="00FD2F70">
      <w:pPr>
        <w:spacing w:before="120" w:after="120"/>
        <w:jc w:val="both"/>
        <w:rPr>
          <w:lang w:val="en-GB"/>
        </w:rPr>
      </w:pPr>
      <w:r>
        <w:rPr>
          <w:lang w:val="en-GB"/>
        </w:rPr>
        <w:t xml:space="preserve">The first step of the Romanian endeavour taken towards this activity has been to analyse the influence of the river bed morphological dynamics over the bathymetric information for the pilot stretch </w:t>
      </w:r>
      <w:proofErr w:type="spellStart"/>
      <w:r>
        <w:rPr>
          <w:lang w:val="en-GB"/>
        </w:rPr>
        <w:t>Bechet</w:t>
      </w:r>
      <w:proofErr w:type="spellEnd"/>
      <w:r>
        <w:rPr>
          <w:lang w:val="en-GB"/>
        </w:rPr>
        <w:t xml:space="preserve"> – </w:t>
      </w:r>
      <w:proofErr w:type="spellStart"/>
      <w:r>
        <w:rPr>
          <w:lang w:val="en-GB"/>
        </w:rPr>
        <w:t>Corabia</w:t>
      </w:r>
      <w:proofErr w:type="spellEnd"/>
      <w:r>
        <w:rPr>
          <w:lang w:val="en-GB"/>
        </w:rPr>
        <w:t>, taking into account the previous experiences from the IRIS II project.</w:t>
      </w:r>
    </w:p>
    <w:p w:rsidR="002F377B" w:rsidRDefault="002F377B" w:rsidP="00FD2F70">
      <w:pPr>
        <w:spacing w:before="120" w:after="120"/>
        <w:jc w:val="both"/>
        <w:rPr>
          <w:lang w:val="en-GB"/>
        </w:rPr>
      </w:pPr>
      <w:r>
        <w:rPr>
          <w:lang w:val="en-GB"/>
        </w:rPr>
        <w:t>Further on, an in-depth analysis was conducted, aiming to identify the possibilities to improve the water level models, namely the modelling algorithms and their implementation.</w:t>
      </w:r>
    </w:p>
    <w:p w:rsidR="002F377B" w:rsidRDefault="002F377B" w:rsidP="00FD2F70">
      <w:pPr>
        <w:spacing w:before="120" w:after="120"/>
        <w:jc w:val="both"/>
        <w:rPr>
          <w:lang w:val="en-GB"/>
        </w:rPr>
      </w:pPr>
      <w:r>
        <w:rPr>
          <w:lang w:val="en-GB"/>
        </w:rPr>
        <w:t>A consistent part of the tasks under this sub-activity comprised the effort of updating the supporting pilot infrastructure. The necessary equipment and services were piloted and tested against the initial thinking.</w:t>
      </w:r>
    </w:p>
    <w:p w:rsidR="002F377B" w:rsidRPr="00E24C93" w:rsidRDefault="002F377B" w:rsidP="002F377B">
      <w:pPr>
        <w:pStyle w:val="berschrift4"/>
        <w:rPr>
          <w:lang w:val="en-GB"/>
        </w:rPr>
      </w:pPr>
      <w:bookmarkStart w:id="63" w:name="_Toc405831067"/>
      <w:r w:rsidRPr="00E24C93">
        <w:rPr>
          <w:lang w:val="en-GB"/>
        </w:rPr>
        <w:t>Slovakia</w:t>
      </w:r>
      <w:bookmarkEnd w:id="63"/>
    </w:p>
    <w:p w:rsidR="002F377B" w:rsidRDefault="002F377B" w:rsidP="00FD2F70">
      <w:pPr>
        <w:spacing w:before="120" w:after="120"/>
        <w:jc w:val="both"/>
        <w:rPr>
          <w:lang w:val="en-GB"/>
        </w:rPr>
      </w:pPr>
      <w:r>
        <w:rPr>
          <w:lang w:val="en-GB"/>
        </w:rPr>
        <w:t xml:space="preserve">Work on water level modelling of pilot river reach Sap – </w:t>
      </w:r>
      <w:proofErr w:type="spellStart"/>
      <w:r>
        <w:rPr>
          <w:lang w:val="en-GB"/>
        </w:rPr>
        <w:t>Komarno</w:t>
      </w:r>
      <w:proofErr w:type="spellEnd"/>
      <w:r>
        <w:rPr>
          <w:lang w:val="en-GB"/>
        </w:rPr>
        <w:t xml:space="preserve"> was carried out on national level. General approach and ideas were coordinated on SuAc level with project partners.</w:t>
      </w:r>
    </w:p>
    <w:p w:rsidR="002F377B" w:rsidRDefault="002F377B" w:rsidP="00FD2F70">
      <w:pPr>
        <w:spacing w:before="120" w:after="120"/>
        <w:jc w:val="both"/>
        <w:rPr>
          <w:lang w:val="en-GB"/>
        </w:rPr>
      </w:pPr>
      <w:r>
        <w:rPr>
          <w:lang w:val="en-GB"/>
        </w:rPr>
        <w:lastRenderedPageBreak/>
        <w:t xml:space="preserve">It initial phase the defined pilot reach Sap – </w:t>
      </w:r>
      <w:proofErr w:type="spellStart"/>
      <w:r>
        <w:rPr>
          <w:lang w:val="en-GB"/>
        </w:rPr>
        <w:t>Komarno</w:t>
      </w:r>
      <w:proofErr w:type="spellEnd"/>
      <w:r>
        <w:rPr>
          <w:lang w:val="en-GB"/>
        </w:rPr>
        <w:t xml:space="preserve"> was analysed. Availability of data was identified.</w:t>
      </w:r>
    </w:p>
    <w:p w:rsidR="002F377B" w:rsidRDefault="002F377B" w:rsidP="00FD2F70">
      <w:pPr>
        <w:spacing w:before="120" w:after="120"/>
        <w:jc w:val="both"/>
        <w:rPr>
          <w:lang w:val="en-GB"/>
        </w:rPr>
      </w:pPr>
      <w:r>
        <w:rPr>
          <w:lang w:val="en-GB"/>
        </w:rPr>
        <w:t>Necessary data were collected and processed to required formats. The main groups of data were:</w:t>
      </w:r>
    </w:p>
    <w:p w:rsidR="002F377B" w:rsidRDefault="002F377B" w:rsidP="00BE6B13">
      <w:pPr>
        <w:pStyle w:val="Listenabsatz"/>
        <w:numPr>
          <w:ilvl w:val="0"/>
          <w:numId w:val="36"/>
        </w:numPr>
        <w:jc w:val="both"/>
        <w:rPr>
          <w:lang w:val="en-GB"/>
        </w:rPr>
      </w:pPr>
      <w:r>
        <w:rPr>
          <w:lang w:val="en-GB"/>
        </w:rPr>
        <w:t>Measured topography of Danube river bed (measured in October 2013)</w:t>
      </w:r>
    </w:p>
    <w:p w:rsidR="002F377B" w:rsidRDefault="002F377B" w:rsidP="00BE6B13">
      <w:pPr>
        <w:pStyle w:val="Listenabsatz"/>
        <w:numPr>
          <w:ilvl w:val="0"/>
          <w:numId w:val="36"/>
        </w:numPr>
        <w:jc w:val="both"/>
        <w:rPr>
          <w:lang w:val="en-GB"/>
        </w:rPr>
      </w:pPr>
      <w:r>
        <w:rPr>
          <w:lang w:val="en-GB"/>
        </w:rPr>
        <w:t>Digital Elevation Model of bank lines, groins and floodplains</w:t>
      </w:r>
    </w:p>
    <w:p w:rsidR="002F377B" w:rsidRDefault="002F377B" w:rsidP="00BE6B13">
      <w:pPr>
        <w:pStyle w:val="Listenabsatz"/>
        <w:numPr>
          <w:ilvl w:val="0"/>
          <w:numId w:val="36"/>
        </w:numPr>
        <w:jc w:val="both"/>
        <w:rPr>
          <w:lang w:val="en-GB"/>
        </w:rPr>
      </w:pPr>
      <w:r>
        <w:rPr>
          <w:lang w:val="en-GB"/>
        </w:rPr>
        <w:t xml:space="preserve">Survey of </w:t>
      </w:r>
      <w:proofErr w:type="spellStart"/>
      <w:r>
        <w:rPr>
          <w:lang w:val="en-GB"/>
        </w:rPr>
        <w:t>Medvedovske</w:t>
      </w:r>
      <w:proofErr w:type="spellEnd"/>
      <w:r>
        <w:rPr>
          <w:lang w:val="en-GB"/>
        </w:rPr>
        <w:t xml:space="preserve"> </w:t>
      </w:r>
      <w:proofErr w:type="spellStart"/>
      <w:r>
        <w:rPr>
          <w:lang w:val="en-GB"/>
        </w:rPr>
        <w:t>rameno</w:t>
      </w:r>
      <w:proofErr w:type="spellEnd"/>
      <w:r>
        <w:rPr>
          <w:lang w:val="en-GB"/>
        </w:rPr>
        <w:t xml:space="preserve"> side arm topography</w:t>
      </w:r>
    </w:p>
    <w:p w:rsidR="002F377B" w:rsidRDefault="002F377B" w:rsidP="00BE6B13">
      <w:pPr>
        <w:pStyle w:val="Listenabsatz"/>
        <w:numPr>
          <w:ilvl w:val="0"/>
          <w:numId w:val="36"/>
        </w:numPr>
        <w:jc w:val="both"/>
        <w:rPr>
          <w:lang w:val="en-GB"/>
        </w:rPr>
      </w:pPr>
      <w:r>
        <w:rPr>
          <w:lang w:val="en-GB"/>
        </w:rPr>
        <w:t xml:space="preserve">Hydrological data (discharge and water levels) from gauging stations </w:t>
      </w:r>
      <w:proofErr w:type="spellStart"/>
      <w:r>
        <w:rPr>
          <w:lang w:val="en-GB"/>
        </w:rPr>
        <w:t>Medvedov</w:t>
      </w:r>
      <w:proofErr w:type="spellEnd"/>
      <w:r>
        <w:rPr>
          <w:lang w:val="en-GB"/>
        </w:rPr>
        <w:t xml:space="preserve"> (river km 1806.4) and </w:t>
      </w:r>
      <w:proofErr w:type="spellStart"/>
      <w:r>
        <w:rPr>
          <w:lang w:val="en-GB"/>
        </w:rPr>
        <w:t>Komarno</w:t>
      </w:r>
      <w:proofErr w:type="spellEnd"/>
      <w:r>
        <w:rPr>
          <w:lang w:val="en-GB"/>
        </w:rPr>
        <w:t xml:space="preserve"> (river km 1767.8) – used for WL model calibration, validation and online operation</w:t>
      </w:r>
    </w:p>
    <w:p w:rsidR="002F377B" w:rsidRDefault="002F377B" w:rsidP="00BE6B13">
      <w:pPr>
        <w:pStyle w:val="Listenabsatz"/>
        <w:numPr>
          <w:ilvl w:val="0"/>
          <w:numId w:val="36"/>
        </w:numPr>
        <w:jc w:val="both"/>
        <w:rPr>
          <w:lang w:val="en-GB"/>
        </w:rPr>
      </w:pPr>
      <w:r>
        <w:rPr>
          <w:lang w:val="en-GB"/>
        </w:rPr>
        <w:t xml:space="preserve">Discharge data of tributary </w:t>
      </w:r>
      <w:proofErr w:type="spellStart"/>
      <w:r>
        <w:rPr>
          <w:lang w:val="en-GB"/>
        </w:rPr>
        <w:t>Mosoni</w:t>
      </w:r>
      <w:proofErr w:type="spellEnd"/>
      <w:r>
        <w:rPr>
          <w:lang w:val="en-GB"/>
        </w:rPr>
        <w:t xml:space="preserve"> Duna</w:t>
      </w:r>
    </w:p>
    <w:p w:rsidR="002F377B" w:rsidRDefault="002F377B" w:rsidP="00BE6B13">
      <w:pPr>
        <w:pStyle w:val="Listenabsatz"/>
        <w:numPr>
          <w:ilvl w:val="0"/>
          <w:numId w:val="36"/>
        </w:numPr>
        <w:jc w:val="both"/>
        <w:rPr>
          <w:lang w:val="en-GB"/>
        </w:rPr>
      </w:pPr>
      <w:r>
        <w:rPr>
          <w:lang w:val="en-GB"/>
        </w:rPr>
        <w:t xml:space="preserve">Water level data from gauging stations Sap, </w:t>
      </w:r>
      <w:proofErr w:type="spellStart"/>
      <w:r>
        <w:rPr>
          <w:lang w:val="en-GB"/>
        </w:rPr>
        <w:t>Nagybajcs</w:t>
      </w:r>
      <w:proofErr w:type="spellEnd"/>
      <w:r>
        <w:rPr>
          <w:lang w:val="en-GB"/>
        </w:rPr>
        <w:t xml:space="preserve">, </w:t>
      </w:r>
      <w:proofErr w:type="spellStart"/>
      <w:r>
        <w:rPr>
          <w:lang w:val="en-GB"/>
        </w:rPr>
        <w:t>Klizska</w:t>
      </w:r>
      <w:proofErr w:type="spellEnd"/>
      <w:r>
        <w:rPr>
          <w:lang w:val="en-GB"/>
        </w:rPr>
        <w:t xml:space="preserve"> </w:t>
      </w:r>
      <w:proofErr w:type="spellStart"/>
      <w:r>
        <w:rPr>
          <w:lang w:val="en-GB"/>
        </w:rPr>
        <w:t>Nema</w:t>
      </w:r>
      <w:proofErr w:type="spellEnd"/>
      <w:r>
        <w:rPr>
          <w:lang w:val="en-GB"/>
        </w:rPr>
        <w:t xml:space="preserve">, </w:t>
      </w:r>
      <w:proofErr w:type="spellStart"/>
      <w:r>
        <w:rPr>
          <w:lang w:val="en-GB"/>
        </w:rPr>
        <w:t>Gonyu</w:t>
      </w:r>
      <w:proofErr w:type="spellEnd"/>
      <w:r>
        <w:rPr>
          <w:lang w:val="en-GB"/>
        </w:rPr>
        <w:t xml:space="preserve">, </w:t>
      </w:r>
      <w:proofErr w:type="spellStart"/>
      <w:r>
        <w:rPr>
          <w:lang w:val="en-GB"/>
        </w:rPr>
        <w:t>Zlatna</w:t>
      </w:r>
      <w:proofErr w:type="spellEnd"/>
      <w:r>
        <w:rPr>
          <w:lang w:val="en-GB"/>
        </w:rPr>
        <w:t xml:space="preserve"> </w:t>
      </w:r>
      <w:proofErr w:type="spellStart"/>
      <w:r>
        <w:rPr>
          <w:lang w:val="en-GB"/>
        </w:rPr>
        <w:t>na</w:t>
      </w:r>
      <w:proofErr w:type="spellEnd"/>
      <w:r>
        <w:rPr>
          <w:lang w:val="en-GB"/>
        </w:rPr>
        <w:t xml:space="preserve"> </w:t>
      </w:r>
      <w:proofErr w:type="spellStart"/>
      <w:r>
        <w:rPr>
          <w:lang w:val="en-GB"/>
        </w:rPr>
        <w:t>Ostrove</w:t>
      </w:r>
      <w:proofErr w:type="spellEnd"/>
      <w:r>
        <w:rPr>
          <w:lang w:val="en-GB"/>
        </w:rPr>
        <w:t xml:space="preserve"> – used for model calibration and validation</w:t>
      </w:r>
    </w:p>
    <w:p w:rsidR="002F377B" w:rsidRDefault="002F377B" w:rsidP="00BE6B13">
      <w:pPr>
        <w:pStyle w:val="Listenabsatz"/>
        <w:numPr>
          <w:ilvl w:val="0"/>
          <w:numId w:val="36"/>
        </w:numPr>
        <w:jc w:val="both"/>
        <w:rPr>
          <w:lang w:val="en-GB"/>
        </w:rPr>
      </w:pPr>
      <w:r>
        <w:rPr>
          <w:lang w:val="en-GB"/>
        </w:rPr>
        <w:t>ENCs of pilot river section</w:t>
      </w:r>
    </w:p>
    <w:p w:rsidR="002F377B" w:rsidRDefault="002F377B" w:rsidP="00FD2F70">
      <w:pPr>
        <w:spacing w:before="120" w:after="120"/>
        <w:jc w:val="both"/>
        <w:rPr>
          <w:lang w:val="en-GB"/>
        </w:rPr>
      </w:pPr>
      <w:r>
        <w:rPr>
          <w:lang w:val="en-GB"/>
        </w:rPr>
        <w:t>For water level modelling was selected 2D hydrodynamic modelling. Modelling package MIKE 21 FM with flexible computational mesh was used for model setup and simulations.</w:t>
      </w:r>
    </w:p>
    <w:p w:rsidR="002F377B" w:rsidRPr="00312458" w:rsidRDefault="002F377B" w:rsidP="00FD2F70">
      <w:pPr>
        <w:spacing w:before="120" w:after="120"/>
        <w:jc w:val="both"/>
        <w:rPr>
          <w:lang w:val="en-GB"/>
        </w:rPr>
      </w:pPr>
      <w:r>
        <w:rPr>
          <w:lang w:val="en-GB"/>
        </w:rPr>
        <w:t>For online handling of the model, preparation of input boundary data and post processing of model results was used MIKE Customised Real Time tool.</w:t>
      </w:r>
    </w:p>
    <w:p w:rsidR="002F377B" w:rsidRPr="00E6135B" w:rsidRDefault="002F377B" w:rsidP="002F377B">
      <w:pPr>
        <w:pStyle w:val="berschrift3"/>
        <w:rPr>
          <w:lang w:val="en-GB"/>
        </w:rPr>
      </w:pPr>
      <w:bookmarkStart w:id="64" w:name="_Toc405831068"/>
      <w:r w:rsidRPr="00E6135B">
        <w:rPr>
          <w:lang w:val="en-GB"/>
        </w:rPr>
        <w:t>Meetings</w:t>
      </w:r>
      <w:bookmarkEnd w:id="64"/>
    </w:p>
    <w:p w:rsidR="002F377B" w:rsidRDefault="002F377B" w:rsidP="00FD2F70">
      <w:pPr>
        <w:spacing w:before="120" w:after="120"/>
        <w:jc w:val="both"/>
        <w:rPr>
          <w:lang w:val="en-GB"/>
        </w:rPr>
      </w:pPr>
      <w:r>
        <w:rPr>
          <w:lang w:val="en-GB"/>
        </w:rPr>
        <w:t>Coordination of work within the Sub Activity has been ensured through the organisation of relevant project and the Expert Groups meetings. Common related meeting took place on:</w:t>
      </w:r>
    </w:p>
    <w:p w:rsidR="002F377B" w:rsidRDefault="002F377B" w:rsidP="00FD2F70">
      <w:pPr>
        <w:spacing w:before="120" w:after="120"/>
        <w:jc w:val="both"/>
        <w:rPr>
          <w:lang w:val="en-GB"/>
        </w:rPr>
      </w:pPr>
      <w:r w:rsidRPr="004677AA">
        <w:rPr>
          <w:lang w:val="en-GB"/>
        </w:rPr>
        <w:t>1</w:t>
      </w:r>
      <w:r w:rsidRPr="004677AA">
        <w:rPr>
          <w:vertAlign w:val="superscript"/>
          <w:lang w:val="en-GB"/>
        </w:rPr>
        <w:t>st</w:t>
      </w:r>
      <w:r>
        <w:rPr>
          <w:lang w:val="en-GB"/>
        </w:rPr>
        <w:t xml:space="preserve"> meeting of SuAc. 1</w:t>
      </w:r>
      <w:r w:rsidRPr="004677AA">
        <w:rPr>
          <w:lang w:val="en-GB"/>
        </w:rPr>
        <w:t>.</w:t>
      </w:r>
      <w:r>
        <w:rPr>
          <w:lang w:val="en-GB"/>
        </w:rPr>
        <w:t>2</w:t>
      </w:r>
      <w:r w:rsidRPr="004677AA">
        <w:rPr>
          <w:lang w:val="en-GB"/>
        </w:rPr>
        <w:t xml:space="preserve"> has been organized on</w:t>
      </w:r>
      <w:r>
        <w:rPr>
          <w:lang w:val="en-GB"/>
        </w:rPr>
        <w:t xml:space="preserve"> 06</w:t>
      </w:r>
      <w:r w:rsidRPr="00852EB1">
        <w:rPr>
          <w:vertAlign w:val="superscript"/>
          <w:lang w:val="en-GB"/>
        </w:rPr>
        <w:t>th</w:t>
      </w:r>
      <w:r>
        <w:rPr>
          <w:lang w:val="en-GB"/>
        </w:rPr>
        <w:t xml:space="preserve"> of March, 2013 in Bucharest</w:t>
      </w:r>
      <w:r w:rsidRPr="004677AA">
        <w:rPr>
          <w:lang w:val="en-GB"/>
        </w:rPr>
        <w:t xml:space="preserve">, </w:t>
      </w:r>
      <w:r>
        <w:rPr>
          <w:lang w:val="en-GB"/>
        </w:rPr>
        <w:t>were has been establish following action points:</w:t>
      </w:r>
    </w:p>
    <w:p w:rsidR="002F377B" w:rsidRPr="002F377B" w:rsidRDefault="002F377B" w:rsidP="00BE6B13">
      <w:pPr>
        <w:numPr>
          <w:ilvl w:val="0"/>
          <w:numId w:val="26"/>
        </w:numPr>
        <w:jc w:val="both"/>
        <w:rPr>
          <w:lang w:val="en-GB"/>
        </w:rPr>
      </w:pPr>
      <w:r w:rsidRPr="005C0AC1">
        <w:rPr>
          <w:bCs/>
          <w:szCs w:val="20"/>
          <w:lang w:val="en-GB"/>
        </w:rPr>
        <w:t>Consolidation of national solutions to continuously update and provide WLM files of specific sections</w:t>
      </w:r>
      <w:r>
        <w:rPr>
          <w:lang w:val="en-GB"/>
        </w:rPr>
        <w:t>;</w:t>
      </w:r>
    </w:p>
    <w:p w:rsidR="002F377B" w:rsidRPr="002F377B" w:rsidRDefault="002F377B" w:rsidP="00BE6B13">
      <w:pPr>
        <w:numPr>
          <w:ilvl w:val="0"/>
          <w:numId w:val="26"/>
        </w:numPr>
        <w:jc w:val="both"/>
        <w:rPr>
          <w:lang w:val="en-GB"/>
        </w:rPr>
      </w:pPr>
      <w:r w:rsidRPr="00347F27">
        <w:rPr>
          <w:bCs/>
          <w:szCs w:val="20"/>
          <w:lang w:val="en-GB"/>
        </w:rPr>
        <w:t>Pilot implementation of additional water level information in specific areas</w:t>
      </w:r>
      <w:r>
        <w:rPr>
          <w:bCs/>
          <w:szCs w:val="20"/>
          <w:lang w:val="en-GB"/>
        </w:rPr>
        <w:t>;</w:t>
      </w:r>
    </w:p>
    <w:p w:rsidR="002F377B" w:rsidRPr="002F377B" w:rsidRDefault="002F377B" w:rsidP="00BE6B13">
      <w:pPr>
        <w:numPr>
          <w:ilvl w:val="0"/>
          <w:numId w:val="26"/>
        </w:numPr>
        <w:jc w:val="both"/>
        <w:rPr>
          <w:lang w:val="en-GB"/>
        </w:rPr>
      </w:pPr>
      <w:r w:rsidRPr="00347F27">
        <w:rPr>
          <w:bCs/>
          <w:szCs w:val="20"/>
          <w:lang w:val="en-GB"/>
        </w:rPr>
        <w:t>Study for WLM and selection of the proper model considering the physical conditions on pilot stretch</w:t>
      </w:r>
      <w:r>
        <w:rPr>
          <w:bCs/>
          <w:szCs w:val="20"/>
          <w:lang w:val="en-GB"/>
        </w:rPr>
        <w:t>;</w:t>
      </w:r>
    </w:p>
    <w:p w:rsidR="002F377B" w:rsidRPr="002F377B" w:rsidRDefault="002F377B" w:rsidP="00BE6B13">
      <w:pPr>
        <w:numPr>
          <w:ilvl w:val="0"/>
          <w:numId w:val="26"/>
        </w:numPr>
        <w:jc w:val="both"/>
        <w:rPr>
          <w:lang w:val="en-GB"/>
        </w:rPr>
      </w:pPr>
      <w:r w:rsidRPr="00347F27">
        <w:rPr>
          <w:bCs/>
          <w:szCs w:val="20"/>
          <w:lang w:val="en-GB"/>
        </w:rPr>
        <w:t>Development of institution for hydrographical tasks on IENC production and maintenance</w:t>
      </w:r>
      <w:r>
        <w:rPr>
          <w:bCs/>
          <w:szCs w:val="20"/>
          <w:lang w:val="en-GB"/>
        </w:rPr>
        <w:t>;</w:t>
      </w:r>
    </w:p>
    <w:p w:rsidR="002F377B" w:rsidRPr="002F377B" w:rsidRDefault="002F377B" w:rsidP="00BE6B13">
      <w:pPr>
        <w:numPr>
          <w:ilvl w:val="0"/>
          <w:numId w:val="26"/>
        </w:numPr>
        <w:jc w:val="both"/>
        <w:rPr>
          <w:lang w:val="en-GB"/>
        </w:rPr>
      </w:pPr>
      <w:r w:rsidRPr="00347F27">
        <w:rPr>
          <w:bCs/>
          <w:szCs w:val="20"/>
          <w:lang w:val="en-GB"/>
        </w:rPr>
        <w:t>Pilot implementation of transient water level model on a critical section</w:t>
      </w:r>
      <w:r>
        <w:rPr>
          <w:bCs/>
          <w:szCs w:val="20"/>
          <w:lang w:val="en-GB"/>
        </w:rPr>
        <w:t>;</w:t>
      </w:r>
    </w:p>
    <w:p w:rsidR="002F377B" w:rsidRDefault="002F377B" w:rsidP="00FD2F70">
      <w:pPr>
        <w:spacing w:before="120" w:after="120"/>
        <w:jc w:val="both"/>
        <w:rPr>
          <w:bCs/>
          <w:szCs w:val="20"/>
          <w:lang w:val="en-GB"/>
        </w:rPr>
      </w:pPr>
      <w:r>
        <w:rPr>
          <w:bCs/>
          <w:szCs w:val="20"/>
          <w:lang w:val="en-GB"/>
        </w:rPr>
        <w:t>The 2</w:t>
      </w:r>
      <w:r w:rsidRPr="00834E40">
        <w:rPr>
          <w:bCs/>
          <w:szCs w:val="20"/>
          <w:vertAlign w:val="superscript"/>
          <w:lang w:val="en-GB"/>
        </w:rPr>
        <w:t>nd</w:t>
      </w:r>
      <w:r>
        <w:rPr>
          <w:bCs/>
          <w:szCs w:val="20"/>
          <w:lang w:val="en-GB"/>
        </w:rPr>
        <w:t xml:space="preserve"> </w:t>
      </w:r>
      <w:r w:rsidRPr="00FD2F70">
        <w:rPr>
          <w:lang w:val="en-GB"/>
        </w:rPr>
        <w:t>meeting</w:t>
      </w:r>
      <w:r>
        <w:rPr>
          <w:bCs/>
          <w:szCs w:val="20"/>
          <w:lang w:val="en-GB"/>
        </w:rPr>
        <w:t xml:space="preserve"> of SuAc. 1.2, has been organized 28</w:t>
      </w:r>
      <w:r w:rsidRPr="00834E40">
        <w:rPr>
          <w:bCs/>
          <w:szCs w:val="20"/>
          <w:vertAlign w:val="superscript"/>
          <w:lang w:val="en-GB"/>
        </w:rPr>
        <w:t>th</w:t>
      </w:r>
      <w:r>
        <w:rPr>
          <w:bCs/>
          <w:szCs w:val="20"/>
          <w:lang w:val="en-GB"/>
        </w:rPr>
        <w:t xml:space="preserve"> of November, 2013 in Vienna, were has been established the following task:</w:t>
      </w:r>
    </w:p>
    <w:p w:rsidR="002F377B" w:rsidRDefault="002F377B" w:rsidP="00BE6B13">
      <w:pPr>
        <w:numPr>
          <w:ilvl w:val="0"/>
          <w:numId w:val="26"/>
        </w:numPr>
        <w:jc w:val="both"/>
        <w:rPr>
          <w:bCs/>
          <w:szCs w:val="20"/>
          <w:lang w:val="en-GB"/>
        </w:rPr>
      </w:pPr>
      <w:r>
        <w:rPr>
          <w:bCs/>
          <w:szCs w:val="20"/>
          <w:lang w:val="en-GB"/>
        </w:rPr>
        <w:t>Calibration for the water level model;</w:t>
      </w:r>
    </w:p>
    <w:p w:rsidR="002F377B" w:rsidRDefault="002F377B" w:rsidP="00BE6B13">
      <w:pPr>
        <w:numPr>
          <w:ilvl w:val="0"/>
          <w:numId w:val="26"/>
        </w:numPr>
        <w:jc w:val="both"/>
        <w:rPr>
          <w:bCs/>
          <w:szCs w:val="20"/>
          <w:lang w:val="en-GB"/>
        </w:rPr>
      </w:pPr>
      <w:r>
        <w:rPr>
          <w:bCs/>
          <w:szCs w:val="20"/>
          <w:lang w:val="en-GB"/>
        </w:rPr>
        <w:t>Generation and transmit the correction files to WLM server;</w:t>
      </w:r>
    </w:p>
    <w:p w:rsidR="002F377B" w:rsidRPr="00EB14B9" w:rsidRDefault="002F377B" w:rsidP="00BE6B13">
      <w:pPr>
        <w:numPr>
          <w:ilvl w:val="0"/>
          <w:numId w:val="26"/>
        </w:numPr>
        <w:jc w:val="both"/>
        <w:rPr>
          <w:bCs/>
          <w:szCs w:val="20"/>
          <w:lang w:val="en-GB"/>
        </w:rPr>
      </w:pPr>
      <w:r>
        <w:rPr>
          <w:bCs/>
          <w:szCs w:val="20"/>
          <w:lang w:val="en-GB"/>
        </w:rPr>
        <w:t>Pilot test on the relevant Danube stretches;</w:t>
      </w:r>
    </w:p>
    <w:p w:rsidR="002F377B" w:rsidRPr="00DE01A9" w:rsidRDefault="002F377B" w:rsidP="002F377B">
      <w:pPr>
        <w:pStyle w:val="berschrift2"/>
        <w:rPr>
          <w:lang w:val="en-GB"/>
        </w:rPr>
      </w:pPr>
      <w:bookmarkStart w:id="65" w:name="_Toc405831070"/>
      <w:bookmarkStart w:id="66" w:name="_Toc410294115"/>
      <w:r>
        <w:rPr>
          <w:lang w:val="en-GB"/>
        </w:rPr>
        <w:t>Results Austria</w:t>
      </w:r>
      <w:bookmarkEnd w:id="65"/>
      <w:bookmarkEnd w:id="66"/>
    </w:p>
    <w:p w:rsidR="002F377B" w:rsidRDefault="002F377B" w:rsidP="00FD2F70">
      <w:pPr>
        <w:spacing w:before="120" w:after="120"/>
        <w:jc w:val="both"/>
        <w:rPr>
          <w:lang w:val="en-GB"/>
        </w:rPr>
      </w:pPr>
      <w:r w:rsidRPr="00FA341C">
        <w:rPr>
          <w:lang w:val="en-GB"/>
        </w:rPr>
        <w:t xml:space="preserve">The </w:t>
      </w:r>
      <w:r w:rsidRPr="00FD2F70">
        <w:rPr>
          <w:bCs/>
          <w:szCs w:val="20"/>
          <w:lang w:val="en-GB"/>
        </w:rPr>
        <w:t>following</w:t>
      </w:r>
      <w:r w:rsidRPr="00FA341C">
        <w:rPr>
          <w:lang w:val="en-GB"/>
        </w:rPr>
        <w:t xml:space="preserve"> plans had been assigned to Austria in the SuAc:</w:t>
      </w:r>
    </w:p>
    <w:p w:rsidR="002F377B" w:rsidRPr="00FA341C" w:rsidRDefault="002F377B" w:rsidP="002F377B">
      <w:pPr>
        <w:rPr>
          <w:lang w:val="en-GB"/>
        </w:rPr>
      </w:pPr>
      <w:r w:rsidRPr="00FA341C">
        <w:rPr>
          <w:lang w:val="en-GB"/>
        </w:rPr>
        <w:t>Austria:</w:t>
      </w:r>
    </w:p>
    <w:p w:rsidR="002F377B" w:rsidRPr="00FA341C" w:rsidRDefault="002F377B" w:rsidP="00077AFE">
      <w:pPr>
        <w:pStyle w:val="Listenabsatz"/>
        <w:numPr>
          <w:ilvl w:val="0"/>
          <w:numId w:val="36"/>
        </w:numPr>
        <w:jc w:val="both"/>
        <w:rPr>
          <w:lang w:val="en-GB"/>
        </w:rPr>
      </w:pPr>
      <w:r w:rsidRPr="00FA341C">
        <w:rPr>
          <w:lang w:val="en-GB"/>
        </w:rPr>
        <w:t>Identification of potential improvement of WLM for pilot stretch Wachau (e.g. transient model)</w:t>
      </w:r>
    </w:p>
    <w:p w:rsidR="002F377B" w:rsidRPr="00FA341C" w:rsidRDefault="002F377B" w:rsidP="00077AFE">
      <w:pPr>
        <w:pStyle w:val="Listenabsatz"/>
        <w:numPr>
          <w:ilvl w:val="0"/>
          <w:numId w:val="36"/>
        </w:numPr>
        <w:jc w:val="both"/>
        <w:rPr>
          <w:lang w:val="en-GB"/>
        </w:rPr>
      </w:pPr>
      <w:r w:rsidRPr="00FA341C">
        <w:rPr>
          <w:lang w:val="en-GB"/>
        </w:rPr>
        <w:t>Specification, pilot implementation and pilot operation of enhanced WLM web service</w:t>
      </w:r>
    </w:p>
    <w:p w:rsidR="002F377B" w:rsidRPr="00FA341C" w:rsidRDefault="002F377B" w:rsidP="00077AFE">
      <w:pPr>
        <w:pStyle w:val="Listenabsatz"/>
        <w:numPr>
          <w:ilvl w:val="0"/>
          <w:numId w:val="36"/>
        </w:numPr>
        <w:jc w:val="both"/>
        <w:rPr>
          <w:lang w:val="en-GB"/>
        </w:rPr>
      </w:pPr>
      <w:r w:rsidRPr="00FA341C">
        <w:rPr>
          <w:lang w:val="en-GB"/>
        </w:rPr>
        <w:t>Investigation of possibilities for reliable water level provision for pilot stretch east of Vienna</w:t>
      </w:r>
    </w:p>
    <w:p w:rsidR="002F377B" w:rsidRDefault="002F377B" w:rsidP="00077AFE">
      <w:pPr>
        <w:pStyle w:val="Listenabsatz"/>
        <w:numPr>
          <w:ilvl w:val="0"/>
          <w:numId w:val="36"/>
        </w:numPr>
        <w:jc w:val="both"/>
        <w:rPr>
          <w:lang w:val="en-GB"/>
        </w:rPr>
      </w:pPr>
      <w:r w:rsidRPr="00FA341C">
        <w:rPr>
          <w:lang w:val="en-GB"/>
        </w:rPr>
        <w:t>Investigation of applicability of reference sections per water level gauge in Austria</w:t>
      </w:r>
    </w:p>
    <w:p w:rsidR="002F377B" w:rsidRPr="00E6135B" w:rsidRDefault="002F377B" w:rsidP="002F377B">
      <w:pPr>
        <w:pStyle w:val="berschrift3"/>
        <w:rPr>
          <w:lang w:val="en-GB"/>
        </w:rPr>
      </w:pPr>
      <w:bookmarkStart w:id="67" w:name="_Toc405831071"/>
      <w:r w:rsidRPr="00E6135B">
        <w:rPr>
          <w:lang w:val="en-GB"/>
        </w:rPr>
        <w:t>Results</w:t>
      </w:r>
      <w:bookmarkEnd w:id="67"/>
    </w:p>
    <w:p w:rsidR="002F377B" w:rsidRDefault="002F377B" w:rsidP="00FD2F70">
      <w:pPr>
        <w:spacing w:before="120" w:after="120"/>
        <w:jc w:val="both"/>
        <w:rPr>
          <w:lang w:val="en-GB"/>
        </w:rPr>
      </w:pPr>
      <w:r>
        <w:rPr>
          <w:lang w:val="en-GB"/>
        </w:rPr>
        <w:t xml:space="preserve">The primary result of the SuAc in the Austrian stretch is the provision of current </w:t>
      </w:r>
      <w:proofErr w:type="spellStart"/>
      <w:r>
        <w:rPr>
          <w:lang w:val="en-GB"/>
        </w:rPr>
        <w:t>wlm</w:t>
      </w:r>
      <w:proofErr w:type="spellEnd"/>
      <w:r>
        <w:rPr>
          <w:lang w:val="en-GB"/>
        </w:rPr>
        <w:t xml:space="preserve"> for the free flowing sections “Wachau” (</w:t>
      </w:r>
      <w:proofErr w:type="spellStart"/>
      <w:r>
        <w:rPr>
          <w:lang w:val="en-GB"/>
        </w:rPr>
        <w:t>rkm</w:t>
      </w:r>
      <w:proofErr w:type="spellEnd"/>
      <w:r>
        <w:rPr>
          <w:lang w:val="en-GB"/>
        </w:rPr>
        <w:t xml:space="preserve"> 2038 – </w:t>
      </w:r>
      <w:proofErr w:type="spellStart"/>
      <w:r>
        <w:rPr>
          <w:lang w:val="en-GB"/>
        </w:rPr>
        <w:t>rkm</w:t>
      </w:r>
      <w:proofErr w:type="spellEnd"/>
      <w:r>
        <w:rPr>
          <w:lang w:val="en-GB"/>
        </w:rPr>
        <w:t xml:space="preserve"> 1998) and “East of Vienna”</w:t>
      </w:r>
      <w:r w:rsidRPr="00B77BB7">
        <w:rPr>
          <w:lang w:val="en-US"/>
        </w:rPr>
        <w:t xml:space="preserve"> </w:t>
      </w:r>
      <w:r>
        <w:rPr>
          <w:lang w:val="en-GB"/>
        </w:rPr>
        <w:t>(</w:t>
      </w:r>
      <w:proofErr w:type="spellStart"/>
      <w:r>
        <w:rPr>
          <w:lang w:val="en-GB"/>
        </w:rPr>
        <w:t>rkm</w:t>
      </w:r>
      <w:proofErr w:type="spellEnd"/>
      <w:r>
        <w:rPr>
          <w:lang w:val="en-GB"/>
        </w:rPr>
        <w:t xml:space="preserve"> 1919,4 - rkm1880,0). The stretch “Wachau” which was already developed in IRIS Europe II has been modified, optimized and is waiting for its release. The results of the stretch “East of Vienna” are yet available and will be evaluated until the end of the year, to define possible failures in the online operation and to optimize the performance. Beside the “productive” system and for future developments a redundant off-line processing system (“test” system) for each stretch was additionally set up and includ</w:t>
      </w:r>
      <w:r w:rsidR="0051266E">
        <w:rPr>
          <w:lang w:val="en-GB"/>
        </w:rPr>
        <w:t xml:space="preserve">ed in the software (see figure </w:t>
      </w:r>
      <w:r>
        <w:rPr>
          <w:lang w:val="en-GB"/>
        </w:rPr>
        <w:t xml:space="preserve">: </w:t>
      </w:r>
      <w:proofErr w:type="spellStart"/>
      <w:r>
        <w:rPr>
          <w:lang w:val="en-GB"/>
        </w:rPr>
        <w:t>OnliWater</w:t>
      </w:r>
      <w:proofErr w:type="spellEnd"/>
      <w:r>
        <w:rPr>
          <w:lang w:val="en-GB"/>
        </w:rPr>
        <w:t xml:space="preserve"> – GUI “Wachau”).</w:t>
      </w:r>
    </w:p>
    <w:p w:rsidR="002F377B" w:rsidRDefault="002F377B" w:rsidP="002F377B">
      <w:pPr>
        <w:keepNext/>
        <w:jc w:val="center"/>
      </w:pPr>
      <w:r w:rsidRPr="00AD5BB3">
        <w:rPr>
          <w:noProof/>
          <w:bdr w:val="single" w:sz="4" w:space="0" w:color="auto"/>
          <w:lang w:val="en-GB" w:eastAsia="en-GB"/>
        </w:rPr>
        <w:lastRenderedPageBreak/>
        <w:drawing>
          <wp:inline distT="0" distB="0" distL="0" distR="0" wp14:anchorId="73E51631" wp14:editId="36914A99">
            <wp:extent cx="2812211" cy="2168088"/>
            <wp:effectExtent l="0" t="0" r="7620" b="3810"/>
            <wp:docPr id="31" name="Grafik 31" descr="S:\Hydrologie\Teamdaten\Projekte\IRIS _Europe_III\report\onliWater-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ydrologie\Teamdaten\Projekte\IRIS _Europe_III\report\onliWater-screen.png"/>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2817134" cy="2171883"/>
                    </a:xfrm>
                    <a:prstGeom prst="rect">
                      <a:avLst/>
                    </a:prstGeom>
                    <a:noFill/>
                    <a:ln>
                      <a:noFill/>
                    </a:ln>
                  </pic:spPr>
                </pic:pic>
              </a:graphicData>
            </a:graphic>
          </wp:inline>
        </w:drawing>
      </w:r>
    </w:p>
    <w:p w:rsidR="002F377B" w:rsidRPr="00622743" w:rsidRDefault="002F377B" w:rsidP="002F377B">
      <w:pPr>
        <w:pStyle w:val="Beschriftung"/>
        <w:jc w:val="center"/>
        <w:rPr>
          <w:b w:val="0"/>
          <w:lang w:val="en-GB"/>
        </w:rPr>
      </w:pPr>
      <w:proofErr w:type="spellStart"/>
      <w:r w:rsidRPr="00622743">
        <w:rPr>
          <w:b w:val="0"/>
          <w:lang w:val="en-US"/>
        </w:rPr>
        <w:t>OnliWater</w:t>
      </w:r>
      <w:proofErr w:type="spellEnd"/>
      <w:r w:rsidRPr="00622743">
        <w:rPr>
          <w:b w:val="0"/>
          <w:lang w:val="en-US"/>
        </w:rPr>
        <w:t xml:space="preserve"> - GUI</w:t>
      </w:r>
    </w:p>
    <w:p w:rsidR="002F377B" w:rsidRDefault="002F377B" w:rsidP="00FD2F70">
      <w:pPr>
        <w:spacing w:before="120" w:after="120"/>
        <w:jc w:val="both"/>
        <w:rPr>
          <w:lang w:val="en-US"/>
        </w:rPr>
      </w:pPr>
      <w:r>
        <w:rPr>
          <w:lang w:val="en-US"/>
        </w:rPr>
        <w:t xml:space="preserve">Within this graphic user interface it is possible to exchange the input parameter (discharge-, correction-, plausibility- gauge station) and also the basis matrix for pre-calculated water levels. Thereby it is </w:t>
      </w:r>
      <w:r w:rsidRPr="00FD2F70">
        <w:rPr>
          <w:lang w:val="en-GB"/>
        </w:rPr>
        <w:t>possible</w:t>
      </w:r>
      <w:r>
        <w:rPr>
          <w:lang w:val="en-US"/>
        </w:rPr>
        <w:t xml:space="preserve"> to swap each input-data and recalculate a previous period with updated parameters to learn from the past.</w:t>
      </w:r>
      <w:r w:rsidR="00077AFE">
        <w:rPr>
          <w:lang w:val="en-US"/>
        </w:rPr>
        <w:t xml:space="preserve"> </w:t>
      </w:r>
      <w:r>
        <w:rPr>
          <w:lang w:val="en-US"/>
        </w:rPr>
        <w:t>The results can be evaluated in values (in .</w:t>
      </w:r>
      <w:proofErr w:type="spellStart"/>
      <w:r>
        <w:rPr>
          <w:lang w:val="en-US"/>
        </w:rPr>
        <w:t>xls</w:t>
      </w:r>
      <w:proofErr w:type="spellEnd"/>
      <w:r>
        <w:rPr>
          <w:lang w:val="en-US"/>
        </w:rPr>
        <w:t xml:space="preserve">) and also in graphs for a first visual control check. There are two different ways of illustration: </w:t>
      </w:r>
    </w:p>
    <w:p w:rsidR="002F377B" w:rsidRDefault="002F377B" w:rsidP="0051266E">
      <w:pPr>
        <w:pStyle w:val="Listenabsatz"/>
        <w:numPr>
          <w:ilvl w:val="0"/>
          <w:numId w:val="40"/>
        </w:numPr>
        <w:spacing w:after="120"/>
        <w:ind w:left="1066" w:hanging="357"/>
        <w:contextualSpacing w:val="0"/>
        <w:jc w:val="both"/>
        <w:rPr>
          <w:lang w:val="en-US"/>
        </w:rPr>
      </w:pPr>
      <w:r w:rsidRPr="00433663">
        <w:rPr>
          <w:lang w:val="en-US"/>
        </w:rPr>
        <w:t>graph for the whole stretch and a defined time</w:t>
      </w:r>
    </w:p>
    <w:p w:rsidR="002F377B" w:rsidRDefault="002F377B" w:rsidP="002F377B">
      <w:pPr>
        <w:keepNext/>
        <w:jc w:val="center"/>
      </w:pPr>
      <w:r>
        <w:rPr>
          <w:noProof/>
          <w:lang w:val="en-GB" w:eastAsia="en-GB"/>
        </w:rPr>
        <mc:AlternateContent>
          <mc:Choice Requires="wps">
            <w:drawing>
              <wp:anchor distT="0" distB="0" distL="114300" distR="114300" simplePos="0" relativeHeight="251671040" behindDoc="0" locked="0" layoutInCell="1" allowOverlap="1" wp14:anchorId="7EE791BD" wp14:editId="14CF0EC7">
                <wp:simplePos x="0" y="0"/>
                <wp:positionH relativeFrom="column">
                  <wp:posOffset>3664585</wp:posOffset>
                </wp:positionH>
                <wp:positionV relativeFrom="paragraph">
                  <wp:posOffset>575310</wp:posOffset>
                </wp:positionV>
                <wp:extent cx="877570" cy="563245"/>
                <wp:effectExtent l="2540" t="0" r="0" b="635"/>
                <wp:wrapNone/>
                <wp:docPr id="2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7570" cy="563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02D5" w:rsidRPr="00AD5BB3" w:rsidRDefault="001F02D5" w:rsidP="002F377B">
                            <w:pPr>
                              <w:spacing w:line="336" w:lineRule="auto"/>
                              <w:rPr>
                                <w:sz w:val="8"/>
                                <w:szCs w:val="8"/>
                                <w:lang w:val="en-US"/>
                              </w:rPr>
                            </w:pPr>
                            <w:r w:rsidRPr="00AD5BB3">
                              <w:rPr>
                                <w:sz w:val="8"/>
                                <w:szCs w:val="8"/>
                                <w:lang w:val="en-US"/>
                              </w:rPr>
                              <w:t>Value – calculated</w:t>
                            </w:r>
                          </w:p>
                          <w:p w:rsidR="001F02D5" w:rsidRPr="00AD5BB3" w:rsidRDefault="001F02D5" w:rsidP="002F377B">
                            <w:pPr>
                              <w:spacing w:line="336" w:lineRule="auto"/>
                              <w:rPr>
                                <w:sz w:val="8"/>
                                <w:szCs w:val="8"/>
                                <w:lang w:val="en-US"/>
                              </w:rPr>
                            </w:pPr>
                            <w:r w:rsidRPr="00AD5BB3">
                              <w:rPr>
                                <w:sz w:val="8"/>
                                <w:szCs w:val="8"/>
                                <w:lang w:val="en-US"/>
                              </w:rPr>
                              <w:t>LNWL 2010</w:t>
                            </w:r>
                          </w:p>
                          <w:p w:rsidR="001F02D5" w:rsidRPr="00AD5BB3" w:rsidRDefault="001F02D5" w:rsidP="002F377B">
                            <w:pPr>
                              <w:spacing w:line="336" w:lineRule="auto"/>
                              <w:rPr>
                                <w:sz w:val="8"/>
                                <w:szCs w:val="8"/>
                                <w:lang w:val="en-US"/>
                              </w:rPr>
                            </w:pPr>
                            <w:r w:rsidRPr="00AD5BB3">
                              <w:rPr>
                                <w:sz w:val="8"/>
                                <w:szCs w:val="8"/>
                                <w:lang w:val="en-US"/>
                              </w:rPr>
                              <w:t>Value – before correction</w:t>
                            </w:r>
                          </w:p>
                          <w:p w:rsidR="001F02D5" w:rsidRPr="00AD5BB3" w:rsidRDefault="001F02D5" w:rsidP="002F377B">
                            <w:pPr>
                              <w:spacing w:line="336" w:lineRule="auto"/>
                              <w:rPr>
                                <w:sz w:val="8"/>
                                <w:szCs w:val="8"/>
                                <w:lang w:val="en-US"/>
                              </w:rPr>
                            </w:pPr>
                            <w:r w:rsidRPr="00AD5BB3">
                              <w:rPr>
                                <w:sz w:val="8"/>
                                <w:szCs w:val="8"/>
                                <w:lang w:val="en-US"/>
                              </w:rPr>
                              <w:t>Value – difference</w:t>
                            </w:r>
                          </w:p>
                          <w:p w:rsidR="001F02D5" w:rsidRPr="00AD5BB3" w:rsidRDefault="001F02D5" w:rsidP="002F377B">
                            <w:pPr>
                              <w:spacing w:line="336" w:lineRule="auto"/>
                              <w:rPr>
                                <w:sz w:val="8"/>
                                <w:szCs w:val="8"/>
                                <w:lang w:val="en-US"/>
                              </w:rPr>
                            </w:pPr>
                            <w:r w:rsidRPr="00AD5BB3">
                              <w:rPr>
                                <w:sz w:val="8"/>
                                <w:szCs w:val="8"/>
                                <w:lang w:val="en-US"/>
                              </w:rPr>
                              <w:t>Value – for Plausibility</w:t>
                            </w:r>
                          </w:p>
                          <w:p w:rsidR="001F02D5" w:rsidRPr="00AD5BB3" w:rsidRDefault="001F02D5" w:rsidP="002F377B">
                            <w:pPr>
                              <w:spacing w:line="336" w:lineRule="auto"/>
                              <w:rPr>
                                <w:sz w:val="8"/>
                                <w:szCs w:val="8"/>
                                <w:lang w:val="en-US"/>
                              </w:rPr>
                            </w:pPr>
                            <w:r w:rsidRPr="00AD5BB3">
                              <w:rPr>
                                <w:sz w:val="8"/>
                                <w:szCs w:val="8"/>
                                <w:lang w:val="en-US"/>
                              </w:rPr>
                              <w:t>Discharge station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9" style="position:absolute;left:0;text-align:left;margin-left:288.55pt;margin-top:45.3pt;width:69.1pt;height:44.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" stroked="f">
                <v:textbox>
                  <w:txbxContent>
                    <w:p w:rsidR="001F02D5" w:rsidRPr="00AD5BB3" w:rsidRDefault="001F02D5" w:rsidP="002F377B">
                      <w:pPr>
                        <w:spacing w:line="336" w:lineRule="auto"/>
                        <w:rPr>
                          <w:sz w:val="8"/>
                          <w:szCs w:val="8"/>
                          <w:lang w:val="en-US"/>
                        </w:rPr>
                      </w:pPr>
                      <w:r w:rsidRPr="00AD5BB3">
                        <w:rPr>
                          <w:sz w:val="8"/>
                          <w:szCs w:val="8"/>
                          <w:lang w:val="en-US"/>
                        </w:rPr>
                        <w:t>Value – calculated</w:t>
                      </w:r>
                    </w:p>
                    <w:p w:rsidR="001F02D5" w:rsidRPr="00AD5BB3" w:rsidRDefault="001F02D5" w:rsidP="002F377B">
                      <w:pPr>
                        <w:spacing w:line="336" w:lineRule="auto"/>
                        <w:rPr>
                          <w:sz w:val="8"/>
                          <w:szCs w:val="8"/>
                          <w:lang w:val="en-US"/>
                        </w:rPr>
                      </w:pPr>
                      <w:r w:rsidRPr="00AD5BB3">
                        <w:rPr>
                          <w:sz w:val="8"/>
                          <w:szCs w:val="8"/>
                          <w:lang w:val="en-US"/>
                        </w:rPr>
                        <w:t>LNWL 2010</w:t>
                      </w:r>
                    </w:p>
                    <w:p w:rsidR="001F02D5" w:rsidRPr="00AD5BB3" w:rsidRDefault="001F02D5" w:rsidP="002F377B">
                      <w:pPr>
                        <w:spacing w:line="336" w:lineRule="auto"/>
                        <w:rPr>
                          <w:sz w:val="8"/>
                          <w:szCs w:val="8"/>
                          <w:lang w:val="en-US"/>
                        </w:rPr>
                      </w:pPr>
                      <w:r w:rsidRPr="00AD5BB3">
                        <w:rPr>
                          <w:sz w:val="8"/>
                          <w:szCs w:val="8"/>
                          <w:lang w:val="en-US"/>
                        </w:rPr>
                        <w:t>Value – before correction</w:t>
                      </w:r>
                    </w:p>
                    <w:p w:rsidR="001F02D5" w:rsidRPr="00AD5BB3" w:rsidRDefault="001F02D5" w:rsidP="002F377B">
                      <w:pPr>
                        <w:spacing w:line="336" w:lineRule="auto"/>
                        <w:rPr>
                          <w:sz w:val="8"/>
                          <w:szCs w:val="8"/>
                          <w:lang w:val="en-US"/>
                        </w:rPr>
                      </w:pPr>
                      <w:r w:rsidRPr="00AD5BB3">
                        <w:rPr>
                          <w:sz w:val="8"/>
                          <w:szCs w:val="8"/>
                          <w:lang w:val="en-US"/>
                        </w:rPr>
                        <w:t>Value – difference</w:t>
                      </w:r>
                    </w:p>
                    <w:p w:rsidR="001F02D5" w:rsidRPr="00AD5BB3" w:rsidRDefault="001F02D5" w:rsidP="002F377B">
                      <w:pPr>
                        <w:spacing w:line="336" w:lineRule="auto"/>
                        <w:rPr>
                          <w:sz w:val="8"/>
                          <w:szCs w:val="8"/>
                          <w:lang w:val="en-US"/>
                        </w:rPr>
                      </w:pPr>
                      <w:r w:rsidRPr="00AD5BB3">
                        <w:rPr>
                          <w:sz w:val="8"/>
                          <w:szCs w:val="8"/>
                          <w:lang w:val="en-US"/>
                        </w:rPr>
                        <w:t>Value – for Plausibility</w:t>
                      </w:r>
                    </w:p>
                    <w:p w:rsidR="001F02D5" w:rsidRPr="00AD5BB3" w:rsidRDefault="001F02D5" w:rsidP="002F377B">
                      <w:pPr>
                        <w:spacing w:line="336" w:lineRule="auto"/>
                        <w:rPr>
                          <w:sz w:val="8"/>
                          <w:szCs w:val="8"/>
                          <w:lang w:val="en-US"/>
                        </w:rPr>
                      </w:pPr>
                      <w:r w:rsidRPr="00AD5BB3">
                        <w:rPr>
                          <w:sz w:val="8"/>
                          <w:szCs w:val="8"/>
                          <w:lang w:val="en-US"/>
                        </w:rPr>
                        <w:t>Discharge station</w:t>
                      </w:r>
                    </w:p>
                  </w:txbxContent>
                </v:textbox>
              </v:rect>
            </w:pict>
          </mc:Fallback>
        </mc:AlternateContent>
      </w:r>
      <w:r w:rsidRPr="009937EB">
        <w:rPr>
          <w:noProof/>
          <w:bdr w:val="single" w:sz="4" w:space="0" w:color="auto"/>
          <w:lang w:val="en-GB" w:eastAsia="en-GB"/>
        </w:rPr>
        <w:drawing>
          <wp:inline distT="0" distB="0" distL="0" distR="0" wp14:anchorId="66769938" wp14:editId="6EE0EAA2">
            <wp:extent cx="2984739" cy="2110212"/>
            <wp:effectExtent l="0" t="0" r="6350" b="4445"/>
            <wp:docPr id="32" name="Grafik 32" descr="S:\Hydrologie\Teamdaten\Projekte\IRIS _Europe_III\report\OnliWater_grafik_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Hydrologie\Teamdaten\Projekte\IRIS _Europe_III\report\OnliWater_grafik_Ort.png"/>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2988301" cy="2112730"/>
                    </a:xfrm>
                    <a:prstGeom prst="rect">
                      <a:avLst/>
                    </a:prstGeom>
                    <a:noFill/>
                    <a:ln>
                      <a:noFill/>
                    </a:ln>
                  </pic:spPr>
                </pic:pic>
              </a:graphicData>
            </a:graphic>
          </wp:inline>
        </w:drawing>
      </w:r>
    </w:p>
    <w:p w:rsidR="002F377B" w:rsidRDefault="0051266E" w:rsidP="002F377B">
      <w:pPr>
        <w:pStyle w:val="Beschriftung"/>
        <w:jc w:val="center"/>
        <w:rPr>
          <w:b w:val="0"/>
          <w:lang w:val="en-US"/>
        </w:rPr>
      </w:pPr>
      <w:r>
        <w:rPr>
          <w:b w:val="0"/>
          <w:lang w:val="en-US"/>
        </w:rPr>
        <w:t>G</w:t>
      </w:r>
      <w:r w:rsidR="002F377B" w:rsidRPr="00622743">
        <w:rPr>
          <w:b w:val="0"/>
          <w:lang w:val="en-US"/>
        </w:rPr>
        <w:t>raph for the whole stretch and a defined time</w:t>
      </w:r>
    </w:p>
    <w:p w:rsidR="0051266E" w:rsidRDefault="0051266E" w:rsidP="0051266E">
      <w:pPr>
        <w:pStyle w:val="Listenabsatz"/>
        <w:numPr>
          <w:ilvl w:val="0"/>
          <w:numId w:val="40"/>
        </w:numPr>
        <w:spacing w:after="120"/>
        <w:ind w:left="1066" w:hanging="357"/>
        <w:contextualSpacing w:val="0"/>
        <w:jc w:val="both"/>
        <w:rPr>
          <w:lang w:val="en-US"/>
        </w:rPr>
      </w:pPr>
      <w:r>
        <w:rPr>
          <w:lang w:val="en-US"/>
        </w:rPr>
        <w:t>graph for a defined period and a defined river kilometer</w:t>
      </w:r>
    </w:p>
    <w:p w:rsidR="002F377B" w:rsidRDefault="002F377B" w:rsidP="002F377B">
      <w:pPr>
        <w:keepNext/>
        <w:jc w:val="center"/>
      </w:pPr>
      <w:r>
        <w:rPr>
          <w:noProof/>
          <w:lang w:val="en-GB" w:eastAsia="en-GB"/>
        </w:rPr>
        <mc:AlternateContent>
          <mc:Choice Requires="wps">
            <w:drawing>
              <wp:anchor distT="0" distB="0" distL="114300" distR="114300" simplePos="0" relativeHeight="251672064" behindDoc="0" locked="0" layoutInCell="1" allowOverlap="1" wp14:anchorId="45963B44" wp14:editId="2F6C87A1">
                <wp:simplePos x="0" y="0"/>
                <wp:positionH relativeFrom="column">
                  <wp:posOffset>1217930</wp:posOffset>
                </wp:positionH>
                <wp:positionV relativeFrom="paragraph">
                  <wp:posOffset>104140</wp:posOffset>
                </wp:positionV>
                <wp:extent cx="953770" cy="445770"/>
                <wp:effectExtent l="3810" t="1905" r="4445" b="0"/>
                <wp:wrapNone/>
                <wp:docPr id="3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3770" cy="445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02D5" w:rsidRPr="00AD5BB3" w:rsidRDefault="001F02D5" w:rsidP="002F377B">
                            <w:pPr>
                              <w:spacing w:line="312" w:lineRule="auto"/>
                              <w:rPr>
                                <w:sz w:val="8"/>
                                <w:szCs w:val="8"/>
                                <w:lang w:val="en-US"/>
                              </w:rPr>
                            </w:pPr>
                            <w:r w:rsidRPr="00AD5BB3">
                              <w:rPr>
                                <w:sz w:val="8"/>
                                <w:szCs w:val="8"/>
                                <w:lang w:val="en-US"/>
                              </w:rPr>
                              <w:t>Value – calculated</w:t>
                            </w:r>
                          </w:p>
                          <w:p w:rsidR="001F02D5" w:rsidRPr="00AD5BB3" w:rsidRDefault="001F02D5" w:rsidP="002F377B">
                            <w:pPr>
                              <w:spacing w:line="312" w:lineRule="auto"/>
                              <w:rPr>
                                <w:sz w:val="8"/>
                                <w:szCs w:val="8"/>
                                <w:lang w:val="en-US"/>
                              </w:rPr>
                            </w:pPr>
                            <w:r w:rsidRPr="00AD5BB3">
                              <w:rPr>
                                <w:sz w:val="8"/>
                                <w:szCs w:val="8"/>
                                <w:lang w:val="en-US"/>
                              </w:rPr>
                              <w:t>Value – before correction</w:t>
                            </w:r>
                          </w:p>
                          <w:p w:rsidR="001F02D5" w:rsidRPr="00AD5BB3" w:rsidRDefault="001F02D5" w:rsidP="002F377B">
                            <w:pPr>
                              <w:spacing w:line="312" w:lineRule="auto"/>
                              <w:rPr>
                                <w:sz w:val="8"/>
                                <w:szCs w:val="8"/>
                                <w:lang w:val="en-US"/>
                              </w:rPr>
                            </w:pPr>
                            <w:r w:rsidRPr="00AD5BB3">
                              <w:rPr>
                                <w:sz w:val="8"/>
                                <w:szCs w:val="8"/>
                                <w:lang w:val="en-US"/>
                              </w:rPr>
                              <w:t>Value – difference</w:t>
                            </w:r>
                          </w:p>
                          <w:p w:rsidR="001F02D5" w:rsidRPr="00AD5BB3" w:rsidRDefault="001F02D5" w:rsidP="002F377B">
                            <w:pPr>
                              <w:spacing w:line="312" w:lineRule="auto"/>
                              <w:rPr>
                                <w:sz w:val="8"/>
                                <w:szCs w:val="8"/>
                                <w:lang w:val="en-US"/>
                              </w:rPr>
                            </w:pPr>
                            <w:r w:rsidRPr="00AD5BB3">
                              <w:rPr>
                                <w:sz w:val="8"/>
                                <w:szCs w:val="8"/>
                                <w:lang w:val="en-US"/>
                              </w:rPr>
                              <w:t>LNWL 2010</w:t>
                            </w:r>
                          </w:p>
                          <w:p w:rsidR="001F02D5" w:rsidRPr="00AD5BB3" w:rsidRDefault="001F02D5" w:rsidP="002F377B">
                            <w:pPr>
                              <w:spacing w:line="312" w:lineRule="auto"/>
                              <w:rPr>
                                <w:sz w:val="8"/>
                                <w:szCs w:val="8"/>
                                <w:lang w:val="en-US"/>
                              </w:rPr>
                            </w:pPr>
                            <w:r w:rsidRPr="00AD5BB3">
                              <w:rPr>
                                <w:sz w:val="8"/>
                                <w:szCs w:val="8"/>
                                <w:lang w:val="en-US"/>
                              </w:rPr>
                              <w:t xml:space="preserve">deepest point in </w:t>
                            </w:r>
                            <w:proofErr w:type="spellStart"/>
                            <w:r w:rsidRPr="00AD5BB3">
                              <w:rPr>
                                <w:sz w:val="8"/>
                                <w:szCs w:val="8"/>
                                <w:lang w:val="en-US"/>
                              </w:rPr>
                              <w:t>profil</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30" style="position:absolute;left:0;text-align:left;margin-left:95.9pt;margin-top:8.2pt;width:75.1pt;height:35.1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" stroked="f">
                <v:textbox>
                  <w:txbxContent>
                    <w:p w:rsidR="001F02D5" w:rsidRPr="00AD5BB3" w:rsidRDefault="001F02D5" w:rsidP="002F377B">
                      <w:pPr>
                        <w:spacing w:line="312" w:lineRule="auto"/>
                        <w:rPr>
                          <w:sz w:val="8"/>
                          <w:szCs w:val="8"/>
                          <w:lang w:val="en-US"/>
                        </w:rPr>
                      </w:pPr>
                      <w:r w:rsidRPr="00AD5BB3">
                        <w:rPr>
                          <w:sz w:val="8"/>
                          <w:szCs w:val="8"/>
                          <w:lang w:val="en-US"/>
                        </w:rPr>
                        <w:t>Value – calculated</w:t>
                      </w:r>
                    </w:p>
                    <w:p w:rsidR="001F02D5" w:rsidRPr="00AD5BB3" w:rsidRDefault="001F02D5" w:rsidP="002F377B">
                      <w:pPr>
                        <w:spacing w:line="312" w:lineRule="auto"/>
                        <w:rPr>
                          <w:sz w:val="8"/>
                          <w:szCs w:val="8"/>
                          <w:lang w:val="en-US"/>
                        </w:rPr>
                      </w:pPr>
                      <w:r w:rsidRPr="00AD5BB3">
                        <w:rPr>
                          <w:sz w:val="8"/>
                          <w:szCs w:val="8"/>
                          <w:lang w:val="en-US"/>
                        </w:rPr>
                        <w:t>Value – before correction</w:t>
                      </w:r>
                    </w:p>
                    <w:p w:rsidR="001F02D5" w:rsidRPr="00AD5BB3" w:rsidRDefault="001F02D5" w:rsidP="002F377B">
                      <w:pPr>
                        <w:spacing w:line="312" w:lineRule="auto"/>
                        <w:rPr>
                          <w:sz w:val="8"/>
                          <w:szCs w:val="8"/>
                          <w:lang w:val="en-US"/>
                        </w:rPr>
                      </w:pPr>
                      <w:r w:rsidRPr="00AD5BB3">
                        <w:rPr>
                          <w:sz w:val="8"/>
                          <w:szCs w:val="8"/>
                          <w:lang w:val="en-US"/>
                        </w:rPr>
                        <w:t>Value – difference</w:t>
                      </w:r>
                    </w:p>
                    <w:p w:rsidR="001F02D5" w:rsidRPr="00AD5BB3" w:rsidRDefault="001F02D5" w:rsidP="002F377B">
                      <w:pPr>
                        <w:spacing w:line="312" w:lineRule="auto"/>
                        <w:rPr>
                          <w:sz w:val="8"/>
                          <w:szCs w:val="8"/>
                          <w:lang w:val="en-US"/>
                        </w:rPr>
                      </w:pPr>
                      <w:r w:rsidRPr="00AD5BB3">
                        <w:rPr>
                          <w:sz w:val="8"/>
                          <w:szCs w:val="8"/>
                          <w:lang w:val="en-US"/>
                        </w:rPr>
                        <w:t>LNWL 2010</w:t>
                      </w:r>
                    </w:p>
                    <w:p w:rsidR="001F02D5" w:rsidRPr="00AD5BB3" w:rsidRDefault="001F02D5" w:rsidP="002F377B">
                      <w:pPr>
                        <w:spacing w:line="312" w:lineRule="auto"/>
                        <w:rPr>
                          <w:sz w:val="8"/>
                          <w:szCs w:val="8"/>
                          <w:lang w:val="en-US"/>
                        </w:rPr>
                      </w:pPr>
                      <w:r w:rsidRPr="00AD5BB3">
                        <w:rPr>
                          <w:sz w:val="8"/>
                          <w:szCs w:val="8"/>
                          <w:lang w:val="en-US"/>
                        </w:rPr>
                        <w:t xml:space="preserve">deepest point in </w:t>
                      </w:r>
                      <w:proofErr w:type="spellStart"/>
                      <w:r w:rsidRPr="00AD5BB3">
                        <w:rPr>
                          <w:sz w:val="8"/>
                          <w:szCs w:val="8"/>
                          <w:lang w:val="en-US"/>
                        </w:rPr>
                        <w:t>profil</w:t>
                      </w:r>
                      <w:proofErr w:type="spellEnd"/>
                    </w:p>
                  </w:txbxContent>
                </v:textbox>
              </v:rect>
            </w:pict>
          </mc:Fallback>
        </mc:AlternateContent>
      </w:r>
      <w:r w:rsidRPr="009937EB">
        <w:rPr>
          <w:noProof/>
          <w:bdr w:val="single" w:sz="4" w:space="0" w:color="auto"/>
          <w:lang w:val="en-GB" w:eastAsia="en-GB"/>
        </w:rPr>
        <w:drawing>
          <wp:inline distT="0" distB="0" distL="0" distR="0" wp14:anchorId="719C02DA" wp14:editId="09265D75">
            <wp:extent cx="3062377" cy="2201849"/>
            <wp:effectExtent l="0" t="0" r="5080" b="8255"/>
            <wp:docPr id="33" name="Grafik 33" descr="S:\Hydrologie\Teamdaten\Projekte\IRIS _Europe_III\report\OnliWater_grafik_Ze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Hydrologie\Teamdaten\Projekte\IRIS _Europe_III\report\OnliWater_grafik_Zeit.png"/>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3084518" cy="2217769"/>
                    </a:xfrm>
                    <a:prstGeom prst="rect">
                      <a:avLst/>
                    </a:prstGeom>
                    <a:noFill/>
                    <a:ln>
                      <a:noFill/>
                    </a:ln>
                  </pic:spPr>
                </pic:pic>
              </a:graphicData>
            </a:graphic>
          </wp:inline>
        </w:drawing>
      </w:r>
    </w:p>
    <w:p w:rsidR="002F377B" w:rsidRPr="00622743" w:rsidRDefault="0051266E" w:rsidP="002F377B">
      <w:pPr>
        <w:pStyle w:val="Beschriftung"/>
        <w:jc w:val="center"/>
        <w:rPr>
          <w:b w:val="0"/>
          <w:lang w:val="en-US"/>
        </w:rPr>
      </w:pPr>
      <w:r>
        <w:rPr>
          <w:b w:val="0"/>
          <w:lang w:val="en-US"/>
        </w:rPr>
        <w:t>G</w:t>
      </w:r>
      <w:r w:rsidR="002F377B" w:rsidRPr="00622743">
        <w:rPr>
          <w:b w:val="0"/>
          <w:lang w:val="en-US"/>
        </w:rPr>
        <w:t>raph for a defined period and a defined river-kilometer</w:t>
      </w:r>
    </w:p>
    <w:p w:rsidR="002F377B" w:rsidRDefault="002F377B" w:rsidP="00FD2F70">
      <w:pPr>
        <w:spacing w:before="120" w:after="120"/>
        <w:jc w:val="both"/>
        <w:rPr>
          <w:lang w:val="en-US"/>
        </w:rPr>
      </w:pPr>
      <w:r>
        <w:rPr>
          <w:lang w:val="en-US"/>
        </w:rPr>
        <w:lastRenderedPageBreak/>
        <w:t>An analog system was developed for “East of Vienna” (see figure) which is still a challenge because of two tributaries (</w:t>
      </w:r>
      <w:proofErr w:type="spellStart"/>
      <w:r w:rsidRPr="00FD2F70">
        <w:rPr>
          <w:lang w:val="en-GB"/>
        </w:rPr>
        <w:t>Donaukanal</w:t>
      </w:r>
      <w:proofErr w:type="spellEnd"/>
      <w:r>
        <w:rPr>
          <w:lang w:val="en-US"/>
        </w:rPr>
        <w:t xml:space="preserve"> and March) and river engineering works for the stabilization of the river bed that are influencing the system.</w:t>
      </w:r>
    </w:p>
    <w:p w:rsidR="002F377B" w:rsidRDefault="002F377B" w:rsidP="002F377B">
      <w:pPr>
        <w:keepNext/>
        <w:jc w:val="center"/>
      </w:pPr>
      <w:r>
        <w:rPr>
          <w:noProof/>
          <w:bdr w:val="single" w:sz="4" w:space="0" w:color="auto"/>
          <w:lang w:val="en-GB" w:eastAsia="en-GB"/>
        </w:rPr>
        <w:drawing>
          <wp:inline distT="0" distB="0" distL="0" distR="0" wp14:anchorId="1FDC1983" wp14:editId="59CB7F6B">
            <wp:extent cx="6137453" cy="1809554"/>
            <wp:effectExtent l="0" t="0" r="0" b="0"/>
            <wp:docPr id="34" name="Grafik 7" descr="S:\Hydrologie\Teamdaten\Projekte\IRIS _Europe_III\report\Unbenan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Hydrologie\Teamdaten\Projekte\IRIS _Europe_III\report\Unbenannt.png"/>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6138281" cy="1809798"/>
                    </a:xfrm>
                    <a:prstGeom prst="rect">
                      <a:avLst/>
                    </a:prstGeom>
                    <a:noFill/>
                    <a:ln>
                      <a:noFill/>
                    </a:ln>
                  </pic:spPr>
                </pic:pic>
              </a:graphicData>
            </a:graphic>
          </wp:inline>
        </w:drawing>
      </w:r>
    </w:p>
    <w:p w:rsidR="002F377B" w:rsidRPr="00F53B18" w:rsidRDefault="0051266E" w:rsidP="002F377B">
      <w:pPr>
        <w:pStyle w:val="Beschriftung"/>
        <w:jc w:val="center"/>
        <w:rPr>
          <w:b w:val="0"/>
          <w:lang w:val="en-US"/>
        </w:rPr>
      </w:pPr>
      <w:r>
        <w:rPr>
          <w:b w:val="0"/>
          <w:lang w:val="en-US"/>
        </w:rPr>
        <w:t>W</w:t>
      </w:r>
      <w:r w:rsidR="00077AFE">
        <w:rPr>
          <w:b w:val="0"/>
          <w:lang w:val="en-US"/>
        </w:rPr>
        <w:t>LM</w:t>
      </w:r>
      <w:r w:rsidR="002F377B">
        <w:rPr>
          <w:b w:val="0"/>
          <w:lang w:val="en-US"/>
        </w:rPr>
        <w:t xml:space="preserve"> - E</w:t>
      </w:r>
      <w:r w:rsidR="002F377B" w:rsidRPr="00F53B18">
        <w:rPr>
          <w:b w:val="0"/>
          <w:lang w:val="en-US"/>
        </w:rPr>
        <w:t xml:space="preserve">ast </w:t>
      </w:r>
      <w:r w:rsidR="002F377B" w:rsidRPr="00FB19FB">
        <w:rPr>
          <w:b w:val="0"/>
          <w:lang w:val="en-US"/>
        </w:rPr>
        <w:t xml:space="preserve">of Vienna </w:t>
      </w:r>
      <w:r w:rsidR="002F377B" w:rsidRPr="00FB19FB">
        <w:rPr>
          <w:b w:val="0"/>
          <w:lang w:val="en-GB"/>
        </w:rPr>
        <w:t>(</w:t>
      </w:r>
      <w:proofErr w:type="spellStart"/>
      <w:r w:rsidR="002F377B" w:rsidRPr="00FB19FB">
        <w:rPr>
          <w:b w:val="0"/>
          <w:lang w:val="en-GB"/>
        </w:rPr>
        <w:t>rkm</w:t>
      </w:r>
      <w:proofErr w:type="spellEnd"/>
      <w:r w:rsidR="002F377B" w:rsidRPr="00FB19FB">
        <w:rPr>
          <w:b w:val="0"/>
          <w:lang w:val="en-GB"/>
        </w:rPr>
        <w:t xml:space="preserve"> 1919,4 - rkm1880,0)</w:t>
      </w:r>
    </w:p>
    <w:p w:rsidR="002F377B" w:rsidRDefault="002F377B" w:rsidP="002F377B">
      <w:pPr>
        <w:pStyle w:val="berschrift3"/>
        <w:rPr>
          <w:lang w:val="en-GB"/>
        </w:rPr>
      </w:pPr>
      <w:bookmarkStart w:id="68" w:name="_Toc405831072"/>
      <w:r w:rsidRPr="00E6135B">
        <w:rPr>
          <w:lang w:val="en-GB"/>
        </w:rPr>
        <w:t>Documentation</w:t>
      </w:r>
      <w:bookmarkEnd w:id="68"/>
    </w:p>
    <w:p w:rsidR="002F377B" w:rsidRDefault="002F377B" w:rsidP="00FD2F70">
      <w:pPr>
        <w:spacing w:before="120" w:after="120"/>
        <w:jc w:val="both"/>
        <w:rPr>
          <w:lang w:val="en-GB"/>
        </w:rPr>
      </w:pPr>
      <w:r w:rsidRPr="00B252BC">
        <w:rPr>
          <w:lang w:val="en-GB"/>
        </w:rPr>
        <w:t xml:space="preserve">List of all relevant </w:t>
      </w:r>
      <w:r w:rsidRPr="00FD2F70">
        <w:rPr>
          <w:lang w:val="en-US"/>
        </w:rPr>
        <w:t>documentation</w:t>
      </w:r>
      <w:r w:rsidRPr="00B252BC">
        <w:rPr>
          <w:lang w:val="en-GB"/>
        </w:rPr>
        <w:t xml:space="preserve"> that was elaborated in the course of this SuAc.</w:t>
      </w:r>
    </w:p>
    <w:tbl>
      <w:tblPr>
        <w:tblStyle w:val="Tabellenraster"/>
        <w:tblW w:w="0" w:type="auto"/>
        <w:tblLook w:val="01E0" w:firstRow="1" w:lastRow="1" w:firstColumn="1" w:lastColumn="1" w:noHBand="0" w:noVBand="0"/>
      </w:tblPr>
      <w:tblGrid>
        <w:gridCol w:w="2507"/>
        <w:gridCol w:w="2252"/>
        <w:gridCol w:w="2269"/>
        <w:gridCol w:w="2258"/>
      </w:tblGrid>
      <w:tr w:rsidR="002F377B" w:rsidTr="002F377B">
        <w:trPr>
          <w:trHeight w:val="757"/>
        </w:trPr>
        <w:tc>
          <w:tcPr>
            <w:tcW w:w="2507" w:type="dxa"/>
            <w:shd w:val="clear" w:color="auto" w:fill="C0C0C0"/>
            <w:vAlign w:val="center"/>
          </w:tcPr>
          <w:p w:rsidR="002F377B" w:rsidRDefault="002F377B" w:rsidP="002F377B">
            <w:pPr>
              <w:rPr>
                <w:lang w:val="en-GB"/>
              </w:rPr>
            </w:pPr>
            <w:r>
              <w:rPr>
                <w:lang w:val="en-GB"/>
              </w:rPr>
              <w:t>Title</w:t>
            </w:r>
          </w:p>
        </w:tc>
        <w:tc>
          <w:tcPr>
            <w:tcW w:w="2252" w:type="dxa"/>
            <w:shd w:val="clear" w:color="auto" w:fill="C0C0C0"/>
            <w:vAlign w:val="center"/>
          </w:tcPr>
          <w:p w:rsidR="002F377B" w:rsidRDefault="002F377B" w:rsidP="002F377B">
            <w:pPr>
              <w:rPr>
                <w:lang w:val="en-GB"/>
              </w:rPr>
            </w:pPr>
            <w:r>
              <w:rPr>
                <w:lang w:val="en-GB"/>
              </w:rPr>
              <w:t>Content</w:t>
            </w:r>
          </w:p>
        </w:tc>
        <w:tc>
          <w:tcPr>
            <w:tcW w:w="2269" w:type="dxa"/>
            <w:shd w:val="clear" w:color="auto" w:fill="C0C0C0"/>
            <w:vAlign w:val="center"/>
          </w:tcPr>
          <w:p w:rsidR="002F377B" w:rsidRDefault="002F377B" w:rsidP="002F377B">
            <w:pPr>
              <w:rPr>
                <w:lang w:val="en-GB"/>
              </w:rPr>
            </w:pPr>
            <w:r>
              <w:rPr>
                <w:lang w:val="en-GB"/>
              </w:rPr>
              <w:t>Organisation</w:t>
            </w:r>
          </w:p>
        </w:tc>
        <w:tc>
          <w:tcPr>
            <w:tcW w:w="2258" w:type="dxa"/>
            <w:shd w:val="clear" w:color="auto" w:fill="C0C0C0"/>
            <w:vAlign w:val="center"/>
          </w:tcPr>
          <w:p w:rsidR="002F377B" w:rsidRDefault="002F377B" w:rsidP="002F377B">
            <w:pPr>
              <w:rPr>
                <w:lang w:val="en-GB"/>
              </w:rPr>
            </w:pPr>
            <w:r>
              <w:rPr>
                <w:lang w:val="en-GB"/>
              </w:rPr>
              <w:t>Status / comment</w:t>
            </w:r>
          </w:p>
        </w:tc>
      </w:tr>
      <w:tr w:rsidR="002F377B" w:rsidTr="002F377B">
        <w:tc>
          <w:tcPr>
            <w:tcW w:w="2507" w:type="dxa"/>
            <w:vAlign w:val="center"/>
          </w:tcPr>
          <w:p w:rsidR="002F377B" w:rsidRPr="002F377B" w:rsidRDefault="002F377B" w:rsidP="002F377B">
            <w:r w:rsidRPr="002F377B">
              <w:t>Machbarkeitsanalyse – Brückendurchfahrtshöhen an der österreichischen Donau [German]</w:t>
            </w:r>
          </w:p>
        </w:tc>
        <w:tc>
          <w:tcPr>
            <w:tcW w:w="2252" w:type="dxa"/>
            <w:vAlign w:val="center"/>
          </w:tcPr>
          <w:p w:rsidR="002F377B" w:rsidRDefault="002F377B" w:rsidP="002F377B">
            <w:pPr>
              <w:rPr>
                <w:lang w:val="en-GB"/>
              </w:rPr>
            </w:pPr>
            <w:r>
              <w:rPr>
                <w:lang w:val="en-GB"/>
              </w:rPr>
              <w:t>Feasibility study - Vertical clearance for bridges at the Austrian Danube</w:t>
            </w:r>
          </w:p>
        </w:tc>
        <w:tc>
          <w:tcPr>
            <w:tcW w:w="2269" w:type="dxa"/>
            <w:vAlign w:val="center"/>
          </w:tcPr>
          <w:p w:rsidR="002F377B" w:rsidRDefault="002F377B" w:rsidP="002F377B">
            <w:pPr>
              <w:rPr>
                <w:lang w:val="en-GB"/>
              </w:rPr>
            </w:pPr>
            <w:r>
              <w:rPr>
                <w:lang w:val="en-GB"/>
              </w:rPr>
              <w:t>Via donau</w:t>
            </w:r>
          </w:p>
        </w:tc>
        <w:tc>
          <w:tcPr>
            <w:tcW w:w="2258" w:type="dxa"/>
            <w:vAlign w:val="center"/>
          </w:tcPr>
          <w:p w:rsidR="002F377B" w:rsidRDefault="002F377B" w:rsidP="002F377B">
            <w:pPr>
              <w:rPr>
                <w:lang w:val="en-GB"/>
              </w:rPr>
            </w:pPr>
            <w:r>
              <w:rPr>
                <w:lang w:val="en-GB"/>
              </w:rPr>
              <w:t>Finalized</w:t>
            </w:r>
          </w:p>
          <w:p w:rsidR="002F377B" w:rsidRDefault="002F377B" w:rsidP="002F377B">
            <w:pPr>
              <w:rPr>
                <w:lang w:val="en-GB"/>
              </w:rPr>
            </w:pPr>
          </w:p>
        </w:tc>
      </w:tr>
      <w:tr w:rsidR="002F377B" w:rsidRPr="008072C4" w:rsidTr="002F377B">
        <w:tc>
          <w:tcPr>
            <w:tcW w:w="2507" w:type="dxa"/>
            <w:vAlign w:val="center"/>
          </w:tcPr>
          <w:p w:rsidR="002F377B" w:rsidRDefault="002F377B" w:rsidP="002F377B">
            <w:pPr>
              <w:rPr>
                <w:lang w:val="en-GB"/>
              </w:rPr>
            </w:pPr>
            <w:r w:rsidRPr="00B252BC">
              <w:rPr>
                <w:lang w:val="en-GB"/>
              </w:rPr>
              <w:t>WLM operation requirements [English]</w:t>
            </w:r>
          </w:p>
        </w:tc>
        <w:tc>
          <w:tcPr>
            <w:tcW w:w="2252" w:type="dxa"/>
            <w:vAlign w:val="center"/>
          </w:tcPr>
          <w:p w:rsidR="002F377B" w:rsidRDefault="002F377B" w:rsidP="002F377B">
            <w:pPr>
              <w:rPr>
                <w:lang w:val="en-GB"/>
              </w:rPr>
            </w:pPr>
            <w:r w:rsidRPr="00112704">
              <w:rPr>
                <w:lang w:val="en-GB"/>
              </w:rPr>
              <w:t>Requirements and conditions towards operational Water Level Model web-service</w:t>
            </w:r>
          </w:p>
        </w:tc>
        <w:tc>
          <w:tcPr>
            <w:tcW w:w="2269" w:type="dxa"/>
            <w:vAlign w:val="center"/>
          </w:tcPr>
          <w:p w:rsidR="002F377B" w:rsidRDefault="002F377B" w:rsidP="002F377B">
            <w:pPr>
              <w:rPr>
                <w:lang w:val="en-GB"/>
              </w:rPr>
            </w:pPr>
            <w:r>
              <w:rPr>
                <w:lang w:val="en-GB"/>
              </w:rPr>
              <w:t>Via donau</w:t>
            </w:r>
          </w:p>
        </w:tc>
        <w:tc>
          <w:tcPr>
            <w:tcW w:w="2258" w:type="dxa"/>
            <w:vAlign w:val="center"/>
          </w:tcPr>
          <w:p w:rsidR="002F377B" w:rsidRDefault="002F377B" w:rsidP="002F377B">
            <w:pPr>
              <w:rPr>
                <w:lang w:val="en-GB"/>
              </w:rPr>
            </w:pPr>
            <w:r>
              <w:rPr>
                <w:lang w:val="en-GB"/>
              </w:rPr>
              <w:t>Finalized, after clearance with ECDIS producer</w:t>
            </w:r>
          </w:p>
          <w:p w:rsidR="002F377B" w:rsidRDefault="002F377B" w:rsidP="002F377B">
            <w:pPr>
              <w:rPr>
                <w:lang w:val="en-GB"/>
              </w:rPr>
            </w:pPr>
          </w:p>
        </w:tc>
      </w:tr>
      <w:tr w:rsidR="002F377B" w:rsidTr="002F377B">
        <w:tc>
          <w:tcPr>
            <w:tcW w:w="2507" w:type="dxa"/>
            <w:vAlign w:val="center"/>
          </w:tcPr>
          <w:p w:rsidR="002F377B" w:rsidRPr="002F377B" w:rsidRDefault="002F377B" w:rsidP="002F377B">
            <w:r w:rsidRPr="002F377B">
              <w:t>Auswertung der Pegelreferenzbereiche für ECDIS Darstellung [German]</w:t>
            </w:r>
          </w:p>
        </w:tc>
        <w:tc>
          <w:tcPr>
            <w:tcW w:w="2252" w:type="dxa"/>
            <w:vAlign w:val="center"/>
          </w:tcPr>
          <w:p w:rsidR="002F377B" w:rsidRPr="00112704" w:rsidRDefault="002F377B" w:rsidP="002F377B">
            <w:pPr>
              <w:rPr>
                <w:lang w:val="en-GB"/>
              </w:rPr>
            </w:pPr>
            <w:r w:rsidRPr="00112704">
              <w:rPr>
                <w:lang w:val="en-GB"/>
              </w:rPr>
              <w:t>Reference range of gauge stations for the Austrian stretch (V1.0/2012 and updated version V1.1/2013)</w:t>
            </w:r>
          </w:p>
        </w:tc>
        <w:tc>
          <w:tcPr>
            <w:tcW w:w="2269" w:type="dxa"/>
            <w:vAlign w:val="center"/>
          </w:tcPr>
          <w:p w:rsidR="002F377B" w:rsidRDefault="002F377B" w:rsidP="002F377B">
            <w:pPr>
              <w:rPr>
                <w:lang w:val="en-GB"/>
              </w:rPr>
            </w:pPr>
            <w:r>
              <w:rPr>
                <w:lang w:val="en-GB"/>
              </w:rPr>
              <w:t>Via donau</w:t>
            </w:r>
          </w:p>
        </w:tc>
        <w:tc>
          <w:tcPr>
            <w:tcW w:w="2258" w:type="dxa"/>
            <w:vAlign w:val="center"/>
          </w:tcPr>
          <w:p w:rsidR="002F377B" w:rsidRDefault="002F377B" w:rsidP="002F377B">
            <w:pPr>
              <w:rPr>
                <w:lang w:val="en-GB"/>
              </w:rPr>
            </w:pPr>
            <w:r>
              <w:rPr>
                <w:lang w:val="en-GB"/>
              </w:rPr>
              <w:t>Finalized</w:t>
            </w:r>
          </w:p>
        </w:tc>
      </w:tr>
      <w:tr w:rsidR="002F377B" w:rsidTr="002F377B">
        <w:tc>
          <w:tcPr>
            <w:tcW w:w="2507" w:type="dxa"/>
            <w:vAlign w:val="center"/>
          </w:tcPr>
          <w:p w:rsidR="002F377B" w:rsidRPr="002F377B" w:rsidRDefault="002F377B" w:rsidP="002F377B">
            <w:proofErr w:type="spellStart"/>
            <w:r w:rsidRPr="002F377B">
              <w:t>onliWater</w:t>
            </w:r>
            <w:proofErr w:type="spellEnd"/>
            <w:r w:rsidRPr="002F377B">
              <w:t xml:space="preserve"> – Online Bereitstellung von aktuellen Wasserdaten für das Projekt IRIS II/III; Version 3.2  [German]</w:t>
            </w:r>
          </w:p>
        </w:tc>
        <w:tc>
          <w:tcPr>
            <w:tcW w:w="2252" w:type="dxa"/>
            <w:vAlign w:val="center"/>
          </w:tcPr>
          <w:p w:rsidR="002F377B" w:rsidRDefault="002F377B" w:rsidP="002F377B">
            <w:pPr>
              <w:rPr>
                <w:lang w:val="en-GB"/>
              </w:rPr>
            </w:pPr>
            <w:proofErr w:type="spellStart"/>
            <w:r w:rsidRPr="0029658D">
              <w:rPr>
                <w:lang w:val="en-US"/>
              </w:rPr>
              <w:t>onliWater</w:t>
            </w:r>
            <w:proofErr w:type="spellEnd"/>
            <w:r w:rsidRPr="0029658D">
              <w:rPr>
                <w:lang w:val="en-US"/>
              </w:rPr>
              <w:t xml:space="preserve"> – Software description and user m</w:t>
            </w:r>
            <w:proofErr w:type="spellStart"/>
            <w:r>
              <w:rPr>
                <w:lang w:val="en-GB"/>
              </w:rPr>
              <w:t>anual</w:t>
            </w:r>
            <w:proofErr w:type="spellEnd"/>
          </w:p>
        </w:tc>
        <w:tc>
          <w:tcPr>
            <w:tcW w:w="2269" w:type="dxa"/>
            <w:vAlign w:val="center"/>
          </w:tcPr>
          <w:p w:rsidR="002F377B" w:rsidRDefault="002F377B" w:rsidP="002F377B">
            <w:pPr>
              <w:rPr>
                <w:lang w:val="en-GB"/>
              </w:rPr>
            </w:pPr>
            <w:r>
              <w:rPr>
                <w:lang w:val="en-GB"/>
              </w:rPr>
              <w:t xml:space="preserve">via donau / </w:t>
            </w:r>
            <w:proofErr w:type="spellStart"/>
            <w:r>
              <w:rPr>
                <w:lang w:val="en-GB"/>
              </w:rPr>
              <w:t>Simutech</w:t>
            </w:r>
            <w:proofErr w:type="spellEnd"/>
          </w:p>
        </w:tc>
        <w:tc>
          <w:tcPr>
            <w:tcW w:w="2258" w:type="dxa"/>
            <w:vAlign w:val="center"/>
          </w:tcPr>
          <w:p w:rsidR="002F377B" w:rsidRDefault="002F377B" w:rsidP="002F377B">
            <w:pPr>
              <w:rPr>
                <w:lang w:val="en-GB"/>
              </w:rPr>
            </w:pPr>
            <w:r>
              <w:rPr>
                <w:lang w:val="en-GB"/>
              </w:rPr>
              <w:t>Finalized</w:t>
            </w:r>
          </w:p>
        </w:tc>
      </w:tr>
      <w:tr w:rsidR="002F377B" w:rsidTr="002F377B">
        <w:tc>
          <w:tcPr>
            <w:tcW w:w="2507" w:type="dxa"/>
            <w:vAlign w:val="center"/>
          </w:tcPr>
          <w:p w:rsidR="002F377B" w:rsidRDefault="002F377B" w:rsidP="002F377B">
            <w:pPr>
              <w:rPr>
                <w:lang w:val="en-GB"/>
              </w:rPr>
            </w:pPr>
            <w:proofErr w:type="spellStart"/>
            <w:r w:rsidRPr="00B252BC">
              <w:rPr>
                <w:lang w:val="en-GB"/>
              </w:rPr>
              <w:t>Plausibilitätsanalyse</w:t>
            </w:r>
            <w:proofErr w:type="spellEnd"/>
            <w:r w:rsidRPr="00B252BC">
              <w:rPr>
                <w:lang w:val="en-GB"/>
              </w:rPr>
              <w:t xml:space="preserve"> - </w:t>
            </w:r>
            <w:proofErr w:type="spellStart"/>
            <w:r w:rsidRPr="00B252BC">
              <w:rPr>
                <w:lang w:val="en-GB"/>
              </w:rPr>
              <w:t>OnliWater</w:t>
            </w:r>
            <w:proofErr w:type="spellEnd"/>
          </w:p>
        </w:tc>
        <w:tc>
          <w:tcPr>
            <w:tcW w:w="2252" w:type="dxa"/>
            <w:vAlign w:val="center"/>
          </w:tcPr>
          <w:p w:rsidR="002F377B" w:rsidRDefault="002F377B" w:rsidP="002F377B">
            <w:pPr>
              <w:rPr>
                <w:lang w:val="en-GB"/>
              </w:rPr>
            </w:pPr>
            <w:r>
              <w:rPr>
                <w:lang w:val="en-GB"/>
              </w:rPr>
              <w:t xml:space="preserve">Plausibility study of the </w:t>
            </w:r>
            <w:proofErr w:type="spellStart"/>
            <w:r>
              <w:rPr>
                <w:lang w:val="en-GB"/>
              </w:rPr>
              <w:t>wlm</w:t>
            </w:r>
            <w:proofErr w:type="spellEnd"/>
            <w:r>
              <w:rPr>
                <w:lang w:val="en-GB"/>
              </w:rPr>
              <w:t xml:space="preserve"> “Wachau” 2013</w:t>
            </w:r>
          </w:p>
        </w:tc>
        <w:tc>
          <w:tcPr>
            <w:tcW w:w="2269" w:type="dxa"/>
            <w:vAlign w:val="center"/>
          </w:tcPr>
          <w:p w:rsidR="002F377B" w:rsidRDefault="002F377B" w:rsidP="002F377B">
            <w:pPr>
              <w:rPr>
                <w:lang w:val="en-GB"/>
              </w:rPr>
            </w:pPr>
            <w:r>
              <w:rPr>
                <w:lang w:val="en-GB"/>
              </w:rPr>
              <w:t>Via donau</w:t>
            </w:r>
          </w:p>
        </w:tc>
        <w:tc>
          <w:tcPr>
            <w:tcW w:w="2258" w:type="dxa"/>
            <w:vAlign w:val="center"/>
          </w:tcPr>
          <w:p w:rsidR="002F377B" w:rsidRDefault="002F377B" w:rsidP="002F377B">
            <w:pPr>
              <w:rPr>
                <w:lang w:val="en-GB"/>
              </w:rPr>
            </w:pPr>
            <w:r>
              <w:rPr>
                <w:lang w:val="en-GB"/>
              </w:rPr>
              <w:t>Finalized</w:t>
            </w:r>
          </w:p>
        </w:tc>
      </w:tr>
    </w:tbl>
    <w:p w:rsidR="002F377B" w:rsidRPr="00E6135B" w:rsidRDefault="002F377B" w:rsidP="002F377B">
      <w:pPr>
        <w:pStyle w:val="berschrift3"/>
        <w:rPr>
          <w:lang w:val="en-GB"/>
        </w:rPr>
      </w:pPr>
      <w:bookmarkStart w:id="69" w:name="_Toc405831073"/>
      <w:r w:rsidRPr="00E6135B">
        <w:rPr>
          <w:lang w:val="en-GB"/>
        </w:rPr>
        <w:t>Benefits</w:t>
      </w:r>
      <w:bookmarkEnd w:id="69"/>
    </w:p>
    <w:p w:rsidR="002F377B" w:rsidRPr="00FD2F70" w:rsidRDefault="002F377B" w:rsidP="00FD2F70">
      <w:pPr>
        <w:spacing w:before="120" w:after="120"/>
        <w:jc w:val="both"/>
        <w:rPr>
          <w:lang w:val="en-US"/>
        </w:rPr>
      </w:pPr>
      <w:r w:rsidRPr="00C960F3">
        <w:rPr>
          <w:lang w:val="en-GB"/>
        </w:rPr>
        <w:t xml:space="preserve">In addition to the main targets there are several benefits developed in the course of the SuAc that are an </w:t>
      </w:r>
      <w:r w:rsidRPr="00FD2F70">
        <w:rPr>
          <w:lang w:val="en-US"/>
        </w:rPr>
        <w:t>advantage for the fairway user.</w:t>
      </w:r>
    </w:p>
    <w:p w:rsidR="002F377B" w:rsidRPr="00FD2F70" w:rsidRDefault="002F377B" w:rsidP="00FD2F70">
      <w:pPr>
        <w:spacing w:before="120" w:after="120"/>
        <w:jc w:val="both"/>
        <w:rPr>
          <w:lang w:val="en-US"/>
        </w:rPr>
      </w:pPr>
      <w:r w:rsidRPr="00FD2F70">
        <w:rPr>
          <w:lang w:val="en-US"/>
        </w:rPr>
        <w:t xml:space="preserve">First of all the existing </w:t>
      </w:r>
      <w:proofErr w:type="spellStart"/>
      <w:r w:rsidRPr="00FD2F70">
        <w:rPr>
          <w:lang w:val="en-US"/>
        </w:rPr>
        <w:t>wlm</w:t>
      </w:r>
      <w:proofErr w:type="spellEnd"/>
      <w:r w:rsidRPr="00FD2F70">
        <w:rPr>
          <w:lang w:val="en-US"/>
        </w:rPr>
        <w:t xml:space="preserve"> was refined and a new </w:t>
      </w:r>
      <w:proofErr w:type="spellStart"/>
      <w:r w:rsidRPr="00FD2F70">
        <w:rPr>
          <w:lang w:val="en-US"/>
        </w:rPr>
        <w:t>wlm</w:t>
      </w:r>
      <w:proofErr w:type="spellEnd"/>
      <w:r w:rsidRPr="00FD2F70">
        <w:rPr>
          <w:lang w:val="en-US"/>
        </w:rPr>
        <w:t xml:space="preserve"> was developed in the remaining free flowing section in Austria for future usage in the electronic navigation charts (ENC`s). Hence the most relevant sections in Austria are covered within this SuAc.</w:t>
      </w:r>
    </w:p>
    <w:p w:rsidR="002F377B" w:rsidRPr="00FD2F70" w:rsidRDefault="002F377B" w:rsidP="00FD2F70">
      <w:pPr>
        <w:spacing w:before="120" w:after="120"/>
        <w:jc w:val="both"/>
        <w:rPr>
          <w:lang w:val="en-US"/>
        </w:rPr>
      </w:pPr>
      <w:r w:rsidRPr="00FD2F70">
        <w:rPr>
          <w:lang w:val="en-US"/>
        </w:rPr>
        <w:t xml:space="preserve">In the framework of the development different elaborations and preliminary work was done. On the one hand the reference sections per water level gauge were defined and on the other hand basis information for providing the vertical clearance of bridges was updated and carefully arranged for </w:t>
      </w:r>
      <w:r w:rsidRPr="00FD2F70">
        <w:rPr>
          <w:lang w:val="en-US"/>
        </w:rPr>
        <w:lastRenderedPageBreak/>
        <w:t xml:space="preserve">future publication. Additional accuracy tests for measurements and calculation as well as system stability were </w:t>
      </w:r>
      <w:proofErr w:type="spellStart"/>
      <w:r w:rsidRPr="00FD2F70">
        <w:rPr>
          <w:lang w:val="en-US"/>
        </w:rPr>
        <w:t>realised</w:t>
      </w:r>
      <w:proofErr w:type="spellEnd"/>
      <w:r w:rsidRPr="00FD2F70">
        <w:rPr>
          <w:lang w:val="en-US"/>
        </w:rPr>
        <w:t xml:space="preserve">. </w:t>
      </w:r>
    </w:p>
    <w:p w:rsidR="002F377B" w:rsidRDefault="002F377B" w:rsidP="00FD2F70">
      <w:pPr>
        <w:spacing w:before="120" w:after="120"/>
        <w:jc w:val="both"/>
        <w:rPr>
          <w:lang w:val="en-GB"/>
        </w:rPr>
      </w:pPr>
      <w:r w:rsidRPr="00FD2F70">
        <w:rPr>
          <w:lang w:val="en-US"/>
        </w:rPr>
        <w:t>Consequently with all this processing the quality and information offered by the waterway administration</w:t>
      </w:r>
      <w:r w:rsidRPr="00C960F3">
        <w:rPr>
          <w:lang w:val="en-GB"/>
        </w:rPr>
        <w:t xml:space="preserve"> has been improved and is available for the costumer.</w:t>
      </w:r>
    </w:p>
    <w:p w:rsidR="00077AFE" w:rsidRDefault="00077AFE" w:rsidP="00FD2F70">
      <w:pPr>
        <w:spacing w:before="120" w:after="120"/>
        <w:jc w:val="both"/>
        <w:rPr>
          <w:lang w:val="en-GB"/>
        </w:rPr>
      </w:pPr>
    </w:p>
    <w:p w:rsidR="002F377B" w:rsidRPr="000C3E8E" w:rsidRDefault="002F377B" w:rsidP="002F377B">
      <w:pPr>
        <w:pStyle w:val="berschrift2"/>
        <w:numPr>
          <w:ilvl w:val="1"/>
          <w:numId w:val="3"/>
        </w:numPr>
        <w:rPr>
          <w:lang w:val="en-GB"/>
        </w:rPr>
      </w:pPr>
      <w:bookmarkStart w:id="70" w:name="_Toc405831074"/>
      <w:bookmarkStart w:id="71" w:name="_Toc410294116"/>
      <w:r>
        <w:rPr>
          <w:lang w:val="en-GB"/>
        </w:rPr>
        <w:t xml:space="preserve">Results </w:t>
      </w:r>
      <w:r w:rsidRPr="000C3E8E">
        <w:rPr>
          <w:lang w:val="en-GB"/>
        </w:rPr>
        <w:t>Bulgaria</w:t>
      </w:r>
      <w:bookmarkEnd w:id="70"/>
      <w:bookmarkEnd w:id="71"/>
    </w:p>
    <w:p w:rsidR="002F377B" w:rsidRDefault="002F377B" w:rsidP="00FD2F70">
      <w:pPr>
        <w:spacing w:before="120" w:after="120"/>
        <w:jc w:val="both"/>
        <w:rPr>
          <w:lang w:val="en-GB"/>
        </w:rPr>
      </w:pPr>
      <w:r>
        <w:rPr>
          <w:lang w:val="en-GB"/>
        </w:rPr>
        <w:t xml:space="preserve">No input </w:t>
      </w:r>
      <w:r w:rsidRPr="00FD2F70">
        <w:rPr>
          <w:lang w:val="en-US"/>
        </w:rPr>
        <w:t>provided</w:t>
      </w:r>
      <w:r>
        <w:rPr>
          <w:lang w:val="en-GB"/>
        </w:rPr>
        <w:t>.</w:t>
      </w:r>
    </w:p>
    <w:p w:rsidR="00077AFE" w:rsidRPr="00DA7882" w:rsidRDefault="00077AFE" w:rsidP="00FD2F70">
      <w:pPr>
        <w:spacing w:before="120" w:after="120"/>
        <w:jc w:val="both"/>
        <w:rPr>
          <w:lang w:val="en-GB"/>
        </w:rPr>
      </w:pPr>
    </w:p>
    <w:p w:rsidR="002F377B" w:rsidRPr="00DE01A9" w:rsidRDefault="002F377B" w:rsidP="002F377B">
      <w:pPr>
        <w:pStyle w:val="berschrift2"/>
        <w:rPr>
          <w:lang w:val="en-GB"/>
        </w:rPr>
      </w:pPr>
      <w:bookmarkStart w:id="72" w:name="_Toc405831078"/>
      <w:bookmarkStart w:id="73" w:name="_Toc410294117"/>
      <w:r>
        <w:rPr>
          <w:lang w:val="en-GB"/>
        </w:rPr>
        <w:t>Results Hungary</w:t>
      </w:r>
      <w:bookmarkEnd w:id="72"/>
      <w:bookmarkEnd w:id="73"/>
    </w:p>
    <w:p w:rsidR="002F377B" w:rsidRDefault="002F377B" w:rsidP="00FD2F70">
      <w:pPr>
        <w:spacing w:before="120" w:after="120"/>
        <w:jc w:val="both"/>
        <w:rPr>
          <w:lang w:val="en-GB"/>
        </w:rPr>
      </w:pPr>
      <w:r w:rsidRPr="00FA341C">
        <w:rPr>
          <w:lang w:val="en-GB"/>
        </w:rPr>
        <w:t xml:space="preserve">The </w:t>
      </w:r>
      <w:r w:rsidRPr="00FD2F70">
        <w:rPr>
          <w:lang w:val="en-US"/>
        </w:rPr>
        <w:t>following</w:t>
      </w:r>
      <w:r w:rsidRPr="00FA341C">
        <w:rPr>
          <w:lang w:val="en-GB"/>
        </w:rPr>
        <w:t xml:space="preserve"> plans had been assigned to Hungary in the SuAc:</w:t>
      </w:r>
    </w:p>
    <w:p w:rsidR="002F377B" w:rsidRPr="00FA341C" w:rsidRDefault="002F377B" w:rsidP="00077AFE">
      <w:pPr>
        <w:pStyle w:val="Listenabsatz"/>
        <w:numPr>
          <w:ilvl w:val="0"/>
          <w:numId w:val="36"/>
        </w:numPr>
        <w:jc w:val="both"/>
        <w:rPr>
          <w:lang w:val="en-GB"/>
        </w:rPr>
      </w:pPr>
      <w:r w:rsidRPr="00FA341C">
        <w:rPr>
          <w:lang w:val="en-GB"/>
        </w:rPr>
        <w:t>Development of institution for hydrographical tasks on IENC production and maintenance</w:t>
      </w:r>
    </w:p>
    <w:p w:rsidR="002F377B" w:rsidRPr="00FA341C" w:rsidRDefault="002F377B" w:rsidP="00077AFE">
      <w:pPr>
        <w:pStyle w:val="Listenabsatz"/>
        <w:numPr>
          <w:ilvl w:val="0"/>
          <w:numId w:val="36"/>
        </w:numPr>
        <w:jc w:val="both"/>
        <w:rPr>
          <w:lang w:val="en-GB"/>
        </w:rPr>
      </w:pPr>
      <w:r w:rsidRPr="00FA341C">
        <w:rPr>
          <w:lang w:val="en-GB"/>
        </w:rPr>
        <w:t>Implementation of on-line connection to most significant water level gauges</w:t>
      </w:r>
    </w:p>
    <w:p w:rsidR="002F377B" w:rsidRPr="00367548" w:rsidRDefault="002F377B" w:rsidP="00077AFE">
      <w:pPr>
        <w:pStyle w:val="Listenabsatz"/>
        <w:numPr>
          <w:ilvl w:val="0"/>
          <w:numId w:val="36"/>
        </w:numPr>
        <w:jc w:val="both"/>
        <w:rPr>
          <w:lang w:val="en-GB"/>
        </w:rPr>
      </w:pPr>
      <w:r w:rsidRPr="00FA341C">
        <w:rPr>
          <w:lang w:val="en-GB"/>
        </w:rPr>
        <w:t>Identification of methodology for dynamic IENC update</w:t>
      </w:r>
    </w:p>
    <w:p w:rsidR="002F377B" w:rsidRPr="00E6135B" w:rsidRDefault="002F377B" w:rsidP="002F377B">
      <w:pPr>
        <w:pStyle w:val="berschrift3"/>
        <w:rPr>
          <w:lang w:val="en-GB"/>
        </w:rPr>
      </w:pPr>
      <w:bookmarkStart w:id="74" w:name="_Toc405831079"/>
      <w:r w:rsidRPr="00E6135B">
        <w:rPr>
          <w:lang w:val="en-GB"/>
        </w:rPr>
        <w:t>Results</w:t>
      </w:r>
      <w:bookmarkEnd w:id="74"/>
    </w:p>
    <w:p w:rsidR="002F377B" w:rsidRDefault="002F377B" w:rsidP="00FD2F70">
      <w:pPr>
        <w:spacing w:before="120" w:after="120"/>
        <w:jc w:val="both"/>
        <w:rPr>
          <w:lang w:val="en-GB"/>
        </w:rPr>
      </w:pPr>
      <w:r>
        <w:rPr>
          <w:lang w:val="en-GB"/>
        </w:rPr>
        <w:t>There is a legal obligation defined in the Governmental Decree 219/2007. (VIII.15.) for the minister responsible for water management to elaborate the basic IENCs and its updates. However, due to organizational and financial circumstances the only published IENCs are from the year 2009 and according to the Inland ECDIS standard 1.02. The foreseen project on the further modernization of the infrastructure under the Hungarian Transport Operational Programme will include the elaboration of the IENCs according to the Inland ECDIS standard 2.3. IRIS Europe 3 has provided inputs to the elaboration of this project.</w:t>
      </w:r>
    </w:p>
    <w:p w:rsidR="002F377B" w:rsidRDefault="002F377B" w:rsidP="00FD2F70">
      <w:pPr>
        <w:spacing w:before="120" w:after="120"/>
        <w:jc w:val="both"/>
        <w:rPr>
          <w:lang w:val="en-GB"/>
        </w:rPr>
      </w:pPr>
      <w:r>
        <w:rPr>
          <w:lang w:val="en-GB"/>
        </w:rPr>
        <w:t>The Hungarian Danube section is a completely free-flowing section with several bottlenecks, therefore the most important information for stakeholders of inland navigation is whether they can navigate over a critical section. For this reason the most valuable information is the water level information. Based on the actual water level data and the proper water level model skippers can be provided with real-time information on the fairway that can significantly enhance the safety of navigation.</w:t>
      </w:r>
    </w:p>
    <w:p w:rsidR="002F377B" w:rsidRDefault="002F377B" w:rsidP="00FD2F70">
      <w:pPr>
        <w:spacing w:before="120" w:after="120"/>
        <w:jc w:val="both"/>
        <w:rPr>
          <w:lang w:val="en-GB"/>
        </w:rPr>
      </w:pPr>
      <w:r>
        <w:rPr>
          <w:lang w:val="en-GB"/>
        </w:rPr>
        <w:t>In SuAc 1.1 the terrain model was elaborated and SuAc 1.2 delivered the modelling and service of water levels providing the reference level of the fairway depth as follows:</w:t>
      </w:r>
    </w:p>
    <w:p w:rsidR="002F377B" w:rsidRPr="00EA6E92" w:rsidRDefault="002F377B" w:rsidP="00077AFE">
      <w:pPr>
        <w:pStyle w:val="Listenabsatz"/>
        <w:numPr>
          <w:ilvl w:val="0"/>
          <w:numId w:val="36"/>
        </w:numPr>
        <w:jc w:val="both"/>
        <w:rPr>
          <w:lang w:val="en-GB"/>
        </w:rPr>
      </w:pPr>
      <w:r w:rsidRPr="00EA6E92">
        <w:rPr>
          <w:lang w:val="en-GB"/>
        </w:rPr>
        <w:t xml:space="preserve">WLM is available for the Danube from </w:t>
      </w:r>
      <w:proofErr w:type="spellStart"/>
      <w:r w:rsidRPr="00EA6E92">
        <w:rPr>
          <w:lang w:val="en-GB"/>
        </w:rPr>
        <w:t>rkm</w:t>
      </w:r>
      <w:proofErr w:type="spellEnd"/>
      <w:r w:rsidRPr="00EA6E92">
        <w:rPr>
          <w:lang w:val="en-GB"/>
        </w:rPr>
        <w:t xml:space="preserve"> 1654.5 to 1636.7</w:t>
      </w:r>
    </w:p>
    <w:p w:rsidR="002F377B" w:rsidRPr="00EA6E92" w:rsidRDefault="002F377B" w:rsidP="00077AFE">
      <w:pPr>
        <w:pStyle w:val="Listenabsatz"/>
        <w:numPr>
          <w:ilvl w:val="0"/>
          <w:numId w:val="36"/>
        </w:numPr>
        <w:jc w:val="both"/>
        <w:rPr>
          <w:lang w:val="en-GB"/>
        </w:rPr>
      </w:pPr>
      <w:r w:rsidRPr="00EA6E92">
        <w:rPr>
          <w:lang w:val="en-GB"/>
        </w:rPr>
        <w:t xml:space="preserve">Two models are used. The main model is HEC-RAS based dynamic model what is calibrated, validated and currently working on continuous working environment. The other is the backbone simplified model based on the virtual gauge method, that is fully operating but published only when the main model is failed. </w:t>
      </w:r>
    </w:p>
    <w:p w:rsidR="002F377B" w:rsidRPr="00EA6E92" w:rsidRDefault="002F377B" w:rsidP="00077AFE">
      <w:pPr>
        <w:pStyle w:val="Listenabsatz"/>
        <w:numPr>
          <w:ilvl w:val="0"/>
          <w:numId w:val="36"/>
        </w:numPr>
        <w:jc w:val="both"/>
        <w:rPr>
          <w:lang w:val="en-GB"/>
        </w:rPr>
      </w:pPr>
      <w:r w:rsidRPr="00EA6E92">
        <w:rPr>
          <w:lang w:val="en-GB"/>
        </w:rPr>
        <w:t>The most critical section that has been investigated in 2D models too.</w:t>
      </w:r>
    </w:p>
    <w:p w:rsidR="002F377B" w:rsidRPr="00EA6E92" w:rsidRDefault="002F377B" w:rsidP="00077AFE">
      <w:pPr>
        <w:pStyle w:val="Listenabsatz"/>
        <w:numPr>
          <w:ilvl w:val="0"/>
          <w:numId w:val="36"/>
        </w:numPr>
        <w:jc w:val="both"/>
        <w:rPr>
          <w:lang w:val="en-GB"/>
        </w:rPr>
      </w:pPr>
      <w:r w:rsidRPr="00EA6E92">
        <w:rPr>
          <w:lang w:val="en-GB"/>
        </w:rPr>
        <w:t>The accuracy of the output data is better than ± 5 cm.</w:t>
      </w:r>
    </w:p>
    <w:p w:rsidR="002F377B" w:rsidRPr="00EA6E92" w:rsidRDefault="002F377B" w:rsidP="00077AFE">
      <w:pPr>
        <w:pStyle w:val="Listenabsatz"/>
        <w:numPr>
          <w:ilvl w:val="0"/>
          <w:numId w:val="36"/>
        </w:numPr>
        <w:jc w:val="both"/>
        <w:rPr>
          <w:lang w:val="en-GB"/>
        </w:rPr>
      </w:pPr>
      <w:r w:rsidRPr="00EA6E92">
        <w:rPr>
          <w:lang w:val="en-GB"/>
        </w:rPr>
        <w:t>WLMs are calculated every hour and the publishing takes place about 10-15 min after gauge reading.</w:t>
      </w:r>
    </w:p>
    <w:p w:rsidR="002F377B" w:rsidRPr="00EA6E92" w:rsidRDefault="002F377B" w:rsidP="00077AFE">
      <w:pPr>
        <w:pStyle w:val="Listenabsatz"/>
        <w:numPr>
          <w:ilvl w:val="0"/>
          <w:numId w:val="36"/>
        </w:numPr>
        <w:jc w:val="both"/>
        <w:rPr>
          <w:lang w:val="en-GB"/>
        </w:rPr>
      </w:pPr>
      <w:r w:rsidRPr="00EA6E92">
        <w:rPr>
          <w:lang w:val="en-GB"/>
        </w:rPr>
        <w:t>The system is equipped with an end-to-end check feature, thus when any disturbance is occurred in the WLM provision, the operator receives an e-mail alert message immediately.</w:t>
      </w:r>
    </w:p>
    <w:p w:rsidR="00077AFE" w:rsidRDefault="00077AFE">
      <w:pPr>
        <w:rPr>
          <w:lang w:val="en-GB"/>
        </w:rPr>
      </w:pPr>
      <w:r>
        <w:rPr>
          <w:lang w:val="en-GB"/>
        </w:rPr>
        <w:br w:type="page"/>
      </w:r>
    </w:p>
    <w:p w:rsidR="002F377B" w:rsidRDefault="002F377B" w:rsidP="00FD2F70">
      <w:pPr>
        <w:spacing w:before="120" w:after="120"/>
        <w:jc w:val="both"/>
        <w:rPr>
          <w:lang w:val="en-GB"/>
        </w:rPr>
      </w:pPr>
      <w:r w:rsidRPr="00EA6E92">
        <w:rPr>
          <w:lang w:val="en-GB"/>
        </w:rPr>
        <w:lastRenderedPageBreak/>
        <w:t>The most critical section that has been investigated in 2D model SuAc 1.2:</w:t>
      </w:r>
    </w:p>
    <w:p w:rsidR="002F377B" w:rsidRDefault="002F377B" w:rsidP="002F377B">
      <w:pPr>
        <w:jc w:val="center"/>
        <w:rPr>
          <w:rFonts w:cs="Arial"/>
          <w:lang w:val="hu-HU"/>
        </w:rPr>
      </w:pPr>
      <w:r>
        <w:rPr>
          <w:rFonts w:cs="Arial"/>
          <w:noProof/>
          <w:lang w:val="en-GB" w:eastAsia="en-GB"/>
        </w:rPr>
        <w:drawing>
          <wp:inline distT="0" distB="0" distL="0" distR="0" wp14:anchorId="6EE41AFD" wp14:editId="3FEC4410">
            <wp:extent cx="4597665" cy="2285656"/>
            <wp:effectExtent l="0" t="0" r="0" b="635"/>
            <wp:docPr id="35"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fok_egybe.png"/>
                    <pic:cNvPicPr/>
                  </pic:nvPicPr>
                  <pic:blipFill>
                    <a:blip r:embed="rId39" cstate="screen">
                      <a:extLst>
                        <a:ext uri="{28A0092B-C50C-407E-A947-70E740481C1C}">
                          <a14:useLocalDpi xmlns:a14="http://schemas.microsoft.com/office/drawing/2010/main"/>
                        </a:ext>
                      </a:extLst>
                    </a:blip>
                    <a:stretch>
                      <a:fillRect/>
                    </a:stretch>
                  </pic:blipFill>
                  <pic:spPr>
                    <a:xfrm>
                      <a:off x="0" y="0"/>
                      <a:ext cx="4602447" cy="2288033"/>
                    </a:xfrm>
                    <a:prstGeom prst="rect">
                      <a:avLst/>
                    </a:prstGeom>
                  </pic:spPr>
                </pic:pic>
              </a:graphicData>
            </a:graphic>
          </wp:inline>
        </w:drawing>
      </w:r>
    </w:p>
    <w:p w:rsidR="002F377B" w:rsidRPr="006E7FF0" w:rsidRDefault="002F377B" w:rsidP="00FD2F70">
      <w:pPr>
        <w:pStyle w:val="Beschriftung"/>
        <w:jc w:val="center"/>
        <w:rPr>
          <w:rFonts w:cs="Arial"/>
          <w:b w:val="0"/>
          <w:lang w:val="en-GB"/>
        </w:rPr>
      </w:pPr>
      <w:r w:rsidRPr="006E7FF0">
        <w:rPr>
          <w:rFonts w:cs="Arial"/>
          <w:b w:val="0"/>
          <w:lang w:val="en-GB"/>
        </w:rPr>
        <w:t xml:space="preserve">Water surface at the </w:t>
      </w:r>
      <w:proofErr w:type="spellStart"/>
      <w:r w:rsidRPr="006E7FF0">
        <w:rPr>
          <w:rFonts w:cs="Arial"/>
          <w:b w:val="0"/>
          <w:lang w:val="en-GB"/>
        </w:rPr>
        <w:t>Budafok</w:t>
      </w:r>
      <w:proofErr w:type="spellEnd"/>
      <w:r w:rsidRPr="006E7FF0">
        <w:rPr>
          <w:rFonts w:cs="Arial"/>
          <w:b w:val="0"/>
          <w:lang w:val="en-GB"/>
        </w:rPr>
        <w:t xml:space="preserve"> ford at low water and middle water modelling</w:t>
      </w:r>
    </w:p>
    <w:p w:rsidR="002F377B" w:rsidRDefault="002F377B" w:rsidP="00FD2F70">
      <w:pPr>
        <w:spacing w:before="120" w:after="120"/>
        <w:jc w:val="both"/>
        <w:rPr>
          <w:lang w:val="en-GB"/>
        </w:rPr>
      </w:pPr>
      <w:r>
        <w:rPr>
          <w:lang w:val="en-GB"/>
        </w:rPr>
        <w:t>During the works in IRIS Europe 3 the water level provision from the General Directorate of Water Management (OVF) towards the RIS Centre has been updated and finalized, thus they could be used for all pilot purposes in the project (RIS index, WLM, mobile application etc.).</w:t>
      </w:r>
    </w:p>
    <w:p w:rsidR="002F377B" w:rsidRDefault="002F377B" w:rsidP="00FD2F70">
      <w:pPr>
        <w:spacing w:before="120" w:after="120"/>
        <w:jc w:val="both"/>
        <w:rPr>
          <w:lang w:val="en-GB"/>
        </w:rPr>
      </w:pPr>
      <w:r>
        <w:rPr>
          <w:lang w:val="en-GB"/>
        </w:rPr>
        <w:t>The following diagram illustrates the identification and processing of water management data in the WLM-context:</w:t>
      </w:r>
    </w:p>
    <w:p w:rsidR="002F377B" w:rsidRDefault="002F377B" w:rsidP="002F377B">
      <w:pPr>
        <w:jc w:val="center"/>
        <w:rPr>
          <w:lang w:val="en-GB"/>
        </w:rPr>
      </w:pPr>
      <w:r>
        <w:rPr>
          <w:rFonts w:cs="Arial"/>
          <w:noProof/>
          <w:lang w:val="en-GB" w:eastAsia="en-GB"/>
        </w:rPr>
        <w:drawing>
          <wp:inline distT="0" distB="0" distL="0" distR="0" wp14:anchorId="65FBDFB8" wp14:editId="0AC281BE">
            <wp:extent cx="3518611" cy="2111064"/>
            <wp:effectExtent l="0" t="0" r="5715" b="3810"/>
            <wp:docPr id="36"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a_hu_WL.png"/>
                    <pic:cNvPicPr/>
                  </pic:nvPicPr>
                  <pic:blipFill rotWithShape="1">
                    <a:blip r:embed="rId40" cstate="screen">
                      <a:extLst>
                        <a:ext uri="{28A0092B-C50C-407E-A947-70E740481C1C}">
                          <a14:useLocalDpi xmlns:a14="http://schemas.microsoft.com/office/drawing/2010/main"/>
                        </a:ext>
                      </a:extLst>
                    </a:blip>
                    <a:srcRect l="4600" t="7499" r="850" b="16871"/>
                    <a:stretch/>
                  </pic:blipFill>
                  <pic:spPr bwMode="auto">
                    <a:xfrm>
                      <a:off x="0" y="0"/>
                      <a:ext cx="3598357" cy="2158909"/>
                    </a:xfrm>
                    <a:prstGeom prst="rect">
                      <a:avLst/>
                    </a:prstGeom>
                    <a:ln>
                      <a:noFill/>
                    </a:ln>
                    <a:extLst>
                      <a:ext uri="{53640926-AAD7-44D8-BBD7-CCE9431645EC}">
                        <a14:shadowObscured xmlns:a14="http://schemas.microsoft.com/office/drawing/2010/main"/>
                      </a:ext>
                    </a:extLst>
                  </pic:spPr>
                </pic:pic>
              </a:graphicData>
            </a:graphic>
          </wp:inline>
        </w:drawing>
      </w:r>
    </w:p>
    <w:p w:rsidR="002F377B" w:rsidRDefault="002F377B" w:rsidP="00FD2F70">
      <w:pPr>
        <w:spacing w:before="120" w:after="120"/>
        <w:jc w:val="both"/>
        <w:rPr>
          <w:lang w:val="en-GB"/>
        </w:rPr>
      </w:pPr>
      <w:r>
        <w:rPr>
          <w:lang w:val="en-GB"/>
        </w:rPr>
        <w:t>The next diagram shows the system plan that has been pilot implemented and tested in SuAc 1.2:</w:t>
      </w:r>
    </w:p>
    <w:p w:rsidR="002F377B" w:rsidRDefault="002F377B" w:rsidP="002F377B">
      <w:pPr>
        <w:jc w:val="center"/>
        <w:rPr>
          <w:lang w:val="en-GB"/>
        </w:rPr>
      </w:pPr>
      <w:r>
        <w:rPr>
          <w:rFonts w:cs="Arial"/>
          <w:noProof/>
          <w:lang w:val="en-GB" w:eastAsia="en-GB"/>
        </w:rPr>
        <w:drawing>
          <wp:inline distT="0" distB="0" distL="0" distR="0" wp14:anchorId="62F81F14" wp14:editId="63CD1FED">
            <wp:extent cx="4776057" cy="1499166"/>
            <wp:effectExtent l="0" t="0" r="5715" b="6350"/>
            <wp:docPr id="37"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lm_sema.png"/>
                    <pic:cNvPicPr/>
                  </pic:nvPicPr>
                  <pic:blipFill>
                    <a:blip r:embed="rId41" cstate="screen">
                      <a:extLst>
                        <a:ext uri="{28A0092B-C50C-407E-A947-70E740481C1C}">
                          <a14:useLocalDpi xmlns:a14="http://schemas.microsoft.com/office/drawing/2010/main"/>
                        </a:ext>
                      </a:extLst>
                    </a:blip>
                    <a:stretch>
                      <a:fillRect/>
                    </a:stretch>
                  </pic:blipFill>
                  <pic:spPr>
                    <a:xfrm>
                      <a:off x="0" y="0"/>
                      <a:ext cx="4778677" cy="1499988"/>
                    </a:xfrm>
                    <a:prstGeom prst="rect">
                      <a:avLst/>
                    </a:prstGeom>
                  </pic:spPr>
                </pic:pic>
              </a:graphicData>
            </a:graphic>
          </wp:inline>
        </w:drawing>
      </w:r>
    </w:p>
    <w:p w:rsidR="002F377B" w:rsidRDefault="002F377B" w:rsidP="00FD2F70">
      <w:pPr>
        <w:spacing w:before="120" w:after="120"/>
        <w:jc w:val="both"/>
        <w:rPr>
          <w:lang w:val="en-GB"/>
        </w:rPr>
      </w:pPr>
      <w:r>
        <w:rPr>
          <w:lang w:val="en-GB"/>
        </w:rPr>
        <w:t>The tests have been running successfully and the co-operation was smooth with the WLM server operator as well.</w:t>
      </w:r>
    </w:p>
    <w:p w:rsidR="002F377B" w:rsidRPr="00DA7882" w:rsidRDefault="002F377B" w:rsidP="00FD2F70">
      <w:pPr>
        <w:spacing w:before="120" w:after="120"/>
        <w:jc w:val="both"/>
        <w:rPr>
          <w:lang w:val="en-GB"/>
        </w:rPr>
      </w:pPr>
      <w:r>
        <w:rPr>
          <w:lang w:val="en-GB"/>
        </w:rPr>
        <w:t xml:space="preserve">IRIS Europe 3 has provided input for the upcoming project how to use the above results in the operational environment. In Activity 3 Inland ECDIS viewers have been purchased that will be provided for usage by the National Transport Authority. The viewers will be able to handle the results of SuAc 1.1 and 1.2 in case that the national RIS Providers provide the input data. In SuAc 1.2 it has </w:t>
      </w:r>
      <w:r>
        <w:rPr>
          <w:lang w:val="en-GB"/>
        </w:rPr>
        <w:lastRenderedPageBreak/>
        <w:t xml:space="preserve">been tested that the WLM and the water level data can be fed into the WLM server and data can be retrieved from there. The information in the Inland ECDIS viewers can be updated for the skippers by using interconnection on-board e.g. at free Wi-Fi hotspots (four hotspots are available in Hungary: at Port of </w:t>
      </w:r>
      <w:proofErr w:type="spellStart"/>
      <w:r>
        <w:rPr>
          <w:lang w:val="en-GB"/>
        </w:rPr>
        <w:t>Győr</w:t>
      </w:r>
      <w:proofErr w:type="spellEnd"/>
      <w:r>
        <w:rPr>
          <w:lang w:val="en-GB"/>
        </w:rPr>
        <w:t xml:space="preserve">, Port of Budapest, Port of Baja, Port of </w:t>
      </w:r>
      <w:proofErr w:type="spellStart"/>
      <w:r>
        <w:rPr>
          <w:lang w:val="en-GB"/>
        </w:rPr>
        <w:t>Mohács</w:t>
      </w:r>
      <w:proofErr w:type="spellEnd"/>
      <w:r>
        <w:rPr>
          <w:lang w:val="en-GB"/>
        </w:rPr>
        <w:t>).</w:t>
      </w:r>
    </w:p>
    <w:p w:rsidR="002F377B" w:rsidRPr="00E6135B" w:rsidRDefault="002F377B" w:rsidP="002F377B">
      <w:pPr>
        <w:pStyle w:val="berschrift3"/>
        <w:rPr>
          <w:lang w:val="en-GB"/>
        </w:rPr>
      </w:pPr>
      <w:bookmarkStart w:id="75" w:name="_Toc405831080"/>
      <w:r w:rsidRPr="00E6135B">
        <w:rPr>
          <w:lang w:val="en-GB"/>
        </w:rPr>
        <w:t>Documentation</w:t>
      </w:r>
      <w:bookmarkEnd w:id="75"/>
    </w:p>
    <w:p w:rsidR="002F377B" w:rsidRDefault="002F377B" w:rsidP="00FD2F70">
      <w:pPr>
        <w:spacing w:before="120" w:after="120"/>
        <w:jc w:val="both"/>
        <w:rPr>
          <w:lang w:val="en-GB"/>
        </w:rPr>
      </w:pPr>
      <w:r w:rsidRPr="00317B7E">
        <w:rPr>
          <w:lang w:val="en-GB"/>
        </w:rPr>
        <w:t>List of all relevant documentation that was elaborated in the course of this SuAc.</w:t>
      </w:r>
    </w:p>
    <w:tbl>
      <w:tblPr>
        <w:tblStyle w:val="Tabellenraster"/>
        <w:tblW w:w="0" w:type="auto"/>
        <w:tblLook w:val="01E0" w:firstRow="1" w:lastRow="1" w:firstColumn="1" w:lastColumn="1" w:noHBand="0" w:noVBand="0"/>
      </w:tblPr>
      <w:tblGrid>
        <w:gridCol w:w="2302"/>
        <w:gridCol w:w="2302"/>
        <w:gridCol w:w="2303"/>
        <w:gridCol w:w="2303"/>
      </w:tblGrid>
      <w:tr w:rsidR="002F377B" w:rsidTr="002F377B">
        <w:trPr>
          <w:trHeight w:val="757"/>
        </w:trPr>
        <w:tc>
          <w:tcPr>
            <w:tcW w:w="2302" w:type="dxa"/>
            <w:shd w:val="clear" w:color="auto" w:fill="C0C0C0"/>
            <w:vAlign w:val="center"/>
          </w:tcPr>
          <w:p w:rsidR="002F377B" w:rsidRDefault="002F377B" w:rsidP="002F377B">
            <w:pPr>
              <w:rPr>
                <w:lang w:val="en-GB"/>
              </w:rPr>
            </w:pPr>
            <w:r>
              <w:rPr>
                <w:lang w:val="en-GB"/>
              </w:rPr>
              <w:t>Title</w:t>
            </w:r>
          </w:p>
        </w:tc>
        <w:tc>
          <w:tcPr>
            <w:tcW w:w="2302" w:type="dxa"/>
            <w:shd w:val="clear" w:color="auto" w:fill="C0C0C0"/>
            <w:vAlign w:val="center"/>
          </w:tcPr>
          <w:p w:rsidR="002F377B" w:rsidRDefault="002F377B" w:rsidP="002F377B">
            <w:pPr>
              <w:rPr>
                <w:lang w:val="en-GB"/>
              </w:rPr>
            </w:pPr>
            <w:r>
              <w:rPr>
                <w:lang w:val="en-GB"/>
              </w:rPr>
              <w:t>Content</w:t>
            </w:r>
          </w:p>
        </w:tc>
        <w:tc>
          <w:tcPr>
            <w:tcW w:w="2303" w:type="dxa"/>
            <w:shd w:val="clear" w:color="auto" w:fill="C0C0C0"/>
            <w:vAlign w:val="center"/>
          </w:tcPr>
          <w:p w:rsidR="002F377B" w:rsidRDefault="002F377B" w:rsidP="002F377B">
            <w:pPr>
              <w:rPr>
                <w:lang w:val="en-GB"/>
              </w:rPr>
            </w:pPr>
            <w:r>
              <w:rPr>
                <w:lang w:val="en-GB"/>
              </w:rPr>
              <w:t>Organisation</w:t>
            </w:r>
          </w:p>
        </w:tc>
        <w:tc>
          <w:tcPr>
            <w:tcW w:w="2303" w:type="dxa"/>
            <w:shd w:val="clear" w:color="auto" w:fill="C0C0C0"/>
            <w:vAlign w:val="center"/>
          </w:tcPr>
          <w:p w:rsidR="002F377B" w:rsidRDefault="002F377B" w:rsidP="002F377B">
            <w:pPr>
              <w:rPr>
                <w:lang w:val="en-GB"/>
              </w:rPr>
            </w:pPr>
            <w:r>
              <w:rPr>
                <w:lang w:val="en-GB"/>
              </w:rPr>
              <w:t>Status / comment</w:t>
            </w:r>
          </w:p>
        </w:tc>
      </w:tr>
      <w:tr w:rsidR="002F377B" w:rsidTr="002F377B">
        <w:tc>
          <w:tcPr>
            <w:tcW w:w="2302" w:type="dxa"/>
            <w:vAlign w:val="center"/>
          </w:tcPr>
          <w:p w:rsidR="002F377B" w:rsidRDefault="002F377B" w:rsidP="002F377B">
            <w:pPr>
              <w:rPr>
                <w:lang w:val="en-GB"/>
              </w:rPr>
            </w:pPr>
            <w:r>
              <w:rPr>
                <w:lang w:val="en-GB"/>
              </w:rPr>
              <w:t>IENC basic cell</w:t>
            </w:r>
          </w:p>
        </w:tc>
        <w:tc>
          <w:tcPr>
            <w:tcW w:w="2302" w:type="dxa"/>
            <w:vAlign w:val="center"/>
          </w:tcPr>
          <w:p w:rsidR="002F377B" w:rsidRDefault="002F377B" w:rsidP="002F377B">
            <w:pPr>
              <w:rPr>
                <w:lang w:val="en-GB"/>
              </w:rPr>
            </w:pPr>
            <w:r>
              <w:rPr>
                <w:lang w:val="en-GB"/>
              </w:rPr>
              <w:t>IENC test cell for SuAc 1.1 and 1.2 tasks</w:t>
            </w:r>
          </w:p>
        </w:tc>
        <w:tc>
          <w:tcPr>
            <w:tcW w:w="2303" w:type="dxa"/>
            <w:vAlign w:val="center"/>
          </w:tcPr>
          <w:p w:rsidR="002F377B" w:rsidRDefault="002F377B" w:rsidP="002F377B">
            <w:proofErr w:type="spellStart"/>
            <w:r w:rsidRPr="00687F2A">
              <w:t>Mérdan</w:t>
            </w:r>
            <w:proofErr w:type="spellEnd"/>
            <w:r w:rsidRPr="00687F2A">
              <w:t xml:space="preserve"> </w:t>
            </w:r>
            <w:proofErr w:type="spellStart"/>
            <w:r w:rsidRPr="00687F2A">
              <w:t>Bt</w:t>
            </w:r>
            <w:proofErr w:type="spellEnd"/>
            <w:r w:rsidRPr="00687F2A">
              <w:t>.</w:t>
            </w:r>
          </w:p>
          <w:p w:rsidR="002F377B" w:rsidRPr="00687F2A" w:rsidRDefault="002F377B" w:rsidP="002F377B">
            <w:proofErr w:type="spellStart"/>
            <w:r w:rsidRPr="00687F2A">
              <w:t>Tér</w:t>
            </w:r>
            <w:proofErr w:type="spellEnd"/>
            <w:r w:rsidRPr="00687F2A">
              <w:t xml:space="preserve">-Team </w:t>
            </w:r>
            <w:proofErr w:type="spellStart"/>
            <w:r w:rsidRPr="00687F2A">
              <w:t>Kft</w:t>
            </w:r>
            <w:proofErr w:type="spellEnd"/>
            <w:r w:rsidRPr="00687F2A">
              <w:t>.</w:t>
            </w:r>
          </w:p>
        </w:tc>
        <w:tc>
          <w:tcPr>
            <w:tcW w:w="2303" w:type="dxa"/>
            <w:vAlign w:val="center"/>
          </w:tcPr>
          <w:p w:rsidR="002F377B" w:rsidRDefault="002F377B" w:rsidP="002F377B">
            <w:pPr>
              <w:rPr>
                <w:lang w:val="en-GB"/>
              </w:rPr>
            </w:pPr>
            <w:r>
              <w:rPr>
                <w:lang w:val="en-GB"/>
              </w:rPr>
              <w:t>Final</w:t>
            </w:r>
          </w:p>
        </w:tc>
      </w:tr>
      <w:tr w:rsidR="002F377B" w:rsidTr="002F377B">
        <w:tc>
          <w:tcPr>
            <w:tcW w:w="2302" w:type="dxa"/>
            <w:vAlign w:val="center"/>
          </w:tcPr>
          <w:p w:rsidR="002F377B" w:rsidRDefault="002F377B" w:rsidP="002F377B">
            <w:pPr>
              <w:rPr>
                <w:lang w:val="en-GB"/>
              </w:rPr>
            </w:pPr>
            <w:r>
              <w:rPr>
                <w:lang w:val="en-GB"/>
              </w:rPr>
              <w:t>Test cells</w:t>
            </w:r>
          </w:p>
        </w:tc>
        <w:tc>
          <w:tcPr>
            <w:tcW w:w="2302" w:type="dxa"/>
            <w:vAlign w:val="center"/>
          </w:tcPr>
          <w:p w:rsidR="002F377B" w:rsidRDefault="002F377B" w:rsidP="002F377B">
            <w:pPr>
              <w:rPr>
                <w:lang w:val="en-GB"/>
              </w:rPr>
            </w:pPr>
            <w:r>
              <w:rPr>
                <w:lang w:val="en-GB"/>
              </w:rPr>
              <w:t>bENC &amp; S-102 test cells</w:t>
            </w:r>
          </w:p>
        </w:tc>
        <w:tc>
          <w:tcPr>
            <w:tcW w:w="2303" w:type="dxa"/>
            <w:vAlign w:val="center"/>
          </w:tcPr>
          <w:p w:rsidR="002F377B" w:rsidRDefault="002F377B" w:rsidP="002F377B">
            <w:proofErr w:type="spellStart"/>
            <w:r w:rsidRPr="00687F2A">
              <w:t>Mérdan</w:t>
            </w:r>
            <w:proofErr w:type="spellEnd"/>
            <w:r w:rsidRPr="00687F2A">
              <w:t xml:space="preserve"> </w:t>
            </w:r>
            <w:proofErr w:type="spellStart"/>
            <w:r w:rsidRPr="00687F2A">
              <w:t>Bt</w:t>
            </w:r>
            <w:proofErr w:type="spellEnd"/>
            <w:r w:rsidRPr="00687F2A">
              <w:t>.</w:t>
            </w:r>
          </w:p>
          <w:p w:rsidR="002F377B" w:rsidRPr="00687F2A" w:rsidRDefault="002F377B" w:rsidP="002F377B">
            <w:proofErr w:type="spellStart"/>
            <w:r w:rsidRPr="00687F2A">
              <w:t>Tér</w:t>
            </w:r>
            <w:proofErr w:type="spellEnd"/>
            <w:r w:rsidRPr="00687F2A">
              <w:t xml:space="preserve">-Team </w:t>
            </w:r>
            <w:proofErr w:type="spellStart"/>
            <w:r w:rsidRPr="00687F2A">
              <w:t>Kft</w:t>
            </w:r>
            <w:proofErr w:type="spellEnd"/>
            <w:r w:rsidRPr="00687F2A">
              <w:t>.</w:t>
            </w:r>
          </w:p>
        </w:tc>
        <w:tc>
          <w:tcPr>
            <w:tcW w:w="2303" w:type="dxa"/>
            <w:vAlign w:val="center"/>
          </w:tcPr>
          <w:p w:rsidR="002F377B" w:rsidRDefault="002F377B" w:rsidP="002F377B">
            <w:pPr>
              <w:rPr>
                <w:lang w:val="en-GB"/>
              </w:rPr>
            </w:pPr>
            <w:r>
              <w:rPr>
                <w:lang w:val="en-GB"/>
              </w:rPr>
              <w:t>Final</w:t>
            </w:r>
          </w:p>
        </w:tc>
      </w:tr>
      <w:tr w:rsidR="002F377B" w:rsidTr="002F377B">
        <w:tc>
          <w:tcPr>
            <w:tcW w:w="2302" w:type="dxa"/>
            <w:vAlign w:val="center"/>
          </w:tcPr>
          <w:p w:rsidR="002F377B" w:rsidRDefault="002F377B" w:rsidP="002F377B">
            <w:pPr>
              <w:rPr>
                <w:lang w:val="en-GB"/>
              </w:rPr>
            </w:pPr>
            <w:r>
              <w:rPr>
                <w:lang w:val="en-GB"/>
              </w:rPr>
              <w:t>Report</w:t>
            </w:r>
          </w:p>
        </w:tc>
        <w:tc>
          <w:tcPr>
            <w:tcW w:w="2302" w:type="dxa"/>
            <w:vAlign w:val="center"/>
          </w:tcPr>
          <w:p w:rsidR="002F377B" w:rsidRPr="005E2749" w:rsidRDefault="002F377B" w:rsidP="002F377B">
            <w:pPr>
              <w:rPr>
                <w:lang w:val="en-GB"/>
              </w:rPr>
            </w:pPr>
            <w:r>
              <w:rPr>
                <w:lang w:val="en-GB"/>
              </w:rPr>
              <w:t>Evaluation of the tests</w:t>
            </w:r>
          </w:p>
        </w:tc>
        <w:tc>
          <w:tcPr>
            <w:tcW w:w="2303" w:type="dxa"/>
            <w:vAlign w:val="center"/>
          </w:tcPr>
          <w:p w:rsidR="002F377B" w:rsidRDefault="002F377B" w:rsidP="002F377B">
            <w:proofErr w:type="spellStart"/>
            <w:r w:rsidRPr="00687F2A">
              <w:t>Mérdan</w:t>
            </w:r>
            <w:proofErr w:type="spellEnd"/>
            <w:r w:rsidRPr="00687F2A">
              <w:t xml:space="preserve"> </w:t>
            </w:r>
            <w:proofErr w:type="spellStart"/>
            <w:r w:rsidRPr="00687F2A">
              <w:t>Bt</w:t>
            </w:r>
            <w:proofErr w:type="spellEnd"/>
            <w:r w:rsidRPr="00687F2A">
              <w:t>.</w:t>
            </w:r>
          </w:p>
          <w:p w:rsidR="002F377B" w:rsidRPr="00687F2A" w:rsidRDefault="002F377B" w:rsidP="002F377B">
            <w:proofErr w:type="spellStart"/>
            <w:r w:rsidRPr="00687F2A">
              <w:t>Tér</w:t>
            </w:r>
            <w:proofErr w:type="spellEnd"/>
            <w:r w:rsidRPr="00687F2A">
              <w:t xml:space="preserve">-Team </w:t>
            </w:r>
            <w:proofErr w:type="spellStart"/>
            <w:r w:rsidRPr="00687F2A">
              <w:t>Kft</w:t>
            </w:r>
            <w:proofErr w:type="spellEnd"/>
            <w:r w:rsidRPr="00687F2A">
              <w:t>.</w:t>
            </w:r>
          </w:p>
        </w:tc>
        <w:tc>
          <w:tcPr>
            <w:tcW w:w="2303" w:type="dxa"/>
            <w:vAlign w:val="center"/>
          </w:tcPr>
          <w:p w:rsidR="002F377B" w:rsidRDefault="002F377B" w:rsidP="002F377B">
            <w:pPr>
              <w:rPr>
                <w:lang w:val="en-GB"/>
              </w:rPr>
            </w:pPr>
            <w:r>
              <w:rPr>
                <w:lang w:val="en-GB"/>
              </w:rPr>
              <w:t>Final</w:t>
            </w:r>
          </w:p>
        </w:tc>
      </w:tr>
      <w:tr w:rsidR="002F377B" w:rsidTr="002F377B">
        <w:tc>
          <w:tcPr>
            <w:tcW w:w="2302" w:type="dxa"/>
            <w:vAlign w:val="center"/>
          </w:tcPr>
          <w:p w:rsidR="002F377B" w:rsidRDefault="002F377B" w:rsidP="002F377B">
            <w:pPr>
              <w:rPr>
                <w:lang w:val="en-GB"/>
              </w:rPr>
            </w:pPr>
            <w:r>
              <w:rPr>
                <w:lang w:val="en-GB"/>
              </w:rPr>
              <w:t>Report</w:t>
            </w:r>
          </w:p>
        </w:tc>
        <w:tc>
          <w:tcPr>
            <w:tcW w:w="2302" w:type="dxa"/>
            <w:vAlign w:val="center"/>
          </w:tcPr>
          <w:p w:rsidR="002F377B" w:rsidRPr="00DF7F6E" w:rsidRDefault="002F377B" w:rsidP="002F377B">
            <w:pPr>
              <w:rPr>
                <w:lang w:val="en-GB"/>
              </w:rPr>
            </w:pPr>
            <w:r w:rsidRPr="00DF7F6E">
              <w:rPr>
                <w:szCs w:val="28"/>
                <w:lang w:val="en-GB"/>
              </w:rPr>
              <w:t>Requirements and conditions towards operational Water Level Model web-service</w:t>
            </w:r>
          </w:p>
        </w:tc>
        <w:tc>
          <w:tcPr>
            <w:tcW w:w="2303" w:type="dxa"/>
            <w:vAlign w:val="center"/>
          </w:tcPr>
          <w:p w:rsidR="002F377B" w:rsidRDefault="002F377B" w:rsidP="002F377B">
            <w:pPr>
              <w:rPr>
                <w:lang w:val="en-GB"/>
              </w:rPr>
            </w:pPr>
            <w:r>
              <w:rPr>
                <w:lang w:val="en-GB"/>
              </w:rPr>
              <w:t>viadonau</w:t>
            </w:r>
          </w:p>
          <w:p w:rsidR="002F377B" w:rsidRDefault="002F377B" w:rsidP="002F377B">
            <w:pPr>
              <w:rPr>
                <w:lang w:val="en-GB"/>
              </w:rPr>
            </w:pPr>
            <w:r>
              <w:rPr>
                <w:lang w:val="en-GB"/>
              </w:rPr>
              <w:t>RSOE</w:t>
            </w:r>
          </w:p>
        </w:tc>
        <w:tc>
          <w:tcPr>
            <w:tcW w:w="2303" w:type="dxa"/>
            <w:vAlign w:val="center"/>
          </w:tcPr>
          <w:p w:rsidR="002F377B" w:rsidRDefault="002F377B" w:rsidP="002F377B">
            <w:pPr>
              <w:rPr>
                <w:lang w:val="en-GB"/>
              </w:rPr>
            </w:pPr>
            <w:r>
              <w:rPr>
                <w:lang w:val="en-GB"/>
              </w:rPr>
              <w:t>Internal</w:t>
            </w:r>
          </w:p>
        </w:tc>
      </w:tr>
      <w:tr w:rsidR="002F377B" w:rsidTr="002F377B">
        <w:tc>
          <w:tcPr>
            <w:tcW w:w="2302" w:type="dxa"/>
            <w:vAlign w:val="center"/>
          </w:tcPr>
          <w:p w:rsidR="002F377B" w:rsidRDefault="002F377B" w:rsidP="002F377B">
            <w:pPr>
              <w:rPr>
                <w:lang w:val="en-GB"/>
              </w:rPr>
            </w:pPr>
            <w:r>
              <w:rPr>
                <w:lang w:val="en-GB"/>
              </w:rPr>
              <w:t>Contract</w:t>
            </w:r>
          </w:p>
        </w:tc>
        <w:tc>
          <w:tcPr>
            <w:tcW w:w="2302" w:type="dxa"/>
            <w:vAlign w:val="center"/>
          </w:tcPr>
          <w:p w:rsidR="002F377B" w:rsidRDefault="002F377B" w:rsidP="002F377B">
            <w:pPr>
              <w:rPr>
                <w:lang w:val="en-GB"/>
              </w:rPr>
            </w:pPr>
            <w:r>
              <w:rPr>
                <w:lang w:val="en-GB"/>
              </w:rPr>
              <w:t>Implementation of SuAc 1.1 and 1.2 tasks</w:t>
            </w:r>
          </w:p>
        </w:tc>
        <w:tc>
          <w:tcPr>
            <w:tcW w:w="2303" w:type="dxa"/>
            <w:vAlign w:val="center"/>
          </w:tcPr>
          <w:p w:rsidR="002F377B" w:rsidRDefault="002F377B" w:rsidP="002F377B">
            <w:pPr>
              <w:rPr>
                <w:lang w:val="en-GB"/>
              </w:rPr>
            </w:pPr>
            <w:r>
              <w:rPr>
                <w:lang w:val="en-GB"/>
              </w:rPr>
              <w:t xml:space="preserve">RSOE – </w:t>
            </w:r>
            <w:proofErr w:type="spellStart"/>
            <w:r>
              <w:rPr>
                <w:lang w:val="en-GB"/>
              </w:rPr>
              <w:t>Mérdan</w:t>
            </w:r>
            <w:proofErr w:type="spellEnd"/>
            <w:r>
              <w:rPr>
                <w:lang w:val="en-GB"/>
              </w:rPr>
              <w:t xml:space="preserve"> Bt.</w:t>
            </w:r>
          </w:p>
        </w:tc>
        <w:tc>
          <w:tcPr>
            <w:tcW w:w="2303" w:type="dxa"/>
            <w:vAlign w:val="center"/>
          </w:tcPr>
          <w:p w:rsidR="002F377B" w:rsidRDefault="002F377B" w:rsidP="002F377B">
            <w:pPr>
              <w:rPr>
                <w:lang w:val="en-GB"/>
              </w:rPr>
            </w:pPr>
            <w:r>
              <w:rPr>
                <w:lang w:val="en-GB"/>
              </w:rPr>
              <w:t>Signed and duly implemented</w:t>
            </w:r>
          </w:p>
        </w:tc>
      </w:tr>
    </w:tbl>
    <w:p w:rsidR="002F377B" w:rsidRPr="00E6135B" w:rsidRDefault="002F377B" w:rsidP="002F377B">
      <w:pPr>
        <w:pStyle w:val="berschrift3"/>
        <w:rPr>
          <w:lang w:val="en-GB"/>
        </w:rPr>
      </w:pPr>
      <w:bookmarkStart w:id="76" w:name="_Toc405831081"/>
      <w:r w:rsidRPr="00E6135B">
        <w:rPr>
          <w:lang w:val="en-GB"/>
        </w:rPr>
        <w:t>Benefits</w:t>
      </w:r>
      <w:bookmarkEnd w:id="76"/>
    </w:p>
    <w:p w:rsidR="002F377B" w:rsidRDefault="002F377B" w:rsidP="00FD2F70">
      <w:pPr>
        <w:spacing w:before="120" w:after="120"/>
        <w:jc w:val="both"/>
        <w:rPr>
          <w:lang w:val="en-GB"/>
        </w:rPr>
      </w:pPr>
      <w:r w:rsidRPr="003B162F">
        <w:rPr>
          <w:lang w:val="en-GB"/>
        </w:rPr>
        <w:t>It is clear that the solution – if implemented at least for critical sections – is of high benefit for the skippers on board, since – if appropriate water level information and the WLM is provided – they can be provided with real-time information in the wheelhouse. This is of utmost importance and the Hungarian Danube section that is a completely free-flowing section of the river.</w:t>
      </w:r>
    </w:p>
    <w:p w:rsidR="00077AFE" w:rsidRDefault="00077AFE" w:rsidP="00FD2F70">
      <w:pPr>
        <w:spacing w:before="120" w:after="120"/>
        <w:jc w:val="both"/>
        <w:rPr>
          <w:lang w:val="en-GB"/>
        </w:rPr>
      </w:pPr>
    </w:p>
    <w:p w:rsidR="002F377B" w:rsidRPr="00940A39" w:rsidRDefault="002F377B" w:rsidP="002F377B">
      <w:pPr>
        <w:pStyle w:val="berschrift2"/>
        <w:numPr>
          <w:ilvl w:val="1"/>
          <w:numId w:val="3"/>
        </w:numPr>
        <w:rPr>
          <w:lang w:val="en-GB"/>
        </w:rPr>
      </w:pPr>
      <w:bookmarkStart w:id="77" w:name="_Toc405831082"/>
      <w:bookmarkStart w:id="78" w:name="_Toc410294118"/>
      <w:r>
        <w:rPr>
          <w:lang w:val="en-GB"/>
        </w:rPr>
        <w:t>Results Romania</w:t>
      </w:r>
      <w:bookmarkEnd w:id="77"/>
      <w:bookmarkEnd w:id="78"/>
    </w:p>
    <w:p w:rsidR="002F377B" w:rsidRDefault="002F377B" w:rsidP="00FD2F70">
      <w:pPr>
        <w:spacing w:before="120" w:after="120"/>
        <w:jc w:val="both"/>
        <w:rPr>
          <w:lang w:val="en-GB"/>
        </w:rPr>
      </w:pPr>
      <w:r w:rsidRPr="00FA341C">
        <w:rPr>
          <w:lang w:val="en-GB"/>
        </w:rPr>
        <w:t xml:space="preserve">The following plans had been assigned to </w:t>
      </w:r>
      <w:r>
        <w:rPr>
          <w:lang w:val="en-GB"/>
        </w:rPr>
        <w:t>Romania</w:t>
      </w:r>
      <w:r w:rsidRPr="00FA341C">
        <w:rPr>
          <w:lang w:val="en-GB"/>
        </w:rPr>
        <w:t xml:space="preserve"> in the SuAc:</w:t>
      </w:r>
    </w:p>
    <w:p w:rsidR="002F377B" w:rsidRPr="00077AFE" w:rsidRDefault="002F377B" w:rsidP="00077AFE">
      <w:pPr>
        <w:pStyle w:val="Listenabsatz"/>
        <w:numPr>
          <w:ilvl w:val="0"/>
          <w:numId w:val="38"/>
        </w:numPr>
        <w:jc w:val="both"/>
        <w:rPr>
          <w:lang w:val="en-US"/>
        </w:rPr>
      </w:pPr>
      <w:r w:rsidRPr="00077AFE">
        <w:rPr>
          <w:lang w:val="en-US"/>
        </w:rPr>
        <w:t xml:space="preserve">Evaluation of IRIS II results to identify river-bed dynamics for pilot stretch </w:t>
      </w:r>
      <w:proofErr w:type="spellStart"/>
      <w:r w:rsidRPr="00077AFE">
        <w:rPr>
          <w:lang w:val="en-US"/>
        </w:rPr>
        <w:t>Bechet</w:t>
      </w:r>
      <w:proofErr w:type="spellEnd"/>
      <w:r w:rsidRPr="00077AFE">
        <w:rPr>
          <w:lang w:val="en-US"/>
        </w:rPr>
        <w:t xml:space="preserve"> - </w:t>
      </w:r>
      <w:proofErr w:type="spellStart"/>
      <w:r w:rsidRPr="00077AFE">
        <w:rPr>
          <w:lang w:val="en-US"/>
        </w:rPr>
        <w:t>Corabia</w:t>
      </w:r>
      <w:proofErr w:type="spellEnd"/>
    </w:p>
    <w:p w:rsidR="002F377B" w:rsidRPr="00077AFE" w:rsidRDefault="002F377B" w:rsidP="00077AFE">
      <w:pPr>
        <w:pStyle w:val="Listenabsatz"/>
        <w:numPr>
          <w:ilvl w:val="0"/>
          <w:numId w:val="38"/>
        </w:numPr>
        <w:jc w:val="both"/>
        <w:rPr>
          <w:lang w:val="en-US"/>
        </w:rPr>
      </w:pPr>
      <w:r w:rsidRPr="00077AFE">
        <w:rPr>
          <w:lang w:val="en-US"/>
        </w:rPr>
        <w:t>Analysis and selection of the proper water level model considering physical conditions</w:t>
      </w:r>
    </w:p>
    <w:p w:rsidR="002F377B" w:rsidRPr="00077AFE" w:rsidRDefault="002F377B" w:rsidP="00077AFE">
      <w:pPr>
        <w:pStyle w:val="Listenabsatz"/>
        <w:numPr>
          <w:ilvl w:val="0"/>
          <w:numId w:val="38"/>
        </w:numPr>
        <w:jc w:val="both"/>
        <w:rPr>
          <w:lang w:val="en-US"/>
        </w:rPr>
      </w:pPr>
      <w:r w:rsidRPr="00077AFE">
        <w:rPr>
          <w:lang w:val="en-US"/>
        </w:rPr>
        <w:t>Analysis of quality of bathymetric data that can be extracted from transient WLM</w:t>
      </w:r>
    </w:p>
    <w:p w:rsidR="002F377B" w:rsidRPr="00077AFE" w:rsidRDefault="002F377B" w:rsidP="00077AFE">
      <w:pPr>
        <w:pStyle w:val="Listenabsatz"/>
        <w:numPr>
          <w:ilvl w:val="0"/>
          <w:numId w:val="38"/>
        </w:numPr>
        <w:jc w:val="both"/>
        <w:rPr>
          <w:lang w:val="en-US"/>
        </w:rPr>
      </w:pPr>
      <w:r w:rsidRPr="00077AFE">
        <w:rPr>
          <w:lang w:val="en-US"/>
        </w:rPr>
        <w:t xml:space="preserve">Implementation of pilot equipment for enhanced WLM on pilot stretch </w:t>
      </w:r>
      <w:proofErr w:type="spellStart"/>
      <w:r w:rsidRPr="00077AFE">
        <w:rPr>
          <w:lang w:val="en-US"/>
        </w:rPr>
        <w:t>Bechet</w:t>
      </w:r>
      <w:proofErr w:type="spellEnd"/>
      <w:r w:rsidRPr="00077AFE">
        <w:rPr>
          <w:lang w:val="en-US"/>
        </w:rPr>
        <w:t xml:space="preserve"> – </w:t>
      </w:r>
      <w:proofErr w:type="spellStart"/>
      <w:r w:rsidRPr="00077AFE">
        <w:rPr>
          <w:lang w:val="en-US"/>
        </w:rPr>
        <w:t>Corabia</w:t>
      </w:r>
      <w:proofErr w:type="spellEnd"/>
      <w:r w:rsidRPr="00077AFE">
        <w:rPr>
          <w:lang w:val="en-US"/>
        </w:rPr>
        <w:t xml:space="preserve">, as an extension to the Calafat – </w:t>
      </w:r>
      <w:proofErr w:type="spellStart"/>
      <w:r w:rsidRPr="00077AFE">
        <w:rPr>
          <w:lang w:val="en-US"/>
        </w:rPr>
        <w:t>Gruia</w:t>
      </w:r>
      <w:proofErr w:type="spellEnd"/>
      <w:r w:rsidRPr="00077AFE">
        <w:rPr>
          <w:lang w:val="en-US"/>
        </w:rPr>
        <w:t xml:space="preserve"> stretch</w:t>
      </w:r>
    </w:p>
    <w:p w:rsidR="002F377B" w:rsidRPr="00077AFE" w:rsidRDefault="002F377B" w:rsidP="00077AFE">
      <w:pPr>
        <w:pStyle w:val="Listenabsatz"/>
        <w:numPr>
          <w:ilvl w:val="0"/>
          <w:numId w:val="38"/>
        </w:numPr>
        <w:jc w:val="both"/>
        <w:rPr>
          <w:lang w:val="en-US"/>
        </w:rPr>
      </w:pPr>
      <w:r w:rsidRPr="00077AFE">
        <w:rPr>
          <w:lang w:val="en-US"/>
        </w:rPr>
        <w:t>Pilot implementation and operation of enhanced transient WLMs and associated web service</w:t>
      </w:r>
    </w:p>
    <w:p w:rsidR="002F377B" w:rsidRPr="00E6135B" w:rsidRDefault="002F377B" w:rsidP="002F377B">
      <w:pPr>
        <w:pStyle w:val="berschrift3"/>
        <w:rPr>
          <w:lang w:val="en-GB"/>
        </w:rPr>
      </w:pPr>
      <w:bookmarkStart w:id="79" w:name="_Toc405831083"/>
      <w:r w:rsidRPr="00E6135B">
        <w:rPr>
          <w:lang w:val="en-GB"/>
        </w:rPr>
        <w:t>Results</w:t>
      </w:r>
      <w:bookmarkEnd w:id="79"/>
    </w:p>
    <w:p w:rsidR="002F377B" w:rsidRDefault="002F377B" w:rsidP="00FD2F70">
      <w:pPr>
        <w:spacing w:before="120" w:after="120"/>
        <w:jc w:val="both"/>
        <w:rPr>
          <w:lang w:val="en-GB"/>
        </w:rPr>
      </w:pPr>
      <w:r>
        <w:rPr>
          <w:lang w:val="en-GB"/>
        </w:rPr>
        <w:t>As stated above, the works conducted within this sub-activity led to relevant results in line with the main tasks planned:</w:t>
      </w:r>
    </w:p>
    <w:p w:rsidR="002F377B" w:rsidRDefault="002F377B" w:rsidP="00FD2F70">
      <w:pPr>
        <w:spacing w:before="120" w:after="120"/>
        <w:jc w:val="both"/>
        <w:rPr>
          <w:lang w:val="en-GB"/>
        </w:rPr>
      </w:pPr>
      <w:r>
        <w:rPr>
          <w:lang w:val="en-GB"/>
        </w:rPr>
        <w:t>For the influence of the morphological river-bed influence on the bathymetric information and analysis of the numerical water level model:</w:t>
      </w:r>
    </w:p>
    <w:p w:rsidR="002F377B" w:rsidRPr="005D4DDE" w:rsidRDefault="002F377B" w:rsidP="00BE6B13">
      <w:pPr>
        <w:pStyle w:val="Listenabsatz"/>
        <w:numPr>
          <w:ilvl w:val="0"/>
          <w:numId w:val="38"/>
        </w:numPr>
        <w:jc w:val="both"/>
        <w:rPr>
          <w:lang w:val="en-US"/>
        </w:rPr>
      </w:pPr>
      <w:proofErr w:type="spellStart"/>
      <w:r w:rsidRPr="005D4DDE">
        <w:rPr>
          <w:lang w:val="en-US"/>
        </w:rPr>
        <w:t>Hidro</w:t>
      </w:r>
      <w:proofErr w:type="spellEnd"/>
      <w:r w:rsidRPr="005D4DDE">
        <w:rPr>
          <w:lang w:val="en-US"/>
        </w:rPr>
        <w:t xml:space="preserve">-Morphological changes produced between April 2008 and July 2013, on the stretch </w:t>
      </w:r>
      <w:proofErr w:type="spellStart"/>
      <w:r w:rsidRPr="005D4DDE">
        <w:rPr>
          <w:lang w:val="en-US"/>
        </w:rPr>
        <w:t>Bechet</w:t>
      </w:r>
      <w:proofErr w:type="spellEnd"/>
      <w:r w:rsidRPr="005D4DDE">
        <w:rPr>
          <w:lang w:val="en-US"/>
        </w:rPr>
        <w:t xml:space="preserve"> – </w:t>
      </w:r>
      <w:proofErr w:type="spellStart"/>
      <w:r w:rsidRPr="005D4DDE">
        <w:rPr>
          <w:lang w:val="en-US"/>
        </w:rPr>
        <w:t>Oreahovo</w:t>
      </w:r>
      <w:proofErr w:type="spellEnd"/>
      <w:r w:rsidRPr="005D4DDE">
        <w:rPr>
          <w:lang w:val="en-US"/>
        </w:rPr>
        <w:t>/</w:t>
      </w:r>
      <w:proofErr w:type="spellStart"/>
      <w:r w:rsidRPr="005D4DDE">
        <w:rPr>
          <w:lang w:val="en-US"/>
        </w:rPr>
        <w:t>Corabia</w:t>
      </w:r>
      <w:proofErr w:type="spellEnd"/>
      <w:r w:rsidRPr="005D4DDE">
        <w:rPr>
          <w:lang w:val="en-US"/>
        </w:rPr>
        <w:t xml:space="preserve"> – </w:t>
      </w:r>
      <w:proofErr w:type="spellStart"/>
      <w:r w:rsidRPr="005D4DDE">
        <w:rPr>
          <w:lang w:val="en-US"/>
        </w:rPr>
        <w:t>Zagrajden</w:t>
      </w:r>
      <w:proofErr w:type="spellEnd"/>
      <w:r w:rsidRPr="005D4DDE">
        <w:rPr>
          <w:lang w:val="en-US"/>
        </w:rPr>
        <w:t xml:space="preserve">; </w:t>
      </w:r>
    </w:p>
    <w:p w:rsidR="002F377B" w:rsidRPr="005D4DDE" w:rsidRDefault="002F377B" w:rsidP="00BE6B13">
      <w:pPr>
        <w:pStyle w:val="Listenabsatz"/>
        <w:numPr>
          <w:ilvl w:val="0"/>
          <w:numId w:val="38"/>
        </w:numPr>
        <w:jc w:val="both"/>
        <w:rPr>
          <w:lang w:val="en-US"/>
        </w:rPr>
      </w:pPr>
      <w:r w:rsidRPr="005D4DDE">
        <w:rPr>
          <w:lang w:val="en-US"/>
        </w:rPr>
        <w:t>Hydrological analysis of data obtained with Acoustic Doppler Profiler within two measurement sessions (between 09-25.05.2013 and 30.07-02.08.2013)</w:t>
      </w:r>
    </w:p>
    <w:p w:rsidR="002F377B" w:rsidRPr="005D4DDE" w:rsidRDefault="002F377B" w:rsidP="00BE6B13">
      <w:pPr>
        <w:pStyle w:val="Listenabsatz"/>
        <w:numPr>
          <w:ilvl w:val="0"/>
          <w:numId w:val="38"/>
        </w:numPr>
        <w:jc w:val="both"/>
        <w:rPr>
          <w:lang w:val="en-US"/>
        </w:rPr>
      </w:pPr>
      <w:r w:rsidRPr="005D4DDE">
        <w:rPr>
          <w:lang w:val="en-US"/>
        </w:rPr>
        <w:t xml:space="preserve">Geological and sedimentology characterization of pilot stretch </w:t>
      </w:r>
      <w:proofErr w:type="spellStart"/>
      <w:r w:rsidRPr="005D4DDE">
        <w:rPr>
          <w:lang w:val="en-US"/>
        </w:rPr>
        <w:t>Bechet</w:t>
      </w:r>
      <w:proofErr w:type="spellEnd"/>
      <w:r w:rsidRPr="005D4DDE">
        <w:rPr>
          <w:lang w:val="en-US"/>
        </w:rPr>
        <w:t xml:space="preserve"> - </w:t>
      </w:r>
      <w:proofErr w:type="spellStart"/>
      <w:r w:rsidRPr="005D4DDE">
        <w:rPr>
          <w:lang w:val="en-US"/>
        </w:rPr>
        <w:t>Corabia</w:t>
      </w:r>
      <w:proofErr w:type="spellEnd"/>
    </w:p>
    <w:p w:rsidR="002F377B" w:rsidRPr="005D4DDE" w:rsidRDefault="002F377B" w:rsidP="00BE6B13">
      <w:pPr>
        <w:pStyle w:val="Listenabsatz"/>
        <w:numPr>
          <w:ilvl w:val="0"/>
          <w:numId w:val="38"/>
        </w:numPr>
        <w:spacing w:after="120"/>
        <w:ind w:left="714" w:hanging="357"/>
        <w:contextualSpacing w:val="0"/>
        <w:jc w:val="both"/>
        <w:rPr>
          <w:lang w:val="en-US"/>
        </w:rPr>
      </w:pPr>
      <w:r w:rsidRPr="005D4DDE">
        <w:rPr>
          <w:lang w:val="en-US"/>
        </w:rPr>
        <w:t xml:space="preserve">Integrated interpretation of hydro-morphological, hydrological and geological studies for the ​​pilot sector </w:t>
      </w:r>
      <w:proofErr w:type="spellStart"/>
      <w:r w:rsidRPr="005D4DDE">
        <w:rPr>
          <w:lang w:val="en-US"/>
        </w:rPr>
        <w:t>Bechet</w:t>
      </w:r>
      <w:proofErr w:type="spellEnd"/>
      <w:r w:rsidRPr="005D4DDE">
        <w:rPr>
          <w:lang w:val="en-US"/>
        </w:rPr>
        <w:t xml:space="preserve"> – </w:t>
      </w:r>
      <w:proofErr w:type="spellStart"/>
      <w:r w:rsidRPr="005D4DDE">
        <w:rPr>
          <w:lang w:val="en-US"/>
        </w:rPr>
        <w:t>Corabia</w:t>
      </w:r>
      <w:proofErr w:type="spellEnd"/>
    </w:p>
    <w:p w:rsidR="002F377B" w:rsidRDefault="002F377B" w:rsidP="00CA7017">
      <w:pPr>
        <w:jc w:val="center"/>
        <w:rPr>
          <w:lang w:val="en-GB"/>
        </w:rPr>
      </w:pPr>
      <w:r>
        <w:rPr>
          <w:noProof/>
          <w:lang w:val="en-GB" w:eastAsia="en-GB"/>
        </w:rPr>
        <w:lastRenderedPageBreak/>
        <w:drawing>
          <wp:inline distT="0" distB="0" distL="0" distR="0" wp14:anchorId="4F4EA2E2" wp14:editId="16CBA580">
            <wp:extent cx="2590800" cy="1517650"/>
            <wp:effectExtent l="0" t="0" r="0" b="6350"/>
            <wp:docPr id="17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 name="Picture 1"/>
                    <pic:cNvPicPr>
                      <a:picLocks noChangeAspect="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2590800" cy="1517650"/>
                    </a:xfrm>
                    <a:prstGeom prst="rect">
                      <a:avLst/>
                    </a:prstGeom>
                    <a:noFill/>
                    <a:ln>
                      <a:noFill/>
                    </a:ln>
                    <a:extLst/>
                  </pic:spPr>
                </pic:pic>
              </a:graphicData>
            </a:graphic>
          </wp:inline>
        </w:drawing>
      </w:r>
      <w:r>
        <w:rPr>
          <w:noProof/>
          <w:lang w:val="en-GB" w:eastAsia="en-GB"/>
        </w:rPr>
        <w:drawing>
          <wp:inline distT="0" distB="0" distL="0" distR="0" wp14:anchorId="1D98DA79" wp14:editId="0C020590">
            <wp:extent cx="2547629" cy="1511474"/>
            <wp:effectExtent l="0" t="0" r="5080" b="0"/>
            <wp:docPr id="17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7" name="Picture 1"/>
                    <pic:cNvPicPr>
                      <a:picLocks noChangeAspect="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2547629" cy="1511474"/>
                    </a:xfrm>
                    <a:prstGeom prst="rect">
                      <a:avLst/>
                    </a:prstGeom>
                    <a:noFill/>
                    <a:ln>
                      <a:noFill/>
                    </a:ln>
                    <a:extLst/>
                  </pic:spPr>
                </pic:pic>
              </a:graphicData>
            </a:graphic>
          </wp:inline>
        </w:drawing>
      </w:r>
    </w:p>
    <w:p w:rsidR="002F377B" w:rsidRPr="006E7FF0" w:rsidRDefault="002F377B" w:rsidP="002F377B">
      <w:pPr>
        <w:pStyle w:val="Beschriftung"/>
        <w:jc w:val="center"/>
        <w:rPr>
          <w:b w:val="0"/>
          <w:lang w:val="en-GB"/>
        </w:rPr>
      </w:pPr>
      <w:r w:rsidRPr="006E7FF0">
        <w:rPr>
          <w:b w:val="0"/>
          <w:lang w:val="en-GB"/>
        </w:rPr>
        <w:t xml:space="preserve">Water flow rates in </w:t>
      </w:r>
      <w:proofErr w:type="spellStart"/>
      <w:r w:rsidRPr="006E7FF0">
        <w:rPr>
          <w:b w:val="0"/>
          <w:lang w:val="en-GB"/>
        </w:rPr>
        <w:t>Corabia</w:t>
      </w:r>
      <w:proofErr w:type="spellEnd"/>
      <w:r w:rsidRPr="006E7FF0">
        <w:rPr>
          <w:b w:val="0"/>
          <w:lang w:val="en-GB"/>
        </w:rPr>
        <w:t xml:space="preserve"> and </w:t>
      </w:r>
      <w:proofErr w:type="spellStart"/>
      <w:r w:rsidRPr="006E7FF0">
        <w:rPr>
          <w:b w:val="0"/>
          <w:lang w:val="en-GB"/>
        </w:rPr>
        <w:t>Bechet</w:t>
      </w:r>
      <w:proofErr w:type="spellEnd"/>
      <w:r w:rsidRPr="006E7FF0">
        <w:rPr>
          <w:b w:val="0"/>
          <w:lang w:val="en-GB"/>
        </w:rPr>
        <w:t xml:space="preserve"> stretches</w:t>
      </w:r>
    </w:p>
    <w:p w:rsidR="002F377B" w:rsidRPr="005D4DDE" w:rsidRDefault="002F377B" w:rsidP="00BE6B13">
      <w:pPr>
        <w:numPr>
          <w:ilvl w:val="0"/>
          <w:numId w:val="37"/>
        </w:numPr>
        <w:jc w:val="both"/>
        <w:rPr>
          <w:lang w:val="en-US"/>
        </w:rPr>
      </w:pPr>
      <w:r w:rsidRPr="005D4DDE">
        <w:rPr>
          <w:lang w:val="en-US"/>
        </w:rPr>
        <w:t>Mathematical framework fully described</w:t>
      </w:r>
    </w:p>
    <w:p w:rsidR="002F377B" w:rsidRPr="005D4DDE" w:rsidRDefault="002F377B" w:rsidP="00BE6B13">
      <w:pPr>
        <w:numPr>
          <w:ilvl w:val="0"/>
          <w:numId w:val="37"/>
        </w:numPr>
        <w:jc w:val="both"/>
        <w:rPr>
          <w:lang w:val="en-US"/>
        </w:rPr>
      </w:pPr>
      <w:r w:rsidRPr="005D4DDE">
        <w:rPr>
          <w:lang w:val="en-US"/>
        </w:rPr>
        <w:t xml:space="preserve">Isolation of the morphological and hydrological dynamics; </w:t>
      </w:r>
    </w:p>
    <w:p w:rsidR="002F377B" w:rsidRPr="005D4DDE" w:rsidRDefault="002F377B" w:rsidP="00BE6B13">
      <w:pPr>
        <w:numPr>
          <w:ilvl w:val="0"/>
          <w:numId w:val="37"/>
        </w:numPr>
        <w:jc w:val="both"/>
        <w:rPr>
          <w:lang w:val="en-US"/>
        </w:rPr>
      </w:pPr>
      <w:r w:rsidRPr="005D4DDE">
        <w:rPr>
          <w:lang w:val="en-US"/>
        </w:rPr>
        <w:t xml:space="preserve">Hydrologic and hydro-dynamic modelling analysis performed </w:t>
      </w:r>
    </w:p>
    <w:p w:rsidR="002F377B" w:rsidRPr="005D4DDE" w:rsidRDefault="002F377B" w:rsidP="00BE6B13">
      <w:pPr>
        <w:numPr>
          <w:ilvl w:val="0"/>
          <w:numId w:val="37"/>
        </w:numPr>
        <w:jc w:val="both"/>
        <w:rPr>
          <w:lang w:val="en-US"/>
        </w:rPr>
      </w:pPr>
      <w:r w:rsidRPr="005D4DDE">
        <w:rPr>
          <w:lang w:val="en-US"/>
        </w:rPr>
        <w:t>Selection of the 1D 2D modelling principle for the pilot implementation</w:t>
      </w:r>
    </w:p>
    <w:p w:rsidR="002F377B" w:rsidRPr="005D4DDE" w:rsidRDefault="002F377B" w:rsidP="00BE6B13">
      <w:pPr>
        <w:numPr>
          <w:ilvl w:val="0"/>
          <w:numId w:val="37"/>
        </w:numPr>
        <w:jc w:val="both"/>
        <w:rPr>
          <w:lang w:val="en-US"/>
        </w:rPr>
      </w:pPr>
      <w:r w:rsidRPr="005D4DDE">
        <w:rPr>
          <w:lang w:val="en-US"/>
        </w:rPr>
        <w:t>Methodology created for pilot demonstration</w:t>
      </w:r>
    </w:p>
    <w:p w:rsidR="002F377B" w:rsidRDefault="002F377B" w:rsidP="002F377B">
      <w:pPr>
        <w:jc w:val="center"/>
        <w:rPr>
          <w:lang w:val="en-GB"/>
        </w:rPr>
      </w:pPr>
      <w:r>
        <w:rPr>
          <w:noProof/>
          <w:lang w:val="en-GB" w:eastAsia="en-GB"/>
        </w:rPr>
        <w:drawing>
          <wp:inline distT="0" distB="0" distL="0" distR="0" wp14:anchorId="449C223B" wp14:editId="34D9FEC3">
            <wp:extent cx="3414712" cy="4549775"/>
            <wp:effectExtent l="0" t="0" r="0" b="3175"/>
            <wp:docPr id="2867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8" name="Picture 11"/>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3414712" cy="45497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2F377B" w:rsidRPr="006E7FF0" w:rsidRDefault="002F377B" w:rsidP="002F377B">
      <w:pPr>
        <w:pStyle w:val="Beschriftung"/>
        <w:jc w:val="center"/>
        <w:rPr>
          <w:b w:val="0"/>
          <w:lang w:val="en-US"/>
        </w:rPr>
      </w:pPr>
      <w:r w:rsidRPr="006E7FF0">
        <w:rPr>
          <w:b w:val="0"/>
          <w:lang w:val="en-US"/>
        </w:rPr>
        <w:t>Methodological approach for water level numerical modelling</w:t>
      </w:r>
    </w:p>
    <w:p w:rsidR="002F377B" w:rsidRDefault="002F377B" w:rsidP="00CA7017">
      <w:pPr>
        <w:spacing w:before="120" w:after="120"/>
        <w:jc w:val="both"/>
        <w:rPr>
          <w:lang w:val="en-GB"/>
        </w:rPr>
      </w:pPr>
      <w:r>
        <w:rPr>
          <w:lang w:val="en-GB"/>
        </w:rPr>
        <w:t>As for the pilot implementation of the improved visualisation of WLM output data within Inland ECDIS viewers, the results are even more evident:</w:t>
      </w:r>
    </w:p>
    <w:p w:rsidR="002F377B" w:rsidRDefault="00CA7017" w:rsidP="00BE6B13">
      <w:pPr>
        <w:pStyle w:val="Listenabsatz"/>
        <w:numPr>
          <w:ilvl w:val="0"/>
          <w:numId w:val="39"/>
        </w:numPr>
        <w:spacing w:after="120"/>
        <w:ind w:left="714" w:hanging="357"/>
        <w:contextualSpacing w:val="0"/>
        <w:jc w:val="both"/>
        <w:rPr>
          <w:lang w:val="en-GB"/>
        </w:rPr>
      </w:pPr>
      <w:r>
        <w:rPr>
          <w:lang w:val="en-GB"/>
        </w:rPr>
        <w:t>Updated water level models</w:t>
      </w:r>
    </w:p>
    <w:p w:rsidR="002F377B" w:rsidRDefault="002F377B" w:rsidP="002F377B">
      <w:pPr>
        <w:pStyle w:val="Listenabsatz"/>
        <w:rPr>
          <w:lang w:val="en-GB"/>
        </w:rPr>
      </w:pPr>
      <w:r>
        <w:rPr>
          <w:noProof/>
          <w:lang w:val="en-GB" w:eastAsia="en-GB"/>
        </w:rPr>
        <w:lastRenderedPageBreak/>
        <w:drawing>
          <wp:inline distT="0" distB="0" distL="0" distR="0" wp14:anchorId="2A0F43B3" wp14:editId="26A50119">
            <wp:extent cx="4732421" cy="2353166"/>
            <wp:effectExtent l="0" t="0" r="0" b="0"/>
            <wp:docPr id="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1.png"/>
                    <pic:cNvPicPr/>
                  </pic:nvPicPr>
                  <pic:blipFill>
                    <a:blip r:embed="rId45" cstate="screen">
                      <a:extLst>
                        <a:ext uri="{28A0092B-C50C-407E-A947-70E740481C1C}">
                          <a14:useLocalDpi xmlns:a14="http://schemas.microsoft.com/office/drawing/2010/main"/>
                        </a:ext>
                      </a:extLst>
                    </a:blip>
                    <a:stretch>
                      <a:fillRect/>
                    </a:stretch>
                  </pic:blipFill>
                  <pic:spPr>
                    <a:xfrm>
                      <a:off x="0" y="0"/>
                      <a:ext cx="4738536" cy="2356207"/>
                    </a:xfrm>
                    <a:prstGeom prst="rect">
                      <a:avLst/>
                    </a:prstGeom>
                  </pic:spPr>
                </pic:pic>
              </a:graphicData>
            </a:graphic>
          </wp:inline>
        </w:drawing>
      </w:r>
    </w:p>
    <w:p w:rsidR="002F377B" w:rsidRDefault="002F377B" w:rsidP="002F377B">
      <w:pPr>
        <w:pStyle w:val="Listenabsatz"/>
        <w:jc w:val="both"/>
        <w:rPr>
          <w:lang w:val="en-GB"/>
        </w:rPr>
      </w:pPr>
      <w:r>
        <w:rPr>
          <w:noProof/>
          <w:lang w:val="en-GB" w:eastAsia="en-GB"/>
        </w:rPr>
        <w:drawing>
          <wp:inline distT="0" distB="0" distL="0" distR="0" wp14:anchorId="2327D21B" wp14:editId="49B42E39">
            <wp:extent cx="4731216" cy="2715127"/>
            <wp:effectExtent l="0" t="0" r="0" b="0"/>
            <wp:docPr id="3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1.png"/>
                    <pic:cNvPicPr/>
                  </pic:nvPicPr>
                  <pic:blipFill>
                    <a:blip r:embed="rId46" cstate="screen">
                      <a:extLst>
                        <a:ext uri="{28A0092B-C50C-407E-A947-70E740481C1C}">
                          <a14:useLocalDpi xmlns:a14="http://schemas.microsoft.com/office/drawing/2010/main"/>
                        </a:ext>
                      </a:extLst>
                    </a:blip>
                    <a:stretch>
                      <a:fillRect/>
                    </a:stretch>
                  </pic:blipFill>
                  <pic:spPr>
                    <a:xfrm>
                      <a:off x="0" y="0"/>
                      <a:ext cx="4753884" cy="2728135"/>
                    </a:xfrm>
                    <a:prstGeom prst="rect">
                      <a:avLst/>
                    </a:prstGeom>
                  </pic:spPr>
                </pic:pic>
              </a:graphicData>
            </a:graphic>
          </wp:inline>
        </w:drawing>
      </w:r>
    </w:p>
    <w:p w:rsidR="002F377B" w:rsidRPr="00973B46" w:rsidRDefault="002F377B" w:rsidP="002F377B">
      <w:pPr>
        <w:pStyle w:val="Beschriftung"/>
        <w:jc w:val="center"/>
        <w:rPr>
          <w:b w:val="0"/>
          <w:lang w:val="en-GB"/>
        </w:rPr>
      </w:pPr>
      <w:r w:rsidRPr="00973B46">
        <w:rPr>
          <w:b w:val="0"/>
          <w:lang w:val="en-GB"/>
        </w:rPr>
        <w:t>Water level model builder</w:t>
      </w:r>
    </w:p>
    <w:p w:rsidR="002F377B" w:rsidRDefault="002F377B" w:rsidP="00BE6B13">
      <w:pPr>
        <w:pStyle w:val="Listenabsatz"/>
        <w:numPr>
          <w:ilvl w:val="0"/>
          <w:numId w:val="39"/>
        </w:numPr>
        <w:spacing w:after="120"/>
        <w:ind w:left="714" w:hanging="357"/>
        <w:contextualSpacing w:val="0"/>
        <w:jc w:val="both"/>
        <w:rPr>
          <w:lang w:val="en-GB"/>
        </w:rPr>
      </w:pPr>
      <w:r>
        <w:rPr>
          <w:lang w:val="en-GB"/>
        </w:rPr>
        <w:t xml:space="preserve">Updated representation, water level correction production and distribution pilot infrastructure </w:t>
      </w:r>
    </w:p>
    <w:p w:rsidR="002F377B" w:rsidRDefault="002F377B" w:rsidP="002F377B">
      <w:pPr>
        <w:pStyle w:val="Listenabsatz"/>
        <w:jc w:val="both"/>
        <w:rPr>
          <w:lang w:val="en-GB"/>
        </w:rPr>
      </w:pPr>
      <w:r>
        <w:rPr>
          <w:noProof/>
          <w:lang w:val="en-GB" w:eastAsia="en-GB"/>
        </w:rPr>
        <w:drawing>
          <wp:inline distT="0" distB="0" distL="0" distR="0" wp14:anchorId="205E2770" wp14:editId="571BA849">
            <wp:extent cx="2514600" cy="2509520"/>
            <wp:effectExtent l="0" t="0" r="0" b="0"/>
            <wp:docPr id="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3.png"/>
                    <pic:cNvPicPr/>
                  </pic:nvPicPr>
                  <pic:blipFill>
                    <a:blip r:embed="rId47" cstate="screen">
                      <a:extLst>
                        <a:ext uri="{28A0092B-C50C-407E-A947-70E740481C1C}">
                          <a14:useLocalDpi xmlns:a14="http://schemas.microsoft.com/office/drawing/2010/main"/>
                        </a:ext>
                      </a:extLst>
                    </a:blip>
                    <a:stretch>
                      <a:fillRect/>
                    </a:stretch>
                  </pic:blipFill>
                  <pic:spPr>
                    <a:xfrm>
                      <a:off x="0" y="0"/>
                      <a:ext cx="2527242" cy="2522136"/>
                    </a:xfrm>
                    <a:prstGeom prst="rect">
                      <a:avLst/>
                    </a:prstGeom>
                  </pic:spPr>
                </pic:pic>
              </a:graphicData>
            </a:graphic>
          </wp:inline>
        </w:drawing>
      </w:r>
      <w:r>
        <w:rPr>
          <w:noProof/>
          <w:lang w:val="en-GB" w:eastAsia="en-GB"/>
        </w:rPr>
        <w:drawing>
          <wp:inline distT="0" distB="0" distL="0" distR="0" wp14:anchorId="5B13E5FD" wp14:editId="256B0336">
            <wp:extent cx="2698708" cy="2450332"/>
            <wp:effectExtent l="0" t="0" r="0" b="0"/>
            <wp:docPr id="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4.png"/>
                    <pic:cNvPicPr/>
                  </pic:nvPicPr>
                  <pic:blipFill>
                    <a:blip r:embed="rId48" cstate="screen">
                      <a:extLst>
                        <a:ext uri="{28A0092B-C50C-407E-A947-70E740481C1C}">
                          <a14:useLocalDpi xmlns:a14="http://schemas.microsoft.com/office/drawing/2010/main"/>
                        </a:ext>
                      </a:extLst>
                    </a:blip>
                    <a:stretch>
                      <a:fillRect/>
                    </a:stretch>
                  </pic:blipFill>
                  <pic:spPr>
                    <a:xfrm>
                      <a:off x="0" y="0"/>
                      <a:ext cx="2713887" cy="2464114"/>
                    </a:xfrm>
                    <a:prstGeom prst="rect">
                      <a:avLst/>
                    </a:prstGeom>
                  </pic:spPr>
                </pic:pic>
              </a:graphicData>
            </a:graphic>
          </wp:inline>
        </w:drawing>
      </w:r>
    </w:p>
    <w:p w:rsidR="002F377B" w:rsidRPr="00FD6924" w:rsidRDefault="002F377B" w:rsidP="002F377B">
      <w:pPr>
        <w:pStyle w:val="Beschriftung"/>
        <w:jc w:val="center"/>
        <w:rPr>
          <w:b w:val="0"/>
          <w:lang w:val="en-GB"/>
        </w:rPr>
      </w:pPr>
      <w:r w:rsidRPr="002F377B">
        <w:rPr>
          <w:b w:val="0"/>
          <w:lang w:val="en-GB"/>
        </w:rPr>
        <w:t>Romanian WLAM files generated and automatically uploaded</w:t>
      </w:r>
    </w:p>
    <w:p w:rsidR="002F377B" w:rsidRDefault="002F377B" w:rsidP="00BE6B13">
      <w:pPr>
        <w:pStyle w:val="Listenabsatz"/>
        <w:numPr>
          <w:ilvl w:val="0"/>
          <w:numId w:val="39"/>
        </w:numPr>
        <w:jc w:val="both"/>
        <w:rPr>
          <w:lang w:val="en-GB"/>
        </w:rPr>
      </w:pPr>
      <w:r>
        <w:rPr>
          <w:lang w:val="en-GB"/>
        </w:rPr>
        <w:t>Updated ECIDS viewers with increased capabilities of water level correction representation</w:t>
      </w:r>
    </w:p>
    <w:p w:rsidR="002F377B" w:rsidRDefault="002F377B" w:rsidP="00973B46">
      <w:pPr>
        <w:pStyle w:val="Listenabsatz"/>
        <w:spacing w:after="240"/>
        <w:contextualSpacing w:val="0"/>
        <w:jc w:val="center"/>
        <w:rPr>
          <w:lang w:val="en-GB"/>
        </w:rPr>
      </w:pPr>
      <w:r w:rsidRPr="00A6001E">
        <w:rPr>
          <w:noProof/>
          <w:lang w:val="en-GB" w:eastAsia="en-GB"/>
        </w:rPr>
        <w:lastRenderedPageBreak/>
        <w:drawing>
          <wp:inline distT="0" distB="0" distL="0" distR="0" wp14:anchorId="15670277" wp14:editId="2BD64C86">
            <wp:extent cx="5759450" cy="3232150"/>
            <wp:effectExtent l="0" t="0" r="0" b="6350"/>
            <wp:docPr id="19458" name="Substituent conținut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458" name="Substituent conținut 3"/>
                    <pic:cNvPicPr>
                      <a:picLocks noGrp="1" noChangeAspect="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5759450" cy="3232150"/>
                    </a:xfrm>
                    <a:prstGeom prst="rect">
                      <a:avLst/>
                    </a:prstGeom>
                    <a:noFill/>
                    <a:ln w="9525">
                      <a:noFill/>
                      <a:miter lim="800000"/>
                      <a:headEnd/>
                      <a:tailEnd/>
                    </a:ln>
                    <a:effectLst/>
                  </pic:spPr>
                </pic:pic>
              </a:graphicData>
            </a:graphic>
          </wp:inline>
        </w:drawing>
      </w:r>
    </w:p>
    <w:p w:rsidR="002F377B" w:rsidRDefault="002F377B" w:rsidP="00973B46">
      <w:pPr>
        <w:pStyle w:val="Listenabsatz"/>
        <w:jc w:val="center"/>
        <w:rPr>
          <w:lang w:val="en-GB"/>
        </w:rPr>
      </w:pPr>
      <w:r>
        <w:rPr>
          <w:noProof/>
          <w:lang w:val="en-GB" w:eastAsia="en-GB"/>
        </w:rPr>
        <w:drawing>
          <wp:inline distT="0" distB="0" distL="0" distR="0" wp14:anchorId="57427A7C" wp14:editId="2C61BDAA">
            <wp:extent cx="5759450" cy="4047490"/>
            <wp:effectExtent l="0" t="0" r="0" b="0"/>
            <wp:docPr id="42"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LM.jpg"/>
                    <pic:cNvPicPr/>
                  </pic:nvPicPr>
                  <pic:blipFill>
                    <a:blip r:embed="rId50" cstate="screen">
                      <a:extLst>
                        <a:ext uri="{28A0092B-C50C-407E-A947-70E740481C1C}">
                          <a14:useLocalDpi xmlns:a14="http://schemas.microsoft.com/office/drawing/2010/main"/>
                        </a:ext>
                      </a:extLst>
                    </a:blip>
                    <a:stretch>
                      <a:fillRect/>
                    </a:stretch>
                  </pic:blipFill>
                  <pic:spPr>
                    <a:xfrm>
                      <a:off x="0" y="0"/>
                      <a:ext cx="5759450" cy="4047490"/>
                    </a:xfrm>
                    <a:prstGeom prst="rect">
                      <a:avLst/>
                    </a:prstGeom>
                  </pic:spPr>
                </pic:pic>
              </a:graphicData>
            </a:graphic>
          </wp:inline>
        </w:drawing>
      </w:r>
    </w:p>
    <w:p w:rsidR="002F377B" w:rsidRDefault="002F377B" w:rsidP="002F377B">
      <w:pPr>
        <w:pStyle w:val="Listenabsatz"/>
        <w:jc w:val="both"/>
        <w:rPr>
          <w:lang w:val="en-GB"/>
        </w:rPr>
      </w:pPr>
      <w:r w:rsidRPr="00C25B1C">
        <w:rPr>
          <w:noProof/>
          <w:lang w:val="en-GB" w:eastAsia="en-GB"/>
        </w:rPr>
        <w:lastRenderedPageBreak/>
        <w:drawing>
          <wp:inline distT="0" distB="0" distL="0" distR="0" wp14:anchorId="3CB5FBB3" wp14:editId="2C85CCCF">
            <wp:extent cx="4226515" cy="5029552"/>
            <wp:effectExtent l="0" t="0" r="3175" b="0"/>
            <wp:docPr id="18434" name="Substituent conținut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8434" name="Substituent conținut 2"/>
                    <pic:cNvPicPr>
                      <a:picLocks noGrp="1" noChangeAspect="1"/>
                    </pic:cNvPicPr>
                  </pic:nvPicPr>
                  <pic:blipFill>
                    <a:blip r:embed="rId51" cstate="screen">
                      <a:extLst>
                        <a:ext uri="{28A0092B-C50C-407E-A947-70E740481C1C}">
                          <a14:useLocalDpi xmlns:a14="http://schemas.microsoft.com/office/drawing/2010/main"/>
                        </a:ext>
                      </a:extLst>
                    </a:blip>
                    <a:stretch>
                      <a:fillRect/>
                    </a:stretch>
                  </pic:blipFill>
                  <pic:spPr bwMode="auto">
                    <a:xfrm>
                      <a:off x="0" y="0"/>
                      <a:ext cx="4253711" cy="5061915"/>
                    </a:xfrm>
                    <a:prstGeom prst="rect">
                      <a:avLst/>
                    </a:prstGeom>
                    <a:noFill/>
                    <a:ln w="9525">
                      <a:noFill/>
                      <a:miter lim="800000"/>
                      <a:headEnd/>
                      <a:tailEnd/>
                    </a:ln>
                    <a:effectLst/>
                  </pic:spPr>
                </pic:pic>
              </a:graphicData>
            </a:graphic>
          </wp:inline>
        </w:drawing>
      </w:r>
    </w:p>
    <w:p w:rsidR="002F377B" w:rsidRDefault="002F377B" w:rsidP="00BE6B13">
      <w:pPr>
        <w:pStyle w:val="Listenabsatz"/>
        <w:numPr>
          <w:ilvl w:val="0"/>
          <w:numId w:val="39"/>
        </w:numPr>
        <w:spacing w:before="120" w:after="120"/>
        <w:ind w:left="714" w:hanging="357"/>
        <w:contextualSpacing w:val="0"/>
        <w:jc w:val="both"/>
        <w:rPr>
          <w:lang w:val="en-GB"/>
        </w:rPr>
      </w:pPr>
      <w:r>
        <w:rPr>
          <w:lang w:val="en-GB"/>
        </w:rPr>
        <w:t>Updated automatic gauge system</w:t>
      </w:r>
    </w:p>
    <w:p w:rsidR="00973B46" w:rsidRDefault="002F377B" w:rsidP="00CA7017">
      <w:pPr>
        <w:jc w:val="center"/>
        <w:rPr>
          <w:lang w:val="en-GB"/>
        </w:rPr>
      </w:pPr>
      <w:r>
        <w:rPr>
          <w:noProof/>
          <w:lang w:val="en-GB" w:eastAsia="en-GB"/>
        </w:rPr>
        <w:drawing>
          <wp:inline distT="0" distB="0" distL="0" distR="0" wp14:anchorId="240EDF51" wp14:editId="6999F027">
            <wp:extent cx="2159000" cy="1771015"/>
            <wp:effectExtent l="0" t="0" r="0" b="635"/>
            <wp:docPr id="43"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0140626_190411.jpg"/>
                    <pic:cNvPicPr/>
                  </pic:nvPicPr>
                  <pic:blipFill rotWithShape="1">
                    <a:blip r:embed="rId52" cstate="screen">
                      <a:extLst>
                        <a:ext uri="{28A0092B-C50C-407E-A947-70E740481C1C}">
                          <a14:useLocalDpi xmlns:a14="http://schemas.microsoft.com/office/drawing/2010/main"/>
                        </a:ext>
                      </a:extLst>
                    </a:blip>
                    <a:srcRect/>
                    <a:stretch/>
                  </pic:blipFill>
                  <pic:spPr bwMode="auto">
                    <a:xfrm>
                      <a:off x="0" y="0"/>
                      <a:ext cx="2159000" cy="1771015"/>
                    </a:xfrm>
                    <a:prstGeom prst="rect">
                      <a:avLst/>
                    </a:prstGeom>
                    <a:ln>
                      <a:noFill/>
                    </a:ln>
                    <a:extLst>
                      <a:ext uri="{53640926-AAD7-44D8-BBD7-CCE9431645EC}">
                        <a14:shadowObscured xmlns:a14="http://schemas.microsoft.com/office/drawing/2010/main"/>
                      </a:ext>
                    </a:extLst>
                  </pic:spPr>
                </pic:pic>
              </a:graphicData>
            </a:graphic>
          </wp:inline>
        </w:drawing>
      </w:r>
      <w:r w:rsidR="00CA7017">
        <w:rPr>
          <w:lang w:val="en-GB"/>
        </w:rPr>
        <w:tab/>
      </w:r>
      <w:r>
        <w:rPr>
          <w:noProof/>
          <w:lang w:val="en-GB" w:eastAsia="en-GB"/>
        </w:rPr>
        <w:drawing>
          <wp:inline distT="0" distB="0" distL="0" distR="0" wp14:anchorId="519EFE2E" wp14:editId="5B8A07C5">
            <wp:extent cx="2035382" cy="1773063"/>
            <wp:effectExtent l="0" t="0" r="3175" b="0"/>
            <wp:docPr id="44"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20140626-WA0021.jpg"/>
                    <pic:cNvPicPr/>
                  </pic:nvPicPr>
                  <pic:blipFill rotWithShape="1">
                    <a:blip r:embed="rId53" cstate="screen">
                      <a:extLst>
                        <a:ext uri="{28A0092B-C50C-407E-A947-70E740481C1C}">
                          <a14:useLocalDpi xmlns:a14="http://schemas.microsoft.com/office/drawing/2010/main"/>
                        </a:ext>
                      </a:extLst>
                    </a:blip>
                    <a:srcRect/>
                    <a:stretch/>
                  </pic:blipFill>
                  <pic:spPr bwMode="auto">
                    <a:xfrm>
                      <a:off x="0" y="0"/>
                      <a:ext cx="2042812" cy="1779535"/>
                    </a:xfrm>
                    <a:prstGeom prst="rect">
                      <a:avLst/>
                    </a:prstGeom>
                    <a:ln>
                      <a:noFill/>
                    </a:ln>
                    <a:extLst>
                      <a:ext uri="{53640926-AAD7-44D8-BBD7-CCE9431645EC}">
                        <a14:shadowObscured xmlns:a14="http://schemas.microsoft.com/office/drawing/2010/main"/>
                      </a:ext>
                    </a:extLst>
                  </pic:spPr>
                </pic:pic>
              </a:graphicData>
            </a:graphic>
          </wp:inline>
        </w:drawing>
      </w:r>
    </w:p>
    <w:p w:rsidR="00973B46" w:rsidRDefault="00973B46">
      <w:pPr>
        <w:rPr>
          <w:lang w:val="en-GB"/>
        </w:rPr>
      </w:pPr>
      <w:r>
        <w:rPr>
          <w:lang w:val="en-GB"/>
        </w:rPr>
        <w:br w:type="page"/>
      </w:r>
    </w:p>
    <w:p w:rsidR="002F377B" w:rsidRDefault="002F377B" w:rsidP="002F377B">
      <w:pPr>
        <w:pStyle w:val="berschrift3"/>
        <w:rPr>
          <w:lang w:val="en-GB"/>
        </w:rPr>
      </w:pPr>
      <w:bookmarkStart w:id="80" w:name="_Toc405831084"/>
      <w:r w:rsidRPr="00E6135B">
        <w:rPr>
          <w:lang w:val="en-GB"/>
        </w:rPr>
        <w:lastRenderedPageBreak/>
        <w:t>Documentation</w:t>
      </w:r>
      <w:bookmarkEnd w:id="80"/>
    </w:p>
    <w:p w:rsidR="002F377B" w:rsidRDefault="002F377B" w:rsidP="00CA7017">
      <w:pPr>
        <w:spacing w:before="120" w:after="120"/>
        <w:jc w:val="both"/>
        <w:rPr>
          <w:lang w:val="en-GB"/>
        </w:rPr>
      </w:pPr>
      <w:r w:rsidRPr="00317B7E">
        <w:rPr>
          <w:lang w:val="en-GB"/>
        </w:rPr>
        <w:t>List of all relevant documentation that was elaborated in the course of this SuAc.</w:t>
      </w:r>
    </w:p>
    <w:tbl>
      <w:tblPr>
        <w:tblStyle w:val="Tabellenraster"/>
        <w:tblW w:w="0" w:type="auto"/>
        <w:tblLook w:val="01E0" w:firstRow="1" w:lastRow="1" w:firstColumn="1" w:lastColumn="1" w:noHBand="0" w:noVBand="0"/>
      </w:tblPr>
      <w:tblGrid>
        <w:gridCol w:w="2302"/>
        <w:gridCol w:w="2302"/>
        <w:gridCol w:w="2303"/>
        <w:gridCol w:w="2303"/>
      </w:tblGrid>
      <w:tr w:rsidR="002F377B" w:rsidTr="002F377B">
        <w:trPr>
          <w:trHeight w:val="757"/>
        </w:trPr>
        <w:tc>
          <w:tcPr>
            <w:tcW w:w="2302" w:type="dxa"/>
            <w:shd w:val="clear" w:color="auto" w:fill="C0C0C0"/>
            <w:vAlign w:val="center"/>
          </w:tcPr>
          <w:p w:rsidR="002F377B" w:rsidRDefault="002F377B" w:rsidP="002F377B">
            <w:pPr>
              <w:rPr>
                <w:lang w:val="en-GB"/>
              </w:rPr>
            </w:pPr>
            <w:r>
              <w:rPr>
                <w:lang w:val="en-GB"/>
              </w:rPr>
              <w:t>Title</w:t>
            </w:r>
          </w:p>
        </w:tc>
        <w:tc>
          <w:tcPr>
            <w:tcW w:w="2302" w:type="dxa"/>
            <w:shd w:val="clear" w:color="auto" w:fill="C0C0C0"/>
            <w:vAlign w:val="center"/>
          </w:tcPr>
          <w:p w:rsidR="002F377B" w:rsidRDefault="002F377B" w:rsidP="002F377B">
            <w:pPr>
              <w:rPr>
                <w:lang w:val="en-GB"/>
              </w:rPr>
            </w:pPr>
            <w:r>
              <w:rPr>
                <w:lang w:val="en-GB"/>
              </w:rPr>
              <w:t>Content</w:t>
            </w:r>
          </w:p>
        </w:tc>
        <w:tc>
          <w:tcPr>
            <w:tcW w:w="2303" w:type="dxa"/>
            <w:shd w:val="clear" w:color="auto" w:fill="C0C0C0"/>
            <w:vAlign w:val="center"/>
          </w:tcPr>
          <w:p w:rsidR="002F377B" w:rsidRDefault="002F377B" w:rsidP="002F377B">
            <w:pPr>
              <w:rPr>
                <w:lang w:val="en-GB"/>
              </w:rPr>
            </w:pPr>
            <w:r>
              <w:rPr>
                <w:lang w:val="en-GB"/>
              </w:rPr>
              <w:t>Organisation</w:t>
            </w:r>
          </w:p>
        </w:tc>
        <w:tc>
          <w:tcPr>
            <w:tcW w:w="2303" w:type="dxa"/>
            <w:shd w:val="clear" w:color="auto" w:fill="C0C0C0"/>
            <w:vAlign w:val="center"/>
          </w:tcPr>
          <w:p w:rsidR="002F377B" w:rsidRDefault="002F377B" w:rsidP="002F377B">
            <w:pPr>
              <w:rPr>
                <w:lang w:val="en-GB"/>
              </w:rPr>
            </w:pPr>
            <w:r>
              <w:rPr>
                <w:lang w:val="en-GB"/>
              </w:rPr>
              <w:t>Status / comment</w:t>
            </w:r>
          </w:p>
        </w:tc>
      </w:tr>
      <w:tr w:rsidR="002F377B" w:rsidTr="002F377B">
        <w:tc>
          <w:tcPr>
            <w:tcW w:w="2302" w:type="dxa"/>
            <w:vAlign w:val="center"/>
          </w:tcPr>
          <w:p w:rsidR="002F377B" w:rsidRDefault="002F377B" w:rsidP="002F377B">
            <w:pPr>
              <w:rPr>
                <w:lang w:val="en-GB"/>
              </w:rPr>
            </w:pPr>
            <w:r>
              <w:rPr>
                <w:lang w:val="en-GB"/>
              </w:rPr>
              <w:t>Analysis on morphological river bed dynamics influence on bathymetric information and of the appropriate water level</w:t>
            </w:r>
          </w:p>
        </w:tc>
        <w:tc>
          <w:tcPr>
            <w:tcW w:w="2302" w:type="dxa"/>
            <w:vAlign w:val="center"/>
          </w:tcPr>
          <w:p w:rsidR="002F377B" w:rsidRDefault="002F377B" w:rsidP="002F377B">
            <w:pPr>
              <w:rPr>
                <w:lang w:val="en-CA"/>
              </w:rPr>
            </w:pPr>
            <w:r>
              <w:rPr>
                <w:lang w:val="en-CA"/>
              </w:rPr>
              <w:t xml:space="preserve">Evaluation of river-bed dynamics influence for pilot stretch </w:t>
            </w:r>
            <w:proofErr w:type="spellStart"/>
            <w:r>
              <w:rPr>
                <w:lang w:val="en-CA"/>
              </w:rPr>
              <w:t>Bechet</w:t>
            </w:r>
            <w:proofErr w:type="spellEnd"/>
            <w:r>
              <w:rPr>
                <w:lang w:val="en-CA"/>
              </w:rPr>
              <w:t xml:space="preserve"> – </w:t>
            </w:r>
            <w:proofErr w:type="spellStart"/>
            <w:r>
              <w:rPr>
                <w:lang w:val="en-CA"/>
              </w:rPr>
              <w:t>Corabia</w:t>
            </w:r>
            <w:proofErr w:type="spellEnd"/>
          </w:p>
          <w:p w:rsidR="002F377B" w:rsidRDefault="002F377B" w:rsidP="002F377B">
            <w:pPr>
              <w:rPr>
                <w:lang w:val="en-GB"/>
              </w:rPr>
            </w:pPr>
          </w:p>
          <w:p w:rsidR="002F377B" w:rsidRDefault="002F377B" w:rsidP="002F377B">
            <w:pPr>
              <w:rPr>
                <w:lang w:val="en-CA"/>
              </w:rPr>
            </w:pPr>
            <w:r>
              <w:rPr>
                <w:lang w:val="en-CA"/>
              </w:rPr>
              <w:t>Analysis and selection of the proper water level model considering physical conditions</w:t>
            </w:r>
          </w:p>
          <w:p w:rsidR="002F377B" w:rsidRDefault="002F377B" w:rsidP="002F377B">
            <w:pPr>
              <w:rPr>
                <w:lang w:val="en-GB"/>
              </w:rPr>
            </w:pPr>
          </w:p>
          <w:p w:rsidR="002F377B" w:rsidRPr="00990BE1" w:rsidRDefault="002F377B" w:rsidP="002F377B">
            <w:pPr>
              <w:rPr>
                <w:lang w:val="en-GB"/>
              </w:rPr>
            </w:pPr>
            <w:r>
              <w:rPr>
                <w:lang w:val="en-CA"/>
              </w:rPr>
              <w:t>Analysis of quality of bathymetric data that can be extracted from transient WLM</w:t>
            </w:r>
          </w:p>
        </w:tc>
        <w:tc>
          <w:tcPr>
            <w:tcW w:w="2303" w:type="dxa"/>
            <w:vAlign w:val="center"/>
          </w:tcPr>
          <w:p w:rsidR="002F377B" w:rsidRDefault="002F377B" w:rsidP="002F377B">
            <w:pPr>
              <w:rPr>
                <w:lang w:val="en-GB"/>
              </w:rPr>
            </w:pPr>
            <w:r>
              <w:rPr>
                <w:lang w:val="en-GB"/>
              </w:rPr>
              <w:t>AFDJ</w:t>
            </w:r>
          </w:p>
        </w:tc>
        <w:tc>
          <w:tcPr>
            <w:tcW w:w="2303" w:type="dxa"/>
            <w:vAlign w:val="center"/>
          </w:tcPr>
          <w:p w:rsidR="002F377B" w:rsidRDefault="002F377B" w:rsidP="002F377B">
            <w:pPr>
              <w:rPr>
                <w:lang w:val="en-GB"/>
              </w:rPr>
            </w:pPr>
            <w:r>
              <w:rPr>
                <w:lang w:val="en-GB"/>
              </w:rPr>
              <w:t>finalized</w:t>
            </w:r>
          </w:p>
        </w:tc>
      </w:tr>
      <w:tr w:rsidR="002F377B" w:rsidTr="002F377B">
        <w:tc>
          <w:tcPr>
            <w:tcW w:w="2302" w:type="dxa"/>
            <w:vAlign w:val="center"/>
          </w:tcPr>
          <w:p w:rsidR="002F377B" w:rsidRDefault="002F377B" w:rsidP="002F377B">
            <w:pPr>
              <w:rPr>
                <w:lang w:val="en-GB"/>
              </w:rPr>
            </w:pPr>
            <w:r>
              <w:rPr>
                <w:lang w:val="en-GB"/>
              </w:rPr>
              <w:t>Output files of enhanced (transient) WLMs per pilot stretch per country uploaded to WLM web service based on specified improvements</w:t>
            </w:r>
          </w:p>
        </w:tc>
        <w:tc>
          <w:tcPr>
            <w:tcW w:w="2302" w:type="dxa"/>
            <w:vAlign w:val="center"/>
          </w:tcPr>
          <w:p w:rsidR="002F377B" w:rsidRDefault="002F377B" w:rsidP="002F377B">
            <w:pPr>
              <w:rPr>
                <w:lang w:val="en-GB"/>
              </w:rPr>
            </w:pPr>
            <w:r>
              <w:rPr>
                <w:lang w:val="en-GB"/>
              </w:rPr>
              <w:t>Romanian water level correction files uploaded on the central server</w:t>
            </w:r>
          </w:p>
          <w:p w:rsidR="002F377B" w:rsidRDefault="002F377B" w:rsidP="002F377B">
            <w:pPr>
              <w:rPr>
                <w:lang w:val="en-GB"/>
              </w:rPr>
            </w:pPr>
          </w:p>
          <w:p w:rsidR="002F377B" w:rsidRDefault="002F377B" w:rsidP="002F377B">
            <w:pPr>
              <w:rPr>
                <w:lang w:val="en-GB"/>
              </w:rPr>
            </w:pPr>
            <w:r>
              <w:rPr>
                <w:lang w:val="en-GB"/>
              </w:rPr>
              <w:t>Romanian updated service for uploading the correction files</w:t>
            </w:r>
          </w:p>
          <w:p w:rsidR="002F377B" w:rsidRDefault="002F377B" w:rsidP="002F377B">
            <w:pPr>
              <w:rPr>
                <w:lang w:val="en-GB"/>
              </w:rPr>
            </w:pPr>
          </w:p>
          <w:p w:rsidR="002F377B" w:rsidRDefault="002F377B" w:rsidP="002F377B">
            <w:pPr>
              <w:rPr>
                <w:lang w:val="en-GB"/>
              </w:rPr>
            </w:pPr>
            <w:r>
              <w:rPr>
                <w:lang w:val="en-GB"/>
              </w:rPr>
              <w:t>Pilot implementation and operation of enhanced transient WLMs and associated web service</w:t>
            </w:r>
          </w:p>
        </w:tc>
        <w:tc>
          <w:tcPr>
            <w:tcW w:w="2303" w:type="dxa"/>
            <w:vAlign w:val="center"/>
          </w:tcPr>
          <w:p w:rsidR="002F377B" w:rsidRDefault="002F377B" w:rsidP="002F377B">
            <w:pPr>
              <w:rPr>
                <w:lang w:val="en-GB"/>
              </w:rPr>
            </w:pPr>
            <w:r>
              <w:rPr>
                <w:lang w:val="en-GB"/>
              </w:rPr>
              <w:t>AFDJ</w:t>
            </w:r>
          </w:p>
        </w:tc>
        <w:tc>
          <w:tcPr>
            <w:tcW w:w="2303" w:type="dxa"/>
            <w:vAlign w:val="center"/>
          </w:tcPr>
          <w:p w:rsidR="002F377B" w:rsidRDefault="002F377B" w:rsidP="002F377B">
            <w:pPr>
              <w:rPr>
                <w:lang w:val="en-GB"/>
              </w:rPr>
            </w:pPr>
            <w:r>
              <w:rPr>
                <w:lang w:val="en-GB"/>
              </w:rPr>
              <w:t>finalized</w:t>
            </w:r>
          </w:p>
        </w:tc>
      </w:tr>
      <w:tr w:rsidR="002F377B" w:rsidTr="002F377B">
        <w:tc>
          <w:tcPr>
            <w:tcW w:w="2302" w:type="dxa"/>
            <w:vAlign w:val="center"/>
          </w:tcPr>
          <w:p w:rsidR="002F377B" w:rsidRDefault="002F377B" w:rsidP="002F377B">
            <w:pPr>
              <w:rPr>
                <w:lang w:val="en-GB"/>
              </w:rPr>
            </w:pPr>
            <w:r>
              <w:rPr>
                <w:lang w:val="en-GB"/>
              </w:rPr>
              <w:t>Specification and pilot implementation of improved visualisation of WLM output data within Inland ECDIS viewers</w:t>
            </w:r>
          </w:p>
        </w:tc>
        <w:tc>
          <w:tcPr>
            <w:tcW w:w="2302" w:type="dxa"/>
            <w:vAlign w:val="center"/>
          </w:tcPr>
          <w:p w:rsidR="002F377B" w:rsidRDefault="002F377B" w:rsidP="002F377B">
            <w:pPr>
              <w:rPr>
                <w:lang w:val="en-GB"/>
              </w:rPr>
            </w:pPr>
            <w:r>
              <w:rPr>
                <w:lang w:val="en-GB"/>
              </w:rPr>
              <w:t>Updated ECDIS viewers for correction display purposes</w:t>
            </w:r>
          </w:p>
          <w:p w:rsidR="002F377B" w:rsidRDefault="002F377B" w:rsidP="002F377B">
            <w:pPr>
              <w:rPr>
                <w:lang w:val="en-GB"/>
              </w:rPr>
            </w:pPr>
          </w:p>
          <w:p w:rsidR="002F377B" w:rsidRDefault="002F377B" w:rsidP="002F377B">
            <w:pPr>
              <w:rPr>
                <w:lang w:val="en-GB"/>
              </w:rPr>
            </w:pPr>
            <w:r>
              <w:rPr>
                <w:lang w:val="en-CA"/>
              </w:rPr>
              <w:t xml:space="preserve">Implementation of pilot equipment for enhanced WLM on pilot stretch </w:t>
            </w:r>
            <w:proofErr w:type="spellStart"/>
            <w:r>
              <w:rPr>
                <w:lang w:val="en-CA"/>
              </w:rPr>
              <w:t>Bechet</w:t>
            </w:r>
            <w:proofErr w:type="spellEnd"/>
            <w:r>
              <w:rPr>
                <w:lang w:val="en-CA"/>
              </w:rPr>
              <w:t xml:space="preserve"> – </w:t>
            </w:r>
            <w:proofErr w:type="spellStart"/>
            <w:r>
              <w:rPr>
                <w:lang w:val="en-CA"/>
              </w:rPr>
              <w:t>Corabia</w:t>
            </w:r>
            <w:proofErr w:type="spellEnd"/>
            <w:r>
              <w:rPr>
                <w:lang w:val="en-CA"/>
              </w:rPr>
              <w:t xml:space="preserve">, as an extension to the Calafat – </w:t>
            </w:r>
            <w:proofErr w:type="spellStart"/>
            <w:r>
              <w:rPr>
                <w:lang w:val="en-CA"/>
              </w:rPr>
              <w:t>Gruia</w:t>
            </w:r>
            <w:proofErr w:type="spellEnd"/>
            <w:r>
              <w:rPr>
                <w:lang w:val="en-CA"/>
              </w:rPr>
              <w:t xml:space="preserve"> stretch</w:t>
            </w:r>
          </w:p>
          <w:p w:rsidR="002F377B" w:rsidRDefault="002F377B" w:rsidP="002F377B">
            <w:pPr>
              <w:rPr>
                <w:lang w:val="en-GB"/>
              </w:rPr>
            </w:pPr>
          </w:p>
        </w:tc>
        <w:tc>
          <w:tcPr>
            <w:tcW w:w="2303" w:type="dxa"/>
            <w:vAlign w:val="center"/>
          </w:tcPr>
          <w:p w:rsidR="002F377B" w:rsidRDefault="002F377B" w:rsidP="002F377B">
            <w:pPr>
              <w:rPr>
                <w:lang w:val="en-GB"/>
              </w:rPr>
            </w:pPr>
            <w:r>
              <w:rPr>
                <w:lang w:val="en-GB"/>
              </w:rPr>
              <w:t xml:space="preserve">AFDJ in cooperation with Inland ECDIS viewers </w:t>
            </w:r>
          </w:p>
        </w:tc>
        <w:tc>
          <w:tcPr>
            <w:tcW w:w="2303" w:type="dxa"/>
            <w:vAlign w:val="center"/>
          </w:tcPr>
          <w:p w:rsidR="002F377B" w:rsidRDefault="002F377B" w:rsidP="002F377B">
            <w:pPr>
              <w:rPr>
                <w:lang w:val="en-GB"/>
              </w:rPr>
            </w:pPr>
            <w:r>
              <w:rPr>
                <w:lang w:val="en-GB"/>
              </w:rPr>
              <w:t>finalized</w:t>
            </w:r>
          </w:p>
        </w:tc>
      </w:tr>
    </w:tbl>
    <w:p w:rsidR="00973B46" w:rsidRDefault="00973B46">
      <w:pPr>
        <w:rPr>
          <w:rFonts w:cs="Arial"/>
          <w:b/>
          <w:bCs/>
          <w:szCs w:val="26"/>
          <w:lang w:val="en-GB"/>
        </w:rPr>
      </w:pPr>
      <w:bookmarkStart w:id="81" w:name="_Toc405831085"/>
      <w:r>
        <w:rPr>
          <w:lang w:val="en-GB"/>
        </w:rPr>
        <w:br w:type="page"/>
      </w:r>
    </w:p>
    <w:p w:rsidR="002F377B" w:rsidRPr="00E6135B" w:rsidRDefault="002F377B" w:rsidP="002F377B">
      <w:pPr>
        <w:pStyle w:val="berschrift3"/>
        <w:rPr>
          <w:lang w:val="en-GB"/>
        </w:rPr>
      </w:pPr>
      <w:r w:rsidRPr="00E6135B">
        <w:rPr>
          <w:lang w:val="en-GB"/>
        </w:rPr>
        <w:lastRenderedPageBreak/>
        <w:t>Benefits</w:t>
      </w:r>
      <w:bookmarkEnd w:id="81"/>
    </w:p>
    <w:p w:rsidR="002F377B" w:rsidRDefault="002F377B" w:rsidP="00CA7017">
      <w:pPr>
        <w:spacing w:before="120" w:after="120"/>
        <w:jc w:val="both"/>
        <w:rPr>
          <w:lang w:val="en-GB"/>
        </w:rPr>
      </w:pPr>
      <w:r>
        <w:rPr>
          <w:lang w:val="en-GB"/>
        </w:rPr>
        <w:t>In the end, the major beneficiary of the activities performed under this activities is the fairway user, through the improved services offered by the waterway administration. Even if the water level infrastructure will have only a limited, pilot applicability, due to the high degree of factors influencing the water level representation and correction accuracy, specific to the free flow Romanian fairway, a significant set of benefits remain available for further usage, refinement and continuous development:</w:t>
      </w:r>
    </w:p>
    <w:p w:rsidR="002F377B" w:rsidRDefault="002F377B" w:rsidP="00BE6B13">
      <w:pPr>
        <w:pStyle w:val="Listenabsatz"/>
        <w:numPr>
          <w:ilvl w:val="0"/>
          <w:numId w:val="39"/>
        </w:numPr>
        <w:jc w:val="both"/>
        <w:rPr>
          <w:lang w:val="en-GB"/>
        </w:rPr>
      </w:pPr>
      <w:r>
        <w:rPr>
          <w:lang w:val="en-GB"/>
        </w:rPr>
        <w:t>Observation of the water level correction accuracy against bathymetric measured data</w:t>
      </w:r>
    </w:p>
    <w:p w:rsidR="002F377B" w:rsidRDefault="002F377B" w:rsidP="00BE6B13">
      <w:pPr>
        <w:pStyle w:val="Listenabsatz"/>
        <w:numPr>
          <w:ilvl w:val="0"/>
          <w:numId w:val="39"/>
        </w:numPr>
        <w:jc w:val="both"/>
        <w:rPr>
          <w:lang w:val="en-GB"/>
        </w:rPr>
      </w:pPr>
      <w:r>
        <w:rPr>
          <w:lang w:val="en-GB"/>
        </w:rPr>
        <w:t>Available water level numerical representation for pilot stretches for usage and refinement purposes</w:t>
      </w:r>
    </w:p>
    <w:p w:rsidR="002F377B" w:rsidRDefault="002F377B" w:rsidP="00BE6B13">
      <w:pPr>
        <w:pStyle w:val="Listenabsatz"/>
        <w:numPr>
          <w:ilvl w:val="0"/>
          <w:numId w:val="39"/>
        </w:numPr>
        <w:jc w:val="both"/>
        <w:rPr>
          <w:lang w:val="en-GB"/>
        </w:rPr>
      </w:pPr>
      <w:r>
        <w:rPr>
          <w:lang w:val="en-GB"/>
        </w:rPr>
        <w:t xml:space="preserve">Extended gauges infrastructure on pilot stretches and therefore added valuable fairway information for the users </w:t>
      </w:r>
    </w:p>
    <w:p w:rsidR="002F377B" w:rsidRDefault="002F377B" w:rsidP="00BE6B13">
      <w:pPr>
        <w:pStyle w:val="Listenabsatz"/>
        <w:numPr>
          <w:ilvl w:val="0"/>
          <w:numId w:val="39"/>
        </w:numPr>
        <w:jc w:val="both"/>
        <w:rPr>
          <w:lang w:val="en-GB"/>
        </w:rPr>
      </w:pPr>
      <w:r>
        <w:rPr>
          <w:lang w:val="en-GB"/>
        </w:rPr>
        <w:t xml:space="preserve">Existing infrastructure for the distribution of the water level correction </w:t>
      </w:r>
    </w:p>
    <w:p w:rsidR="009B6219" w:rsidRPr="009B6219" w:rsidRDefault="009B6219" w:rsidP="009B6219">
      <w:pPr>
        <w:jc w:val="both"/>
        <w:rPr>
          <w:lang w:val="en-GB"/>
        </w:rPr>
      </w:pPr>
    </w:p>
    <w:p w:rsidR="002F377B" w:rsidRPr="00170612" w:rsidRDefault="002F377B" w:rsidP="002F377B">
      <w:pPr>
        <w:pStyle w:val="berschrift2"/>
        <w:numPr>
          <w:ilvl w:val="1"/>
          <w:numId w:val="3"/>
        </w:numPr>
        <w:rPr>
          <w:lang w:val="en-GB"/>
        </w:rPr>
      </w:pPr>
      <w:bookmarkStart w:id="82" w:name="_Toc405831086"/>
      <w:bookmarkStart w:id="83" w:name="_Toc410294119"/>
      <w:r w:rsidRPr="00170612">
        <w:rPr>
          <w:lang w:val="en-GB"/>
        </w:rPr>
        <w:t xml:space="preserve">Results </w:t>
      </w:r>
      <w:r>
        <w:rPr>
          <w:lang w:val="en-GB"/>
        </w:rPr>
        <w:t>Slovakia</w:t>
      </w:r>
      <w:bookmarkEnd w:id="82"/>
      <w:bookmarkEnd w:id="83"/>
    </w:p>
    <w:p w:rsidR="002F377B" w:rsidRDefault="002F377B" w:rsidP="00CA7017">
      <w:pPr>
        <w:spacing w:before="120" w:after="120"/>
        <w:jc w:val="both"/>
        <w:rPr>
          <w:lang w:val="en-GB"/>
        </w:rPr>
      </w:pPr>
      <w:r w:rsidRPr="00934BA3">
        <w:rPr>
          <w:lang w:val="en-GB"/>
        </w:rPr>
        <w:t xml:space="preserve">The following plans had been assigned to </w:t>
      </w:r>
      <w:r>
        <w:rPr>
          <w:lang w:val="en-GB"/>
        </w:rPr>
        <w:t>Slovakia</w:t>
      </w:r>
      <w:r w:rsidRPr="00934BA3">
        <w:rPr>
          <w:lang w:val="en-GB"/>
        </w:rPr>
        <w:t xml:space="preserve"> in the SuAc:</w:t>
      </w:r>
    </w:p>
    <w:p w:rsidR="002F377B" w:rsidRPr="00934BA3" w:rsidRDefault="002F377B" w:rsidP="009B6219">
      <w:pPr>
        <w:pStyle w:val="Listenabsatz"/>
        <w:numPr>
          <w:ilvl w:val="0"/>
          <w:numId w:val="39"/>
        </w:numPr>
        <w:jc w:val="both"/>
        <w:rPr>
          <w:lang w:val="en-GB"/>
        </w:rPr>
      </w:pPr>
      <w:r w:rsidRPr="00934BA3">
        <w:rPr>
          <w:lang w:val="en-GB"/>
        </w:rPr>
        <w:t>Pilot implementation of hyd</w:t>
      </w:r>
      <w:r>
        <w:rPr>
          <w:lang w:val="en-GB"/>
        </w:rPr>
        <w:t>r</w:t>
      </w:r>
      <w:r w:rsidRPr="00934BA3">
        <w:rPr>
          <w:lang w:val="en-GB"/>
        </w:rPr>
        <w:t xml:space="preserve">odynamic model on the critical section (e.g. Sap - </w:t>
      </w:r>
      <w:proofErr w:type="spellStart"/>
      <w:r w:rsidRPr="00934BA3">
        <w:rPr>
          <w:lang w:val="en-GB"/>
        </w:rPr>
        <w:t>Komárno</w:t>
      </w:r>
      <w:proofErr w:type="spellEnd"/>
      <w:r w:rsidRPr="00934BA3">
        <w:rPr>
          <w:lang w:val="en-GB"/>
        </w:rPr>
        <w:t>)</w:t>
      </w:r>
    </w:p>
    <w:p w:rsidR="002F377B" w:rsidRPr="00934BA3" w:rsidRDefault="002F377B" w:rsidP="009B6219">
      <w:pPr>
        <w:pStyle w:val="Listenabsatz"/>
        <w:numPr>
          <w:ilvl w:val="0"/>
          <w:numId w:val="39"/>
        </w:numPr>
        <w:jc w:val="both"/>
        <w:rPr>
          <w:lang w:val="en-GB"/>
        </w:rPr>
      </w:pPr>
      <w:r w:rsidRPr="00934BA3">
        <w:rPr>
          <w:lang w:val="en-GB"/>
        </w:rPr>
        <w:t>Adjustment of existing ENCs to enable viewing of corrected water depths on critical sections</w:t>
      </w:r>
    </w:p>
    <w:p w:rsidR="002F377B" w:rsidRDefault="002F377B" w:rsidP="009B6219">
      <w:pPr>
        <w:pStyle w:val="Listenabsatz"/>
        <w:numPr>
          <w:ilvl w:val="0"/>
          <w:numId w:val="39"/>
        </w:numPr>
        <w:jc w:val="both"/>
        <w:rPr>
          <w:lang w:val="en-GB"/>
        </w:rPr>
      </w:pPr>
      <w:r w:rsidRPr="00934BA3">
        <w:rPr>
          <w:lang w:val="en-GB"/>
        </w:rPr>
        <w:t>Preparation of system for real time runs of hydrodynamic model and service</w:t>
      </w:r>
    </w:p>
    <w:p w:rsidR="002F377B" w:rsidRPr="00E6135B" w:rsidRDefault="002F377B" w:rsidP="002F377B">
      <w:pPr>
        <w:pStyle w:val="berschrift3"/>
        <w:rPr>
          <w:lang w:val="en-GB"/>
        </w:rPr>
      </w:pPr>
      <w:bookmarkStart w:id="84" w:name="_Toc405831087"/>
      <w:r w:rsidRPr="00E6135B">
        <w:rPr>
          <w:lang w:val="en-GB"/>
        </w:rPr>
        <w:t>Results</w:t>
      </w:r>
      <w:bookmarkEnd w:id="84"/>
    </w:p>
    <w:p w:rsidR="002F377B" w:rsidRDefault="002F377B" w:rsidP="00CA7017">
      <w:pPr>
        <w:spacing w:before="120" w:after="120"/>
        <w:jc w:val="both"/>
        <w:rPr>
          <w:lang w:val="en-GB"/>
        </w:rPr>
      </w:pPr>
      <w:r>
        <w:rPr>
          <w:lang w:val="en-GB"/>
        </w:rPr>
        <w:t xml:space="preserve">Each hour the application downloads actual hydrological data for pilot Danube River reach from Slovak Hydro-meteorological Institute web service dedicated to IRIS Europa 3 project. These data are actual water levels from gauging stations </w:t>
      </w:r>
      <w:proofErr w:type="spellStart"/>
      <w:r>
        <w:rPr>
          <w:lang w:val="en-GB"/>
        </w:rPr>
        <w:t>Medvedov</w:t>
      </w:r>
      <w:proofErr w:type="spellEnd"/>
      <w:r>
        <w:rPr>
          <w:lang w:val="en-GB"/>
        </w:rPr>
        <w:t xml:space="preserve"> (upstream limit, here the water level data are transformed into discharge inflow based on valid Q/H curve) and </w:t>
      </w:r>
      <w:proofErr w:type="spellStart"/>
      <w:r>
        <w:rPr>
          <w:lang w:val="en-GB"/>
        </w:rPr>
        <w:t>Komarno</w:t>
      </w:r>
      <w:proofErr w:type="spellEnd"/>
      <w:r>
        <w:rPr>
          <w:lang w:val="en-GB"/>
        </w:rPr>
        <w:t xml:space="preserve"> (downstream limit). The MIKE Customised based system automatically downloads the hydrological data, prepares boundary conditions for hydrodynamic model, performs 2D model simulation, generates water level correction file from the model result, automatically uploads the file to Via Donau WL server in Vienna. The water level correction files can then be used for updates of ENCs according to actual hydrological situation on river. The model simulates actual hydrological situation 24 times a day in 1 hour intervals, plus once a day in the morning (normally on 9:15) simulates hydrological situation forecasted for the 6:00 next morning (approximately 21 hours ahead).</w:t>
      </w:r>
    </w:p>
    <w:p w:rsidR="002F377B" w:rsidRDefault="002F377B" w:rsidP="00CA7017">
      <w:pPr>
        <w:spacing w:before="120" w:after="120"/>
        <w:jc w:val="both"/>
        <w:rPr>
          <w:lang w:val="en-GB"/>
        </w:rPr>
      </w:pPr>
      <w:r>
        <w:rPr>
          <w:lang w:val="en-GB"/>
        </w:rPr>
        <w:t xml:space="preserve">The 2D hydrodynamic model of unsteady flow was set up using MIKE 21 FM modelling software. The model was calibrated and validated using real hydrological data in different hydrological conditions (whole range of navigational water levels). The automated on-line run of the model and the whole system is provided by MIKE Customised Real-Time tools. The ability of the model to simulate in 2D schematisation 42 km long river stretch with detail resolution in real time each hour is achieved thanks to state-of-the-art numerical parallelisation of calculations using Graphics Processing Unit (GPU). </w:t>
      </w:r>
    </w:p>
    <w:p w:rsidR="002F377B" w:rsidRDefault="002F377B" w:rsidP="00CA7017">
      <w:pPr>
        <w:spacing w:before="120" w:after="120"/>
        <w:jc w:val="both"/>
        <w:rPr>
          <w:lang w:val="en-GB"/>
        </w:rPr>
      </w:pPr>
      <w:r>
        <w:rPr>
          <w:lang w:val="en-GB"/>
        </w:rPr>
        <w:t xml:space="preserve">The WL model and uploads of correction files is in testing operation. Water levels measured on gauging stations are regularly compared with those calculated by real time WL model with satisfactory level of agreement. </w:t>
      </w:r>
    </w:p>
    <w:p w:rsidR="002F377B" w:rsidRDefault="002F377B" w:rsidP="002F377B">
      <w:pPr>
        <w:pBdr>
          <w:top w:val="single" w:sz="4" w:space="1" w:color="auto"/>
          <w:left w:val="single" w:sz="4" w:space="4" w:color="auto"/>
          <w:bottom w:val="single" w:sz="4" w:space="1" w:color="auto"/>
          <w:right w:val="single" w:sz="4" w:space="4" w:color="auto"/>
        </w:pBdr>
        <w:rPr>
          <w:lang w:val="en-GB"/>
        </w:rPr>
      </w:pPr>
      <w:r>
        <w:rPr>
          <w:noProof/>
          <w:lang w:val="en-GB" w:eastAsia="en-GB"/>
        </w:rPr>
        <w:lastRenderedPageBreak/>
        <w:drawing>
          <wp:inline distT="0" distB="0" distL="0" distR="0" wp14:anchorId="59590155" wp14:editId="469501E1">
            <wp:extent cx="5759450" cy="2820670"/>
            <wp:effectExtent l="0" t="0" r="0" b="0"/>
            <wp:docPr id="45"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ma_SuAc12_EN_02.bmp"/>
                    <pic:cNvPicPr/>
                  </pic:nvPicPr>
                  <pic:blipFill>
                    <a:blip r:embed="rId54" cstate="screen">
                      <a:extLst>
                        <a:ext uri="{28A0092B-C50C-407E-A947-70E740481C1C}">
                          <a14:useLocalDpi xmlns:a14="http://schemas.microsoft.com/office/drawing/2010/main"/>
                        </a:ext>
                      </a:extLst>
                    </a:blip>
                    <a:stretch>
                      <a:fillRect/>
                    </a:stretch>
                  </pic:blipFill>
                  <pic:spPr>
                    <a:xfrm>
                      <a:off x="0" y="0"/>
                      <a:ext cx="5759450" cy="2820670"/>
                    </a:xfrm>
                    <a:prstGeom prst="rect">
                      <a:avLst/>
                    </a:prstGeom>
                    <a:ln>
                      <a:noFill/>
                    </a:ln>
                  </pic:spPr>
                </pic:pic>
              </a:graphicData>
            </a:graphic>
          </wp:inline>
        </w:drawing>
      </w:r>
    </w:p>
    <w:p w:rsidR="002F377B" w:rsidRPr="00FD6924" w:rsidRDefault="002F377B" w:rsidP="002F377B">
      <w:pPr>
        <w:pStyle w:val="Beschriftung"/>
        <w:jc w:val="center"/>
        <w:rPr>
          <w:b w:val="0"/>
          <w:lang w:val="en-GB"/>
        </w:rPr>
      </w:pPr>
      <w:r w:rsidRPr="002F377B">
        <w:rPr>
          <w:b w:val="0"/>
          <w:lang w:val="en-GB"/>
        </w:rPr>
        <w:t xml:space="preserve">Figure </w:t>
      </w:r>
      <w:r w:rsidRPr="00FD6924">
        <w:rPr>
          <w:b w:val="0"/>
        </w:rPr>
        <w:fldChar w:fldCharType="begin"/>
      </w:r>
      <w:r w:rsidRPr="002F377B">
        <w:rPr>
          <w:b w:val="0"/>
          <w:lang w:val="en-GB"/>
        </w:rPr>
        <w:instrText xml:space="preserve"> SEQ Figure \* ARABIC </w:instrText>
      </w:r>
      <w:r w:rsidRPr="00FD6924">
        <w:rPr>
          <w:b w:val="0"/>
        </w:rPr>
        <w:fldChar w:fldCharType="separate"/>
      </w:r>
      <w:r w:rsidRPr="002F377B">
        <w:rPr>
          <w:b w:val="0"/>
          <w:noProof/>
          <w:lang w:val="en-GB"/>
        </w:rPr>
        <w:t>10</w:t>
      </w:r>
      <w:r w:rsidRPr="00FD6924">
        <w:rPr>
          <w:b w:val="0"/>
        </w:rPr>
        <w:fldChar w:fldCharType="end"/>
      </w:r>
      <w:r w:rsidRPr="002F377B">
        <w:rPr>
          <w:b w:val="0"/>
          <w:lang w:val="en-GB"/>
        </w:rPr>
        <w:t xml:space="preserve"> </w:t>
      </w:r>
      <w:r w:rsidRPr="00FD6924">
        <w:rPr>
          <w:b w:val="0"/>
          <w:lang w:val="en-GB"/>
        </w:rPr>
        <w:t>Scheme of WL model implementation on Slovak pilot reach</w:t>
      </w:r>
    </w:p>
    <w:p w:rsidR="002F377B" w:rsidRPr="00E6135B" w:rsidRDefault="002F377B" w:rsidP="002F377B">
      <w:pPr>
        <w:pStyle w:val="berschrift3"/>
        <w:rPr>
          <w:lang w:val="en-GB"/>
        </w:rPr>
      </w:pPr>
      <w:bookmarkStart w:id="85" w:name="_Toc405831088"/>
      <w:r w:rsidRPr="00E6135B">
        <w:rPr>
          <w:lang w:val="en-GB"/>
        </w:rPr>
        <w:t>Documentation</w:t>
      </w:r>
      <w:bookmarkEnd w:id="85"/>
    </w:p>
    <w:p w:rsidR="002F377B" w:rsidRDefault="002F377B" w:rsidP="00CA7017">
      <w:pPr>
        <w:spacing w:before="120" w:after="120"/>
        <w:jc w:val="both"/>
        <w:rPr>
          <w:lang w:val="en-GB"/>
        </w:rPr>
      </w:pPr>
      <w:r w:rsidRPr="00883693">
        <w:rPr>
          <w:lang w:val="en-GB"/>
        </w:rPr>
        <w:t>List of all relevant documentation that was elaborated in the course of this SuAc.</w:t>
      </w:r>
    </w:p>
    <w:tbl>
      <w:tblPr>
        <w:tblStyle w:val="Tabellenraster"/>
        <w:tblW w:w="0" w:type="auto"/>
        <w:tblLook w:val="01E0" w:firstRow="1" w:lastRow="1" w:firstColumn="1" w:lastColumn="1" w:noHBand="0" w:noVBand="0"/>
      </w:tblPr>
      <w:tblGrid>
        <w:gridCol w:w="2302"/>
        <w:gridCol w:w="2302"/>
        <w:gridCol w:w="2303"/>
        <w:gridCol w:w="2303"/>
      </w:tblGrid>
      <w:tr w:rsidR="002F377B" w:rsidTr="002F377B">
        <w:trPr>
          <w:trHeight w:val="757"/>
        </w:trPr>
        <w:tc>
          <w:tcPr>
            <w:tcW w:w="2302" w:type="dxa"/>
            <w:shd w:val="clear" w:color="auto" w:fill="C0C0C0"/>
            <w:vAlign w:val="center"/>
          </w:tcPr>
          <w:p w:rsidR="002F377B" w:rsidRDefault="002F377B" w:rsidP="002F377B">
            <w:pPr>
              <w:rPr>
                <w:lang w:val="en-GB"/>
              </w:rPr>
            </w:pPr>
            <w:r>
              <w:rPr>
                <w:lang w:val="en-GB"/>
              </w:rPr>
              <w:t>Title</w:t>
            </w:r>
          </w:p>
        </w:tc>
        <w:tc>
          <w:tcPr>
            <w:tcW w:w="2302" w:type="dxa"/>
            <w:shd w:val="clear" w:color="auto" w:fill="C0C0C0"/>
            <w:vAlign w:val="center"/>
          </w:tcPr>
          <w:p w:rsidR="002F377B" w:rsidRDefault="002F377B" w:rsidP="002F377B">
            <w:pPr>
              <w:rPr>
                <w:lang w:val="en-GB"/>
              </w:rPr>
            </w:pPr>
            <w:r>
              <w:rPr>
                <w:lang w:val="en-GB"/>
              </w:rPr>
              <w:t>Content</w:t>
            </w:r>
          </w:p>
        </w:tc>
        <w:tc>
          <w:tcPr>
            <w:tcW w:w="2303" w:type="dxa"/>
            <w:shd w:val="clear" w:color="auto" w:fill="C0C0C0"/>
            <w:vAlign w:val="center"/>
          </w:tcPr>
          <w:p w:rsidR="002F377B" w:rsidRDefault="002F377B" w:rsidP="002F377B">
            <w:pPr>
              <w:rPr>
                <w:lang w:val="en-GB"/>
              </w:rPr>
            </w:pPr>
            <w:r>
              <w:rPr>
                <w:lang w:val="en-GB"/>
              </w:rPr>
              <w:t>Organisation</w:t>
            </w:r>
          </w:p>
        </w:tc>
        <w:tc>
          <w:tcPr>
            <w:tcW w:w="2303" w:type="dxa"/>
            <w:shd w:val="clear" w:color="auto" w:fill="C0C0C0"/>
            <w:vAlign w:val="center"/>
          </w:tcPr>
          <w:p w:rsidR="002F377B" w:rsidRDefault="002F377B" w:rsidP="002F377B">
            <w:pPr>
              <w:rPr>
                <w:lang w:val="en-GB"/>
              </w:rPr>
            </w:pPr>
            <w:r>
              <w:rPr>
                <w:lang w:val="en-GB"/>
              </w:rPr>
              <w:t>Status / comment</w:t>
            </w:r>
          </w:p>
        </w:tc>
      </w:tr>
      <w:tr w:rsidR="002F377B" w:rsidTr="002F377B">
        <w:tc>
          <w:tcPr>
            <w:tcW w:w="2302" w:type="dxa"/>
            <w:vAlign w:val="center"/>
          </w:tcPr>
          <w:p w:rsidR="002F377B" w:rsidRDefault="002F377B" w:rsidP="002F377B">
            <w:pPr>
              <w:rPr>
                <w:lang w:val="en-GB"/>
              </w:rPr>
            </w:pPr>
            <w:r>
              <w:rPr>
                <w:lang w:val="en-GB"/>
              </w:rPr>
              <w:t xml:space="preserve">Survey of </w:t>
            </w:r>
            <w:proofErr w:type="spellStart"/>
            <w:r>
              <w:rPr>
                <w:lang w:val="en-GB"/>
              </w:rPr>
              <w:t>Medvedovske</w:t>
            </w:r>
            <w:proofErr w:type="spellEnd"/>
            <w:r>
              <w:rPr>
                <w:lang w:val="en-GB"/>
              </w:rPr>
              <w:t xml:space="preserve"> </w:t>
            </w:r>
            <w:proofErr w:type="spellStart"/>
            <w:r>
              <w:rPr>
                <w:lang w:val="en-GB"/>
              </w:rPr>
              <w:t>rameno</w:t>
            </w:r>
            <w:proofErr w:type="spellEnd"/>
            <w:r>
              <w:rPr>
                <w:lang w:val="en-GB"/>
              </w:rPr>
              <w:t xml:space="preserve"> side arm topography</w:t>
            </w:r>
          </w:p>
        </w:tc>
        <w:tc>
          <w:tcPr>
            <w:tcW w:w="2302" w:type="dxa"/>
            <w:vAlign w:val="center"/>
          </w:tcPr>
          <w:p w:rsidR="002F377B" w:rsidRDefault="002F377B" w:rsidP="002F377B">
            <w:pPr>
              <w:rPr>
                <w:lang w:val="en-GB"/>
              </w:rPr>
            </w:pPr>
            <w:r>
              <w:rPr>
                <w:lang w:val="en-GB"/>
              </w:rPr>
              <w:t xml:space="preserve">Survey of </w:t>
            </w:r>
            <w:proofErr w:type="spellStart"/>
            <w:r>
              <w:rPr>
                <w:lang w:val="en-GB"/>
              </w:rPr>
              <w:t>Medvedovske</w:t>
            </w:r>
            <w:proofErr w:type="spellEnd"/>
            <w:r>
              <w:rPr>
                <w:lang w:val="en-GB"/>
              </w:rPr>
              <w:t xml:space="preserve"> </w:t>
            </w:r>
            <w:proofErr w:type="spellStart"/>
            <w:r>
              <w:rPr>
                <w:lang w:val="en-GB"/>
              </w:rPr>
              <w:t>rameno</w:t>
            </w:r>
            <w:proofErr w:type="spellEnd"/>
            <w:r>
              <w:rPr>
                <w:lang w:val="en-GB"/>
              </w:rPr>
              <w:t xml:space="preserve"> side arm topography by sonar measurements from vessel and by land survey, post processing of measured topography.</w:t>
            </w:r>
          </w:p>
        </w:tc>
        <w:tc>
          <w:tcPr>
            <w:tcW w:w="2303" w:type="dxa"/>
            <w:vAlign w:val="center"/>
          </w:tcPr>
          <w:p w:rsidR="002F377B" w:rsidRDefault="002F377B" w:rsidP="002F377B">
            <w:pPr>
              <w:rPr>
                <w:lang w:val="en-GB"/>
              </w:rPr>
            </w:pPr>
            <w:r>
              <w:rPr>
                <w:lang w:val="en-GB"/>
              </w:rPr>
              <w:t>DHI SLOVAKIA</w:t>
            </w:r>
          </w:p>
        </w:tc>
        <w:tc>
          <w:tcPr>
            <w:tcW w:w="2303" w:type="dxa"/>
            <w:vAlign w:val="center"/>
          </w:tcPr>
          <w:p w:rsidR="002F377B" w:rsidRDefault="002F377B" w:rsidP="002F377B">
            <w:pPr>
              <w:rPr>
                <w:lang w:val="en-GB"/>
              </w:rPr>
            </w:pPr>
            <w:r>
              <w:rPr>
                <w:lang w:val="en-GB"/>
              </w:rPr>
              <w:t>finalised</w:t>
            </w:r>
          </w:p>
        </w:tc>
      </w:tr>
      <w:tr w:rsidR="002F377B" w:rsidTr="002F377B">
        <w:tc>
          <w:tcPr>
            <w:tcW w:w="2302" w:type="dxa"/>
            <w:vAlign w:val="center"/>
          </w:tcPr>
          <w:p w:rsidR="002F377B" w:rsidRDefault="002F377B" w:rsidP="002F377B">
            <w:pPr>
              <w:rPr>
                <w:lang w:val="en-GB"/>
              </w:rPr>
            </w:pPr>
            <w:r>
              <w:rPr>
                <w:lang w:val="en-GB"/>
              </w:rPr>
              <w:t xml:space="preserve">Pilot implementation of hydrodynamic model of navigational water levels on Slovak pilot Danube River reach Sap – </w:t>
            </w:r>
            <w:proofErr w:type="spellStart"/>
            <w:r>
              <w:rPr>
                <w:lang w:val="en-GB"/>
              </w:rPr>
              <w:t>Komarno</w:t>
            </w:r>
            <w:proofErr w:type="spellEnd"/>
          </w:p>
        </w:tc>
        <w:tc>
          <w:tcPr>
            <w:tcW w:w="2302" w:type="dxa"/>
            <w:vAlign w:val="center"/>
          </w:tcPr>
          <w:p w:rsidR="002F377B" w:rsidRDefault="002F377B" w:rsidP="002F377B">
            <w:pPr>
              <w:rPr>
                <w:lang w:val="en-GB"/>
              </w:rPr>
            </w:pPr>
            <w:r>
              <w:rPr>
                <w:lang w:val="en-GB"/>
              </w:rPr>
              <w:t>Setup of 2D hydrodynamic model of Slovak pilot reach</w:t>
            </w:r>
          </w:p>
          <w:p w:rsidR="002F377B" w:rsidRDefault="002F377B" w:rsidP="002F377B">
            <w:pPr>
              <w:rPr>
                <w:lang w:val="en-GB"/>
              </w:rPr>
            </w:pPr>
          </w:p>
          <w:p w:rsidR="002F377B" w:rsidRDefault="002F377B" w:rsidP="002F377B">
            <w:pPr>
              <w:rPr>
                <w:lang w:val="en-GB"/>
              </w:rPr>
            </w:pPr>
            <w:r>
              <w:rPr>
                <w:lang w:val="en-GB"/>
              </w:rPr>
              <w:t>Pilot implementation and operation of enhanced transient WLM and associated web service</w:t>
            </w:r>
          </w:p>
          <w:p w:rsidR="002F377B" w:rsidRDefault="002F377B" w:rsidP="002F377B">
            <w:pPr>
              <w:rPr>
                <w:lang w:val="en-GB"/>
              </w:rPr>
            </w:pPr>
          </w:p>
          <w:p w:rsidR="002F377B" w:rsidRDefault="002F377B" w:rsidP="002F377B">
            <w:pPr>
              <w:rPr>
                <w:lang w:val="en-GB"/>
              </w:rPr>
            </w:pPr>
            <w:r>
              <w:rPr>
                <w:lang w:val="en-GB"/>
              </w:rPr>
              <w:t>Slovak updated service for uploading the correction files</w:t>
            </w:r>
          </w:p>
          <w:p w:rsidR="002F377B" w:rsidRDefault="002F377B" w:rsidP="002F377B">
            <w:pPr>
              <w:rPr>
                <w:lang w:val="en-GB"/>
              </w:rPr>
            </w:pPr>
          </w:p>
        </w:tc>
        <w:tc>
          <w:tcPr>
            <w:tcW w:w="2303" w:type="dxa"/>
            <w:vAlign w:val="center"/>
          </w:tcPr>
          <w:p w:rsidR="002F377B" w:rsidRDefault="002F377B" w:rsidP="002F377B">
            <w:pPr>
              <w:rPr>
                <w:lang w:val="en-GB"/>
              </w:rPr>
            </w:pPr>
            <w:r>
              <w:rPr>
                <w:lang w:val="en-GB"/>
              </w:rPr>
              <w:t>DHI SLOVAKIA</w:t>
            </w:r>
          </w:p>
        </w:tc>
        <w:tc>
          <w:tcPr>
            <w:tcW w:w="2303" w:type="dxa"/>
            <w:vAlign w:val="center"/>
          </w:tcPr>
          <w:p w:rsidR="002F377B" w:rsidRDefault="002F377B" w:rsidP="002F377B">
            <w:pPr>
              <w:rPr>
                <w:lang w:val="en-GB"/>
              </w:rPr>
            </w:pPr>
            <w:r>
              <w:rPr>
                <w:lang w:val="en-GB"/>
              </w:rPr>
              <w:t>finalised</w:t>
            </w:r>
          </w:p>
        </w:tc>
      </w:tr>
    </w:tbl>
    <w:p w:rsidR="00973B46" w:rsidRDefault="00973B46">
      <w:pPr>
        <w:rPr>
          <w:rFonts w:cs="Arial"/>
          <w:b/>
          <w:bCs/>
          <w:szCs w:val="26"/>
          <w:lang w:val="en-GB"/>
        </w:rPr>
      </w:pPr>
      <w:bookmarkStart w:id="86" w:name="_Toc405831089"/>
      <w:r>
        <w:rPr>
          <w:lang w:val="en-GB"/>
        </w:rPr>
        <w:br w:type="page"/>
      </w:r>
    </w:p>
    <w:p w:rsidR="002F377B" w:rsidRPr="004C62F4" w:rsidRDefault="00973B46" w:rsidP="002F377B">
      <w:pPr>
        <w:pStyle w:val="berschrift3"/>
        <w:rPr>
          <w:lang w:val="en-GB"/>
        </w:rPr>
      </w:pPr>
      <w:r>
        <w:rPr>
          <w:lang w:val="en-GB"/>
        </w:rPr>
        <w:lastRenderedPageBreak/>
        <w:t>B</w:t>
      </w:r>
      <w:r w:rsidR="002F377B" w:rsidRPr="00E6135B">
        <w:rPr>
          <w:lang w:val="en-GB"/>
        </w:rPr>
        <w:t>enefits</w:t>
      </w:r>
      <w:bookmarkEnd w:id="86"/>
    </w:p>
    <w:p w:rsidR="002F377B" w:rsidRDefault="002F377B" w:rsidP="00CA7017">
      <w:pPr>
        <w:spacing w:before="120" w:after="120"/>
        <w:jc w:val="both"/>
        <w:rPr>
          <w:lang w:val="en-GB"/>
        </w:rPr>
      </w:pPr>
      <w:r>
        <w:rPr>
          <w:lang w:val="en-GB"/>
        </w:rPr>
        <w:t>Main benefits are:</w:t>
      </w:r>
    </w:p>
    <w:p w:rsidR="002F377B" w:rsidRDefault="002F377B" w:rsidP="00BE6B13">
      <w:pPr>
        <w:pStyle w:val="Listenabsatz"/>
        <w:numPr>
          <w:ilvl w:val="0"/>
          <w:numId w:val="41"/>
        </w:numPr>
        <w:jc w:val="both"/>
        <w:rPr>
          <w:lang w:val="en-GB"/>
        </w:rPr>
      </w:pPr>
      <w:r>
        <w:rPr>
          <w:lang w:val="en-GB"/>
        </w:rPr>
        <w:t>Improved River Information Services – namely actual information on navigational depths along fairway on pilot reach</w:t>
      </w:r>
    </w:p>
    <w:p w:rsidR="002F377B" w:rsidRDefault="002F377B" w:rsidP="00BE6B13">
      <w:pPr>
        <w:pStyle w:val="Listenabsatz"/>
        <w:numPr>
          <w:ilvl w:val="0"/>
          <w:numId w:val="41"/>
        </w:numPr>
        <w:jc w:val="both"/>
        <w:rPr>
          <w:lang w:val="en-GB"/>
        </w:rPr>
      </w:pPr>
      <w:r>
        <w:rPr>
          <w:lang w:val="en-GB"/>
        </w:rPr>
        <w:t>Higher degree of navigational safety because of updated water level information</w:t>
      </w:r>
    </w:p>
    <w:p w:rsidR="002F377B" w:rsidRDefault="002F377B" w:rsidP="00BE6B13">
      <w:pPr>
        <w:pStyle w:val="Listenabsatz"/>
        <w:numPr>
          <w:ilvl w:val="0"/>
          <w:numId w:val="41"/>
        </w:numPr>
        <w:jc w:val="both"/>
        <w:rPr>
          <w:lang w:val="en-GB"/>
        </w:rPr>
      </w:pPr>
      <w:r>
        <w:rPr>
          <w:lang w:val="en-GB"/>
        </w:rPr>
        <w:t>Enhanced efficiency of navigation because of updated water level information</w:t>
      </w:r>
    </w:p>
    <w:p w:rsidR="002F377B" w:rsidRDefault="002F377B" w:rsidP="00BE6B13">
      <w:pPr>
        <w:pStyle w:val="Listenabsatz"/>
        <w:numPr>
          <w:ilvl w:val="0"/>
          <w:numId w:val="41"/>
        </w:numPr>
        <w:jc w:val="both"/>
        <w:rPr>
          <w:lang w:val="en-GB"/>
        </w:rPr>
      </w:pPr>
      <w:r>
        <w:rPr>
          <w:lang w:val="en-GB"/>
        </w:rPr>
        <w:t>Confirmation of suitability of detailed 2D hydrodynamic modelling technology for real time and forecasting operation on longer river reaches  - possible use beside navigation also for flood management, environmental issues</w:t>
      </w:r>
    </w:p>
    <w:p w:rsidR="002F377B" w:rsidRDefault="002F377B" w:rsidP="00BE6B13">
      <w:pPr>
        <w:pStyle w:val="Listenabsatz"/>
        <w:numPr>
          <w:ilvl w:val="0"/>
          <w:numId w:val="41"/>
        </w:numPr>
        <w:jc w:val="both"/>
        <w:rPr>
          <w:lang w:val="en-GB"/>
        </w:rPr>
      </w:pPr>
      <w:r>
        <w:rPr>
          <w:lang w:val="en-GB"/>
        </w:rPr>
        <w:t>Successful application of 2D modelling confirms real possibility to provide information on current speed of flow, highly relevant for navigation safety and efficiency</w:t>
      </w:r>
    </w:p>
    <w:p w:rsidR="002F377B" w:rsidRDefault="002F377B" w:rsidP="00CA7017">
      <w:pPr>
        <w:spacing w:before="120" w:after="120"/>
        <w:jc w:val="both"/>
        <w:rPr>
          <w:lang w:val="en-GB"/>
        </w:rPr>
      </w:pPr>
      <w:r>
        <w:rPr>
          <w:lang w:val="en-GB"/>
        </w:rPr>
        <w:t>Main beneficiaries are:</w:t>
      </w:r>
    </w:p>
    <w:p w:rsidR="002F377B" w:rsidRDefault="002F377B" w:rsidP="00BE6B13">
      <w:pPr>
        <w:pStyle w:val="Listenabsatz"/>
        <w:numPr>
          <w:ilvl w:val="0"/>
          <w:numId w:val="42"/>
        </w:numPr>
        <w:jc w:val="both"/>
        <w:rPr>
          <w:lang w:val="en-GB"/>
        </w:rPr>
      </w:pPr>
      <w:r>
        <w:rPr>
          <w:lang w:val="en-GB"/>
        </w:rPr>
        <w:t>Navigational authority</w:t>
      </w:r>
    </w:p>
    <w:p w:rsidR="002F377B" w:rsidRDefault="002F377B" w:rsidP="00BE6B13">
      <w:pPr>
        <w:pStyle w:val="Listenabsatz"/>
        <w:numPr>
          <w:ilvl w:val="0"/>
          <w:numId w:val="42"/>
        </w:numPr>
        <w:jc w:val="both"/>
        <w:rPr>
          <w:lang w:val="en-GB"/>
        </w:rPr>
      </w:pPr>
      <w:r>
        <w:rPr>
          <w:lang w:val="en-GB"/>
        </w:rPr>
        <w:t>Operators of vessels</w:t>
      </w:r>
    </w:p>
    <w:p w:rsidR="002F377B" w:rsidRDefault="002F377B" w:rsidP="00BE6B13">
      <w:pPr>
        <w:pStyle w:val="Listenabsatz"/>
        <w:numPr>
          <w:ilvl w:val="0"/>
          <w:numId w:val="42"/>
        </w:numPr>
        <w:jc w:val="both"/>
        <w:rPr>
          <w:lang w:val="en-GB"/>
        </w:rPr>
      </w:pPr>
      <w:r>
        <w:rPr>
          <w:lang w:val="en-GB"/>
        </w:rPr>
        <w:t xml:space="preserve">Research community in areas RIS, navigation, hydraulic modelling, </w:t>
      </w:r>
      <w:proofErr w:type="spellStart"/>
      <w:r>
        <w:rPr>
          <w:lang w:val="en-GB"/>
        </w:rPr>
        <w:t>hydroinformatics</w:t>
      </w:r>
      <w:proofErr w:type="spellEnd"/>
      <w:r>
        <w:rPr>
          <w:lang w:val="en-GB"/>
        </w:rPr>
        <w:t>, river engineering, river flow forecasting</w:t>
      </w:r>
    </w:p>
    <w:p w:rsidR="009B6219" w:rsidRPr="009B6219" w:rsidRDefault="009B6219" w:rsidP="009B6219">
      <w:pPr>
        <w:jc w:val="both"/>
        <w:rPr>
          <w:lang w:val="en-GB"/>
        </w:rPr>
      </w:pPr>
    </w:p>
    <w:p w:rsidR="00D710C1" w:rsidRPr="005C2B86" w:rsidRDefault="00D710C1" w:rsidP="00D710C1">
      <w:pPr>
        <w:pStyle w:val="berschrift2"/>
        <w:spacing w:after="120"/>
        <w:ind w:left="635" w:hanging="578"/>
        <w:rPr>
          <w:lang w:val="en-GB"/>
        </w:rPr>
      </w:pPr>
      <w:bookmarkStart w:id="87" w:name="_Toc410294120"/>
      <w:r w:rsidRPr="005C2B86">
        <w:rPr>
          <w:lang w:val="en-GB"/>
        </w:rPr>
        <w:t>Conclusions / Recommendations / Envisioned next steps</w:t>
      </w:r>
      <w:bookmarkEnd w:id="87"/>
    </w:p>
    <w:p w:rsidR="002F377B" w:rsidRDefault="002F377B" w:rsidP="002F377B">
      <w:pPr>
        <w:pStyle w:val="berschrift3"/>
        <w:rPr>
          <w:lang w:val="en-GB"/>
        </w:rPr>
      </w:pPr>
      <w:bookmarkStart w:id="88" w:name="_Toc405831091"/>
      <w:r>
        <w:rPr>
          <w:lang w:val="en-GB"/>
        </w:rPr>
        <w:t>Experiences and conclusions</w:t>
      </w:r>
      <w:bookmarkEnd w:id="88"/>
    </w:p>
    <w:p w:rsidR="002F377B" w:rsidRDefault="002F377B" w:rsidP="009B6219">
      <w:pPr>
        <w:pStyle w:val="Listenabsatz"/>
        <w:numPr>
          <w:ilvl w:val="0"/>
          <w:numId w:val="42"/>
        </w:numPr>
        <w:jc w:val="both"/>
        <w:rPr>
          <w:lang w:val="en-GB"/>
        </w:rPr>
      </w:pPr>
      <w:r>
        <w:rPr>
          <w:lang w:val="en-GB"/>
        </w:rPr>
        <w:t>Planned steps at the beginning often change during the activity, because of different influences or missing information (basis data). Therefore it is always necessary to improve or find new solutions.</w:t>
      </w:r>
    </w:p>
    <w:p w:rsidR="002F377B" w:rsidRDefault="002F377B" w:rsidP="009B6219">
      <w:pPr>
        <w:pStyle w:val="Listenabsatz"/>
        <w:numPr>
          <w:ilvl w:val="0"/>
          <w:numId w:val="42"/>
        </w:numPr>
        <w:jc w:val="both"/>
        <w:rPr>
          <w:lang w:val="en-GB"/>
        </w:rPr>
      </w:pPr>
      <w:r>
        <w:rPr>
          <w:lang w:val="en-GB"/>
        </w:rPr>
        <w:t>Water level models are based upon standardized scientific formulas and can sometimes deliver different results than the reality, because of different influences of the nature. Consequently exceptions in the accuracy of the results have to be accepted.</w:t>
      </w:r>
    </w:p>
    <w:p w:rsidR="002F377B" w:rsidRDefault="002F377B" w:rsidP="009B6219">
      <w:pPr>
        <w:pStyle w:val="Listenabsatz"/>
        <w:numPr>
          <w:ilvl w:val="0"/>
          <w:numId w:val="42"/>
        </w:numPr>
        <w:jc w:val="both"/>
        <w:rPr>
          <w:lang w:val="en-GB"/>
        </w:rPr>
      </w:pPr>
      <w:r>
        <w:rPr>
          <w:lang w:val="en-GB"/>
        </w:rPr>
        <w:t>The developments within this SuAc are an important fundament for future evolution of the ECDIS viewer.</w:t>
      </w:r>
    </w:p>
    <w:p w:rsidR="002F377B" w:rsidRDefault="002F377B" w:rsidP="009B6219">
      <w:pPr>
        <w:pStyle w:val="Listenabsatz"/>
        <w:numPr>
          <w:ilvl w:val="0"/>
          <w:numId w:val="42"/>
        </w:numPr>
        <w:jc w:val="both"/>
        <w:rPr>
          <w:lang w:val="en-GB"/>
        </w:rPr>
      </w:pPr>
      <w:r>
        <w:rPr>
          <w:lang w:val="en-GB"/>
        </w:rPr>
        <w:t xml:space="preserve">The results of the </w:t>
      </w:r>
      <w:proofErr w:type="spellStart"/>
      <w:r>
        <w:rPr>
          <w:lang w:val="en-GB"/>
        </w:rPr>
        <w:t>wlm</w:t>
      </w:r>
      <w:proofErr w:type="spellEnd"/>
      <w:r>
        <w:rPr>
          <w:lang w:val="en-GB"/>
        </w:rPr>
        <w:t xml:space="preserve"> are directly influenced by the </w:t>
      </w:r>
      <w:proofErr w:type="spellStart"/>
      <w:r>
        <w:rPr>
          <w:lang w:val="en-GB"/>
        </w:rPr>
        <w:t>inputdata</w:t>
      </w:r>
      <w:proofErr w:type="spellEnd"/>
      <w:r>
        <w:rPr>
          <w:lang w:val="en-GB"/>
        </w:rPr>
        <w:t>. That’s the reason why we have to improve the basis information first. Each step is vulnerable for inaccuracy which might sum up or even gets multiplied of the end of the day.</w:t>
      </w:r>
    </w:p>
    <w:p w:rsidR="002F377B" w:rsidRDefault="002F377B" w:rsidP="009B6219">
      <w:pPr>
        <w:pStyle w:val="Listenabsatz"/>
        <w:numPr>
          <w:ilvl w:val="0"/>
          <w:numId w:val="42"/>
        </w:numPr>
        <w:jc w:val="both"/>
        <w:rPr>
          <w:lang w:val="en-GB"/>
        </w:rPr>
      </w:pPr>
      <w:r>
        <w:rPr>
          <w:lang w:val="en-GB"/>
        </w:rPr>
        <w:t>To get continuously and accurate data it is necessary to create a defined process with breakdown scenarios and redundant systems. Small changes and adaptions in one part of the system can result in system failure.</w:t>
      </w:r>
    </w:p>
    <w:p w:rsidR="002F377B" w:rsidRDefault="002F377B" w:rsidP="009B6219">
      <w:pPr>
        <w:pStyle w:val="Listenabsatz"/>
        <w:numPr>
          <w:ilvl w:val="0"/>
          <w:numId w:val="42"/>
        </w:numPr>
        <w:jc w:val="both"/>
        <w:rPr>
          <w:lang w:val="en-GB"/>
        </w:rPr>
      </w:pPr>
      <w:r>
        <w:rPr>
          <w:lang w:val="en-GB"/>
        </w:rPr>
        <w:t>Results and calculations are better with stable weather or discharge conditions. The calculation of depth data in extreme situations like flood events can be imprecise. Publication in case of floods is not recommended (&gt;HNL).</w:t>
      </w:r>
    </w:p>
    <w:p w:rsidR="002F377B" w:rsidRDefault="002F377B" w:rsidP="009B6219">
      <w:pPr>
        <w:pStyle w:val="Listenabsatz"/>
        <w:numPr>
          <w:ilvl w:val="0"/>
          <w:numId w:val="42"/>
        </w:numPr>
        <w:jc w:val="both"/>
        <w:rPr>
          <w:lang w:val="en-GB"/>
        </w:rPr>
      </w:pPr>
      <w:r>
        <w:rPr>
          <w:lang w:val="en-GB"/>
        </w:rPr>
        <w:t>in Hungary the water level data that are measured at every “0” minute of an hour are currently published 10 minutes later, the calculation and data provision can start after this period</w:t>
      </w:r>
    </w:p>
    <w:p w:rsidR="002F377B" w:rsidRPr="00CF6A8C" w:rsidRDefault="002F377B" w:rsidP="009B6219">
      <w:pPr>
        <w:pStyle w:val="Listenabsatz"/>
        <w:numPr>
          <w:ilvl w:val="0"/>
          <w:numId w:val="42"/>
        </w:numPr>
        <w:jc w:val="both"/>
        <w:rPr>
          <w:lang w:val="en-GB"/>
        </w:rPr>
      </w:pPr>
      <w:r>
        <w:rPr>
          <w:lang w:val="en-GB"/>
        </w:rPr>
        <w:t>the WLM server was operated smoothly, the administrator was easy to be contacted</w:t>
      </w:r>
    </w:p>
    <w:p w:rsidR="002F377B" w:rsidRPr="002C628A" w:rsidRDefault="002F377B" w:rsidP="009B6219">
      <w:pPr>
        <w:pStyle w:val="Listenabsatz"/>
        <w:numPr>
          <w:ilvl w:val="0"/>
          <w:numId w:val="42"/>
        </w:numPr>
        <w:jc w:val="both"/>
        <w:rPr>
          <w:lang w:val="en-GB"/>
        </w:rPr>
      </w:pPr>
      <w:r w:rsidRPr="002C628A">
        <w:rPr>
          <w:lang w:val="en-GB"/>
        </w:rPr>
        <w:t>Water level numerical modelling of the free flowing sections is a very complex endeavour and therefore it implies a stepwise approach;</w:t>
      </w:r>
    </w:p>
    <w:p w:rsidR="002F377B" w:rsidRPr="002C628A" w:rsidRDefault="002F377B" w:rsidP="009B6219">
      <w:pPr>
        <w:pStyle w:val="Listenabsatz"/>
        <w:numPr>
          <w:ilvl w:val="0"/>
          <w:numId w:val="42"/>
        </w:numPr>
        <w:jc w:val="both"/>
        <w:rPr>
          <w:lang w:val="en-GB"/>
        </w:rPr>
      </w:pPr>
      <w:r w:rsidRPr="002C628A">
        <w:rPr>
          <w:lang w:val="en-GB"/>
        </w:rPr>
        <w:t xml:space="preserve">For an implementation of a valuable and accurate water level model with significant utility at the whole Danube scale, an extended timeframe development is necessary as well as a full coverage of the Danube; specific concentrated area knowledge is mandatory to fulfil such a task, i.e. mathematics, hydrodynamics, informatics, geo-physics; </w:t>
      </w:r>
    </w:p>
    <w:p w:rsidR="002F377B" w:rsidRPr="002C628A" w:rsidRDefault="002F377B" w:rsidP="009B6219">
      <w:pPr>
        <w:pStyle w:val="Listenabsatz"/>
        <w:numPr>
          <w:ilvl w:val="0"/>
          <w:numId w:val="42"/>
        </w:numPr>
        <w:jc w:val="both"/>
        <w:rPr>
          <w:lang w:val="en-GB"/>
        </w:rPr>
      </w:pPr>
      <w:r w:rsidRPr="002C628A">
        <w:rPr>
          <w:lang w:val="en-GB"/>
        </w:rPr>
        <w:t>Regardless of the modelling difficulties, the general WLM infrastructure is of certain value, having the capacity to include, at any time, the new corrections obtained due to any future progress in correction accuracy and precision;</w:t>
      </w:r>
    </w:p>
    <w:p w:rsidR="002F377B" w:rsidRPr="002C628A" w:rsidRDefault="002F377B" w:rsidP="009B6219">
      <w:pPr>
        <w:pStyle w:val="Listenabsatz"/>
        <w:numPr>
          <w:ilvl w:val="0"/>
          <w:numId w:val="42"/>
        </w:numPr>
        <w:jc w:val="both"/>
        <w:rPr>
          <w:lang w:val="en-GB"/>
        </w:rPr>
      </w:pPr>
      <w:r w:rsidRPr="002C628A">
        <w:rPr>
          <w:lang w:val="en-GB"/>
        </w:rPr>
        <w:t xml:space="preserve">The physical infrastructure created to support the tasks performed, is of certain value for the end users </w:t>
      </w:r>
    </w:p>
    <w:p w:rsidR="002F377B" w:rsidRPr="002C628A" w:rsidRDefault="002F377B" w:rsidP="009B6219">
      <w:pPr>
        <w:pStyle w:val="Listenabsatz"/>
        <w:numPr>
          <w:ilvl w:val="0"/>
          <w:numId w:val="42"/>
        </w:numPr>
        <w:jc w:val="both"/>
        <w:rPr>
          <w:lang w:val="en-GB"/>
        </w:rPr>
      </w:pPr>
      <w:r w:rsidRPr="002C628A">
        <w:rPr>
          <w:lang w:val="en-GB"/>
        </w:rPr>
        <w:t>The ECDIS viewer capabilities developed within this task will remain of important benefit for the fairway users</w:t>
      </w:r>
    </w:p>
    <w:p w:rsidR="002F377B" w:rsidRDefault="002F377B" w:rsidP="002F377B">
      <w:pPr>
        <w:pStyle w:val="berschrift3"/>
        <w:rPr>
          <w:lang w:val="en-GB"/>
        </w:rPr>
      </w:pPr>
      <w:bookmarkStart w:id="89" w:name="_Toc405831092"/>
      <w:r>
        <w:rPr>
          <w:lang w:val="en-GB"/>
        </w:rPr>
        <w:lastRenderedPageBreak/>
        <w:t>Recommendations</w:t>
      </w:r>
      <w:bookmarkEnd w:id="89"/>
    </w:p>
    <w:p w:rsidR="002F377B" w:rsidRPr="000744E7" w:rsidRDefault="002F377B" w:rsidP="009B6219">
      <w:pPr>
        <w:pStyle w:val="Listenabsatz"/>
        <w:numPr>
          <w:ilvl w:val="0"/>
          <w:numId w:val="42"/>
        </w:numPr>
        <w:jc w:val="both"/>
        <w:rPr>
          <w:lang w:val="en-GB"/>
        </w:rPr>
      </w:pPr>
      <w:r w:rsidRPr="000744E7">
        <w:rPr>
          <w:lang w:val="en-GB"/>
        </w:rPr>
        <w:t>First of all the user must be informed about all the necessary information and descriptions just like accuracy, possible, failures, interval,...of the depth data in a disclaimer.</w:t>
      </w:r>
    </w:p>
    <w:p w:rsidR="002F377B" w:rsidRPr="000744E7" w:rsidRDefault="002F377B" w:rsidP="009B6219">
      <w:pPr>
        <w:pStyle w:val="Listenabsatz"/>
        <w:numPr>
          <w:ilvl w:val="0"/>
          <w:numId w:val="42"/>
        </w:numPr>
        <w:jc w:val="both"/>
        <w:rPr>
          <w:lang w:val="en-GB"/>
        </w:rPr>
      </w:pPr>
      <w:r w:rsidRPr="000744E7">
        <w:rPr>
          <w:lang w:val="en-GB"/>
        </w:rPr>
        <w:t>Current observation and evaluation by the ECDIS users is necessary to improve the system and to find possible errors.</w:t>
      </w:r>
    </w:p>
    <w:p w:rsidR="002F377B" w:rsidRPr="000744E7" w:rsidRDefault="002F377B" w:rsidP="009B6219">
      <w:pPr>
        <w:pStyle w:val="Listenabsatz"/>
        <w:numPr>
          <w:ilvl w:val="0"/>
          <w:numId w:val="42"/>
        </w:numPr>
        <w:jc w:val="both"/>
        <w:rPr>
          <w:lang w:val="en-GB"/>
        </w:rPr>
      </w:pPr>
      <w:r w:rsidRPr="000744E7">
        <w:rPr>
          <w:lang w:val="en-GB"/>
        </w:rPr>
        <w:t>With enough basis information it is easier to develop future systems. Therefore it is recommended to extend the gauge network system and maintain the existing infrastructure.</w:t>
      </w:r>
    </w:p>
    <w:p w:rsidR="002F377B" w:rsidRDefault="002F377B" w:rsidP="009B6219">
      <w:pPr>
        <w:pStyle w:val="Listenabsatz"/>
        <w:numPr>
          <w:ilvl w:val="0"/>
          <w:numId w:val="42"/>
        </w:numPr>
        <w:jc w:val="both"/>
        <w:rPr>
          <w:lang w:val="en-GB"/>
        </w:rPr>
      </w:pPr>
      <w:r w:rsidRPr="000744E7">
        <w:rPr>
          <w:lang w:val="en-GB"/>
        </w:rPr>
        <w:t>A cost-bene</w:t>
      </w:r>
      <w:r w:rsidR="008F3217">
        <w:rPr>
          <w:lang w:val="en-GB"/>
        </w:rPr>
        <w:t>f</w:t>
      </w:r>
      <w:r w:rsidRPr="000744E7">
        <w:rPr>
          <w:lang w:val="en-GB"/>
        </w:rPr>
        <w:t xml:space="preserve">it consideration needs to be done before starting to setup a new </w:t>
      </w:r>
      <w:proofErr w:type="spellStart"/>
      <w:r w:rsidRPr="000744E7">
        <w:rPr>
          <w:lang w:val="en-GB"/>
        </w:rPr>
        <w:t>wlm</w:t>
      </w:r>
      <w:proofErr w:type="spellEnd"/>
      <w:r w:rsidRPr="000744E7">
        <w:rPr>
          <w:lang w:val="en-GB"/>
        </w:rPr>
        <w:t xml:space="preserve"> in an additional sector. The construction and maintenance of such systems are very complicated and should only be used in critical sections.</w:t>
      </w:r>
    </w:p>
    <w:p w:rsidR="002F377B" w:rsidRPr="006E529D" w:rsidRDefault="002F377B" w:rsidP="009B6219">
      <w:pPr>
        <w:pStyle w:val="Listenabsatz"/>
        <w:numPr>
          <w:ilvl w:val="0"/>
          <w:numId w:val="42"/>
        </w:numPr>
        <w:jc w:val="both"/>
        <w:rPr>
          <w:lang w:val="en-GB"/>
        </w:rPr>
      </w:pPr>
      <w:r w:rsidRPr="006E529D">
        <w:rPr>
          <w:lang w:val="en-GB"/>
        </w:rPr>
        <w:t>WLM provision is recommended to be used together with up-to-date Inland ECDIS charts clarify the operation of the WLM server after IRIS Europe 3</w:t>
      </w:r>
    </w:p>
    <w:p w:rsidR="002F377B" w:rsidRPr="002C628A" w:rsidRDefault="002F377B" w:rsidP="009B6219">
      <w:pPr>
        <w:pStyle w:val="Listenabsatz"/>
        <w:numPr>
          <w:ilvl w:val="0"/>
          <w:numId w:val="42"/>
        </w:numPr>
        <w:jc w:val="both"/>
        <w:rPr>
          <w:lang w:val="en-GB"/>
        </w:rPr>
      </w:pPr>
      <w:r>
        <w:rPr>
          <w:lang w:val="en-GB"/>
        </w:rPr>
        <w:t>Even if the w</w:t>
      </w:r>
      <w:r w:rsidRPr="002C628A">
        <w:rPr>
          <w:lang w:val="en-GB"/>
        </w:rPr>
        <w:t xml:space="preserve">ater level numerical modelling of the free flowing sections is a very complex endeavour and </w:t>
      </w:r>
      <w:r>
        <w:rPr>
          <w:lang w:val="en-GB"/>
        </w:rPr>
        <w:t xml:space="preserve">even if </w:t>
      </w:r>
      <w:r w:rsidRPr="002C628A">
        <w:rPr>
          <w:lang w:val="en-GB"/>
        </w:rPr>
        <w:t>it implies a</w:t>
      </w:r>
      <w:r>
        <w:rPr>
          <w:lang w:val="en-GB"/>
        </w:rPr>
        <w:t>n</w:t>
      </w:r>
      <w:r w:rsidRPr="002C628A">
        <w:rPr>
          <w:lang w:val="en-GB"/>
        </w:rPr>
        <w:t xml:space="preserve"> approach</w:t>
      </w:r>
      <w:r>
        <w:rPr>
          <w:lang w:val="en-GB"/>
        </w:rPr>
        <w:t xml:space="preserve"> that may consist in a prolonged endeavour, it is highly recommended to be undertaken by all the responsible parties, as it alone can reach fully controllable and predictable fairway conditions for navigational purposes</w:t>
      </w:r>
      <w:r w:rsidRPr="002C628A">
        <w:rPr>
          <w:lang w:val="en-GB"/>
        </w:rPr>
        <w:t>;</w:t>
      </w:r>
    </w:p>
    <w:p w:rsidR="002F377B" w:rsidRPr="00590425" w:rsidRDefault="002F377B" w:rsidP="009B6219">
      <w:pPr>
        <w:pStyle w:val="Listenabsatz"/>
        <w:numPr>
          <w:ilvl w:val="0"/>
          <w:numId w:val="42"/>
        </w:numPr>
        <w:jc w:val="both"/>
        <w:rPr>
          <w:lang w:val="en-GB"/>
        </w:rPr>
      </w:pPr>
      <w:r w:rsidRPr="00590425">
        <w:rPr>
          <w:lang w:val="en-GB"/>
        </w:rPr>
        <w:t xml:space="preserve">Continuous observations and improvements must be brought to the current model representation and to the correction algorithms; </w:t>
      </w:r>
      <w:r>
        <w:rPr>
          <w:lang w:val="en-GB"/>
        </w:rPr>
        <w:t>a</w:t>
      </w:r>
      <w:r w:rsidRPr="00590425">
        <w:rPr>
          <w:lang w:val="en-GB"/>
        </w:rPr>
        <w:t>ccuracy must be measured and confronted to the actual values on permanent basis and over long period of time and against multiple weather and waterway conditions;</w:t>
      </w:r>
      <w:r>
        <w:rPr>
          <w:lang w:val="en-GB"/>
        </w:rPr>
        <w:t xml:space="preserve"> i</w:t>
      </w:r>
      <w:r w:rsidRPr="00590425">
        <w:rPr>
          <w:lang w:val="en-GB"/>
        </w:rPr>
        <w:t xml:space="preserve">n the absence of the tasks continuity, all the results obtained </w:t>
      </w:r>
      <w:r>
        <w:rPr>
          <w:lang w:val="en-GB"/>
        </w:rPr>
        <w:t xml:space="preserve">will permanently </w:t>
      </w:r>
      <w:r w:rsidRPr="00590425">
        <w:rPr>
          <w:lang w:val="en-GB"/>
        </w:rPr>
        <w:t xml:space="preserve">lose their </w:t>
      </w:r>
      <w:r>
        <w:rPr>
          <w:lang w:val="en-GB"/>
        </w:rPr>
        <w:t>value</w:t>
      </w:r>
      <w:r w:rsidRPr="00590425">
        <w:rPr>
          <w:lang w:val="en-GB"/>
        </w:rPr>
        <w:t>;</w:t>
      </w:r>
    </w:p>
    <w:p w:rsidR="002F377B" w:rsidRDefault="002F377B" w:rsidP="009B6219">
      <w:pPr>
        <w:pStyle w:val="Listenabsatz"/>
        <w:numPr>
          <w:ilvl w:val="0"/>
          <w:numId w:val="42"/>
        </w:numPr>
        <w:jc w:val="both"/>
        <w:rPr>
          <w:lang w:val="en-GB"/>
        </w:rPr>
      </w:pPr>
      <w:r>
        <w:rPr>
          <w:lang w:val="en-GB"/>
        </w:rPr>
        <w:t xml:space="preserve">The WLM infrastructure (software and hardware) must be widely integrated with national RIS systems and brought to the operational environment </w:t>
      </w:r>
    </w:p>
    <w:p w:rsidR="002F377B" w:rsidRPr="002C628A" w:rsidRDefault="002F377B" w:rsidP="009B6219">
      <w:pPr>
        <w:pStyle w:val="Listenabsatz"/>
        <w:numPr>
          <w:ilvl w:val="0"/>
          <w:numId w:val="42"/>
        </w:numPr>
        <w:jc w:val="both"/>
        <w:rPr>
          <w:lang w:val="en-GB"/>
        </w:rPr>
      </w:pPr>
      <w:r w:rsidRPr="002C628A">
        <w:rPr>
          <w:lang w:val="en-GB"/>
        </w:rPr>
        <w:t xml:space="preserve">The ECDIS viewer </w:t>
      </w:r>
      <w:r>
        <w:rPr>
          <w:lang w:val="en-GB"/>
        </w:rPr>
        <w:t>users must be encouraged to use the correction capabilities of the systems in order to equally observe the benefits and report the eventual malfunctions on the pilot stretches</w:t>
      </w:r>
    </w:p>
    <w:p w:rsidR="002F377B" w:rsidRDefault="002F377B" w:rsidP="002F377B">
      <w:pPr>
        <w:pStyle w:val="berschrift3"/>
        <w:rPr>
          <w:lang w:val="en-GB"/>
        </w:rPr>
      </w:pPr>
      <w:bookmarkStart w:id="90" w:name="_Toc405831093"/>
      <w:r>
        <w:rPr>
          <w:lang w:val="en-GB"/>
        </w:rPr>
        <w:t>Envisioned next steps</w:t>
      </w:r>
      <w:bookmarkEnd w:id="90"/>
    </w:p>
    <w:p w:rsidR="002F377B" w:rsidRDefault="002F377B" w:rsidP="009B6219">
      <w:pPr>
        <w:pStyle w:val="Listenabsatz"/>
        <w:numPr>
          <w:ilvl w:val="0"/>
          <w:numId w:val="42"/>
        </w:numPr>
        <w:jc w:val="both"/>
        <w:rPr>
          <w:lang w:val="en-GB"/>
        </w:rPr>
      </w:pPr>
      <w:r>
        <w:rPr>
          <w:lang w:val="en-GB"/>
        </w:rPr>
        <w:t>Current evaluation and improvement of the existing system in the free flowing sections.</w:t>
      </w:r>
    </w:p>
    <w:p w:rsidR="002F377B" w:rsidRDefault="002F377B" w:rsidP="009B6219">
      <w:pPr>
        <w:pStyle w:val="Listenabsatz"/>
        <w:numPr>
          <w:ilvl w:val="0"/>
          <w:numId w:val="42"/>
        </w:numPr>
        <w:jc w:val="both"/>
        <w:rPr>
          <w:lang w:val="en-GB"/>
        </w:rPr>
      </w:pPr>
      <w:r>
        <w:rPr>
          <w:lang w:val="en-GB"/>
        </w:rPr>
        <w:t>Refinement and extension of the applications. In addition to the depth data information the results can also be used for the vertical clearance of bridges.</w:t>
      </w:r>
    </w:p>
    <w:p w:rsidR="002F377B" w:rsidRDefault="002F377B" w:rsidP="009B6219">
      <w:pPr>
        <w:pStyle w:val="Listenabsatz"/>
        <w:numPr>
          <w:ilvl w:val="0"/>
          <w:numId w:val="42"/>
        </w:numPr>
        <w:jc w:val="both"/>
        <w:rPr>
          <w:lang w:val="en-GB"/>
        </w:rPr>
      </w:pPr>
      <w:r>
        <w:rPr>
          <w:lang w:val="en-GB"/>
        </w:rPr>
        <w:t>Optimization of the process starting with the measurements of riverbed, water level and the calculation through to the publishing of data on the website or app.</w:t>
      </w:r>
    </w:p>
    <w:p w:rsidR="002F377B" w:rsidRDefault="002F377B" w:rsidP="009B6219">
      <w:pPr>
        <w:pStyle w:val="Listenabsatz"/>
        <w:numPr>
          <w:ilvl w:val="0"/>
          <w:numId w:val="42"/>
        </w:numPr>
        <w:jc w:val="both"/>
        <w:rPr>
          <w:lang w:val="en-GB"/>
        </w:rPr>
      </w:pPr>
      <w:r>
        <w:rPr>
          <w:lang w:val="en-GB"/>
        </w:rPr>
        <w:t xml:space="preserve">Careful considerations if forecasting information in </w:t>
      </w:r>
      <w:proofErr w:type="spellStart"/>
      <w:r>
        <w:rPr>
          <w:lang w:val="en-GB"/>
        </w:rPr>
        <w:t>wlm</w:t>
      </w:r>
      <w:proofErr w:type="spellEnd"/>
      <w:r>
        <w:rPr>
          <w:lang w:val="en-GB"/>
        </w:rPr>
        <w:t xml:space="preserve"> calculations can be used respectively is useful in future applications.</w:t>
      </w:r>
    </w:p>
    <w:p w:rsidR="002F377B" w:rsidRDefault="002F377B" w:rsidP="009B6219">
      <w:pPr>
        <w:pStyle w:val="Listenabsatz"/>
        <w:numPr>
          <w:ilvl w:val="0"/>
          <w:numId w:val="42"/>
        </w:numPr>
        <w:jc w:val="both"/>
        <w:rPr>
          <w:lang w:val="en-GB"/>
        </w:rPr>
      </w:pPr>
      <w:r>
        <w:rPr>
          <w:lang w:val="en-GB"/>
        </w:rPr>
        <w:t>co-ordination with IENC production and update activities</w:t>
      </w:r>
    </w:p>
    <w:p w:rsidR="002F377B" w:rsidRDefault="002F377B" w:rsidP="009B6219">
      <w:pPr>
        <w:pStyle w:val="Listenabsatz"/>
        <w:numPr>
          <w:ilvl w:val="0"/>
          <w:numId w:val="42"/>
        </w:numPr>
        <w:jc w:val="both"/>
        <w:rPr>
          <w:lang w:val="en-GB"/>
        </w:rPr>
      </w:pPr>
      <w:r>
        <w:rPr>
          <w:lang w:val="en-GB"/>
        </w:rPr>
        <w:t>support the usage of WLM</w:t>
      </w:r>
    </w:p>
    <w:p w:rsidR="002F377B" w:rsidRPr="006B02FA" w:rsidRDefault="002F377B" w:rsidP="009B6219">
      <w:pPr>
        <w:pStyle w:val="Listenabsatz"/>
        <w:numPr>
          <w:ilvl w:val="0"/>
          <w:numId w:val="42"/>
        </w:numPr>
        <w:jc w:val="both"/>
        <w:rPr>
          <w:lang w:val="en-GB"/>
        </w:rPr>
      </w:pPr>
      <w:r>
        <w:rPr>
          <w:lang w:val="en-GB"/>
        </w:rPr>
        <w:t>provision of WLM information at least for critical sections</w:t>
      </w:r>
    </w:p>
    <w:p w:rsidR="002F377B" w:rsidRDefault="002F377B" w:rsidP="009B6219">
      <w:pPr>
        <w:pStyle w:val="Listenabsatz"/>
        <w:numPr>
          <w:ilvl w:val="0"/>
          <w:numId w:val="42"/>
        </w:numPr>
        <w:jc w:val="both"/>
        <w:rPr>
          <w:lang w:val="en-GB"/>
        </w:rPr>
      </w:pPr>
      <w:r w:rsidRPr="00AA7019">
        <w:rPr>
          <w:lang w:val="en-GB"/>
        </w:rPr>
        <w:t>P</w:t>
      </w:r>
      <w:r>
        <w:rPr>
          <w:lang w:val="en-GB"/>
        </w:rPr>
        <w:t>lan</w:t>
      </w:r>
      <w:r w:rsidRPr="00AA7019">
        <w:rPr>
          <w:lang w:val="en-GB"/>
        </w:rPr>
        <w:t xml:space="preserve"> the full set of objectives </w:t>
      </w:r>
      <w:r>
        <w:rPr>
          <w:lang w:val="en-GB"/>
        </w:rPr>
        <w:t>for the water level modelling at the entire Danube scale</w:t>
      </w:r>
    </w:p>
    <w:p w:rsidR="002F377B" w:rsidRDefault="002F377B" w:rsidP="009B6219">
      <w:pPr>
        <w:pStyle w:val="Listenabsatz"/>
        <w:numPr>
          <w:ilvl w:val="0"/>
          <w:numId w:val="42"/>
        </w:numPr>
        <w:jc w:val="both"/>
        <w:rPr>
          <w:lang w:val="en-GB"/>
        </w:rPr>
      </w:pPr>
      <w:r>
        <w:rPr>
          <w:lang w:val="en-GB"/>
        </w:rPr>
        <w:t xml:space="preserve">Plan in a stepwise approach manner, the implementation of the fully capable WLM infrastructure and services </w:t>
      </w:r>
    </w:p>
    <w:p w:rsidR="002F377B" w:rsidRDefault="002F377B" w:rsidP="009B6219">
      <w:pPr>
        <w:pStyle w:val="Listenabsatz"/>
        <w:numPr>
          <w:ilvl w:val="0"/>
          <w:numId w:val="42"/>
        </w:numPr>
        <w:jc w:val="both"/>
        <w:rPr>
          <w:lang w:val="en-GB"/>
        </w:rPr>
      </w:pPr>
      <w:r>
        <w:rPr>
          <w:lang w:val="en-GB"/>
        </w:rPr>
        <w:t xml:space="preserve">Extend the gauge network </w:t>
      </w:r>
    </w:p>
    <w:p w:rsidR="00CA7017" w:rsidRDefault="002F377B" w:rsidP="009B6219">
      <w:pPr>
        <w:pStyle w:val="Listenabsatz"/>
        <w:numPr>
          <w:ilvl w:val="0"/>
          <w:numId w:val="42"/>
        </w:numPr>
        <w:jc w:val="both"/>
        <w:rPr>
          <w:lang w:val="en-GB"/>
        </w:rPr>
      </w:pPr>
      <w:r>
        <w:rPr>
          <w:lang w:val="en-GB"/>
        </w:rPr>
        <w:t xml:space="preserve">Maintain the correction services </w:t>
      </w:r>
    </w:p>
    <w:p w:rsidR="00CA7017" w:rsidRDefault="00CA7017">
      <w:pPr>
        <w:rPr>
          <w:lang w:val="en-GB"/>
        </w:rPr>
      </w:pPr>
      <w:r>
        <w:rPr>
          <w:lang w:val="en-GB"/>
        </w:rPr>
        <w:br w:type="page"/>
      </w:r>
    </w:p>
    <w:p w:rsidR="00D710C1" w:rsidRDefault="00D710C1" w:rsidP="00D710C1">
      <w:pPr>
        <w:pStyle w:val="berschrift1"/>
        <w:spacing w:after="120"/>
        <w:ind w:left="431" w:hanging="431"/>
        <w:rPr>
          <w:lang w:val="en-GB"/>
        </w:rPr>
      </w:pPr>
      <w:bookmarkStart w:id="91" w:name="_Toc410294121"/>
      <w:r w:rsidRPr="005C2B86">
        <w:rPr>
          <w:lang w:val="en-GB"/>
        </w:rPr>
        <w:lastRenderedPageBreak/>
        <w:t xml:space="preserve">SuAc </w:t>
      </w:r>
      <w:r>
        <w:rPr>
          <w:lang w:val="en-GB"/>
        </w:rPr>
        <w:t>1</w:t>
      </w:r>
      <w:r w:rsidRPr="005C2B86">
        <w:rPr>
          <w:lang w:val="en-GB"/>
        </w:rPr>
        <w:t>.</w:t>
      </w:r>
      <w:r>
        <w:rPr>
          <w:lang w:val="en-GB"/>
        </w:rPr>
        <w:t>3</w:t>
      </w:r>
      <w:r w:rsidRPr="005C2B86">
        <w:rPr>
          <w:lang w:val="en-GB"/>
        </w:rPr>
        <w:t xml:space="preserve"> </w:t>
      </w:r>
      <w:r w:rsidRPr="00640F5A">
        <w:rPr>
          <w:lang w:val="en-GB"/>
        </w:rPr>
        <w:t>Standardised IENC data exchange</w:t>
      </w:r>
      <w:bookmarkEnd w:id="91"/>
    </w:p>
    <w:p w:rsidR="009B1A72" w:rsidRPr="00175B2E" w:rsidRDefault="009B1A72" w:rsidP="009B1A72">
      <w:pPr>
        <w:spacing w:before="120" w:after="120"/>
        <w:rPr>
          <w:u w:val="single"/>
          <w:lang w:val="en-GB"/>
        </w:rPr>
      </w:pPr>
      <w:r w:rsidRPr="00175B2E">
        <w:rPr>
          <w:u w:val="single"/>
          <w:lang w:val="en-GB"/>
        </w:rPr>
        <w:t>Background information</w:t>
      </w:r>
    </w:p>
    <w:p w:rsidR="009B1A72" w:rsidRDefault="009B1A72" w:rsidP="009B1A72">
      <w:pPr>
        <w:spacing w:before="120" w:after="120"/>
        <w:jc w:val="both"/>
        <w:rPr>
          <w:lang w:val="en-GB"/>
        </w:rPr>
      </w:pPr>
      <w:r>
        <w:rPr>
          <w:lang w:val="en-GB"/>
        </w:rPr>
        <w:t xml:space="preserve">Inland ENCs are electronic navigational charts which can be displayed with the aid of special software (Inland ECDIS). The basic content of the </w:t>
      </w:r>
      <w:r w:rsidRPr="007F3154">
        <w:rPr>
          <w:lang w:val="en-GB"/>
        </w:rPr>
        <w:t>Inland Electronic Navigational Charts</w:t>
      </w:r>
      <w:r w:rsidRPr="002116E7">
        <w:rPr>
          <w:b/>
          <w:lang w:val="en-GB"/>
        </w:rPr>
        <w:t xml:space="preserve"> </w:t>
      </w:r>
      <w:r>
        <w:rPr>
          <w:lang w:val="en-GB"/>
        </w:rPr>
        <w:t>(Inland ENCs) include:</w:t>
      </w:r>
    </w:p>
    <w:p w:rsidR="009B1A72" w:rsidRDefault="009B1A72" w:rsidP="009B6219">
      <w:pPr>
        <w:pStyle w:val="Listenabsatz"/>
        <w:numPr>
          <w:ilvl w:val="0"/>
          <w:numId w:val="42"/>
        </w:numPr>
        <w:jc w:val="both"/>
        <w:rPr>
          <w:lang w:val="en-GB"/>
        </w:rPr>
      </w:pPr>
      <w:r w:rsidRPr="000E3769">
        <w:rPr>
          <w:lang w:val="en-GB"/>
        </w:rPr>
        <w:t>Structures and obstacles</w:t>
      </w:r>
      <w:r>
        <w:rPr>
          <w:lang w:val="en-GB"/>
        </w:rPr>
        <w:t xml:space="preserve"> such as bridges, locks and</w:t>
      </w:r>
      <w:r w:rsidRPr="000E3769">
        <w:rPr>
          <w:lang w:val="en-GB"/>
        </w:rPr>
        <w:t xml:space="preserve"> weirs</w:t>
      </w:r>
    </w:p>
    <w:p w:rsidR="009B1A72" w:rsidRDefault="009B1A72" w:rsidP="009B6219">
      <w:pPr>
        <w:pStyle w:val="Listenabsatz"/>
        <w:numPr>
          <w:ilvl w:val="0"/>
          <w:numId w:val="42"/>
        </w:numPr>
        <w:jc w:val="both"/>
        <w:rPr>
          <w:lang w:val="en-GB"/>
        </w:rPr>
      </w:pPr>
      <w:r w:rsidRPr="000E3769">
        <w:rPr>
          <w:lang w:val="en-GB"/>
        </w:rPr>
        <w:t>Dimensions and position of the fairway</w:t>
      </w:r>
    </w:p>
    <w:p w:rsidR="009B1A72" w:rsidRDefault="009B1A72" w:rsidP="009B6219">
      <w:pPr>
        <w:pStyle w:val="Listenabsatz"/>
        <w:numPr>
          <w:ilvl w:val="0"/>
          <w:numId w:val="42"/>
        </w:numPr>
        <w:jc w:val="both"/>
        <w:rPr>
          <w:lang w:val="en-GB"/>
        </w:rPr>
      </w:pPr>
      <w:r>
        <w:rPr>
          <w:lang w:val="en-GB"/>
        </w:rPr>
        <w:t>T</w:t>
      </w:r>
      <w:r w:rsidRPr="000E3769">
        <w:rPr>
          <w:lang w:val="en-GB"/>
        </w:rPr>
        <w:t>raffic control data such as buoys, zones where traffic is prohibited, lighting and traffic signs</w:t>
      </w:r>
    </w:p>
    <w:p w:rsidR="009B1A72" w:rsidRPr="000E3769" w:rsidRDefault="009B1A72" w:rsidP="009B6219">
      <w:pPr>
        <w:pStyle w:val="Listenabsatz"/>
        <w:numPr>
          <w:ilvl w:val="0"/>
          <w:numId w:val="42"/>
        </w:numPr>
        <w:jc w:val="both"/>
        <w:rPr>
          <w:lang w:val="en-GB"/>
        </w:rPr>
      </w:pPr>
      <w:r>
        <w:rPr>
          <w:lang w:val="en-GB"/>
        </w:rPr>
        <w:t>Depth information from the r</w:t>
      </w:r>
      <w:r w:rsidRPr="000E3769">
        <w:rPr>
          <w:lang w:val="en-GB"/>
        </w:rPr>
        <w:t xml:space="preserve">esults of riverbed </w:t>
      </w:r>
      <w:r w:rsidRPr="009B6219">
        <w:rPr>
          <w:lang w:val="en-GB"/>
        </w:rPr>
        <w:t>surveying activates</w:t>
      </w:r>
    </w:p>
    <w:p w:rsidR="009B1A72" w:rsidRPr="000E3769" w:rsidRDefault="009B1A72" w:rsidP="009B6219">
      <w:pPr>
        <w:pStyle w:val="Listenabsatz"/>
        <w:numPr>
          <w:ilvl w:val="0"/>
          <w:numId w:val="42"/>
        </w:numPr>
        <w:jc w:val="both"/>
        <w:rPr>
          <w:lang w:val="en-GB"/>
        </w:rPr>
      </w:pPr>
      <w:r>
        <w:rPr>
          <w:lang w:val="en-GB"/>
        </w:rPr>
        <w:t>Orientation guidance such as waterway axis, kilometre and hectometre markers</w:t>
      </w:r>
    </w:p>
    <w:p w:rsidR="009B1A72" w:rsidRPr="009B1A72" w:rsidRDefault="009B1A72" w:rsidP="009B1A72">
      <w:pPr>
        <w:spacing w:before="120" w:after="120"/>
        <w:jc w:val="both"/>
        <w:rPr>
          <w:lang w:val="en-GB"/>
        </w:rPr>
      </w:pPr>
      <w:r w:rsidRPr="005F1D60">
        <w:rPr>
          <w:rFonts w:cs="Arial"/>
          <w:szCs w:val="20"/>
          <w:lang w:val="en-GB"/>
        </w:rPr>
        <w:t>Inland ECDIS is a system</w:t>
      </w:r>
      <w:r w:rsidRPr="005F1D60">
        <w:rPr>
          <w:rFonts w:cs="Arial"/>
          <w:b/>
          <w:szCs w:val="20"/>
          <w:lang w:val="en-GB"/>
        </w:rPr>
        <w:t xml:space="preserve"> </w:t>
      </w:r>
      <w:r w:rsidRPr="005F1D60">
        <w:rPr>
          <w:rStyle w:val="Fett"/>
          <w:rFonts w:cs="Arial"/>
          <w:b w:val="0"/>
          <w:szCs w:val="20"/>
          <w:lang w:val="en-GB"/>
        </w:rPr>
        <w:t>for the display of electronic inland navigation charts and additional information. Its purpose is to contribute to safety and efficiency of inland navigation and thus also to protection of the environment. Inland ECDIS provides also the basis for other River Information Services (</w:t>
      </w:r>
      <w:r w:rsidRPr="002F377B">
        <w:rPr>
          <w:bCs/>
          <w:lang w:val="en-GB"/>
        </w:rPr>
        <w:t>RIS), e.g. Inland AIS.</w:t>
      </w:r>
    </w:p>
    <w:p w:rsidR="009B1A72" w:rsidRPr="007E4A11" w:rsidRDefault="009B1A72" w:rsidP="009B1A72">
      <w:pPr>
        <w:spacing w:before="120" w:after="120"/>
        <w:jc w:val="both"/>
        <w:rPr>
          <w:lang w:val="en-GB"/>
        </w:rPr>
      </w:pPr>
      <w:r w:rsidRPr="009B1A72">
        <w:rPr>
          <w:lang w:val="en-GB"/>
        </w:rPr>
        <w:t>It is of utmost importance for the fairway users to efficiently obtain on one hand the accurate and updated IENCS immediately after their production and on the other hand to benefit from any additional related information</w:t>
      </w:r>
      <w:r>
        <w:rPr>
          <w:bCs/>
          <w:szCs w:val="20"/>
          <w:lang w:val="en-GB"/>
        </w:rPr>
        <w:t xml:space="preserve">, if it is available. These two crucial lines of interest for the users are subject to the Sub Activity 1.3, namely the IENC data exchange process and the </w:t>
      </w:r>
      <w:r w:rsidRPr="007E4A11">
        <w:rPr>
          <w:lang w:val="en-GB"/>
        </w:rPr>
        <w:t>IENC facility files management</w:t>
      </w:r>
      <w:r>
        <w:rPr>
          <w:lang w:val="en-GB"/>
        </w:rPr>
        <w:t xml:space="preserve"> improvement.</w:t>
      </w:r>
    </w:p>
    <w:p w:rsidR="009B1A72" w:rsidRPr="001240A5" w:rsidRDefault="009B1A72" w:rsidP="009B1A72">
      <w:pPr>
        <w:spacing w:before="120" w:after="120"/>
        <w:rPr>
          <w:u w:val="single"/>
          <w:lang w:val="en-GB"/>
        </w:rPr>
      </w:pPr>
      <w:r w:rsidRPr="001240A5">
        <w:rPr>
          <w:u w:val="single"/>
          <w:lang w:val="en-GB"/>
        </w:rPr>
        <w:t>Objectives</w:t>
      </w:r>
    </w:p>
    <w:p w:rsidR="009B1A72" w:rsidRPr="009B1A72" w:rsidRDefault="009B1A72" w:rsidP="009B1A72">
      <w:pPr>
        <w:spacing w:before="120" w:after="120"/>
        <w:jc w:val="both"/>
        <w:rPr>
          <w:bCs/>
          <w:szCs w:val="20"/>
          <w:lang w:val="en-GB"/>
        </w:rPr>
      </w:pPr>
      <w:r>
        <w:rPr>
          <w:lang w:val="en-GB"/>
        </w:rPr>
        <w:t>The m</w:t>
      </w:r>
      <w:r w:rsidRPr="00941A42">
        <w:rPr>
          <w:lang w:val="en-GB"/>
        </w:rPr>
        <w:t xml:space="preserve">ain objective </w:t>
      </w:r>
      <w:r>
        <w:rPr>
          <w:lang w:val="en-GB"/>
        </w:rPr>
        <w:t xml:space="preserve">was targeting </w:t>
      </w:r>
      <w:r w:rsidRPr="00941A42">
        <w:rPr>
          <w:lang w:val="en-GB"/>
        </w:rPr>
        <w:t>the optimisation of the IENC distribution process</w:t>
      </w:r>
      <w:r>
        <w:rPr>
          <w:lang w:val="en-GB"/>
        </w:rPr>
        <w:t xml:space="preserve"> and of the related </w:t>
      </w:r>
      <w:r w:rsidRPr="009B1A72">
        <w:rPr>
          <w:bCs/>
          <w:szCs w:val="20"/>
          <w:lang w:val="en-GB"/>
        </w:rPr>
        <w:t>information, minimising time between update and availability of IENCs for users.</w:t>
      </w:r>
    </w:p>
    <w:p w:rsidR="009B1A72" w:rsidRDefault="009B1A72" w:rsidP="009B1A72">
      <w:pPr>
        <w:spacing w:before="120" w:after="120"/>
        <w:jc w:val="both"/>
        <w:rPr>
          <w:bCs/>
          <w:szCs w:val="20"/>
          <w:lang w:val="en-GB"/>
        </w:rPr>
      </w:pPr>
      <w:r>
        <w:rPr>
          <w:bCs/>
          <w:szCs w:val="20"/>
          <w:lang w:val="en-GB"/>
        </w:rPr>
        <w:t xml:space="preserve">Further on, these objective were broke-down into the design and pilot implementation of </w:t>
      </w:r>
      <w:r w:rsidRPr="00175B2E">
        <w:rPr>
          <w:bCs/>
          <w:szCs w:val="20"/>
          <w:lang w:val="en-GB"/>
        </w:rPr>
        <w:t xml:space="preserve">a new mechanism for updating </w:t>
      </w:r>
      <w:r>
        <w:rPr>
          <w:bCs/>
          <w:szCs w:val="20"/>
          <w:lang w:val="en-GB"/>
        </w:rPr>
        <w:t xml:space="preserve">and distributing </w:t>
      </w:r>
      <w:r w:rsidRPr="00175B2E">
        <w:rPr>
          <w:bCs/>
          <w:szCs w:val="20"/>
          <w:lang w:val="en-GB"/>
        </w:rPr>
        <w:t>the latest Inland ENC charts</w:t>
      </w:r>
      <w:r>
        <w:rPr>
          <w:bCs/>
          <w:szCs w:val="20"/>
          <w:lang w:val="en-GB"/>
        </w:rPr>
        <w:t xml:space="preserve"> and of an improved </w:t>
      </w:r>
      <w:r w:rsidRPr="009B1A72">
        <w:rPr>
          <w:bCs/>
          <w:szCs w:val="20"/>
          <w:lang w:val="en-GB"/>
        </w:rPr>
        <w:t>IENC facility files management system based on modern web-service technology</w:t>
      </w:r>
      <w:r w:rsidR="00EC5BAE">
        <w:rPr>
          <w:bCs/>
          <w:szCs w:val="20"/>
          <w:lang w:val="en-GB"/>
        </w:rPr>
        <w:t>.</w:t>
      </w:r>
    </w:p>
    <w:p w:rsidR="009B1A72" w:rsidRPr="00175B2E" w:rsidRDefault="009B1A72" w:rsidP="009B1A72">
      <w:pPr>
        <w:spacing w:before="120" w:after="120"/>
        <w:jc w:val="both"/>
        <w:rPr>
          <w:bCs/>
          <w:szCs w:val="20"/>
          <w:lang w:val="en-GB"/>
        </w:rPr>
      </w:pPr>
      <w:r w:rsidRPr="00175B2E">
        <w:rPr>
          <w:bCs/>
          <w:szCs w:val="20"/>
          <w:lang w:val="en-GB"/>
        </w:rPr>
        <w:t xml:space="preserve">The services dealing with the provision of information on the waterway for skippers constantly work on enhancing both the quality and the speed at which the data is delivered to the users; available data needs to be delivered to ships without significant delay. Thus, for vessels equipped with on-board internet connection it is </w:t>
      </w:r>
      <w:r>
        <w:rPr>
          <w:bCs/>
          <w:szCs w:val="20"/>
          <w:lang w:val="en-GB"/>
        </w:rPr>
        <w:t xml:space="preserve">now </w:t>
      </w:r>
      <w:r w:rsidRPr="00175B2E">
        <w:rPr>
          <w:bCs/>
          <w:szCs w:val="20"/>
          <w:lang w:val="en-GB"/>
        </w:rPr>
        <w:t>possible to download new charts automatically from a centralized Inland ENC chart server connected to the In</w:t>
      </w:r>
      <w:r w:rsidR="00EC5BAE">
        <w:rPr>
          <w:bCs/>
          <w:szCs w:val="20"/>
          <w:lang w:val="en-GB"/>
        </w:rPr>
        <w:t>land ECDIS navigation software.</w:t>
      </w:r>
    </w:p>
    <w:p w:rsidR="009B1A72" w:rsidRPr="004D5AD7" w:rsidRDefault="009B1A72" w:rsidP="009B1A72">
      <w:pPr>
        <w:spacing w:before="120" w:after="120"/>
        <w:jc w:val="both"/>
        <w:rPr>
          <w:bCs/>
          <w:szCs w:val="20"/>
          <w:lang w:val="en-GB"/>
        </w:rPr>
      </w:pPr>
      <w:r w:rsidRPr="00175B2E">
        <w:rPr>
          <w:bCs/>
          <w:szCs w:val="20"/>
          <w:lang w:val="en-GB"/>
        </w:rPr>
        <w:t xml:space="preserve">This new update mechanism presents a reliable solution for the reception of up-to-date Inland ENCs on inland vessels. This enhanced service is here to contribute to increased quality standards and safety of </w:t>
      </w:r>
      <w:r>
        <w:rPr>
          <w:bCs/>
          <w:szCs w:val="20"/>
          <w:lang w:val="en-GB"/>
        </w:rPr>
        <w:t>navigation on inland waterways.</w:t>
      </w:r>
    </w:p>
    <w:p w:rsidR="009B1A72" w:rsidRPr="00CE3202" w:rsidRDefault="009B1A72" w:rsidP="009B1A72">
      <w:pPr>
        <w:spacing w:before="120" w:after="120"/>
        <w:rPr>
          <w:u w:val="single"/>
          <w:lang w:val="en-GB"/>
        </w:rPr>
      </w:pPr>
      <w:r w:rsidRPr="00CE3202">
        <w:rPr>
          <w:u w:val="single"/>
          <w:lang w:val="en-GB"/>
        </w:rPr>
        <w:t>Work approach</w:t>
      </w:r>
    </w:p>
    <w:p w:rsidR="009B1A72" w:rsidRPr="00CE3202" w:rsidRDefault="009B1A72" w:rsidP="009B1A72">
      <w:pPr>
        <w:spacing w:before="120" w:after="120"/>
        <w:jc w:val="both"/>
        <w:rPr>
          <w:lang w:val="en-GB"/>
        </w:rPr>
      </w:pPr>
      <w:r>
        <w:rPr>
          <w:lang w:val="en-GB"/>
        </w:rPr>
        <w:t xml:space="preserve">The work followed the main directions of investigation, as showed in the Objectives section, namely the IENC </w:t>
      </w:r>
      <w:r w:rsidRPr="009B1A72">
        <w:rPr>
          <w:bCs/>
          <w:szCs w:val="20"/>
          <w:lang w:val="en-GB"/>
        </w:rPr>
        <w:t>exchange</w:t>
      </w:r>
      <w:r>
        <w:rPr>
          <w:lang w:val="en-GB"/>
        </w:rPr>
        <w:t xml:space="preserve"> system and the IENC FFMS improvement. As concerns the IENC exchange system, the effort was driven towards the main components of the system</w:t>
      </w:r>
      <w:r w:rsidRPr="00CE3202">
        <w:rPr>
          <w:lang w:val="en-GB"/>
        </w:rPr>
        <w:t>:</w:t>
      </w:r>
    </w:p>
    <w:p w:rsidR="009B1A72" w:rsidRPr="00CE3202" w:rsidRDefault="009B1A72" w:rsidP="009B6219">
      <w:pPr>
        <w:pStyle w:val="Listenabsatz"/>
        <w:numPr>
          <w:ilvl w:val="0"/>
          <w:numId w:val="42"/>
        </w:numPr>
        <w:jc w:val="both"/>
        <w:rPr>
          <w:lang w:val="en-GB"/>
        </w:rPr>
      </w:pPr>
      <w:r>
        <w:rPr>
          <w:lang w:val="en-GB"/>
        </w:rPr>
        <w:t>Analysis and development of the i</w:t>
      </w:r>
      <w:r w:rsidRPr="00CE3202">
        <w:rPr>
          <w:lang w:val="en-GB"/>
        </w:rPr>
        <w:t xml:space="preserve">nterface 1 </w:t>
      </w:r>
      <w:r>
        <w:rPr>
          <w:lang w:val="en-GB"/>
        </w:rPr>
        <w:t>b</w:t>
      </w:r>
      <w:r w:rsidRPr="00CE3202">
        <w:rPr>
          <w:lang w:val="en-GB"/>
        </w:rPr>
        <w:t xml:space="preserve">etween </w:t>
      </w:r>
      <w:r>
        <w:rPr>
          <w:lang w:val="en-GB"/>
        </w:rPr>
        <w:t xml:space="preserve">the central server (the </w:t>
      </w:r>
      <w:r w:rsidRPr="00CE3202">
        <w:rPr>
          <w:lang w:val="en-GB"/>
        </w:rPr>
        <w:t xml:space="preserve">D4D </w:t>
      </w:r>
      <w:r>
        <w:rPr>
          <w:lang w:val="en-GB"/>
        </w:rPr>
        <w:t xml:space="preserve">Portal) </w:t>
      </w:r>
      <w:r w:rsidRPr="00CE3202">
        <w:rPr>
          <w:lang w:val="en-GB"/>
        </w:rPr>
        <w:t>and IENC pr</w:t>
      </w:r>
      <w:r>
        <w:rPr>
          <w:lang w:val="en-GB"/>
        </w:rPr>
        <w:t>oducers</w:t>
      </w:r>
    </w:p>
    <w:p w:rsidR="009B1A72" w:rsidRPr="00CE3202" w:rsidRDefault="009B1A72" w:rsidP="009B6219">
      <w:pPr>
        <w:pStyle w:val="Listenabsatz"/>
        <w:numPr>
          <w:ilvl w:val="0"/>
          <w:numId w:val="42"/>
        </w:numPr>
        <w:jc w:val="both"/>
        <w:rPr>
          <w:lang w:val="en-GB"/>
        </w:rPr>
      </w:pPr>
      <w:r>
        <w:rPr>
          <w:lang w:val="en-GB"/>
        </w:rPr>
        <w:t>Analysis and development of the i</w:t>
      </w:r>
      <w:r w:rsidRPr="00CE3202">
        <w:rPr>
          <w:lang w:val="en-GB"/>
        </w:rPr>
        <w:t xml:space="preserve">nterface 2 </w:t>
      </w:r>
      <w:r>
        <w:rPr>
          <w:lang w:val="en-GB"/>
        </w:rPr>
        <w:t>b</w:t>
      </w:r>
      <w:r w:rsidRPr="00CE3202">
        <w:rPr>
          <w:lang w:val="en-GB"/>
        </w:rPr>
        <w:t xml:space="preserve">etween </w:t>
      </w:r>
      <w:r>
        <w:rPr>
          <w:lang w:val="en-GB"/>
        </w:rPr>
        <w:t xml:space="preserve">the central server (the </w:t>
      </w:r>
      <w:r w:rsidRPr="00CE3202">
        <w:rPr>
          <w:lang w:val="en-GB"/>
        </w:rPr>
        <w:t xml:space="preserve">D4D </w:t>
      </w:r>
      <w:r>
        <w:rPr>
          <w:lang w:val="en-GB"/>
        </w:rPr>
        <w:t xml:space="preserve">Portal) and the </w:t>
      </w:r>
      <w:r w:rsidRPr="00CE3202">
        <w:rPr>
          <w:lang w:val="en-GB"/>
        </w:rPr>
        <w:t>ECDIS prod</w:t>
      </w:r>
      <w:r>
        <w:rPr>
          <w:lang w:val="en-GB"/>
        </w:rPr>
        <w:t>ucers or other potential users</w:t>
      </w:r>
    </w:p>
    <w:p w:rsidR="009B1A72" w:rsidRDefault="009B1A72" w:rsidP="009B6219">
      <w:pPr>
        <w:pStyle w:val="Listenabsatz"/>
        <w:numPr>
          <w:ilvl w:val="0"/>
          <w:numId w:val="42"/>
        </w:numPr>
        <w:jc w:val="both"/>
        <w:rPr>
          <w:lang w:val="en-GB"/>
        </w:rPr>
      </w:pPr>
      <w:r>
        <w:rPr>
          <w:lang w:val="en-GB"/>
        </w:rPr>
        <w:t>Analysis and development of the i</w:t>
      </w:r>
      <w:r w:rsidRPr="00CE3202">
        <w:rPr>
          <w:lang w:val="en-GB"/>
        </w:rPr>
        <w:t xml:space="preserve">nterface 3 </w:t>
      </w:r>
      <w:r>
        <w:rPr>
          <w:lang w:val="en-GB"/>
        </w:rPr>
        <w:t>b</w:t>
      </w:r>
      <w:r w:rsidRPr="00CE3202">
        <w:rPr>
          <w:lang w:val="en-GB"/>
        </w:rPr>
        <w:t xml:space="preserve">etween </w:t>
      </w:r>
      <w:r>
        <w:rPr>
          <w:lang w:val="en-GB"/>
        </w:rPr>
        <w:t xml:space="preserve">the central server (the </w:t>
      </w:r>
      <w:r w:rsidRPr="00CE3202">
        <w:rPr>
          <w:lang w:val="en-GB"/>
        </w:rPr>
        <w:t xml:space="preserve">D4D </w:t>
      </w:r>
      <w:r>
        <w:rPr>
          <w:lang w:val="en-GB"/>
        </w:rPr>
        <w:t>Portal) and</w:t>
      </w:r>
      <w:r w:rsidRPr="00CE3202">
        <w:rPr>
          <w:lang w:val="en-GB"/>
        </w:rPr>
        <w:t xml:space="preserve"> </w:t>
      </w:r>
      <w:r>
        <w:rPr>
          <w:lang w:val="en-GB"/>
        </w:rPr>
        <w:t xml:space="preserve">the </w:t>
      </w:r>
      <w:r w:rsidRPr="00CE3202">
        <w:rPr>
          <w:lang w:val="en-GB"/>
        </w:rPr>
        <w:t>ECDIS p</w:t>
      </w:r>
      <w:r>
        <w:rPr>
          <w:lang w:val="en-GB"/>
        </w:rPr>
        <w:t>roducers and ECDIS Viewer users</w:t>
      </w:r>
    </w:p>
    <w:p w:rsidR="009B1A72" w:rsidRPr="001240A5" w:rsidRDefault="009B1A72" w:rsidP="009B1A72">
      <w:pPr>
        <w:spacing w:before="120" w:after="120"/>
        <w:rPr>
          <w:u w:val="single"/>
          <w:lang w:val="en-GB"/>
        </w:rPr>
      </w:pPr>
      <w:r w:rsidRPr="001240A5">
        <w:rPr>
          <w:u w:val="single"/>
          <w:lang w:val="en-GB"/>
        </w:rPr>
        <w:t>Results</w:t>
      </w:r>
    </w:p>
    <w:p w:rsidR="009B1A72" w:rsidRPr="009B1A72" w:rsidRDefault="009B1A72" w:rsidP="009B1A72">
      <w:pPr>
        <w:spacing w:before="120" w:after="120"/>
        <w:jc w:val="both"/>
        <w:rPr>
          <w:bCs/>
          <w:szCs w:val="20"/>
          <w:lang w:val="en-GB"/>
        </w:rPr>
      </w:pPr>
      <w:r w:rsidRPr="00941A42">
        <w:rPr>
          <w:lang w:val="en-GB"/>
        </w:rPr>
        <w:t xml:space="preserve">Following the example of </w:t>
      </w:r>
      <w:r>
        <w:rPr>
          <w:lang w:val="en-GB"/>
        </w:rPr>
        <w:t>other operational RIS services, e.g. NtS exchange and RIS Data Exchange</w:t>
      </w:r>
      <w:r w:rsidRPr="00941A42">
        <w:rPr>
          <w:lang w:val="en-GB"/>
        </w:rPr>
        <w:t xml:space="preserve">, a web-service interface for the international exchange of IENCs </w:t>
      </w:r>
      <w:r>
        <w:rPr>
          <w:lang w:val="en-GB"/>
        </w:rPr>
        <w:t>was</w:t>
      </w:r>
      <w:r w:rsidRPr="00941A42">
        <w:rPr>
          <w:lang w:val="en-GB"/>
        </w:rPr>
        <w:t xml:space="preserve"> specified, pilot implemented and </w:t>
      </w:r>
      <w:r>
        <w:rPr>
          <w:lang w:val="en-GB"/>
        </w:rPr>
        <w:t>tested</w:t>
      </w:r>
      <w:r w:rsidRPr="00941A42">
        <w:rPr>
          <w:lang w:val="en-GB"/>
        </w:rPr>
        <w:t xml:space="preserve">. The newly developed IENC web-service </w:t>
      </w:r>
      <w:r>
        <w:rPr>
          <w:lang w:val="en-GB"/>
        </w:rPr>
        <w:t xml:space="preserve">and the infrastructure, i.e. D4D Portal, </w:t>
      </w:r>
      <w:r w:rsidRPr="00941A42">
        <w:rPr>
          <w:lang w:val="en-GB"/>
        </w:rPr>
        <w:t>facilitate</w:t>
      </w:r>
      <w:r>
        <w:rPr>
          <w:lang w:val="en-GB"/>
        </w:rPr>
        <w:t>s</w:t>
      </w:r>
      <w:r w:rsidRPr="00941A42">
        <w:rPr>
          <w:lang w:val="en-GB"/>
        </w:rPr>
        <w:t xml:space="preserve"> the distribution of national IENCs towards the end users. A pilot implementation of an </w:t>
      </w:r>
      <w:r>
        <w:rPr>
          <w:lang w:val="en-GB"/>
        </w:rPr>
        <w:t xml:space="preserve">improved </w:t>
      </w:r>
      <w:r w:rsidRPr="00941A42">
        <w:rPr>
          <w:lang w:val="en-GB"/>
        </w:rPr>
        <w:t xml:space="preserve">IENC facility files </w:t>
      </w:r>
      <w:r w:rsidRPr="009B1A72">
        <w:rPr>
          <w:bCs/>
          <w:szCs w:val="20"/>
          <w:lang w:val="en-GB"/>
        </w:rPr>
        <w:t xml:space="preserve">management system based on modern web-service technology was also achieved. </w:t>
      </w:r>
    </w:p>
    <w:p w:rsidR="009B1A72" w:rsidRDefault="009B1A72" w:rsidP="009B1A72">
      <w:pPr>
        <w:spacing w:before="120" w:after="120"/>
        <w:jc w:val="both"/>
        <w:rPr>
          <w:lang w:val="en-GB"/>
        </w:rPr>
      </w:pPr>
      <w:r w:rsidRPr="009B1A72">
        <w:rPr>
          <w:bCs/>
          <w:szCs w:val="20"/>
          <w:lang w:val="en-GB"/>
        </w:rPr>
        <w:t>The relevant result</w:t>
      </w:r>
      <w:r>
        <w:rPr>
          <w:lang w:val="en-GB"/>
        </w:rPr>
        <w:t>s of this Sub Activity are:</w:t>
      </w:r>
    </w:p>
    <w:p w:rsidR="009B1A72" w:rsidRPr="00941A42" w:rsidRDefault="009B1A72" w:rsidP="009B6219">
      <w:pPr>
        <w:pStyle w:val="Listenabsatz"/>
        <w:numPr>
          <w:ilvl w:val="0"/>
          <w:numId w:val="42"/>
        </w:numPr>
        <w:jc w:val="both"/>
        <w:rPr>
          <w:lang w:val="en-GB"/>
        </w:rPr>
      </w:pPr>
      <w:r w:rsidRPr="00941A42">
        <w:rPr>
          <w:lang w:val="en-GB"/>
        </w:rPr>
        <w:t>Feasibility study</w:t>
      </w:r>
    </w:p>
    <w:p w:rsidR="009B1A72" w:rsidRDefault="009B1A72" w:rsidP="009B6219">
      <w:pPr>
        <w:pStyle w:val="Listenabsatz"/>
        <w:numPr>
          <w:ilvl w:val="0"/>
          <w:numId w:val="42"/>
        </w:numPr>
        <w:jc w:val="both"/>
        <w:rPr>
          <w:lang w:val="en-GB"/>
        </w:rPr>
      </w:pPr>
      <w:r w:rsidRPr="00941A42">
        <w:rPr>
          <w:lang w:val="en-GB"/>
        </w:rPr>
        <w:lastRenderedPageBreak/>
        <w:t>Specified IENC data exchange technology and national pilot implementation</w:t>
      </w:r>
    </w:p>
    <w:p w:rsidR="009B1A72" w:rsidRDefault="009B1A72" w:rsidP="009B6219">
      <w:pPr>
        <w:pStyle w:val="Listenabsatz"/>
        <w:numPr>
          <w:ilvl w:val="0"/>
          <w:numId w:val="42"/>
        </w:numPr>
        <w:jc w:val="both"/>
        <w:rPr>
          <w:lang w:val="en-GB"/>
        </w:rPr>
      </w:pPr>
      <w:r w:rsidRPr="00941A42">
        <w:rPr>
          <w:lang w:val="en-GB"/>
        </w:rPr>
        <w:t xml:space="preserve">Specified and pilot implemented IENC FFMS </w:t>
      </w:r>
    </w:p>
    <w:p w:rsidR="009B1A72" w:rsidRPr="00D57898" w:rsidRDefault="009B1A72" w:rsidP="009B1A72">
      <w:pPr>
        <w:spacing w:before="120" w:after="120"/>
        <w:rPr>
          <w:u w:val="single"/>
          <w:lang w:val="en-GB"/>
        </w:rPr>
      </w:pPr>
      <w:r w:rsidRPr="00D57898">
        <w:rPr>
          <w:u w:val="single"/>
          <w:lang w:val="en-GB"/>
        </w:rPr>
        <w:t>Conclusions &amp; Recommendations</w:t>
      </w:r>
    </w:p>
    <w:p w:rsidR="009B1A72" w:rsidRDefault="009B1A72" w:rsidP="009B1A72">
      <w:pPr>
        <w:spacing w:before="120" w:after="120"/>
        <w:jc w:val="both"/>
        <w:rPr>
          <w:lang w:val="en-GB"/>
        </w:rPr>
      </w:pPr>
      <w:r w:rsidRPr="00EB247E">
        <w:rPr>
          <w:lang w:val="en-GB"/>
        </w:rPr>
        <w:t>According to the experiences and results of all the partners involved in tis Sub Activity, the main conclusion is that</w:t>
      </w:r>
      <w:r>
        <w:rPr>
          <w:lang w:val="en-GB"/>
        </w:rPr>
        <w:t xml:space="preserve"> the</w:t>
      </w:r>
      <w:r w:rsidRPr="00F726FE">
        <w:rPr>
          <w:lang w:val="en-GB"/>
        </w:rPr>
        <w:t xml:space="preserve"> new update mechanism presents a reliable solution for the reception of up-to-date Inland ENCs on inland vessels. This enhanced service is here to contribute to increased quality standards and safety of navigation on inland waterways.</w:t>
      </w:r>
    </w:p>
    <w:p w:rsidR="009B6219" w:rsidRDefault="009B6219" w:rsidP="009B1A72">
      <w:pPr>
        <w:spacing w:before="120" w:after="120"/>
        <w:jc w:val="both"/>
        <w:rPr>
          <w:lang w:val="en-GB"/>
        </w:rPr>
      </w:pPr>
    </w:p>
    <w:p w:rsidR="00D710C1" w:rsidRPr="005C2B86" w:rsidRDefault="00D710C1" w:rsidP="00D710C1">
      <w:pPr>
        <w:pStyle w:val="berschrift2"/>
        <w:spacing w:after="120"/>
        <w:ind w:left="635" w:hanging="578"/>
        <w:rPr>
          <w:lang w:val="en-GB"/>
        </w:rPr>
      </w:pPr>
      <w:bookmarkStart w:id="92" w:name="_Toc410294122"/>
      <w:r w:rsidRPr="005C2B86">
        <w:rPr>
          <w:lang w:val="en-GB"/>
        </w:rPr>
        <w:t>Background information</w:t>
      </w:r>
      <w:bookmarkEnd w:id="92"/>
    </w:p>
    <w:p w:rsidR="009B1A72" w:rsidRPr="0003522D" w:rsidRDefault="009B1A72" w:rsidP="009B1A72">
      <w:pPr>
        <w:pStyle w:val="berschrift3"/>
        <w:rPr>
          <w:lang w:val="en-GB"/>
        </w:rPr>
      </w:pPr>
      <w:bookmarkStart w:id="93" w:name="_Toc405548414"/>
      <w:r>
        <w:rPr>
          <w:lang w:val="en-GB"/>
        </w:rPr>
        <w:t>R</w:t>
      </w:r>
      <w:r w:rsidRPr="0003522D">
        <w:rPr>
          <w:lang w:val="en-GB"/>
        </w:rPr>
        <w:t>equirements</w:t>
      </w:r>
      <w:bookmarkEnd w:id="93"/>
    </w:p>
    <w:p w:rsidR="009B1A72" w:rsidRDefault="009B1A72" w:rsidP="009B1A72">
      <w:pPr>
        <w:spacing w:before="120" w:after="120"/>
        <w:jc w:val="both"/>
        <w:rPr>
          <w:lang w:val="en-GB"/>
        </w:rPr>
      </w:pPr>
      <w:r w:rsidRPr="007E4A11">
        <w:rPr>
          <w:lang w:val="en-GB"/>
        </w:rPr>
        <w:t>The specific requirements for this Su</w:t>
      </w:r>
      <w:r>
        <w:rPr>
          <w:lang w:val="en-GB"/>
        </w:rPr>
        <w:t xml:space="preserve">b </w:t>
      </w:r>
      <w:r w:rsidRPr="007E4A11">
        <w:rPr>
          <w:lang w:val="en-GB"/>
        </w:rPr>
        <w:t>Ac</w:t>
      </w:r>
      <w:r>
        <w:rPr>
          <w:lang w:val="en-GB"/>
        </w:rPr>
        <w:t>tivity, as described in Strategic Action Plan and as they were followed through the activities conducted, are</w:t>
      </w:r>
      <w:r w:rsidRPr="007E4A11">
        <w:rPr>
          <w:lang w:val="en-GB"/>
        </w:rPr>
        <w:t>:</w:t>
      </w:r>
    </w:p>
    <w:p w:rsidR="009B1A72" w:rsidRDefault="009B1A72" w:rsidP="00BE6B13">
      <w:pPr>
        <w:numPr>
          <w:ilvl w:val="0"/>
          <w:numId w:val="22"/>
        </w:numPr>
        <w:rPr>
          <w:lang w:val="en-GB"/>
        </w:rPr>
      </w:pPr>
      <w:r>
        <w:rPr>
          <w:lang w:val="en-GB"/>
        </w:rPr>
        <w:t>The o</w:t>
      </w:r>
      <w:r w:rsidRPr="007E4A11">
        <w:rPr>
          <w:lang w:val="en-GB"/>
        </w:rPr>
        <w:t>ptimisation of IENC distribution process</w:t>
      </w:r>
    </w:p>
    <w:p w:rsidR="009B1A72" w:rsidRPr="007E4A11" w:rsidRDefault="009B1A72" w:rsidP="00BE6B13">
      <w:pPr>
        <w:numPr>
          <w:ilvl w:val="0"/>
          <w:numId w:val="22"/>
        </w:numPr>
        <w:rPr>
          <w:lang w:val="en-GB"/>
        </w:rPr>
      </w:pPr>
      <w:r>
        <w:rPr>
          <w:lang w:val="en-GB"/>
        </w:rPr>
        <w:t>The o</w:t>
      </w:r>
      <w:r w:rsidRPr="007E4A11">
        <w:rPr>
          <w:lang w:val="en-GB"/>
        </w:rPr>
        <w:t>ptimisation of IENC facility files management</w:t>
      </w:r>
    </w:p>
    <w:p w:rsidR="009B1A72" w:rsidRPr="007E4A11" w:rsidRDefault="009B1A72" w:rsidP="00BE6B13">
      <w:pPr>
        <w:numPr>
          <w:ilvl w:val="0"/>
          <w:numId w:val="22"/>
        </w:numPr>
        <w:rPr>
          <w:lang w:val="en-GB"/>
        </w:rPr>
      </w:pPr>
      <w:r>
        <w:rPr>
          <w:lang w:val="en-GB"/>
        </w:rPr>
        <w:t>To f</w:t>
      </w:r>
      <w:r w:rsidRPr="007E4A11">
        <w:rPr>
          <w:lang w:val="en-GB"/>
        </w:rPr>
        <w:t>acilitate standardisation of IENC data exchange</w:t>
      </w:r>
    </w:p>
    <w:p w:rsidR="009B1A72" w:rsidRPr="007E4A11" w:rsidRDefault="009B1A72" w:rsidP="00BE6B13">
      <w:pPr>
        <w:numPr>
          <w:ilvl w:val="0"/>
          <w:numId w:val="22"/>
        </w:numPr>
        <w:rPr>
          <w:lang w:val="en-GB"/>
        </w:rPr>
      </w:pPr>
      <w:r>
        <w:rPr>
          <w:lang w:val="en-GB"/>
        </w:rPr>
        <w:t>The documentation</w:t>
      </w:r>
      <w:r w:rsidRPr="007E4A11">
        <w:rPr>
          <w:lang w:val="en-GB"/>
        </w:rPr>
        <w:t xml:space="preserve"> of </w:t>
      </w:r>
      <w:r>
        <w:rPr>
          <w:lang w:val="en-GB"/>
        </w:rPr>
        <w:t xml:space="preserve">the </w:t>
      </w:r>
      <w:r w:rsidRPr="007E4A11">
        <w:rPr>
          <w:lang w:val="en-GB"/>
        </w:rPr>
        <w:t>work and results</w:t>
      </w:r>
    </w:p>
    <w:p w:rsidR="009B1A72" w:rsidRDefault="009B1A72" w:rsidP="009B1A72">
      <w:pPr>
        <w:pStyle w:val="berschrift3"/>
        <w:rPr>
          <w:lang w:val="en-GB"/>
        </w:rPr>
      </w:pPr>
      <w:bookmarkStart w:id="94" w:name="_Toc405548415"/>
      <w:r>
        <w:rPr>
          <w:lang w:val="en-GB"/>
        </w:rPr>
        <w:t>Preliminary work</w:t>
      </w:r>
      <w:bookmarkEnd w:id="94"/>
    </w:p>
    <w:p w:rsidR="009B1A72" w:rsidRDefault="009B1A72" w:rsidP="009B1A72">
      <w:pPr>
        <w:spacing w:before="120" w:after="120"/>
        <w:jc w:val="both"/>
        <w:rPr>
          <w:lang w:val="en-GB"/>
        </w:rPr>
      </w:pPr>
      <w:r w:rsidRPr="001C1C75">
        <w:rPr>
          <w:lang w:val="en-GB"/>
        </w:rPr>
        <w:t xml:space="preserve">The </w:t>
      </w:r>
      <w:r>
        <w:rPr>
          <w:lang w:val="en-GB"/>
        </w:rPr>
        <w:t xml:space="preserve">users’ and the IENC producers’ interest for </w:t>
      </w:r>
      <w:r w:rsidRPr="001C1C75">
        <w:rPr>
          <w:lang w:val="en-GB"/>
        </w:rPr>
        <w:t xml:space="preserve">the </w:t>
      </w:r>
      <w:r>
        <w:rPr>
          <w:lang w:val="en-GB"/>
        </w:rPr>
        <w:t xml:space="preserve">optimisation of the </w:t>
      </w:r>
      <w:r w:rsidRPr="001C1C75">
        <w:rPr>
          <w:lang w:val="en-GB"/>
        </w:rPr>
        <w:t xml:space="preserve">IENC </w:t>
      </w:r>
      <w:r>
        <w:rPr>
          <w:lang w:val="en-GB"/>
        </w:rPr>
        <w:t>distribution process was born at the same time with the benefits of the IENC and ECDIS usage. This interest generated diverse results throughout the time, the D4D Portal and the previous version of the FFMS, being the two remarkable achievements so far.</w:t>
      </w:r>
    </w:p>
    <w:p w:rsidR="009B1A72" w:rsidRPr="00317556" w:rsidRDefault="009B1A72" w:rsidP="009B1A72">
      <w:pPr>
        <w:spacing w:before="120" w:after="120"/>
        <w:jc w:val="both"/>
        <w:rPr>
          <w:lang w:val="en-GB"/>
        </w:rPr>
      </w:pPr>
      <w:r>
        <w:rPr>
          <w:lang w:val="en-GB"/>
        </w:rPr>
        <w:t xml:space="preserve">Moreover, the D4D Portal infrastructure was used in the IRIS Europe 3 project as the starting point for the development of the central server in the IENC exchange pilot system. </w:t>
      </w:r>
      <w:r w:rsidRPr="00317556">
        <w:rPr>
          <w:lang w:val="en-GB"/>
        </w:rPr>
        <w:t xml:space="preserve">The existing IENC production and distribution national infrastructures were adapted with the purpose of integration </w:t>
      </w:r>
      <w:r>
        <w:rPr>
          <w:lang w:val="en-GB"/>
        </w:rPr>
        <w:t>in the new implemented process.</w:t>
      </w:r>
    </w:p>
    <w:p w:rsidR="009B1A72" w:rsidRPr="0003522D" w:rsidRDefault="009B1A72" w:rsidP="009B1A72">
      <w:pPr>
        <w:pStyle w:val="berschrift3"/>
        <w:rPr>
          <w:lang w:val="en-GB"/>
        </w:rPr>
      </w:pPr>
      <w:bookmarkStart w:id="95" w:name="_Toc405548416"/>
      <w:r w:rsidRPr="0003522D">
        <w:rPr>
          <w:lang w:val="en-GB"/>
        </w:rPr>
        <w:t>Challenges</w:t>
      </w:r>
      <w:bookmarkEnd w:id="95"/>
    </w:p>
    <w:p w:rsidR="009B1A72" w:rsidRDefault="009B1A72" w:rsidP="009B1A72">
      <w:pPr>
        <w:spacing w:before="120" w:after="120"/>
        <w:jc w:val="both"/>
        <w:rPr>
          <w:lang w:val="en-GB"/>
        </w:rPr>
      </w:pPr>
      <w:r>
        <w:rPr>
          <w:lang w:val="en-GB"/>
        </w:rPr>
        <w:t>Finding a proper harmonized concept suitable for all the stakeholders, namely IENC producers, ECDIS producers and users, was and remains a very challenging task. The diversity of the national infrastructures and procedures as well as the particularities of the ECDIS viewers systems were obstacles overpassed with aim of ensuring a viable system to serve the fairway user.</w:t>
      </w:r>
    </w:p>
    <w:p w:rsidR="009B1A72" w:rsidRDefault="009B1A72" w:rsidP="009B1A72">
      <w:pPr>
        <w:spacing w:before="120" w:after="120"/>
        <w:jc w:val="both"/>
        <w:rPr>
          <w:lang w:val="en-GB"/>
        </w:rPr>
      </w:pPr>
      <w:r w:rsidRPr="006D2EE2">
        <w:rPr>
          <w:lang w:val="en-GB"/>
        </w:rPr>
        <w:t>In course of the project lifetime, the planned tasks within the Sub Activity have been slightly modified towards a more practical approach.</w:t>
      </w:r>
      <w:r w:rsidRPr="003643C4">
        <w:rPr>
          <w:lang w:val="en-GB"/>
        </w:rPr>
        <w:t xml:space="preserve"> There were </w:t>
      </w:r>
      <w:r w:rsidRPr="006D2EE2">
        <w:rPr>
          <w:lang w:val="en-GB"/>
        </w:rPr>
        <w:t>modifications, extensions and development of a new Inland ENC Facility Data Editor for waterway administrations, navigation authorities or ECDIS viewer producer to provide required information</w:t>
      </w:r>
      <w:r>
        <w:rPr>
          <w:lang w:val="en-GB"/>
        </w:rPr>
        <w:t>.</w:t>
      </w:r>
    </w:p>
    <w:p w:rsidR="009B6219" w:rsidRDefault="009B6219" w:rsidP="009B1A72">
      <w:pPr>
        <w:spacing w:before="120" w:after="120"/>
        <w:jc w:val="both"/>
        <w:rPr>
          <w:lang w:val="en-GB"/>
        </w:rPr>
      </w:pPr>
    </w:p>
    <w:p w:rsidR="00D710C1" w:rsidRPr="005C2B86" w:rsidRDefault="00D710C1" w:rsidP="00D710C1">
      <w:pPr>
        <w:pStyle w:val="berschrift2"/>
        <w:spacing w:after="120"/>
        <w:ind w:left="635" w:hanging="578"/>
        <w:rPr>
          <w:lang w:val="en-GB"/>
        </w:rPr>
      </w:pPr>
      <w:bookmarkStart w:id="96" w:name="_Toc410294123"/>
      <w:r w:rsidRPr="005C2B86">
        <w:rPr>
          <w:lang w:val="en-GB"/>
        </w:rPr>
        <w:t>Objectives</w:t>
      </w:r>
      <w:bookmarkEnd w:id="96"/>
    </w:p>
    <w:p w:rsidR="009B1A72" w:rsidRDefault="009B1A72" w:rsidP="009B1A72">
      <w:pPr>
        <w:spacing w:before="120" w:after="120"/>
        <w:jc w:val="both"/>
        <w:rPr>
          <w:lang w:val="en-GB"/>
        </w:rPr>
      </w:pPr>
      <w:r>
        <w:rPr>
          <w:lang w:val="en-GB"/>
        </w:rPr>
        <w:t>The m</w:t>
      </w:r>
      <w:r w:rsidRPr="00941A42">
        <w:rPr>
          <w:lang w:val="en-GB"/>
        </w:rPr>
        <w:t xml:space="preserve">ain objective </w:t>
      </w:r>
      <w:r>
        <w:rPr>
          <w:lang w:val="en-GB"/>
        </w:rPr>
        <w:t xml:space="preserve">targeted </w:t>
      </w:r>
      <w:r w:rsidRPr="00941A42">
        <w:rPr>
          <w:lang w:val="en-GB"/>
        </w:rPr>
        <w:t>the optimisation of the IENC distribution process</w:t>
      </w:r>
      <w:r>
        <w:rPr>
          <w:lang w:val="en-GB"/>
        </w:rPr>
        <w:t xml:space="preserve"> and of the related information, </w:t>
      </w:r>
      <w:r w:rsidRPr="00941A42">
        <w:rPr>
          <w:lang w:val="en-GB"/>
        </w:rPr>
        <w:t xml:space="preserve">minimising </w:t>
      </w:r>
      <w:r>
        <w:rPr>
          <w:lang w:val="en-GB"/>
        </w:rPr>
        <w:t xml:space="preserve">thus the </w:t>
      </w:r>
      <w:r w:rsidRPr="00941A42">
        <w:rPr>
          <w:lang w:val="en-GB"/>
        </w:rPr>
        <w:t>time between update and availability of IENCs for users.</w:t>
      </w:r>
    </w:p>
    <w:p w:rsidR="009B1A72" w:rsidRPr="009B1A72" w:rsidRDefault="009B1A72" w:rsidP="009B1A72">
      <w:pPr>
        <w:spacing w:before="120" w:after="120"/>
        <w:jc w:val="both"/>
        <w:rPr>
          <w:lang w:val="en-GB"/>
        </w:rPr>
      </w:pPr>
      <w:r w:rsidRPr="009B1A72">
        <w:rPr>
          <w:lang w:val="en-GB"/>
        </w:rPr>
        <w:t xml:space="preserve">Further on, these objective were broke-down into the design and pilot implementation of a new mechanism for updating and distributing the latest Inland ENC charts and of an improved </w:t>
      </w:r>
      <w:r w:rsidRPr="00941A42">
        <w:rPr>
          <w:lang w:val="en-GB"/>
        </w:rPr>
        <w:t>IENC facility files management system</w:t>
      </w:r>
      <w:r w:rsidRPr="009B1A72">
        <w:rPr>
          <w:lang w:val="en-GB"/>
        </w:rPr>
        <w:t xml:space="preserve">. </w:t>
      </w:r>
    </w:p>
    <w:p w:rsidR="009B1A72" w:rsidRDefault="009B1A72" w:rsidP="009B1A72">
      <w:pPr>
        <w:spacing w:before="120" w:after="120"/>
        <w:jc w:val="both"/>
        <w:rPr>
          <w:lang w:val="en-GB"/>
        </w:rPr>
      </w:pPr>
      <w:r>
        <w:rPr>
          <w:lang w:val="en-GB"/>
        </w:rPr>
        <w:t>A</w:t>
      </w:r>
      <w:r w:rsidRPr="00793B09">
        <w:rPr>
          <w:lang w:val="en-GB"/>
        </w:rPr>
        <w:t xml:space="preserve"> web-service interface for the international exchange of IENCs </w:t>
      </w:r>
      <w:r>
        <w:rPr>
          <w:lang w:val="en-GB"/>
        </w:rPr>
        <w:t>was</w:t>
      </w:r>
      <w:r w:rsidRPr="00793B09">
        <w:rPr>
          <w:lang w:val="en-GB"/>
        </w:rPr>
        <w:t xml:space="preserve"> specified, pilot implemented and </w:t>
      </w:r>
      <w:r>
        <w:rPr>
          <w:lang w:val="en-GB"/>
        </w:rPr>
        <w:t>tested</w:t>
      </w:r>
      <w:r w:rsidRPr="00793B09">
        <w:rPr>
          <w:lang w:val="en-GB"/>
        </w:rPr>
        <w:t xml:space="preserve">. </w:t>
      </w:r>
      <w:r w:rsidRPr="00B962B7">
        <w:rPr>
          <w:lang w:val="en-GB"/>
        </w:rPr>
        <w:t>The newly developed IENC web-service facilitate</w:t>
      </w:r>
      <w:r>
        <w:rPr>
          <w:lang w:val="en-GB"/>
        </w:rPr>
        <w:t>s</w:t>
      </w:r>
      <w:r w:rsidRPr="00B962B7">
        <w:rPr>
          <w:lang w:val="en-GB"/>
        </w:rPr>
        <w:t xml:space="preserve"> the distribution of national IENCs towards the end users (via </w:t>
      </w:r>
      <w:r>
        <w:rPr>
          <w:lang w:val="en-GB"/>
        </w:rPr>
        <w:t xml:space="preserve">D4D Portal and </w:t>
      </w:r>
      <w:r w:rsidRPr="00B962B7">
        <w:rPr>
          <w:lang w:val="en-GB"/>
        </w:rPr>
        <w:t>existing Inland ECDIS viewer</w:t>
      </w:r>
      <w:r>
        <w:rPr>
          <w:lang w:val="en-GB"/>
        </w:rPr>
        <w:t>s</w:t>
      </w:r>
      <w:r w:rsidRPr="00B962B7">
        <w:rPr>
          <w:lang w:val="en-GB"/>
        </w:rPr>
        <w:t>),</w:t>
      </w:r>
      <w:r>
        <w:rPr>
          <w:lang w:val="en-GB"/>
        </w:rPr>
        <w:t xml:space="preserve"> providing</w:t>
      </w:r>
      <w:r w:rsidRPr="00B962B7">
        <w:rPr>
          <w:lang w:val="en-GB"/>
        </w:rPr>
        <w:t xml:space="preserve"> direct access of Inland ECDIS users to the national, official charts. A pilot implementation of an IENC facility files </w:t>
      </w:r>
      <w:r>
        <w:rPr>
          <w:lang w:val="en-GB"/>
        </w:rPr>
        <w:t>m</w:t>
      </w:r>
      <w:r w:rsidRPr="00B962B7">
        <w:rPr>
          <w:lang w:val="en-GB"/>
        </w:rPr>
        <w:t xml:space="preserve">anagement </w:t>
      </w:r>
      <w:r>
        <w:rPr>
          <w:lang w:val="en-GB"/>
        </w:rPr>
        <w:t>s</w:t>
      </w:r>
      <w:r w:rsidRPr="00B962B7">
        <w:rPr>
          <w:lang w:val="en-GB"/>
        </w:rPr>
        <w:t xml:space="preserve">ystem based on modern web-service technology </w:t>
      </w:r>
      <w:r>
        <w:rPr>
          <w:lang w:val="en-GB"/>
        </w:rPr>
        <w:t>has been an objective as well</w:t>
      </w:r>
      <w:r w:rsidRPr="00B962B7">
        <w:rPr>
          <w:lang w:val="en-GB"/>
        </w:rPr>
        <w:t>.</w:t>
      </w:r>
      <w:r>
        <w:rPr>
          <w:lang w:val="en-GB"/>
        </w:rPr>
        <w:t xml:space="preserve"> </w:t>
      </w:r>
    </w:p>
    <w:p w:rsidR="009B1A72" w:rsidRPr="00E6135B" w:rsidRDefault="009B1A72" w:rsidP="009B1A72">
      <w:pPr>
        <w:pStyle w:val="berschrift3"/>
        <w:rPr>
          <w:lang w:val="en-GB"/>
        </w:rPr>
      </w:pPr>
      <w:bookmarkStart w:id="97" w:name="_Toc405548418"/>
      <w:r w:rsidRPr="00E6135B">
        <w:rPr>
          <w:lang w:val="en-GB"/>
        </w:rPr>
        <w:lastRenderedPageBreak/>
        <w:t>Specific objectives</w:t>
      </w:r>
      <w:bookmarkEnd w:id="97"/>
    </w:p>
    <w:p w:rsidR="009B1A72" w:rsidRPr="00793B09" w:rsidRDefault="009B1A72" w:rsidP="009B1A72">
      <w:pPr>
        <w:spacing w:before="120" w:after="120"/>
        <w:jc w:val="both"/>
        <w:rPr>
          <w:lang w:val="en-GB"/>
        </w:rPr>
      </w:pPr>
      <w:r>
        <w:rPr>
          <w:lang w:val="en-GB"/>
        </w:rPr>
        <w:t>In the context described, e</w:t>
      </w:r>
      <w:r w:rsidRPr="00D64757">
        <w:rPr>
          <w:lang w:val="en-GB"/>
        </w:rPr>
        <w:t xml:space="preserve">ach country has isolated, in </w:t>
      </w:r>
      <w:r>
        <w:rPr>
          <w:lang w:val="en-GB"/>
        </w:rPr>
        <w:t>this context, specific goals acc</w:t>
      </w:r>
      <w:r w:rsidRPr="00D64757">
        <w:rPr>
          <w:lang w:val="en-GB"/>
        </w:rPr>
        <w:t>ording to the national status and needs:</w:t>
      </w:r>
    </w:p>
    <w:p w:rsidR="009B1A72" w:rsidRDefault="009B1A72" w:rsidP="009B1A72">
      <w:pPr>
        <w:jc w:val="both"/>
        <w:rPr>
          <w:lang w:val="en-GB"/>
        </w:rPr>
      </w:pPr>
      <w:r>
        <w:rPr>
          <w:lang w:val="en-GB"/>
        </w:rPr>
        <w:t>Austria:</w:t>
      </w:r>
    </w:p>
    <w:p w:rsidR="009B1A72" w:rsidRDefault="009B1A72" w:rsidP="009B1A72">
      <w:pPr>
        <w:numPr>
          <w:ilvl w:val="0"/>
          <w:numId w:val="4"/>
        </w:numPr>
        <w:jc w:val="both"/>
        <w:rPr>
          <w:lang w:val="en-GB"/>
        </w:rPr>
      </w:pPr>
      <w:bookmarkStart w:id="98" w:name="OLE_LINK4"/>
      <w:bookmarkStart w:id="99" w:name="OLE_LINK3"/>
      <w:r>
        <w:rPr>
          <w:lang w:val="en-GB"/>
        </w:rPr>
        <w:t>Specification and pilot implementation of IENC facility files management system (FFMS)</w:t>
      </w:r>
    </w:p>
    <w:p w:rsidR="009B1A72" w:rsidRDefault="009B1A72" w:rsidP="009B1A72">
      <w:pPr>
        <w:numPr>
          <w:ilvl w:val="0"/>
          <w:numId w:val="4"/>
        </w:numPr>
        <w:jc w:val="both"/>
        <w:rPr>
          <w:lang w:val="en-GB"/>
        </w:rPr>
      </w:pPr>
      <w:r>
        <w:rPr>
          <w:lang w:val="en-GB"/>
        </w:rPr>
        <w:t>Feasibility study towards improvement of IENC distribution processes in cooperation with ECDIS viewer producers and relevant expert groups (including specification and pilot implementation of improved IENC data exchange)</w:t>
      </w:r>
      <w:bookmarkEnd w:id="98"/>
      <w:bookmarkEnd w:id="99"/>
    </w:p>
    <w:p w:rsidR="009B1A72" w:rsidRDefault="009B1A72" w:rsidP="009B1A72">
      <w:pPr>
        <w:numPr>
          <w:ilvl w:val="0"/>
          <w:numId w:val="4"/>
        </w:numPr>
        <w:jc w:val="both"/>
        <w:rPr>
          <w:lang w:val="en-GB"/>
        </w:rPr>
      </w:pPr>
      <w:r>
        <w:rPr>
          <w:lang w:val="en-GB"/>
        </w:rPr>
        <w:t>Development and implementation of Inland ENC Web Map Service (WMS) in cooperation with and financed by the NEWADA Duo project</w:t>
      </w:r>
    </w:p>
    <w:p w:rsidR="009B1A72" w:rsidRDefault="009B1A72" w:rsidP="009B1A72">
      <w:pPr>
        <w:jc w:val="both"/>
        <w:rPr>
          <w:lang w:val="en-GB"/>
        </w:rPr>
      </w:pPr>
      <w:r>
        <w:rPr>
          <w:lang w:val="en-GB"/>
        </w:rPr>
        <w:t>Czech Republic:</w:t>
      </w:r>
    </w:p>
    <w:p w:rsidR="009B1A72" w:rsidRDefault="009B1A72" w:rsidP="009B1A72">
      <w:pPr>
        <w:numPr>
          <w:ilvl w:val="0"/>
          <w:numId w:val="4"/>
        </w:numPr>
        <w:jc w:val="both"/>
        <w:rPr>
          <w:lang w:val="en-GB"/>
        </w:rPr>
      </w:pPr>
      <w:r>
        <w:rPr>
          <w:lang w:val="en-GB"/>
        </w:rPr>
        <w:t>Contribution to the development of common map internet portal</w:t>
      </w:r>
    </w:p>
    <w:p w:rsidR="009B1A72" w:rsidRDefault="009B1A72" w:rsidP="009B1A72">
      <w:pPr>
        <w:numPr>
          <w:ilvl w:val="0"/>
          <w:numId w:val="4"/>
        </w:numPr>
        <w:jc w:val="both"/>
        <w:rPr>
          <w:lang w:val="en-GB"/>
        </w:rPr>
      </w:pPr>
      <w:r>
        <w:rPr>
          <w:lang w:val="en-GB"/>
        </w:rPr>
        <w:t>Pilot implementation of the national interface for provision of IENC´s via data exchange</w:t>
      </w:r>
    </w:p>
    <w:p w:rsidR="009B1A72" w:rsidRDefault="009B1A72" w:rsidP="009B1A72">
      <w:pPr>
        <w:jc w:val="both"/>
        <w:rPr>
          <w:lang w:val="en-GB"/>
        </w:rPr>
      </w:pPr>
      <w:r>
        <w:rPr>
          <w:lang w:val="en-GB"/>
        </w:rPr>
        <w:t>Hungary:</w:t>
      </w:r>
    </w:p>
    <w:p w:rsidR="009B1A72" w:rsidRDefault="009B1A72" w:rsidP="009B1A72">
      <w:pPr>
        <w:numPr>
          <w:ilvl w:val="0"/>
          <w:numId w:val="4"/>
        </w:numPr>
        <w:jc w:val="both"/>
        <w:rPr>
          <w:lang w:val="en-GB"/>
        </w:rPr>
      </w:pPr>
      <w:r>
        <w:rPr>
          <w:lang w:val="en-CA"/>
        </w:rPr>
        <w:t>Update of the IENC to the most recent version of the standard (outside of IE3)</w:t>
      </w:r>
    </w:p>
    <w:p w:rsidR="009B1A72" w:rsidRDefault="009B1A72" w:rsidP="009B1A72">
      <w:pPr>
        <w:numPr>
          <w:ilvl w:val="0"/>
          <w:numId w:val="4"/>
        </w:numPr>
        <w:jc w:val="both"/>
        <w:rPr>
          <w:lang w:val="en-GB"/>
        </w:rPr>
      </w:pPr>
      <w:r>
        <w:rPr>
          <w:lang w:val="en-GB"/>
        </w:rPr>
        <w:t>Preparation for the implementation of the national interfaces</w:t>
      </w:r>
    </w:p>
    <w:p w:rsidR="009B1A72" w:rsidRDefault="009B1A72" w:rsidP="009B1A72">
      <w:pPr>
        <w:jc w:val="both"/>
        <w:rPr>
          <w:lang w:val="en-GB"/>
        </w:rPr>
      </w:pPr>
      <w:r>
        <w:rPr>
          <w:lang w:val="en-GB"/>
        </w:rPr>
        <w:t>Romania:</w:t>
      </w:r>
    </w:p>
    <w:p w:rsidR="009B1A72" w:rsidRDefault="009B1A72" w:rsidP="009B1A72">
      <w:pPr>
        <w:numPr>
          <w:ilvl w:val="0"/>
          <w:numId w:val="4"/>
        </w:numPr>
        <w:jc w:val="both"/>
        <w:rPr>
          <w:lang w:val="en-GB"/>
        </w:rPr>
      </w:pPr>
      <w:r>
        <w:rPr>
          <w:lang w:val="en-GB"/>
        </w:rPr>
        <w:t>Investigate IENC object exchange and maintenance procedures for common stretch with BG</w:t>
      </w:r>
    </w:p>
    <w:p w:rsidR="009B1A72" w:rsidRDefault="009B1A72" w:rsidP="009B1A72">
      <w:pPr>
        <w:numPr>
          <w:ilvl w:val="0"/>
          <w:numId w:val="4"/>
        </w:numPr>
        <w:jc w:val="both"/>
        <w:rPr>
          <w:lang w:val="en-GB"/>
        </w:rPr>
      </w:pPr>
      <w:r>
        <w:rPr>
          <w:lang w:val="en-GB"/>
        </w:rPr>
        <w:t>Analysis as input for a feasibility study towards improvement of IENC distribution processes (specification and pilot implementation of IENC data exchange technology is optional depending on findings)</w:t>
      </w:r>
    </w:p>
    <w:p w:rsidR="009B1A72" w:rsidRDefault="009B1A72" w:rsidP="009B1A72">
      <w:pPr>
        <w:numPr>
          <w:ilvl w:val="0"/>
          <w:numId w:val="4"/>
        </w:numPr>
        <w:jc w:val="both"/>
        <w:rPr>
          <w:lang w:val="en-GB"/>
        </w:rPr>
      </w:pPr>
      <w:r>
        <w:rPr>
          <w:lang w:val="en-GB"/>
        </w:rPr>
        <w:t>Contribution to specification of international IENC FFMS</w:t>
      </w:r>
    </w:p>
    <w:p w:rsidR="009B1A72" w:rsidRDefault="009B1A72" w:rsidP="009B1A72">
      <w:pPr>
        <w:numPr>
          <w:ilvl w:val="0"/>
          <w:numId w:val="4"/>
        </w:numPr>
        <w:jc w:val="both"/>
        <w:rPr>
          <w:lang w:val="en-GB"/>
        </w:rPr>
      </w:pPr>
      <w:r>
        <w:rPr>
          <w:lang w:val="en-GB"/>
        </w:rPr>
        <w:t>Investigation of GML based IENC Web-Map-Service</w:t>
      </w:r>
    </w:p>
    <w:p w:rsidR="009B1A72" w:rsidRDefault="009B1A72" w:rsidP="009B1A72">
      <w:pPr>
        <w:numPr>
          <w:ilvl w:val="0"/>
          <w:numId w:val="4"/>
        </w:numPr>
        <w:jc w:val="both"/>
        <w:rPr>
          <w:lang w:val="en-GB"/>
        </w:rPr>
      </w:pPr>
      <w:r>
        <w:rPr>
          <w:lang w:val="en-GB"/>
        </w:rPr>
        <w:t>Participation to the pilot implementation of International exchange of IENCs by means of central server (from where the ECDIS Viewer applications can get latest ENCs, update files and provide a direct import to the Viewers)</w:t>
      </w:r>
    </w:p>
    <w:p w:rsidR="009B1A72" w:rsidRPr="00E6135B" w:rsidRDefault="009B1A72" w:rsidP="009B1A72">
      <w:pPr>
        <w:pStyle w:val="berschrift3"/>
        <w:rPr>
          <w:lang w:val="en-GB"/>
        </w:rPr>
      </w:pPr>
      <w:bookmarkStart w:id="100" w:name="_Toc405548419"/>
      <w:r w:rsidRPr="00E6135B">
        <w:rPr>
          <w:lang w:val="en-GB"/>
        </w:rPr>
        <w:t>Planned tasks and results</w:t>
      </w:r>
      <w:bookmarkEnd w:id="100"/>
    </w:p>
    <w:p w:rsidR="009B1A72" w:rsidRDefault="009B1A72" w:rsidP="009B1A72">
      <w:pPr>
        <w:spacing w:before="120" w:after="120"/>
        <w:jc w:val="both"/>
        <w:rPr>
          <w:lang w:val="en-GB"/>
        </w:rPr>
      </w:pPr>
      <w:r w:rsidRPr="00D64757">
        <w:rPr>
          <w:lang w:val="en-GB"/>
        </w:rPr>
        <w:t xml:space="preserve">The tasks planned for this </w:t>
      </w:r>
      <w:r>
        <w:rPr>
          <w:lang w:val="en-GB"/>
        </w:rPr>
        <w:t>Sub A</w:t>
      </w:r>
      <w:r w:rsidRPr="00D64757">
        <w:rPr>
          <w:lang w:val="en-GB"/>
        </w:rPr>
        <w:t>ctivity were:</w:t>
      </w:r>
    </w:p>
    <w:p w:rsidR="009B1A72" w:rsidRPr="00793B09" w:rsidRDefault="009B1A72" w:rsidP="00BE6B13">
      <w:pPr>
        <w:numPr>
          <w:ilvl w:val="0"/>
          <w:numId w:val="23"/>
        </w:numPr>
        <w:jc w:val="both"/>
        <w:rPr>
          <w:lang w:val="en-GB"/>
        </w:rPr>
      </w:pPr>
      <w:r>
        <w:rPr>
          <w:lang w:val="en-GB"/>
        </w:rPr>
        <w:t xml:space="preserve">Optimisation of IENC distribution process </w:t>
      </w:r>
    </w:p>
    <w:p w:rsidR="009B1A72" w:rsidRPr="00793B09" w:rsidRDefault="009B1A72" w:rsidP="00BE6B13">
      <w:pPr>
        <w:numPr>
          <w:ilvl w:val="0"/>
          <w:numId w:val="23"/>
        </w:numPr>
        <w:jc w:val="both"/>
        <w:rPr>
          <w:lang w:val="en-GB"/>
        </w:rPr>
      </w:pPr>
      <w:r>
        <w:rPr>
          <w:lang w:val="en-GB"/>
        </w:rPr>
        <w:t xml:space="preserve">Optimisation of </w:t>
      </w:r>
      <w:r w:rsidRPr="00793B09">
        <w:rPr>
          <w:lang w:val="en-GB"/>
        </w:rPr>
        <w:t xml:space="preserve">IENC </w:t>
      </w:r>
      <w:r>
        <w:rPr>
          <w:lang w:val="en-GB"/>
        </w:rPr>
        <w:t>facility files management</w:t>
      </w:r>
    </w:p>
    <w:p w:rsidR="009B1A72" w:rsidRPr="00793B09" w:rsidRDefault="009B1A72" w:rsidP="00BE6B13">
      <w:pPr>
        <w:numPr>
          <w:ilvl w:val="0"/>
          <w:numId w:val="23"/>
        </w:numPr>
        <w:jc w:val="both"/>
        <w:rPr>
          <w:lang w:val="en-GB"/>
        </w:rPr>
      </w:pPr>
      <w:r w:rsidRPr="00793B09">
        <w:rPr>
          <w:lang w:val="en-GB"/>
        </w:rPr>
        <w:t>Facilitate standardisation of IENC data exchange</w:t>
      </w:r>
    </w:p>
    <w:p w:rsidR="009B1A72" w:rsidRPr="00793B09" w:rsidRDefault="009B1A72" w:rsidP="00BE6B13">
      <w:pPr>
        <w:numPr>
          <w:ilvl w:val="0"/>
          <w:numId w:val="23"/>
        </w:numPr>
        <w:jc w:val="both"/>
        <w:rPr>
          <w:lang w:val="en-GB"/>
        </w:rPr>
      </w:pPr>
      <w:r w:rsidRPr="00793B09">
        <w:rPr>
          <w:lang w:val="en-GB"/>
        </w:rPr>
        <w:t>Documentation of work and results</w:t>
      </w:r>
    </w:p>
    <w:p w:rsidR="009B1A72" w:rsidRDefault="009B1A72" w:rsidP="009B1A72">
      <w:pPr>
        <w:spacing w:before="120" w:after="120"/>
        <w:jc w:val="both"/>
        <w:rPr>
          <w:lang w:val="en-GB"/>
        </w:rPr>
      </w:pPr>
      <w:r w:rsidRPr="00D64757">
        <w:rPr>
          <w:lang w:val="en-GB"/>
        </w:rPr>
        <w:t xml:space="preserve">The </w:t>
      </w:r>
      <w:r>
        <w:rPr>
          <w:lang w:val="en-GB"/>
        </w:rPr>
        <w:t>expected results</w:t>
      </w:r>
      <w:r w:rsidRPr="00D64757">
        <w:rPr>
          <w:lang w:val="en-GB"/>
        </w:rPr>
        <w:t xml:space="preserve"> for this </w:t>
      </w:r>
      <w:r>
        <w:rPr>
          <w:lang w:val="en-GB"/>
        </w:rPr>
        <w:t xml:space="preserve">Sub Activity </w:t>
      </w:r>
      <w:r w:rsidRPr="00D64757">
        <w:rPr>
          <w:lang w:val="en-GB"/>
        </w:rPr>
        <w:t>were:</w:t>
      </w:r>
    </w:p>
    <w:p w:rsidR="009B1A72" w:rsidRPr="00E21D5C" w:rsidRDefault="009B1A72" w:rsidP="00BE6B13">
      <w:pPr>
        <w:pStyle w:val="Listenabsatz"/>
        <w:numPr>
          <w:ilvl w:val="0"/>
          <w:numId w:val="24"/>
        </w:numPr>
        <w:jc w:val="both"/>
        <w:rPr>
          <w:lang w:val="en-GB"/>
        </w:rPr>
      </w:pPr>
      <w:r w:rsidRPr="00E21D5C">
        <w:rPr>
          <w:lang w:val="en-GB"/>
        </w:rPr>
        <w:t>Feasibility study on the optimisation of IENC distribution process</w:t>
      </w:r>
    </w:p>
    <w:p w:rsidR="009B1A72" w:rsidRPr="00E21D5C" w:rsidRDefault="009B1A72" w:rsidP="00BE6B13">
      <w:pPr>
        <w:pStyle w:val="Listenabsatz"/>
        <w:numPr>
          <w:ilvl w:val="0"/>
          <w:numId w:val="24"/>
        </w:numPr>
        <w:jc w:val="both"/>
        <w:rPr>
          <w:lang w:val="en-GB"/>
        </w:rPr>
      </w:pPr>
      <w:r w:rsidRPr="00E21D5C">
        <w:rPr>
          <w:lang w:val="en-GB"/>
        </w:rPr>
        <w:t>Optional: Specified IENC data exchange technology and national pilot implementation</w:t>
      </w:r>
    </w:p>
    <w:p w:rsidR="009B1A72" w:rsidRDefault="009B1A72" w:rsidP="00BE6B13">
      <w:pPr>
        <w:pStyle w:val="Listenabsatz"/>
        <w:numPr>
          <w:ilvl w:val="0"/>
          <w:numId w:val="24"/>
        </w:numPr>
        <w:jc w:val="both"/>
        <w:rPr>
          <w:lang w:val="en-GB"/>
        </w:rPr>
      </w:pPr>
      <w:r w:rsidRPr="00FE7F92">
        <w:rPr>
          <w:lang w:val="en-GB"/>
        </w:rPr>
        <w:t xml:space="preserve">Specified </w:t>
      </w:r>
      <w:r w:rsidR="00EC5BAE">
        <w:rPr>
          <w:lang w:val="en-GB"/>
        </w:rPr>
        <w:t>and pilot implemented IENC FFMS</w:t>
      </w:r>
    </w:p>
    <w:p w:rsidR="009B1A72" w:rsidRPr="00FE7F92" w:rsidRDefault="009B1A72" w:rsidP="00BE6B13">
      <w:pPr>
        <w:pStyle w:val="Listenabsatz"/>
        <w:numPr>
          <w:ilvl w:val="0"/>
          <w:numId w:val="24"/>
        </w:numPr>
        <w:jc w:val="both"/>
        <w:rPr>
          <w:lang w:val="en-GB"/>
        </w:rPr>
      </w:pPr>
      <w:r w:rsidRPr="00FE7F92">
        <w:rPr>
          <w:lang w:val="en-GB"/>
        </w:rPr>
        <w:t>Observations, conclusions and recommendations provid</w:t>
      </w:r>
      <w:r w:rsidR="00EC5BAE">
        <w:rPr>
          <w:lang w:val="en-GB"/>
        </w:rPr>
        <w:t>ed to Inland ECDIS expert group</w:t>
      </w:r>
    </w:p>
    <w:p w:rsidR="009B1A72" w:rsidRPr="005F00EE" w:rsidRDefault="009B1A72" w:rsidP="00BE6B13">
      <w:pPr>
        <w:pStyle w:val="Listenabsatz"/>
        <w:numPr>
          <w:ilvl w:val="0"/>
          <w:numId w:val="24"/>
        </w:numPr>
        <w:jc w:val="both"/>
        <w:rPr>
          <w:lang w:val="en-GB"/>
        </w:rPr>
      </w:pPr>
      <w:r w:rsidRPr="005F00EE">
        <w:rPr>
          <w:lang w:val="en-GB"/>
        </w:rPr>
        <w:t>Re</w:t>
      </w:r>
      <w:r w:rsidR="00EC5BAE">
        <w:rPr>
          <w:lang w:val="en-GB"/>
        </w:rPr>
        <w:t>port including pilot evaluation</w:t>
      </w:r>
    </w:p>
    <w:p w:rsidR="009B1A72" w:rsidRPr="00E6135B" w:rsidRDefault="009B1A72" w:rsidP="009B1A72">
      <w:pPr>
        <w:pStyle w:val="berschrift3"/>
        <w:rPr>
          <w:lang w:val="en-GB"/>
        </w:rPr>
      </w:pPr>
      <w:bookmarkStart w:id="101" w:name="_Toc405548420"/>
      <w:r w:rsidRPr="00E6135B">
        <w:rPr>
          <w:lang w:val="en-GB"/>
        </w:rPr>
        <w:t>Amended tasks and results</w:t>
      </w:r>
      <w:bookmarkEnd w:id="101"/>
    </w:p>
    <w:p w:rsidR="009B1A72" w:rsidRDefault="009B1A72" w:rsidP="009B1A72">
      <w:pPr>
        <w:spacing w:before="120" w:after="120"/>
        <w:jc w:val="both"/>
        <w:rPr>
          <w:lang w:val="en-GB"/>
        </w:rPr>
      </w:pPr>
      <w:r w:rsidRPr="00B02B28">
        <w:rPr>
          <w:lang w:val="en-GB"/>
        </w:rPr>
        <w:t>In course of the project lifetime, the planned tasks within the Sub Activity have been slightly modified towards a more practical approach</w:t>
      </w:r>
      <w:r>
        <w:rPr>
          <w:lang w:val="en-GB"/>
        </w:rPr>
        <w:t xml:space="preserve">. </w:t>
      </w:r>
      <w:r w:rsidRPr="00B02B28">
        <w:rPr>
          <w:lang w:val="en-GB"/>
        </w:rPr>
        <w:t>For this reason, some national plans were completed with some tasks as follows:</w:t>
      </w:r>
    </w:p>
    <w:p w:rsidR="009B1A72" w:rsidRPr="00B02B28" w:rsidRDefault="009B1A72" w:rsidP="00BE6B13">
      <w:pPr>
        <w:numPr>
          <w:ilvl w:val="0"/>
          <w:numId w:val="25"/>
        </w:numPr>
        <w:jc w:val="both"/>
        <w:rPr>
          <w:lang w:val="en-GB"/>
        </w:rPr>
      </w:pPr>
      <w:r>
        <w:rPr>
          <w:lang w:val="en-GB"/>
        </w:rPr>
        <w:t xml:space="preserve">For Austria the following plan was changed as follows: </w:t>
      </w:r>
      <w:r w:rsidRPr="00B02B28">
        <w:rPr>
          <w:lang w:val="en-GB"/>
        </w:rPr>
        <w:t>Feasibility study towards improvement of IENC distribution processes in cooperation with ECDIS viewer producers and relevant expert groups (including specification and pilot implementation of improved IENC data exchange)</w:t>
      </w:r>
    </w:p>
    <w:p w:rsidR="009B1A72" w:rsidRDefault="009B1A72" w:rsidP="00BE6B13">
      <w:pPr>
        <w:numPr>
          <w:ilvl w:val="0"/>
          <w:numId w:val="25"/>
        </w:numPr>
        <w:jc w:val="both"/>
        <w:rPr>
          <w:lang w:val="en-GB"/>
        </w:rPr>
      </w:pPr>
      <w:r w:rsidRPr="00B02B28">
        <w:rPr>
          <w:lang w:val="en-GB"/>
        </w:rPr>
        <w:t>For Romania the task</w:t>
      </w:r>
      <w:r>
        <w:rPr>
          <w:lang w:val="en-GB"/>
        </w:rPr>
        <w:t xml:space="preserve"> </w:t>
      </w:r>
      <w:r w:rsidRPr="00B02B28">
        <w:rPr>
          <w:i/>
          <w:lang w:val="en-GB"/>
        </w:rPr>
        <w:t>Participation to the pilot implementation of International exchange of IENCs by means of central server (from where the ECDIS Viewer applications can get latest ENCs, update files and provide a direct import to the Viewers)</w:t>
      </w:r>
      <w:r>
        <w:rPr>
          <w:lang w:val="en-GB"/>
        </w:rPr>
        <w:t xml:space="preserve"> was added.</w:t>
      </w:r>
    </w:p>
    <w:p w:rsidR="009B6219" w:rsidRPr="00B02B28" w:rsidRDefault="009B6219" w:rsidP="009B6219">
      <w:pPr>
        <w:jc w:val="both"/>
        <w:rPr>
          <w:lang w:val="en-GB"/>
        </w:rPr>
      </w:pPr>
    </w:p>
    <w:p w:rsidR="00D710C1" w:rsidRPr="005C2B86" w:rsidRDefault="00D710C1" w:rsidP="00D710C1">
      <w:pPr>
        <w:pStyle w:val="berschrift2"/>
        <w:spacing w:after="120"/>
        <w:ind w:left="635" w:hanging="578"/>
        <w:rPr>
          <w:lang w:val="en-GB"/>
        </w:rPr>
      </w:pPr>
      <w:bookmarkStart w:id="102" w:name="_Toc410294124"/>
      <w:r w:rsidRPr="005C2B86">
        <w:rPr>
          <w:lang w:val="en-GB"/>
        </w:rPr>
        <w:lastRenderedPageBreak/>
        <w:t>Work approach</w:t>
      </w:r>
      <w:bookmarkEnd w:id="102"/>
    </w:p>
    <w:p w:rsidR="009B1A72" w:rsidRPr="00E6135B" w:rsidRDefault="009B1A72" w:rsidP="009B1A72">
      <w:pPr>
        <w:pStyle w:val="berschrift3"/>
        <w:spacing w:after="120"/>
        <w:rPr>
          <w:lang w:val="en-GB"/>
        </w:rPr>
      </w:pPr>
      <w:bookmarkStart w:id="103" w:name="_Toc405548422"/>
      <w:r w:rsidRPr="00E6135B">
        <w:rPr>
          <w:lang w:val="en-GB"/>
        </w:rPr>
        <w:t>SuAc partners</w:t>
      </w:r>
      <w:bookmarkEnd w:id="103"/>
    </w:p>
    <w:tbl>
      <w:tblPr>
        <w:tblW w:w="9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2129"/>
        <w:gridCol w:w="2218"/>
        <w:gridCol w:w="3796"/>
      </w:tblGrid>
      <w:tr w:rsidR="009B1A72" w:rsidTr="009B1A72">
        <w:trPr>
          <w:trHeight w:val="795"/>
        </w:trPr>
        <w:tc>
          <w:tcPr>
            <w:tcW w:w="102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9B1A72" w:rsidRPr="00C834FC" w:rsidRDefault="009B1A72" w:rsidP="009B1A72">
            <w:pPr>
              <w:rPr>
                <w:lang w:val="en-GB"/>
              </w:rPr>
            </w:pPr>
            <w:r w:rsidRPr="00C834FC">
              <w:rPr>
                <w:lang w:val="en-GB"/>
              </w:rPr>
              <w:t>Country</w:t>
            </w:r>
          </w:p>
        </w:tc>
        <w:tc>
          <w:tcPr>
            <w:tcW w:w="212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9B1A72" w:rsidRPr="00C834FC" w:rsidRDefault="009B1A72" w:rsidP="009B1A72">
            <w:pPr>
              <w:rPr>
                <w:lang w:val="en-GB"/>
              </w:rPr>
            </w:pPr>
            <w:r w:rsidRPr="00C834FC">
              <w:rPr>
                <w:lang w:val="en-GB"/>
              </w:rPr>
              <w:t>Partner organisation</w:t>
            </w:r>
          </w:p>
        </w:tc>
        <w:tc>
          <w:tcPr>
            <w:tcW w:w="221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9B1A72" w:rsidRPr="00C834FC" w:rsidRDefault="009B1A72" w:rsidP="009B1A72">
            <w:pPr>
              <w:rPr>
                <w:lang w:val="en-GB"/>
              </w:rPr>
            </w:pPr>
            <w:r w:rsidRPr="00C834FC">
              <w:rPr>
                <w:lang w:val="en-GB"/>
              </w:rPr>
              <w:t>Role within SuAc</w:t>
            </w:r>
          </w:p>
        </w:tc>
        <w:tc>
          <w:tcPr>
            <w:tcW w:w="379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9B1A72" w:rsidRPr="00C834FC" w:rsidRDefault="009B1A72" w:rsidP="009B1A72">
            <w:pPr>
              <w:rPr>
                <w:lang w:val="en-GB"/>
              </w:rPr>
            </w:pPr>
            <w:r w:rsidRPr="00C834FC">
              <w:rPr>
                <w:lang w:val="en-GB"/>
              </w:rPr>
              <w:t>Responsibility</w:t>
            </w:r>
          </w:p>
        </w:tc>
      </w:tr>
      <w:tr w:rsidR="009B1A72" w:rsidRPr="00B246C5" w:rsidTr="009B1A72">
        <w:tc>
          <w:tcPr>
            <w:tcW w:w="1028" w:type="dxa"/>
            <w:tcBorders>
              <w:top w:val="single" w:sz="4" w:space="0" w:color="auto"/>
              <w:left w:val="single" w:sz="4" w:space="0" w:color="auto"/>
              <w:bottom w:val="single" w:sz="4" w:space="0" w:color="auto"/>
              <w:right w:val="single" w:sz="4" w:space="0" w:color="auto"/>
            </w:tcBorders>
            <w:vAlign w:val="center"/>
            <w:hideMark/>
          </w:tcPr>
          <w:p w:rsidR="009B1A72" w:rsidRPr="00C834FC" w:rsidRDefault="009B1A72" w:rsidP="009B1A72">
            <w:pPr>
              <w:rPr>
                <w:lang w:val="en-GB"/>
              </w:rPr>
            </w:pPr>
            <w:r w:rsidRPr="00C834FC">
              <w:rPr>
                <w:lang w:val="en-GB"/>
              </w:rPr>
              <w:t>Romania</w:t>
            </w:r>
          </w:p>
        </w:tc>
        <w:tc>
          <w:tcPr>
            <w:tcW w:w="2129" w:type="dxa"/>
            <w:tcBorders>
              <w:top w:val="single" w:sz="4" w:space="0" w:color="auto"/>
              <w:left w:val="single" w:sz="4" w:space="0" w:color="auto"/>
              <w:bottom w:val="single" w:sz="4" w:space="0" w:color="auto"/>
              <w:right w:val="single" w:sz="4" w:space="0" w:color="auto"/>
            </w:tcBorders>
            <w:vAlign w:val="center"/>
            <w:hideMark/>
          </w:tcPr>
          <w:p w:rsidR="009B1A72" w:rsidRPr="00C834FC" w:rsidRDefault="009B1A72" w:rsidP="009B1A72">
            <w:pPr>
              <w:rPr>
                <w:lang w:val="en-GB"/>
              </w:rPr>
            </w:pPr>
            <w:r w:rsidRPr="00C834FC">
              <w:rPr>
                <w:rFonts w:cs="Arial"/>
                <w:bCs/>
                <w:szCs w:val="20"/>
                <w:lang w:val="en-GB"/>
              </w:rPr>
              <w:t>River Administration of the Lower Danube</w:t>
            </w:r>
          </w:p>
        </w:tc>
        <w:tc>
          <w:tcPr>
            <w:tcW w:w="2218" w:type="dxa"/>
            <w:tcBorders>
              <w:top w:val="single" w:sz="4" w:space="0" w:color="auto"/>
              <w:left w:val="single" w:sz="4" w:space="0" w:color="auto"/>
              <w:bottom w:val="single" w:sz="4" w:space="0" w:color="auto"/>
              <w:right w:val="single" w:sz="4" w:space="0" w:color="auto"/>
            </w:tcBorders>
            <w:vAlign w:val="center"/>
            <w:hideMark/>
          </w:tcPr>
          <w:p w:rsidR="009B1A72" w:rsidRPr="00C834FC" w:rsidRDefault="009B1A72" w:rsidP="009B1A72">
            <w:pPr>
              <w:rPr>
                <w:lang w:val="en-GB"/>
              </w:rPr>
            </w:pPr>
            <w:r w:rsidRPr="00C834FC">
              <w:rPr>
                <w:lang w:val="en-GB"/>
              </w:rPr>
              <w:t>SuAc leader</w:t>
            </w:r>
          </w:p>
        </w:tc>
        <w:tc>
          <w:tcPr>
            <w:tcW w:w="3796" w:type="dxa"/>
            <w:tcBorders>
              <w:top w:val="single" w:sz="4" w:space="0" w:color="auto"/>
              <w:left w:val="single" w:sz="4" w:space="0" w:color="auto"/>
              <w:bottom w:val="single" w:sz="4" w:space="0" w:color="auto"/>
              <w:right w:val="single" w:sz="4" w:space="0" w:color="auto"/>
            </w:tcBorders>
            <w:vAlign w:val="center"/>
            <w:hideMark/>
          </w:tcPr>
          <w:p w:rsidR="009B1A72" w:rsidRPr="00C834FC" w:rsidRDefault="009B1A72" w:rsidP="009B1A72">
            <w:pPr>
              <w:rPr>
                <w:lang w:val="en-GB"/>
              </w:rPr>
            </w:pPr>
            <w:r w:rsidRPr="00C834FC">
              <w:rPr>
                <w:lang w:val="en-GB"/>
              </w:rPr>
              <w:t>SuAc coordination; national SuAc execution</w:t>
            </w:r>
          </w:p>
        </w:tc>
      </w:tr>
      <w:tr w:rsidR="009B1A72" w:rsidRPr="008072C4" w:rsidTr="009B1A72">
        <w:tc>
          <w:tcPr>
            <w:tcW w:w="1028" w:type="dxa"/>
            <w:tcBorders>
              <w:top w:val="single" w:sz="4" w:space="0" w:color="auto"/>
              <w:left w:val="single" w:sz="4" w:space="0" w:color="auto"/>
              <w:bottom w:val="single" w:sz="4" w:space="0" w:color="auto"/>
              <w:right w:val="single" w:sz="4" w:space="0" w:color="auto"/>
            </w:tcBorders>
            <w:vAlign w:val="center"/>
            <w:hideMark/>
          </w:tcPr>
          <w:p w:rsidR="009B1A72" w:rsidRPr="00C834FC" w:rsidRDefault="009B1A72" w:rsidP="009B1A72">
            <w:pPr>
              <w:rPr>
                <w:lang w:val="en-GB"/>
              </w:rPr>
            </w:pPr>
            <w:r w:rsidRPr="00C834FC">
              <w:rPr>
                <w:lang w:val="en-GB"/>
              </w:rPr>
              <w:t>Austria</w:t>
            </w:r>
          </w:p>
        </w:tc>
        <w:tc>
          <w:tcPr>
            <w:tcW w:w="2129" w:type="dxa"/>
            <w:tcBorders>
              <w:top w:val="single" w:sz="4" w:space="0" w:color="auto"/>
              <w:left w:val="single" w:sz="4" w:space="0" w:color="auto"/>
              <w:bottom w:val="single" w:sz="4" w:space="0" w:color="auto"/>
              <w:right w:val="single" w:sz="4" w:space="0" w:color="auto"/>
            </w:tcBorders>
            <w:vAlign w:val="center"/>
            <w:hideMark/>
          </w:tcPr>
          <w:p w:rsidR="009B1A72" w:rsidRPr="003643C4" w:rsidRDefault="009B1A72" w:rsidP="009B1A72">
            <w:r w:rsidRPr="00C834FC">
              <w:rPr>
                <w:rFonts w:cs="Arial"/>
                <w:bCs/>
                <w:szCs w:val="20"/>
              </w:rPr>
              <w:t>via donau – Österreichische Wasserstraßen-Gesellschaft mbH</w:t>
            </w:r>
          </w:p>
        </w:tc>
        <w:tc>
          <w:tcPr>
            <w:tcW w:w="2218" w:type="dxa"/>
            <w:tcBorders>
              <w:top w:val="single" w:sz="4" w:space="0" w:color="auto"/>
              <w:left w:val="single" w:sz="4" w:space="0" w:color="auto"/>
              <w:bottom w:val="single" w:sz="4" w:space="0" w:color="auto"/>
              <w:right w:val="single" w:sz="4" w:space="0" w:color="auto"/>
            </w:tcBorders>
            <w:vAlign w:val="center"/>
            <w:hideMark/>
          </w:tcPr>
          <w:p w:rsidR="009B1A72" w:rsidRPr="00C834FC" w:rsidRDefault="009B1A72" w:rsidP="009B1A72">
            <w:pPr>
              <w:rPr>
                <w:lang w:val="en-GB"/>
              </w:rPr>
            </w:pPr>
            <w:r w:rsidRPr="00C834FC">
              <w:rPr>
                <w:lang w:val="en-GB"/>
              </w:rPr>
              <w:t>Implementing partner</w:t>
            </w:r>
          </w:p>
        </w:tc>
        <w:tc>
          <w:tcPr>
            <w:tcW w:w="3796" w:type="dxa"/>
            <w:tcBorders>
              <w:top w:val="single" w:sz="4" w:space="0" w:color="auto"/>
              <w:left w:val="single" w:sz="4" w:space="0" w:color="auto"/>
              <w:bottom w:val="single" w:sz="4" w:space="0" w:color="auto"/>
              <w:right w:val="single" w:sz="4" w:space="0" w:color="auto"/>
            </w:tcBorders>
            <w:vAlign w:val="center"/>
            <w:hideMark/>
          </w:tcPr>
          <w:p w:rsidR="009B1A72" w:rsidRPr="00C834FC" w:rsidRDefault="009B1A72" w:rsidP="009B1A72">
            <w:pPr>
              <w:rPr>
                <w:lang w:val="en-GB"/>
              </w:rPr>
            </w:pPr>
            <w:r w:rsidRPr="00C834FC">
              <w:rPr>
                <w:lang w:val="en-GB"/>
              </w:rPr>
              <w:t>National SuAc execution; implementation of pilot</w:t>
            </w:r>
          </w:p>
        </w:tc>
      </w:tr>
      <w:tr w:rsidR="009B1A72" w:rsidRPr="008072C4" w:rsidTr="009B1A72">
        <w:tblPrEx>
          <w:tblLook w:val="04A0" w:firstRow="1" w:lastRow="0" w:firstColumn="1" w:lastColumn="0" w:noHBand="0" w:noVBand="1"/>
        </w:tblPrEx>
        <w:tc>
          <w:tcPr>
            <w:tcW w:w="1028" w:type="dxa"/>
            <w:hideMark/>
          </w:tcPr>
          <w:p w:rsidR="009B1A72" w:rsidRPr="001D76FE" w:rsidRDefault="009B1A72" w:rsidP="009B1A72">
            <w:pPr>
              <w:rPr>
                <w:lang w:val="en-GB"/>
              </w:rPr>
            </w:pPr>
            <w:r w:rsidRPr="001D76FE">
              <w:rPr>
                <w:lang w:val="en-GB"/>
              </w:rPr>
              <w:t>Czech Republic</w:t>
            </w:r>
          </w:p>
        </w:tc>
        <w:tc>
          <w:tcPr>
            <w:tcW w:w="2129" w:type="dxa"/>
            <w:hideMark/>
          </w:tcPr>
          <w:p w:rsidR="009B1A72" w:rsidRPr="001D76FE" w:rsidRDefault="009B1A72" w:rsidP="009B1A72">
            <w:pPr>
              <w:rPr>
                <w:lang w:val="en-GB"/>
              </w:rPr>
            </w:pPr>
            <w:r w:rsidRPr="001D76FE">
              <w:rPr>
                <w:lang w:val="en-GB"/>
              </w:rPr>
              <w:t>Ministry of Transport</w:t>
            </w:r>
          </w:p>
        </w:tc>
        <w:tc>
          <w:tcPr>
            <w:tcW w:w="2218" w:type="dxa"/>
            <w:hideMark/>
          </w:tcPr>
          <w:p w:rsidR="009B1A72" w:rsidRPr="00C834FC" w:rsidRDefault="009B1A72" w:rsidP="009B1A72">
            <w:pPr>
              <w:rPr>
                <w:lang w:val="en-GB"/>
              </w:rPr>
            </w:pPr>
            <w:r w:rsidRPr="00C834FC">
              <w:rPr>
                <w:lang w:val="en-GB"/>
              </w:rPr>
              <w:t>Implementing partner</w:t>
            </w:r>
          </w:p>
        </w:tc>
        <w:tc>
          <w:tcPr>
            <w:tcW w:w="3796" w:type="dxa"/>
            <w:hideMark/>
          </w:tcPr>
          <w:p w:rsidR="009B1A72" w:rsidRPr="00C834FC" w:rsidRDefault="009B1A72" w:rsidP="009B1A72">
            <w:pPr>
              <w:rPr>
                <w:lang w:val="en-GB"/>
              </w:rPr>
            </w:pPr>
            <w:r w:rsidRPr="00C834FC">
              <w:rPr>
                <w:lang w:val="en-GB"/>
              </w:rPr>
              <w:t>National SuAc execution; implementation of pilot</w:t>
            </w:r>
          </w:p>
        </w:tc>
      </w:tr>
      <w:tr w:rsidR="009B1A72" w:rsidRPr="008072C4" w:rsidTr="009B1A72">
        <w:tc>
          <w:tcPr>
            <w:tcW w:w="1028" w:type="dxa"/>
            <w:tcBorders>
              <w:top w:val="single" w:sz="4" w:space="0" w:color="auto"/>
              <w:left w:val="single" w:sz="4" w:space="0" w:color="auto"/>
              <w:bottom w:val="single" w:sz="4" w:space="0" w:color="auto"/>
              <w:right w:val="single" w:sz="4" w:space="0" w:color="auto"/>
            </w:tcBorders>
            <w:vAlign w:val="center"/>
            <w:hideMark/>
          </w:tcPr>
          <w:p w:rsidR="009B1A72" w:rsidRPr="00C834FC" w:rsidRDefault="009B1A72" w:rsidP="009B1A72">
            <w:pPr>
              <w:rPr>
                <w:lang w:val="en-GB"/>
              </w:rPr>
            </w:pPr>
            <w:r w:rsidRPr="00C834FC">
              <w:rPr>
                <w:lang w:val="en-GB"/>
              </w:rPr>
              <w:t>Hungary</w:t>
            </w:r>
          </w:p>
        </w:tc>
        <w:tc>
          <w:tcPr>
            <w:tcW w:w="2129" w:type="dxa"/>
            <w:tcBorders>
              <w:top w:val="single" w:sz="4" w:space="0" w:color="auto"/>
              <w:left w:val="single" w:sz="4" w:space="0" w:color="auto"/>
              <w:bottom w:val="single" w:sz="4" w:space="0" w:color="auto"/>
              <w:right w:val="single" w:sz="4" w:space="0" w:color="auto"/>
            </w:tcBorders>
            <w:vAlign w:val="center"/>
            <w:hideMark/>
          </w:tcPr>
          <w:p w:rsidR="009B1A72" w:rsidRPr="00C834FC" w:rsidRDefault="009B1A72" w:rsidP="009B1A72">
            <w:pPr>
              <w:rPr>
                <w:lang w:val="en-GB"/>
              </w:rPr>
            </w:pPr>
            <w:r w:rsidRPr="00C834FC">
              <w:rPr>
                <w:lang w:val="en-GB"/>
              </w:rPr>
              <w:t>National Association of Radio Distress-Signalling and Infocommunications (RSOE)</w:t>
            </w:r>
          </w:p>
        </w:tc>
        <w:tc>
          <w:tcPr>
            <w:tcW w:w="2218" w:type="dxa"/>
            <w:tcBorders>
              <w:top w:val="single" w:sz="4" w:space="0" w:color="auto"/>
              <w:left w:val="single" w:sz="4" w:space="0" w:color="auto"/>
              <w:bottom w:val="single" w:sz="4" w:space="0" w:color="auto"/>
              <w:right w:val="single" w:sz="4" w:space="0" w:color="auto"/>
            </w:tcBorders>
            <w:vAlign w:val="center"/>
            <w:hideMark/>
          </w:tcPr>
          <w:p w:rsidR="009B1A72" w:rsidRPr="00C834FC" w:rsidRDefault="009B1A72" w:rsidP="009B1A72">
            <w:pPr>
              <w:rPr>
                <w:lang w:val="en-GB"/>
              </w:rPr>
            </w:pPr>
            <w:r w:rsidRPr="00C834FC">
              <w:rPr>
                <w:lang w:val="en-GB"/>
              </w:rPr>
              <w:t>Implementing partner</w:t>
            </w:r>
          </w:p>
        </w:tc>
        <w:tc>
          <w:tcPr>
            <w:tcW w:w="3796" w:type="dxa"/>
            <w:tcBorders>
              <w:top w:val="single" w:sz="4" w:space="0" w:color="auto"/>
              <w:left w:val="single" w:sz="4" w:space="0" w:color="auto"/>
              <w:bottom w:val="single" w:sz="4" w:space="0" w:color="auto"/>
              <w:right w:val="single" w:sz="4" w:space="0" w:color="auto"/>
            </w:tcBorders>
            <w:vAlign w:val="center"/>
            <w:hideMark/>
          </w:tcPr>
          <w:p w:rsidR="009B1A72" w:rsidRPr="00C834FC" w:rsidRDefault="009B1A72" w:rsidP="009B1A72">
            <w:pPr>
              <w:rPr>
                <w:lang w:val="en-GB"/>
              </w:rPr>
            </w:pPr>
            <w:r w:rsidRPr="00C834FC">
              <w:rPr>
                <w:lang w:val="en-GB"/>
              </w:rPr>
              <w:t>National SuAc execution; implementation of pilot</w:t>
            </w:r>
          </w:p>
        </w:tc>
      </w:tr>
    </w:tbl>
    <w:p w:rsidR="009B1A72" w:rsidRPr="00E6135B" w:rsidRDefault="009B1A72" w:rsidP="009B1A72">
      <w:pPr>
        <w:pStyle w:val="berschrift3"/>
        <w:rPr>
          <w:lang w:val="en-GB"/>
        </w:rPr>
      </w:pPr>
      <w:bookmarkStart w:id="104" w:name="_Toc405548423"/>
      <w:r w:rsidRPr="00E6135B">
        <w:rPr>
          <w:lang w:val="en-GB"/>
        </w:rPr>
        <w:t>Work approach</w:t>
      </w:r>
      <w:bookmarkEnd w:id="104"/>
    </w:p>
    <w:p w:rsidR="009B1A72" w:rsidRPr="00F079B5" w:rsidRDefault="009B1A72" w:rsidP="009B1A72">
      <w:pPr>
        <w:spacing w:before="120" w:after="120"/>
        <w:jc w:val="both"/>
        <w:rPr>
          <w:lang w:val="en-GB"/>
        </w:rPr>
      </w:pPr>
      <w:r w:rsidRPr="00F079B5">
        <w:rPr>
          <w:lang w:val="en-GB"/>
        </w:rPr>
        <w:t xml:space="preserve">The work, led by </w:t>
      </w:r>
      <w:r>
        <w:rPr>
          <w:lang w:val="en-GB"/>
        </w:rPr>
        <w:t>viadonau</w:t>
      </w:r>
      <w:r w:rsidRPr="00F079B5">
        <w:rPr>
          <w:lang w:val="en-GB"/>
        </w:rPr>
        <w:t>, followed the structure of the objectives of this sub activity, namely:</w:t>
      </w:r>
    </w:p>
    <w:p w:rsidR="009B1A72" w:rsidRPr="00735D31" w:rsidRDefault="009B1A72" w:rsidP="00BE6B13">
      <w:pPr>
        <w:numPr>
          <w:ilvl w:val="0"/>
          <w:numId w:val="27"/>
        </w:numPr>
        <w:jc w:val="both"/>
        <w:rPr>
          <w:lang w:val="en-GB"/>
        </w:rPr>
      </w:pPr>
      <w:r>
        <w:rPr>
          <w:lang w:val="en-GB"/>
        </w:rPr>
        <w:t>For the Facility Data Editor</w:t>
      </w:r>
    </w:p>
    <w:p w:rsidR="009B1A72" w:rsidRPr="00735D31" w:rsidRDefault="009B1A72" w:rsidP="009B1A72">
      <w:pPr>
        <w:spacing w:before="120" w:after="120"/>
        <w:jc w:val="both"/>
        <w:rPr>
          <w:lang w:val="en-GB"/>
        </w:rPr>
      </w:pPr>
      <w:r w:rsidRPr="00735D31">
        <w:rPr>
          <w:lang w:val="en-GB"/>
        </w:rPr>
        <w:t>The modifications, extensions and development of a new Inland ENC Facility Data Editor for waterway administrations, navigation authorities or ECDIS viewer producer to provide required information e.g. standardised inland waterway infrastructure-related information such as contact details, communication information and operating hours of locks, bridges, authorities, port operators and terminals had been carried out by viadonau (AT). Development costs had been covered by SuAc partner viadonau.</w:t>
      </w:r>
    </w:p>
    <w:p w:rsidR="009B1A72" w:rsidRPr="00735D31" w:rsidRDefault="009B1A72" w:rsidP="00BE6B13">
      <w:pPr>
        <w:numPr>
          <w:ilvl w:val="0"/>
          <w:numId w:val="27"/>
        </w:numPr>
        <w:jc w:val="both"/>
        <w:rPr>
          <w:lang w:val="en-GB"/>
        </w:rPr>
      </w:pPr>
      <w:r w:rsidRPr="00735D31">
        <w:rPr>
          <w:lang w:val="en-GB"/>
        </w:rPr>
        <w:t>Inland ENC data exchange:</w:t>
      </w:r>
    </w:p>
    <w:p w:rsidR="009B1A72" w:rsidRPr="00735D31" w:rsidRDefault="009B1A72" w:rsidP="009B1A72">
      <w:pPr>
        <w:spacing w:before="120" w:after="120"/>
        <w:jc w:val="both"/>
        <w:rPr>
          <w:lang w:val="en-GB"/>
        </w:rPr>
      </w:pPr>
      <w:r w:rsidRPr="00735D31">
        <w:rPr>
          <w:lang w:val="en-GB"/>
        </w:rPr>
        <w:t>The task of investigations, specifications and pilot implementation of improved Inland ENC data exchange were carried out by SuAc leader AFDJ (RO) and SuAc partner viadonau (AT). The pilot tests on 3 ECDIS Viewer applications (</w:t>
      </w:r>
      <w:proofErr w:type="spellStart"/>
      <w:r w:rsidRPr="00735D31">
        <w:rPr>
          <w:lang w:val="en-GB"/>
        </w:rPr>
        <w:t>Tresco</w:t>
      </w:r>
      <w:proofErr w:type="spellEnd"/>
      <w:r w:rsidRPr="00735D31">
        <w:rPr>
          <w:lang w:val="en-GB"/>
        </w:rPr>
        <w:t xml:space="preserve">, </w:t>
      </w:r>
      <w:proofErr w:type="spellStart"/>
      <w:r w:rsidRPr="00735D31">
        <w:rPr>
          <w:lang w:val="en-GB"/>
        </w:rPr>
        <w:t>Periskal</w:t>
      </w:r>
      <w:proofErr w:type="spellEnd"/>
      <w:r w:rsidRPr="00735D31">
        <w:rPr>
          <w:lang w:val="en-GB"/>
        </w:rPr>
        <w:t xml:space="preserve"> and Innovative Navigation) had been executed in Austria by viadonau. Development costs had been covered by SuAc partner viadonau.</w:t>
      </w:r>
    </w:p>
    <w:p w:rsidR="009B1A72" w:rsidRPr="00735D31" w:rsidRDefault="009B1A72" w:rsidP="00BE6B13">
      <w:pPr>
        <w:numPr>
          <w:ilvl w:val="0"/>
          <w:numId w:val="27"/>
        </w:numPr>
        <w:jc w:val="both"/>
        <w:rPr>
          <w:lang w:val="en-GB"/>
        </w:rPr>
      </w:pPr>
      <w:r w:rsidRPr="00735D31">
        <w:rPr>
          <w:lang w:val="en-GB"/>
        </w:rPr>
        <w:t>Inland ENC Web Map Service (WMS):</w:t>
      </w:r>
    </w:p>
    <w:p w:rsidR="009B1A72" w:rsidRPr="00E2457B" w:rsidRDefault="009B1A72" w:rsidP="009B1A72">
      <w:pPr>
        <w:spacing w:before="120" w:after="120"/>
        <w:jc w:val="both"/>
        <w:rPr>
          <w:highlight w:val="yellow"/>
          <w:lang w:val="en-GB"/>
        </w:rPr>
      </w:pPr>
      <w:r w:rsidRPr="00735D31">
        <w:rPr>
          <w:lang w:val="en-GB"/>
        </w:rPr>
        <w:t>The development and implementation of Inland ENC Web Map Service (WMS) had been realized and financed within the NEWADA duo project. So the special Inland ENC central server providing the current Inland ENCs from Danube countries is operated by all waterway management organisations of the Danube area (see http://www.doris.bmvit.gv.at/en/inland_ecdis/inland_enc_wms/ or http://www.d4d-portal.info/).</w:t>
      </w:r>
    </w:p>
    <w:p w:rsidR="009B1A72" w:rsidRPr="00E6135B" w:rsidRDefault="009B1A72" w:rsidP="009B1A72">
      <w:pPr>
        <w:pStyle w:val="berschrift3"/>
        <w:rPr>
          <w:lang w:val="en-GB"/>
        </w:rPr>
      </w:pPr>
      <w:bookmarkStart w:id="105" w:name="_Toc405548428"/>
      <w:r w:rsidRPr="00E6135B">
        <w:rPr>
          <w:lang w:val="en-GB"/>
        </w:rPr>
        <w:t>Meetings</w:t>
      </w:r>
      <w:bookmarkEnd w:id="105"/>
    </w:p>
    <w:p w:rsidR="009B1A72" w:rsidRDefault="009B1A72" w:rsidP="009B1A72">
      <w:pPr>
        <w:spacing w:before="120" w:after="120"/>
        <w:jc w:val="both"/>
        <w:rPr>
          <w:lang w:val="en-GB"/>
        </w:rPr>
      </w:pPr>
      <w:r w:rsidRPr="004677AA">
        <w:rPr>
          <w:lang w:val="en-GB"/>
        </w:rPr>
        <w:t>1</w:t>
      </w:r>
      <w:r w:rsidRPr="004677AA">
        <w:rPr>
          <w:vertAlign w:val="superscript"/>
          <w:lang w:val="en-GB"/>
        </w:rPr>
        <w:t>st</w:t>
      </w:r>
      <w:r>
        <w:rPr>
          <w:lang w:val="en-GB"/>
        </w:rPr>
        <w:t xml:space="preserve"> meeting of SuAc. 1</w:t>
      </w:r>
      <w:r w:rsidRPr="004677AA">
        <w:rPr>
          <w:lang w:val="en-GB"/>
        </w:rPr>
        <w:t>.</w:t>
      </w:r>
      <w:r>
        <w:rPr>
          <w:lang w:val="en-GB"/>
        </w:rPr>
        <w:t>3</w:t>
      </w:r>
      <w:r w:rsidRPr="004677AA">
        <w:rPr>
          <w:lang w:val="en-GB"/>
        </w:rPr>
        <w:t xml:space="preserve"> has been organized on</w:t>
      </w:r>
      <w:r>
        <w:rPr>
          <w:lang w:val="en-GB"/>
        </w:rPr>
        <w:t xml:space="preserve"> 06</w:t>
      </w:r>
      <w:r w:rsidRPr="00852EB1">
        <w:rPr>
          <w:vertAlign w:val="superscript"/>
          <w:lang w:val="en-GB"/>
        </w:rPr>
        <w:t>th</w:t>
      </w:r>
      <w:r>
        <w:rPr>
          <w:lang w:val="en-GB"/>
        </w:rPr>
        <w:t xml:space="preserve"> of March, 2013 in Bucharest</w:t>
      </w:r>
      <w:r w:rsidRPr="004677AA">
        <w:rPr>
          <w:lang w:val="en-GB"/>
        </w:rPr>
        <w:t xml:space="preserve">, </w:t>
      </w:r>
      <w:r>
        <w:rPr>
          <w:lang w:val="en-GB"/>
        </w:rPr>
        <w:t>were has been establish following action points:</w:t>
      </w:r>
    </w:p>
    <w:p w:rsidR="009B1A72" w:rsidRPr="009B6219" w:rsidRDefault="009B1A72" w:rsidP="009B6219">
      <w:pPr>
        <w:numPr>
          <w:ilvl w:val="0"/>
          <w:numId w:val="27"/>
        </w:numPr>
        <w:jc w:val="both"/>
        <w:rPr>
          <w:lang w:val="en-GB"/>
        </w:rPr>
      </w:pPr>
      <w:r w:rsidRPr="009B6219">
        <w:rPr>
          <w:lang w:val="en-GB"/>
        </w:rPr>
        <w:t>Feasibility study on IENC data exchange in cooperation with the ECDIS Viewer producers;</w:t>
      </w:r>
    </w:p>
    <w:p w:rsidR="009B1A72" w:rsidRPr="009B6219" w:rsidRDefault="009B1A72" w:rsidP="009B6219">
      <w:pPr>
        <w:numPr>
          <w:ilvl w:val="0"/>
          <w:numId w:val="27"/>
        </w:numPr>
        <w:jc w:val="both"/>
        <w:rPr>
          <w:lang w:val="en-GB"/>
        </w:rPr>
      </w:pPr>
      <w:r w:rsidRPr="00947D07">
        <w:rPr>
          <w:lang w:val="en-GB"/>
        </w:rPr>
        <w:t>Agreement with Inland ECDIS Viewer producers on pilot implementation and relevant experts groups</w:t>
      </w:r>
      <w:r>
        <w:rPr>
          <w:lang w:val="en-GB"/>
        </w:rPr>
        <w:t>;</w:t>
      </w:r>
    </w:p>
    <w:p w:rsidR="009B1A72" w:rsidRPr="009B6219" w:rsidRDefault="009B1A72" w:rsidP="009B6219">
      <w:pPr>
        <w:numPr>
          <w:ilvl w:val="0"/>
          <w:numId w:val="27"/>
        </w:numPr>
        <w:jc w:val="both"/>
        <w:rPr>
          <w:lang w:val="en-GB"/>
        </w:rPr>
      </w:pPr>
      <w:r w:rsidRPr="009B6219">
        <w:rPr>
          <w:lang w:val="en-GB"/>
        </w:rPr>
        <w:t>Implementation of the national interface for provision of IENC’s via data exchange;</w:t>
      </w:r>
    </w:p>
    <w:p w:rsidR="009B1A72" w:rsidRDefault="009B1A72" w:rsidP="009B1A72">
      <w:pPr>
        <w:spacing w:before="120" w:after="120"/>
        <w:jc w:val="both"/>
        <w:rPr>
          <w:bCs/>
          <w:szCs w:val="20"/>
          <w:lang w:val="en-GB"/>
        </w:rPr>
      </w:pPr>
      <w:r>
        <w:rPr>
          <w:bCs/>
          <w:szCs w:val="20"/>
          <w:lang w:val="en-GB"/>
        </w:rPr>
        <w:t>The 2</w:t>
      </w:r>
      <w:r w:rsidRPr="00834E40">
        <w:rPr>
          <w:bCs/>
          <w:szCs w:val="20"/>
          <w:vertAlign w:val="superscript"/>
          <w:lang w:val="en-GB"/>
        </w:rPr>
        <w:t>nd</w:t>
      </w:r>
      <w:r>
        <w:rPr>
          <w:bCs/>
          <w:szCs w:val="20"/>
          <w:lang w:val="en-GB"/>
        </w:rPr>
        <w:t xml:space="preserve"> </w:t>
      </w:r>
      <w:r w:rsidRPr="009B1A72">
        <w:rPr>
          <w:lang w:val="en-GB"/>
        </w:rPr>
        <w:t>meeting</w:t>
      </w:r>
      <w:r>
        <w:rPr>
          <w:bCs/>
          <w:szCs w:val="20"/>
          <w:lang w:val="en-GB"/>
        </w:rPr>
        <w:t xml:space="preserve"> of SuAc. 1.3 has been organized 28</w:t>
      </w:r>
      <w:r w:rsidRPr="00834E40">
        <w:rPr>
          <w:bCs/>
          <w:szCs w:val="20"/>
          <w:vertAlign w:val="superscript"/>
          <w:lang w:val="en-GB"/>
        </w:rPr>
        <w:t>th</w:t>
      </w:r>
      <w:r>
        <w:rPr>
          <w:bCs/>
          <w:szCs w:val="20"/>
          <w:lang w:val="en-GB"/>
        </w:rPr>
        <w:t xml:space="preserve"> of November, 2013 in Vienna, were has been established the following task and deadline:</w:t>
      </w:r>
    </w:p>
    <w:p w:rsidR="009B1A72" w:rsidRPr="009B6219" w:rsidRDefault="009B1A72" w:rsidP="009B6219">
      <w:pPr>
        <w:numPr>
          <w:ilvl w:val="0"/>
          <w:numId w:val="27"/>
        </w:numPr>
        <w:jc w:val="both"/>
        <w:rPr>
          <w:lang w:val="en-GB"/>
        </w:rPr>
      </w:pPr>
      <w:r w:rsidRPr="009B6219">
        <w:rPr>
          <w:lang w:val="en-GB"/>
        </w:rPr>
        <w:t>Send out consolidated version to the agreed concept for IENC data exchange;</w:t>
      </w:r>
    </w:p>
    <w:p w:rsidR="009B1A72" w:rsidRPr="009B6219" w:rsidRDefault="009B1A72" w:rsidP="009B6219">
      <w:pPr>
        <w:numPr>
          <w:ilvl w:val="0"/>
          <w:numId w:val="27"/>
        </w:numPr>
        <w:jc w:val="both"/>
        <w:rPr>
          <w:lang w:val="en-GB"/>
        </w:rPr>
      </w:pPr>
      <w:r w:rsidRPr="009B6219">
        <w:rPr>
          <w:lang w:val="en-GB"/>
        </w:rPr>
        <w:lastRenderedPageBreak/>
        <w:t xml:space="preserve">Technical specification of D4D Server are needed from </w:t>
      </w:r>
      <w:proofErr w:type="spellStart"/>
      <w:r w:rsidRPr="009B6219">
        <w:rPr>
          <w:lang w:val="en-GB"/>
        </w:rPr>
        <w:t>Geomapping</w:t>
      </w:r>
      <w:proofErr w:type="spellEnd"/>
      <w:r w:rsidRPr="009B6219">
        <w:rPr>
          <w:lang w:val="en-GB"/>
        </w:rPr>
        <w:t xml:space="preserve"> and must be sent to </w:t>
      </w:r>
      <w:proofErr w:type="spellStart"/>
      <w:r w:rsidRPr="009B6219">
        <w:rPr>
          <w:lang w:val="en-GB"/>
        </w:rPr>
        <w:t>Tresco</w:t>
      </w:r>
      <w:proofErr w:type="spellEnd"/>
      <w:r w:rsidRPr="009B6219">
        <w:rPr>
          <w:lang w:val="en-GB"/>
        </w:rPr>
        <w:t>;</w:t>
      </w:r>
    </w:p>
    <w:p w:rsidR="009B1A72" w:rsidRPr="009B6219" w:rsidRDefault="009B1A72" w:rsidP="009B6219">
      <w:pPr>
        <w:numPr>
          <w:ilvl w:val="0"/>
          <w:numId w:val="27"/>
        </w:numPr>
        <w:jc w:val="both"/>
        <w:rPr>
          <w:lang w:val="en-GB"/>
        </w:rPr>
      </w:pPr>
      <w:r w:rsidRPr="009B6219">
        <w:rPr>
          <w:lang w:val="en-GB"/>
        </w:rPr>
        <w:t>Discussion and provide an offer from KDU for technical specification of web service;</w:t>
      </w:r>
    </w:p>
    <w:p w:rsidR="009B1A72" w:rsidRPr="009B6219" w:rsidRDefault="009B1A72" w:rsidP="009B6219">
      <w:pPr>
        <w:numPr>
          <w:ilvl w:val="0"/>
          <w:numId w:val="27"/>
        </w:numPr>
        <w:jc w:val="both"/>
        <w:rPr>
          <w:lang w:val="en-GB"/>
        </w:rPr>
      </w:pPr>
      <w:r w:rsidRPr="009B6219">
        <w:rPr>
          <w:lang w:val="en-GB"/>
        </w:rPr>
        <w:t xml:space="preserve">Discussion and provide an offer (optional) from </w:t>
      </w:r>
      <w:proofErr w:type="spellStart"/>
      <w:r w:rsidRPr="009B6219">
        <w:rPr>
          <w:lang w:val="en-GB"/>
        </w:rPr>
        <w:t>Geomapping</w:t>
      </w:r>
      <w:proofErr w:type="spellEnd"/>
      <w:r w:rsidRPr="009B6219">
        <w:rPr>
          <w:lang w:val="en-GB"/>
        </w:rPr>
        <w:t xml:space="preserve"> for technical specification of web service;</w:t>
      </w:r>
    </w:p>
    <w:p w:rsidR="009B1A72" w:rsidRPr="009B6219" w:rsidRDefault="009B1A72" w:rsidP="009B6219">
      <w:pPr>
        <w:numPr>
          <w:ilvl w:val="0"/>
          <w:numId w:val="27"/>
        </w:numPr>
        <w:jc w:val="both"/>
        <w:rPr>
          <w:lang w:val="en-GB"/>
        </w:rPr>
      </w:pPr>
      <w:r w:rsidRPr="009B6219">
        <w:rPr>
          <w:lang w:val="en-GB"/>
        </w:rPr>
        <w:t xml:space="preserve">Discussion and provide and offer from </w:t>
      </w:r>
      <w:proofErr w:type="spellStart"/>
      <w:r w:rsidRPr="009B6219">
        <w:rPr>
          <w:lang w:val="en-GB"/>
        </w:rPr>
        <w:t>Geomapping</w:t>
      </w:r>
      <w:proofErr w:type="spellEnd"/>
      <w:r w:rsidRPr="009B6219">
        <w:rPr>
          <w:lang w:val="en-GB"/>
        </w:rPr>
        <w:t xml:space="preserve"> for technical implementation of web service;</w:t>
      </w:r>
    </w:p>
    <w:p w:rsidR="009B1A72" w:rsidRPr="009B6219" w:rsidRDefault="009B1A72" w:rsidP="009B6219">
      <w:pPr>
        <w:numPr>
          <w:ilvl w:val="0"/>
          <w:numId w:val="27"/>
        </w:numPr>
        <w:jc w:val="both"/>
        <w:rPr>
          <w:lang w:val="en-GB"/>
        </w:rPr>
      </w:pPr>
      <w:r w:rsidRPr="009B6219">
        <w:rPr>
          <w:lang w:val="en-GB"/>
        </w:rPr>
        <w:t>Provide an offer from Inland ECDIS Consortium (</w:t>
      </w:r>
      <w:proofErr w:type="spellStart"/>
      <w:r w:rsidRPr="009B6219">
        <w:rPr>
          <w:lang w:val="en-GB"/>
        </w:rPr>
        <w:t>Tresco</w:t>
      </w:r>
      <w:proofErr w:type="spellEnd"/>
      <w:r w:rsidRPr="009B6219">
        <w:rPr>
          <w:lang w:val="en-GB"/>
        </w:rPr>
        <w:t xml:space="preserve">, </w:t>
      </w:r>
      <w:proofErr w:type="spellStart"/>
      <w:r w:rsidRPr="009B6219">
        <w:rPr>
          <w:lang w:val="en-GB"/>
        </w:rPr>
        <w:t>Periskal</w:t>
      </w:r>
      <w:proofErr w:type="spellEnd"/>
      <w:r w:rsidRPr="009B6219">
        <w:rPr>
          <w:lang w:val="en-GB"/>
        </w:rPr>
        <w:t xml:space="preserve"> and Innovative Navigation) to via donau for the implementation of a common EU centralised Inland ENC server (where editions, updates, XML’s and pictures are saved), technical specification and implementation (a. GUI for </w:t>
      </w:r>
      <w:proofErr w:type="spellStart"/>
      <w:r w:rsidRPr="009B6219">
        <w:rPr>
          <w:lang w:val="en-GB"/>
        </w:rPr>
        <w:t>uploades</w:t>
      </w:r>
      <w:proofErr w:type="spellEnd"/>
      <w:r w:rsidRPr="009B6219">
        <w:rPr>
          <w:lang w:val="en-GB"/>
        </w:rPr>
        <w:t xml:space="preserve"> and b. web service interface) of web service. The implementation and integration into the Inland ECDIS viewer applications will be funded by the Inland ECDIS manufactures;</w:t>
      </w:r>
    </w:p>
    <w:p w:rsidR="009B1A72" w:rsidRPr="009B6219" w:rsidRDefault="009B1A72" w:rsidP="009B6219">
      <w:pPr>
        <w:numPr>
          <w:ilvl w:val="0"/>
          <w:numId w:val="27"/>
        </w:numPr>
        <w:jc w:val="both"/>
        <w:rPr>
          <w:lang w:val="en-GB"/>
        </w:rPr>
      </w:pPr>
      <w:r w:rsidRPr="009B6219">
        <w:rPr>
          <w:lang w:val="en-GB"/>
        </w:rPr>
        <w:t>Facilitate standardisation of IENC data exchange (Presentation of results to IEEG to discuss and extend the Inland ECDIS Standard);</w:t>
      </w:r>
    </w:p>
    <w:p w:rsidR="009B1A72" w:rsidRDefault="00781699" w:rsidP="009B1A72">
      <w:pPr>
        <w:pStyle w:val="berschrift2"/>
        <w:rPr>
          <w:lang w:val="en-GB"/>
        </w:rPr>
      </w:pPr>
      <w:bookmarkStart w:id="106" w:name="_Toc405548430"/>
      <w:bookmarkStart w:id="107" w:name="_Toc410294125"/>
      <w:r>
        <w:rPr>
          <w:lang w:val="en-GB"/>
        </w:rPr>
        <w:t xml:space="preserve">Results </w:t>
      </w:r>
      <w:r w:rsidR="009B1A72">
        <w:rPr>
          <w:lang w:val="en-GB"/>
        </w:rPr>
        <w:t>Austria</w:t>
      </w:r>
      <w:bookmarkEnd w:id="106"/>
      <w:bookmarkEnd w:id="107"/>
    </w:p>
    <w:p w:rsidR="009B1A72" w:rsidRDefault="009B1A72" w:rsidP="009B1A72">
      <w:pPr>
        <w:spacing w:before="120" w:after="120"/>
        <w:jc w:val="both"/>
        <w:rPr>
          <w:lang w:val="en-GB"/>
        </w:rPr>
      </w:pPr>
      <w:r w:rsidRPr="00F166A7">
        <w:rPr>
          <w:lang w:val="en-GB"/>
        </w:rPr>
        <w:t>The following plans had been assigned to Austria in the SuAc:</w:t>
      </w:r>
    </w:p>
    <w:p w:rsidR="009B1A72" w:rsidRPr="00F166A7" w:rsidRDefault="009B1A72" w:rsidP="009B6219">
      <w:pPr>
        <w:numPr>
          <w:ilvl w:val="0"/>
          <w:numId w:val="27"/>
        </w:numPr>
        <w:jc w:val="both"/>
        <w:rPr>
          <w:lang w:val="en-GB"/>
        </w:rPr>
      </w:pPr>
      <w:r w:rsidRPr="00F166A7">
        <w:rPr>
          <w:lang w:val="en-GB"/>
        </w:rPr>
        <w:t>Specification and pilot implementation of Inland ENC facility files management system (FFMS)</w:t>
      </w:r>
    </w:p>
    <w:p w:rsidR="009B1A72" w:rsidRPr="00F166A7" w:rsidRDefault="009B1A72" w:rsidP="009B6219">
      <w:pPr>
        <w:numPr>
          <w:ilvl w:val="0"/>
          <w:numId w:val="27"/>
        </w:numPr>
        <w:jc w:val="both"/>
        <w:rPr>
          <w:lang w:val="en-GB"/>
        </w:rPr>
      </w:pPr>
      <w:r w:rsidRPr="00F166A7">
        <w:rPr>
          <w:lang w:val="en-GB"/>
        </w:rPr>
        <w:t>Feasibility study towards improvement of Inland ENC distribution processes in cooperation with ECDIS viewer producers and relevant expert groups (including specification and pilot implementation of improved Inland ENC data exchange)</w:t>
      </w:r>
    </w:p>
    <w:p w:rsidR="009B1A72" w:rsidRPr="00F166A7" w:rsidRDefault="009B1A72" w:rsidP="009B6219">
      <w:pPr>
        <w:numPr>
          <w:ilvl w:val="0"/>
          <w:numId w:val="27"/>
        </w:numPr>
        <w:jc w:val="both"/>
        <w:rPr>
          <w:lang w:val="en-GB"/>
        </w:rPr>
      </w:pPr>
      <w:r w:rsidRPr="00F166A7">
        <w:rPr>
          <w:lang w:val="en-GB"/>
        </w:rPr>
        <w:t>Development and implementation of Inland ENC Web Map Service (WMS) in cooperation with and financed by the NEWADA Duo project</w:t>
      </w:r>
    </w:p>
    <w:p w:rsidR="009B1A72" w:rsidRPr="00E6135B" w:rsidRDefault="009B1A72" w:rsidP="009B1A72">
      <w:pPr>
        <w:pStyle w:val="berschrift3"/>
        <w:rPr>
          <w:lang w:val="en-GB"/>
        </w:rPr>
      </w:pPr>
      <w:bookmarkStart w:id="108" w:name="_Toc405548431"/>
      <w:r w:rsidRPr="00E6135B">
        <w:rPr>
          <w:lang w:val="en-GB"/>
        </w:rPr>
        <w:t>Results</w:t>
      </w:r>
      <w:bookmarkEnd w:id="108"/>
    </w:p>
    <w:p w:rsidR="009B1A72" w:rsidRPr="001B2E42" w:rsidRDefault="009B1A72" w:rsidP="009B1A72">
      <w:pPr>
        <w:spacing w:before="120" w:after="120"/>
        <w:jc w:val="both"/>
        <w:rPr>
          <w:b/>
          <w:lang w:val="en-GB"/>
        </w:rPr>
      </w:pPr>
      <w:r w:rsidRPr="001B2E42">
        <w:rPr>
          <w:b/>
          <w:lang w:val="en-GB"/>
        </w:rPr>
        <w:t>Facility Data Editor:</w:t>
      </w:r>
    </w:p>
    <w:p w:rsidR="009B1A72" w:rsidRDefault="009B1A72" w:rsidP="009B1A72">
      <w:pPr>
        <w:spacing w:before="120" w:after="120"/>
        <w:jc w:val="both"/>
        <w:rPr>
          <w:lang w:val="en-GB"/>
        </w:rPr>
      </w:pPr>
      <w:r>
        <w:rPr>
          <w:lang w:val="en-GB"/>
        </w:rPr>
        <w:t xml:space="preserve">The functional specification of the new Inland ENC Facility Data Editor had been elaborated by SuAc partner viadonau (AT). The technical specification and pilot implementation had been realized by the contracted company </w:t>
      </w:r>
      <w:proofErr w:type="spellStart"/>
      <w:r>
        <w:rPr>
          <w:lang w:val="en-GB"/>
        </w:rPr>
        <w:t>MiT</w:t>
      </w:r>
      <w:proofErr w:type="spellEnd"/>
      <w:r>
        <w:rPr>
          <w:lang w:val="en-GB"/>
        </w:rPr>
        <w:t>. Development costs had been covered by SuAc partner viadonau.</w:t>
      </w:r>
    </w:p>
    <w:p w:rsidR="009B1A72" w:rsidRDefault="009B1A72" w:rsidP="009B1A72">
      <w:pPr>
        <w:spacing w:before="120" w:after="120"/>
        <w:jc w:val="both"/>
        <w:rPr>
          <w:rFonts w:cs="Arial"/>
          <w:szCs w:val="20"/>
          <w:lang w:val="en-GB"/>
        </w:rPr>
      </w:pPr>
      <w:r>
        <w:rPr>
          <w:rFonts w:cs="Arial"/>
          <w:szCs w:val="20"/>
          <w:lang w:val="en-GB"/>
        </w:rPr>
        <w:t>T</w:t>
      </w:r>
      <w:r w:rsidRPr="00C73D4B">
        <w:rPr>
          <w:rFonts w:cs="Arial"/>
          <w:szCs w:val="20"/>
          <w:lang w:val="en-GB"/>
        </w:rPr>
        <w:t xml:space="preserve">he </w:t>
      </w:r>
      <w:r>
        <w:rPr>
          <w:rFonts w:cs="Arial"/>
          <w:szCs w:val="20"/>
          <w:lang w:val="en-GB"/>
        </w:rPr>
        <w:t xml:space="preserve">new </w:t>
      </w:r>
      <w:r w:rsidRPr="00C73D4B">
        <w:rPr>
          <w:rFonts w:cs="Arial"/>
          <w:szCs w:val="20"/>
          <w:lang w:val="en-GB"/>
        </w:rPr>
        <w:t>Inland ENC Facility Data Editor</w:t>
      </w:r>
      <w:r>
        <w:rPr>
          <w:rFonts w:cs="Arial"/>
          <w:szCs w:val="20"/>
          <w:lang w:val="en-GB"/>
        </w:rPr>
        <w:t xml:space="preserve"> </w:t>
      </w:r>
      <w:r w:rsidR="008072C4">
        <w:fldChar w:fldCharType="begin"/>
      </w:r>
      <w:r w:rsidR="008072C4" w:rsidRPr="008072C4">
        <w:rPr>
          <w:lang w:val="en-GB"/>
        </w:rPr>
        <w:instrText xml:space="preserve"> HYPERLINK "http://ienc.openecdis.org:8080/ienc_editor/" </w:instrText>
      </w:r>
      <w:r w:rsidR="008072C4">
        <w:fldChar w:fldCharType="separate"/>
      </w:r>
      <w:r w:rsidR="003A7508" w:rsidRPr="00C33F93">
        <w:rPr>
          <w:rStyle w:val="Hyperlink"/>
          <w:rFonts w:cs="Arial"/>
          <w:szCs w:val="20"/>
          <w:lang w:val="en-GB"/>
        </w:rPr>
        <w:t>http://ienc.openecdis.org:8080/ienc_editor/</w:t>
      </w:r>
      <w:r w:rsidR="008072C4">
        <w:rPr>
          <w:rStyle w:val="Hyperlink"/>
          <w:rFonts w:cs="Arial"/>
          <w:szCs w:val="20"/>
          <w:lang w:val="en-GB"/>
        </w:rPr>
        <w:fldChar w:fldCharType="end"/>
      </w:r>
      <w:r w:rsidR="003A7508">
        <w:rPr>
          <w:rFonts w:cs="Arial"/>
          <w:szCs w:val="20"/>
          <w:lang w:val="en-GB"/>
        </w:rPr>
        <w:t xml:space="preserve"> </w:t>
      </w:r>
      <w:r>
        <w:rPr>
          <w:rFonts w:cs="Arial"/>
          <w:szCs w:val="20"/>
          <w:lang w:val="en-GB"/>
        </w:rPr>
        <w:t xml:space="preserve">provides web-based creation and management of Inland ECDIS facility files. The facility files include </w:t>
      </w:r>
      <w:r w:rsidRPr="00C73D4B">
        <w:rPr>
          <w:rFonts w:cs="Arial"/>
          <w:szCs w:val="20"/>
          <w:lang w:val="en-GB"/>
        </w:rPr>
        <w:t xml:space="preserve">standardised </w:t>
      </w:r>
      <w:r>
        <w:rPr>
          <w:rFonts w:cs="Arial"/>
          <w:szCs w:val="20"/>
          <w:lang w:val="en-GB"/>
        </w:rPr>
        <w:t>inland waterway infrastructure-</w:t>
      </w:r>
      <w:r w:rsidRPr="00C73D4B">
        <w:rPr>
          <w:rFonts w:cs="Arial"/>
          <w:szCs w:val="20"/>
          <w:lang w:val="en-GB"/>
        </w:rPr>
        <w:t>related information such as contact details</w:t>
      </w:r>
      <w:r>
        <w:rPr>
          <w:rFonts w:cs="Arial"/>
          <w:szCs w:val="20"/>
          <w:lang w:val="en-GB"/>
        </w:rPr>
        <w:t>, communication information and operating hours</w:t>
      </w:r>
      <w:r w:rsidRPr="00C73D4B">
        <w:rPr>
          <w:rFonts w:cs="Arial"/>
          <w:szCs w:val="20"/>
          <w:lang w:val="en-GB"/>
        </w:rPr>
        <w:t xml:space="preserve"> of </w:t>
      </w:r>
      <w:r>
        <w:rPr>
          <w:rFonts w:cs="Arial"/>
          <w:szCs w:val="20"/>
          <w:lang w:val="en-GB"/>
        </w:rPr>
        <w:t xml:space="preserve">locks, bridges, authorities, </w:t>
      </w:r>
      <w:r w:rsidRPr="00C73D4B">
        <w:rPr>
          <w:rFonts w:cs="Arial"/>
          <w:szCs w:val="20"/>
          <w:lang w:val="en-GB"/>
        </w:rPr>
        <w:t xml:space="preserve">port operators </w:t>
      </w:r>
      <w:r>
        <w:rPr>
          <w:rFonts w:cs="Arial"/>
          <w:szCs w:val="20"/>
          <w:lang w:val="en-GB"/>
        </w:rPr>
        <w:t>and</w:t>
      </w:r>
      <w:r w:rsidRPr="00C73D4B">
        <w:rPr>
          <w:rFonts w:cs="Arial"/>
          <w:szCs w:val="20"/>
          <w:lang w:val="en-GB"/>
        </w:rPr>
        <w:t xml:space="preserve"> terminals</w:t>
      </w:r>
      <w:r>
        <w:rPr>
          <w:rFonts w:cs="Arial"/>
          <w:szCs w:val="20"/>
          <w:lang w:val="en-GB"/>
        </w:rPr>
        <w:t>. The contact information is linked to the respective objects within the Electronic Navigational Charts (Inland ENC) thus</w:t>
      </w:r>
      <w:r w:rsidRPr="00C73D4B">
        <w:rPr>
          <w:rFonts w:cs="Arial"/>
          <w:szCs w:val="20"/>
          <w:lang w:val="en-GB"/>
        </w:rPr>
        <w:t xml:space="preserve"> </w:t>
      </w:r>
      <w:r>
        <w:rPr>
          <w:rFonts w:cs="Arial"/>
          <w:szCs w:val="20"/>
          <w:lang w:val="en-GB"/>
        </w:rPr>
        <w:t>provide</w:t>
      </w:r>
      <w:r w:rsidRPr="00C73D4B">
        <w:rPr>
          <w:rFonts w:cs="Arial"/>
          <w:szCs w:val="20"/>
          <w:lang w:val="en-GB"/>
        </w:rPr>
        <w:t xml:space="preserve"> skippers </w:t>
      </w:r>
      <w:r>
        <w:rPr>
          <w:rFonts w:cs="Arial"/>
          <w:szCs w:val="20"/>
          <w:lang w:val="en-GB"/>
        </w:rPr>
        <w:t>with additional information on the infrastructure on route.</w:t>
      </w:r>
    </w:p>
    <w:p w:rsidR="009B1A72" w:rsidRPr="00C73D4B" w:rsidRDefault="009B1A72" w:rsidP="009B1A72">
      <w:pPr>
        <w:spacing w:before="120" w:after="120"/>
        <w:jc w:val="both"/>
        <w:rPr>
          <w:rFonts w:cs="Arial"/>
          <w:szCs w:val="20"/>
          <w:lang w:val="en-GB"/>
        </w:rPr>
      </w:pPr>
      <w:r w:rsidRPr="00C73D4B">
        <w:rPr>
          <w:rFonts w:cs="Arial"/>
          <w:szCs w:val="20"/>
          <w:lang w:val="en-GB"/>
        </w:rPr>
        <w:t xml:space="preserve">From </w:t>
      </w:r>
      <w:r>
        <w:rPr>
          <w:rFonts w:cs="Arial"/>
          <w:szCs w:val="20"/>
          <w:lang w:val="en-GB"/>
        </w:rPr>
        <w:t>organizational</w:t>
      </w:r>
      <w:r w:rsidRPr="00C73D4B">
        <w:rPr>
          <w:rFonts w:cs="Arial"/>
          <w:szCs w:val="20"/>
          <w:lang w:val="en-GB"/>
        </w:rPr>
        <w:t xml:space="preserve"> point of view the new development of the Inland ENC Facility Data Editor was agreed </w:t>
      </w:r>
      <w:r>
        <w:rPr>
          <w:rFonts w:cs="Arial"/>
          <w:szCs w:val="20"/>
          <w:lang w:val="en-GB"/>
        </w:rPr>
        <w:t>among the</w:t>
      </w:r>
      <w:r w:rsidRPr="00C73D4B">
        <w:rPr>
          <w:rFonts w:cs="Arial"/>
          <w:szCs w:val="20"/>
          <w:lang w:val="en-GB"/>
        </w:rPr>
        <w:t xml:space="preserve"> IRIS Europe 3 consortium and Inland ECDIS Expert Group </w:t>
      </w:r>
      <w:r>
        <w:rPr>
          <w:rFonts w:cs="Arial"/>
          <w:szCs w:val="20"/>
          <w:lang w:val="en-GB"/>
        </w:rPr>
        <w:t>(</w:t>
      </w:r>
      <w:r w:rsidRPr="00C73D4B">
        <w:rPr>
          <w:rFonts w:cs="Arial"/>
          <w:szCs w:val="20"/>
          <w:lang w:val="en-GB"/>
        </w:rPr>
        <w:t>IEEG</w:t>
      </w:r>
      <w:r>
        <w:rPr>
          <w:rFonts w:cs="Arial"/>
          <w:szCs w:val="20"/>
          <w:lang w:val="en-GB"/>
        </w:rPr>
        <w:t>)</w:t>
      </w:r>
      <w:r w:rsidRPr="00C73D4B">
        <w:rPr>
          <w:rFonts w:cs="Arial"/>
          <w:szCs w:val="20"/>
          <w:lang w:val="en-GB"/>
        </w:rPr>
        <w:t xml:space="preserve"> and from technical point of view it is an update of the already consisting working environment.</w:t>
      </w:r>
    </w:p>
    <w:p w:rsidR="009B1A72" w:rsidRPr="00C73D4B" w:rsidRDefault="009B1A72" w:rsidP="009B1A72">
      <w:pPr>
        <w:contextualSpacing/>
        <w:jc w:val="both"/>
        <w:rPr>
          <w:rFonts w:cs="Arial"/>
          <w:szCs w:val="20"/>
          <w:lang w:val="en-GB"/>
        </w:rPr>
      </w:pPr>
      <w:r w:rsidRPr="00C73D4B">
        <w:rPr>
          <w:rFonts w:cs="Arial"/>
          <w:szCs w:val="20"/>
          <w:lang w:val="en-GB"/>
        </w:rPr>
        <w:t xml:space="preserve">The new Inland ENC Facility Data Editor (XML Editor) provides the following </w:t>
      </w:r>
      <w:bookmarkStart w:id="109" w:name="_Toc362356191"/>
      <w:r w:rsidRPr="00C73D4B">
        <w:rPr>
          <w:rFonts w:cs="Arial"/>
          <w:szCs w:val="20"/>
          <w:lang w:val="en-GB"/>
        </w:rPr>
        <w:t>functionalities:</w:t>
      </w:r>
    </w:p>
    <w:p w:rsidR="009B1A72" w:rsidRPr="009B6219" w:rsidRDefault="009B1A72" w:rsidP="009B6219">
      <w:pPr>
        <w:numPr>
          <w:ilvl w:val="0"/>
          <w:numId w:val="27"/>
        </w:numPr>
        <w:jc w:val="both"/>
        <w:rPr>
          <w:lang w:val="en-GB"/>
        </w:rPr>
      </w:pPr>
      <w:r w:rsidRPr="009B6219">
        <w:rPr>
          <w:lang w:val="en-GB"/>
        </w:rPr>
        <w:t>Login/Logoff</w:t>
      </w:r>
      <w:bookmarkEnd w:id="109"/>
      <w:r w:rsidRPr="009B6219">
        <w:rPr>
          <w:lang w:val="en-GB"/>
        </w:rPr>
        <w:t xml:space="preserve"> – each user has to register</w:t>
      </w:r>
    </w:p>
    <w:p w:rsidR="009B1A72" w:rsidRPr="009B6219" w:rsidRDefault="009B1A72" w:rsidP="009B6219">
      <w:pPr>
        <w:numPr>
          <w:ilvl w:val="0"/>
          <w:numId w:val="27"/>
        </w:numPr>
        <w:jc w:val="both"/>
        <w:rPr>
          <w:lang w:val="en-GB"/>
        </w:rPr>
      </w:pPr>
      <w:r w:rsidRPr="009B6219">
        <w:rPr>
          <w:lang w:val="en-GB"/>
        </w:rPr>
        <w:t>Intelligent User management - user roles and the respective access rights</w:t>
      </w:r>
    </w:p>
    <w:p w:rsidR="009B1A72" w:rsidRPr="009B6219" w:rsidRDefault="009B1A72" w:rsidP="009B6219">
      <w:pPr>
        <w:numPr>
          <w:ilvl w:val="0"/>
          <w:numId w:val="27"/>
        </w:numPr>
        <w:jc w:val="both"/>
        <w:rPr>
          <w:lang w:val="en-GB"/>
        </w:rPr>
      </w:pPr>
      <w:r w:rsidRPr="009B6219">
        <w:rPr>
          <w:lang w:val="en-GB"/>
        </w:rPr>
        <w:t>Create new facility files</w:t>
      </w:r>
    </w:p>
    <w:p w:rsidR="009B1A72" w:rsidRPr="009B6219" w:rsidRDefault="009B1A72" w:rsidP="009B6219">
      <w:pPr>
        <w:numPr>
          <w:ilvl w:val="0"/>
          <w:numId w:val="27"/>
        </w:numPr>
        <w:jc w:val="both"/>
        <w:rPr>
          <w:lang w:val="en-GB"/>
        </w:rPr>
      </w:pPr>
      <w:r w:rsidRPr="009B6219">
        <w:rPr>
          <w:lang w:val="en-GB"/>
        </w:rPr>
        <w:t>Edit and maintain existing (national) facility file</w:t>
      </w:r>
    </w:p>
    <w:p w:rsidR="009B1A72" w:rsidRPr="009B6219" w:rsidRDefault="009B1A72" w:rsidP="009B6219">
      <w:pPr>
        <w:numPr>
          <w:ilvl w:val="0"/>
          <w:numId w:val="27"/>
        </w:numPr>
        <w:jc w:val="both"/>
        <w:rPr>
          <w:lang w:val="en-GB"/>
        </w:rPr>
      </w:pPr>
      <w:r w:rsidRPr="009B6219">
        <w:rPr>
          <w:lang w:val="en-GB"/>
        </w:rPr>
        <w:t>Filter the list / Search functionality</w:t>
      </w:r>
    </w:p>
    <w:p w:rsidR="009B1A72" w:rsidRPr="009B6219" w:rsidRDefault="009B1A72" w:rsidP="009B6219">
      <w:pPr>
        <w:numPr>
          <w:ilvl w:val="0"/>
          <w:numId w:val="27"/>
        </w:numPr>
        <w:jc w:val="both"/>
        <w:rPr>
          <w:lang w:val="en-GB"/>
        </w:rPr>
      </w:pPr>
      <w:r w:rsidRPr="009B6219">
        <w:rPr>
          <w:lang w:val="en-GB"/>
        </w:rPr>
        <w:t>Import / Upload facility files</w:t>
      </w:r>
    </w:p>
    <w:p w:rsidR="009B1A72" w:rsidRPr="009B6219" w:rsidRDefault="009B1A72" w:rsidP="009B6219">
      <w:pPr>
        <w:numPr>
          <w:ilvl w:val="0"/>
          <w:numId w:val="27"/>
        </w:numPr>
        <w:jc w:val="both"/>
        <w:rPr>
          <w:lang w:val="en-GB"/>
        </w:rPr>
      </w:pPr>
      <w:r w:rsidRPr="009B6219">
        <w:rPr>
          <w:lang w:val="en-GB"/>
        </w:rPr>
        <w:t>Export / Download / Print facility files</w:t>
      </w:r>
    </w:p>
    <w:p w:rsidR="009B1A72" w:rsidRPr="009B6219" w:rsidRDefault="009B1A72" w:rsidP="009B6219">
      <w:pPr>
        <w:numPr>
          <w:ilvl w:val="0"/>
          <w:numId w:val="27"/>
        </w:numPr>
        <w:jc w:val="both"/>
        <w:rPr>
          <w:lang w:val="en-GB"/>
        </w:rPr>
      </w:pPr>
      <w:r w:rsidRPr="009B6219">
        <w:rPr>
          <w:lang w:val="en-GB"/>
        </w:rPr>
        <w:t>Delete facility files</w:t>
      </w:r>
    </w:p>
    <w:p w:rsidR="009B1A72" w:rsidRPr="009B6219" w:rsidRDefault="009B1A72" w:rsidP="009B6219">
      <w:pPr>
        <w:numPr>
          <w:ilvl w:val="0"/>
          <w:numId w:val="27"/>
        </w:numPr>
        <w:jc w:val="both"/>
        <w:rPr>
          <w:lang w:val="en-GB"/>
        </w:rPr>
      </w:pPr>
      <w:r w:rsidRPr="009B6219">
        <w:rPr>
          <w:lang w:val="en-GB"/>
        </w:rPr>
        <w:t>Email functionality - if facility files are created, then the chart producers will be informed automatically, because of the necessary linking within the Inland ENCs.</w:t>
      </w:r>
    </w:p>
    <w:p w:rsidR="009B1A72" w:rsidRDefault="009B1A72" w:rsidP="009B1A72">
      <w:pPr>
        <w:spacing w:before="120" w:after="120"/>
        <w:jc w:val="both"/>
        <w:rPr>
          <w:rFonts w:cs="Arial"/>
          <w:szCs w:val="20"/>
          <w:lang w:val="en-GB"/>
        </w:rPr>
      </w:pPr>
      <w:r w:rsidRPr="00C73D4B">
        <w:rPr>
          <w:rFonts w:cs="Arial"/>
          <w:szCs w:val="20"/>
          <w:lang w:val="en-GB"/>
        </w:rPr>
        <w:t xml:space="preserve">In the framework of COMPRIS project (2003) the Inland ECDIS Expert Group (IEEG) </w:t>
      </w:r>
      <w:r>
        <w:rPr>
          <w:rFonts w:cs="Arial"/>
          <w:szCs w:val="20"/>
          <w:lang w:val="en-GB"/>
        </w:rPr>
        <w:t>developed a first</w:t>
      </w:r>
      <w:r w:rsidRPr="00C73D4B">
        <w:rPr>
          <w:rFonts w:cs="Arial"/>
          <w:szCs w:val="20"/>
          <w:lang w:val="en-GB"/>
        </w:rPr>
        <w:t xml:space="preserve"> </w:t>
      </w:r>
      <w:r>
        <w:rPr>
          <w:rFonts w:cs="Arial"/>
          <w:szCs w:val="20"/>
          <w:lang w:val="en-GB"/>
        </w:rPr>
        <w:t xml:space="preserve">basic </w:t>
      </w:r>
      <w:r w:rsidRPr="00C73D4B">
        <w:rPr>
          <w:rFonts w:cs="Arial"/>
          <w:szCs w:val="20"/>
          <w:lang w:val="en-GB"/>
        </w:rPr>
        <w:t xml:space="preserve">web-based Inland ENC Facility Data Editor (XML Editor) for creation of the standardized </w:t>
      </w:r>
      <w:r>
        <w:rPr>
          <w:rFonts w:cs="Arial"/>
          <w:szCs w:val="20"/>
          <w:lang w:val="en-GB"/>
        </w:rPr>
        <w:t>facility</w:t>
      </w:r>
      <w:r w:rsidRPr="00C73D4B">
        <w:rPr>
          <w:rFonts w:cs="Arial"/>
          <w:szCs w:val="20"/>
          <w:lang w:val="en-GB"/>
        </w:rPr>
        <w:t xml:space="preserve"> XML files for the Inland ECDIS applications on-board.</w:t>
      </w:r>
      <w:r w:rsidRPr="00AD514A">
        <w:rPr>
          <w:rFonts w:cs="Arial"/>
          <w:szCs w:val="20"/>
          <w:lang w:val="en-GB"/>
        </w:rPr>
        <w:t xml:space="preserve"> </w:t>
      </w:r>
      <w:r>
        <w:rPr>
          <w:rFonts w:cs="Arial"/>
          <w:szCs w:val="20"/>
          <w:lang w:val="en-GB"/>
        </w:rPr>
        <w:t>In the framework of</w:t>
      </w:r>
      <w:r w:rsidRPr="00C73D4B">
        <w:rPr>
          <w:rFonts w:cs="Arial"/>
          <w:szCs w:val="20"/>
          <w:lang w:val="en-GB"/>
        </w:rPr>
        <w:t xml:space="preserve"> the EU </w:t>
      </w:r>
      <w:r>
        <w:rPr>
          <w:rFonts w:cs="Arial"/>
          <w:szCs w:val="20"/>
          <w:lang w:val="en-GB"/>
        </w:rPr>
        <w:t xml:space="preserve">project IRIS Europe </w:t>
      </w:r>
      <w:r>
        <w:rPr>
          <w:rFonts w:cs="Arial"/>
          <w:szCs w:val="20"/>
          <w:lang w:val="en-GB"/>
        </w:rPr>
        <w:lastRenderedPageBreak/>
        <w:t xml:space="preserve">3 </w:t>
      </w:r>
      <w:r w:rsidRPr="00C73D4B">
        <w:rPr>
          <w:rFonts w:cs="Arial"/>
          <w:szCs w:val="20"/>
          <w:lang w:val="en-GB"/>
        </w:rPr>
        <w:t>the I</w:t>
      </w:r>
      <w:r>
        <w:rPr>
          <w:rFonts w:cs="Arial"/>
          <w:szCs w:val="20"/>
          <w:lang w:val="en-GB"/>
        </w:rPr>
        <w:t xml:space="preserve">nland ENC Facility Data Editor </w:t>
      </w:r>
      <w:r w:rsidRPr="00C73D4B">
        <w:rPr>
          <w:rFonts w:cs="Arial"/>
          <w:szCs w:val="20"/>
          <w:lang w:val="en-GB"/>
        </w:rPr>
        <w:t xml:space="preserve">has been </w:t>
      </w:r>
      <w:r>
        <w:rPr>
          <w:rFonts w:cs="Arial"/>
          <w:szCs w:val="20"/>
          <w:lang w:val="en-GB"/>
        </w:rPr>
        <w:t>re</w:t>
      </w:r>
      <w:r w:rsidRPr="00C73D4B">
        <w:rPr>
          <w:rFonts w:cs="Arial"/>
          <w:szCs w:val="20"/>
          <w:lang w:val="en-GB"/>
        </w:rPr>
        <w:t xml:space="preserve">developed to make it more user friendly </w:t>
      </w:r>
      <w:r>
        <w:rPr>
          <w:rFonts w:cs="Arial"/>
          <w:szCs w:val="20"/>
          <w:lang w:val="en-GB"/>
        </w:rPr>
        <w:t>fulfilling the user needs.</w:t>
      </w:r>
    </w:p>
    <w:p w:rsidR="009B1A72" w:rsidRDefault="009B1A72" w:rsidP="009B1A72">
      <w:pPr>
        <w:spacing w:before="120" w:after="120"/>
        <w:jc w:val="both"/>
        <w:rPr>
          <w:rFonts w:cs="Arial"/>
          <w:szCs w:val="20"/>
          <w:lang w:val="en-GB"/>
        </w:rPr>
      </w:pPr>
      <w:r>
        <w:rPr>
          <w:rFonts w:cs="Arial"/>
          <w:szCs w:val="20"/>
          <w:lang w:val="en-GB"/>
        </w:rPr>
        <w:t>The following figures show the new web-based Inland ENC Facility Data Editor and an example how the facility files are visualised within the Inland ENCs.</w:t>
      </w:r>
    </w:p>
    <w:p w:rsidR="009B1A72" w:rsidRPr="00C73D4B" w:rsidRDefault="009B1A72" w:rsidP="009B1A72">
      <w:pPr>
        <w:contextualSpacing/>
        <w:jc w:val="both"/>
        <w:rPr>
          <w:rFonts w:cs="Arial"/>
          <w:szCs w:val="20"/>
          <w:lang w:val="en-GB"/>
        </w:rPr>
      </w:pPr>
      <w:r>
        <w:rPr>
          <w:noProof/>
          <w:lang w:val="en-GB" w:eastAsia="en-GB"/>
        </w:rPr>
        <w:drawing>
          <wp:inline distT="0" distB="0" distL="0" distR="0" wp14:anchorId="5D75F312" wp14:editId="10FAEDAE">
            <wp:extent cx="5969635" cy="34163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5969635" cy="3416300"/>
                    </a:xfrm>
                    <a:prstGeom prst="rect">
                      <a:avLst/>
                    </a:prstGeom>
                    <a:noFill/>
                    <a:ln>
                      <a:noFill/>
                    </a:ln>
                  </pic:spPr>
                </pic:pic>
              </a:graphicData>
            </a:graphic>
          </wp:inline>
        </w:drawing>
      </w:r>
    </w:p>
    <w:p w:rsidR="009B1A72" w:rsidRDefault="009B1A72" w:rsidP="009B1A72">
      <w:pPr>
        <w:spacing w:before="120" w:after="120"/>
        <w:jc w:val="center"/>
        <w:rPr>
          <w:lang w:val="en-GB"/>
        </w:rPr>
      </w:pPr>
      <w:r>
        <w:rPr>
          <w:rFonts w:cs="Arial"/>
          <w:szCs w:val="20"/>
          <w:lang w:val="en-GB"/>
        </w:rPr>
        <w:t>Web-based Inland ENC Facility Data Editor</w:t>
      </w:r>
    </w:p>
    <w:p w:rsidR="009B1A72" w:rsidRDefault="009B1A72" w:rsidP="009B1A72">
      <w:pPr>
        <w:rPr>
          <w:lang w:val="en-GB"/>
        </w:rPr>
      </w:pPr>
      <w:r>
        <w:rPr>
          <w:noProof/>
          <w:lang w:val="en-GB" w:eastAsia="en-GB"/>
        </w:rPr>
        <w:drawing>
          <wp:inline distT="0" distB="0" distL="0" distR="0" wp14:anchorId="057CF485" wp14:editId="25BD50A9">
            <wp:extent cx="5762625" cy="3441700"/>
            <wp:effectExtent l="0" t="0" r="9525" b="635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5762625" cy="3441700"/>
                    </a:xfrm>
                    <a:prstGeom prst="rect">
                      <a:avLst/>
                    </a:prstGeom>
                    <a:noFill/>
                    <a:ln>
                      <a:noFill/>
                    </a:ln>
                  </pic:spPr>
                </pic:pic>
              </a:graphicData>
            </a:graphic>
          </wp:inline>
        </w:drawing>
      </w:r>
    </w:p>
    <w:p w:rsidR="009B1A72" w:rsidRDefault="009B1A72" w:rsidP="009B1A72">
      <w:pPr>
        <w:spacing w:before="120" w:after="120"/>
        <w:jc w:val="center"/>
        <w:rPr>
          <w:lang w:val="en-GB"/>
        </w:rPr>
      </w:pPr>
      <w:r>
        <w:rPr>
          <w:lang w:val="en-GB"/>
        </w:rPr>
        <w:t xml:space="preserve">Visualisation of </w:t>
      </w:r>
      <w:r>
        <w:rPr>
          <w:rFonts w:cs="Arial"/>
          <w:szCs w:val="20"/>
          <w:lang w:val="en-GB"/>
        </w:rPr>
        <w:t xml:space="preserve">facility information about lock </w:t>
      </w:r>
      <w:proofErr w:type="spellStart"/>
      <w:r>
        <w:rPr>
          <w:rFonts w:cs="Arial"/>
          <w:szCs w:val="20"/>
          <w:lang w:val="en-GB"/>
        </w:rPr>
        <w:t>Freudenau</w:t>
      </w:r>
      <w:proofErr w:type="spellEnd"/>
      <w:r>
        <w:rPr>
          <w:rFonts w:cs="Arial"/>
          <w:szCs w:val="20"/>
          <w:lang w:val="en-GB"/>
        </w:rPr>
        <w:t xml:space="preserve"> within the Inland ENC</w:t>
      </w:r>
    </w:p>
    <w:p w:rsidR="009B1A72" w:rsidRPr="001B2E42" w:rsidRDefault="009B1A72" w:rsidP="009B1A72">
      <w:pPr>
        <w:jc w:val="both"/>
        <w:rPr>
          <w:b/>
          <w:lang w:val="en-GB"/>
        </w:rPr>
      </w:pPr>
      <w:r>
        <w:rPr>
          <w:b/>
          <w:lang w:val="en-GB"/>
        </w:rPr>
        <w:t>Inland ENC data exchange</w:t>
      </w:r>
      <w:r w:rsidRPr="001B2E42">
        <w:rPr>
          <w:b/>
          <w:lang w:val="en-GB"/>
        </w:rPr>
        <w:t>:</w:t>
      </w:r>
    </w:p>
    <w:p w:rsidR="009B1A72" w:rsidRDefault="009B1A72" w:rsidP="009B1A72">
      <w:pPr>
        <w:spacing w:before="120" w:after="120"/>
        <w:jc w:val="both"/>
        <w:rPr>
          <w:lang w:val="en-GB"/>
        </w:rPr>
      </w:pPr>
      <w:r>
        <w:rPr>
          <w:lang w:val="en-GB"/>
        </w:rPr>
        <w:t xml:space="preserve">The task of investigations, specifications and pilot implementation of improved Inland ENC data exchange were carried out by SuAc leader AFDJ (RO) and SuAc partner viadonau (AT). The pilot </w:t>
      </w:r>
      <w:r>
        <w:rPr>
          <w:lang w:val="en-GB"/>
        </w:rPr>
        <w:lastRenderedPageBreak/>
        <w:t>tests on ECDIS Viewer applications (</w:t>
      </w:r>
      <w:proofErr w:type="spellStart"/>
      <w:r>
        <w:rPr>
          <w:lang w:val="en-GB"/>
        </w:rPr>
        <w:t>Tresco</w:t>
      </w:r>
      <w:proofErr w:type="spellEnd"/>
      <w:r>
        <w:rPr>
          <w:lang w:val="en-GB"/>
        </w:rPr>
        <w:t xml:space="preserve">, </w:t>
      </w:r>
      <w:proofErr w:type="spellStart"/>
      <w:r>
        <w:rPr>
          <w:lang w:val="en-GB"/>
        </w:rPr>
        <w:t>Periskal</w:t>
      </w:r>
      <w:proofErr w:type="spellEnd"/>
      <w:r>
        <w:rPr>
          <w:lang w:val="en-GB"/>
        </w:rPr>
        <w:t xml:space="preserve"> and Innovative Navigation) had been executed in Austria by viadonau. Development costs had been covered by SuAc partner viadonau and shared in cooperation by a consortium of Inland ECDIS producers.</w:t>
      </w:r>
    </w:p>
    <w:p w:rsidR="009B1A72" w:rsidRDefault="009B1A72" w:rsidP="009B1A72">
      <w:pPr>
        <w:spacing w:before="120" w:after="120"/>
        <w:jc w:val="both"/>
        <w:rPr>
          <w:lang w:val="en-GB"/>
        </w:rPr>
      </w:pPr>
      <w:r>
        <w:rPr>
          <w:lang w:val="en-GB"/>
        </w:rPr>
        <w:t xml:space="preserve">The legislative background and context of this concept is given by the EU Directive 2005/44/EC and the corresponding technical specification for Electronic Chart Display and Information System for inland navigation (Inland ECDIS): </w:t>
      </w:r>
      <w:r w:rsidRPr="009E0D3A">
        <w:rPr>
          <w:lang w:val="en-GB"/>
        </w:rPr>
        <w:t>Commission Implementing Regulation (EU) No. 909/2013 of 10 September 2013</w:t>
      </w:r>
      <w:r>
        <w:rPr>
          <w:lang w:val="en-GB"/>
        </w:rPr>
        <w:t>. These regulations specify the contents, provision and updating of chart information for the Inland ECDIS applications. The chart information to be used in Inland ECDIS shall be the latest editions of information. So when the waterway management organisations are providing/publishing new editions and update files, the Inland ECDIS applications shall facilitate simple and reliable updating of the Inland ENCs.</w:t>
      </w:r>
    </w:p>
    <w:p w:rsidR="009B1A72" w:rsidRPr="009B1A72" w:rsidRDefault="009B1A72" w:rsidP="009B1A72">
      <w:pPr>
        <w:spacing w:before="120" w:after="120"/>
        <w:jc w:val="both"/>
        <w:rPr>
          <w:lang w:val="en-GB"/>
        </w:rPr>
      </w:pPr>
      <w:r w:rsidRPr="009B1A72">
        <w:rPr>
          <w:lang w:val="en-GB"/>
        </w:rPr>
        <w:t>To provide information about the waterway to skippers it is important that available data is delivered to the ships without significant delay. This important information about the fairway and its infrastructure is contained within the Inland Electronic Navigational Charts (Inland ENCs) which are displayed on-board in so-called Inland ECDIS viewer applications. As standard update procedure commercial ECDIS viewer producers provide the latest Inland ENCs 3 times a year, typically on CD, to their customers who have to update the charts in their ECDIS viewer applications on-board manually. Thus, many vessels are navigating with old charts (e.g. old fairway, old depth data) several months which raises the risks for accidents like groundings. A new update mechanism for bringing the latest Inland ENCs almost in real-time on-board has been specified and pilot implemented within IRIS Europe 3 in cooperation with the main ECDIS viewer producers. Both the quality of the related Inland ENCs and the actuality of the charts on-board was the main focus for this activity.</w:t>
      </w:r>
    </w:p>
    <w:p w:rsidR="009B1A72" w:rsidRPr="009B1A72" w:rsidRDefault="009B1A72" w:rsidP="009B1A72">
      <w:pPr>
        <w:spacing w:before="120" w:after="120"/>
        <w:jc w:val="both"/>
        <w:rPr>
          <w:lang w:val="en-GB"/>
        </w:rPr>
      </w:pPr>
      <w:r w:rsidRPr="009B1A72">
        <w:rPr>
          <w:lang w:val="en-GB"/>
        </w:rPr>
        <w:t>By means of the piloted service, vessels with an internet connection (permanent or temporarily by means of WLAN hotspots e.g. at specific locks) can directly download the latest Inland ENCs or any updates from the Inland ENC central server after a quality check of the provided Inland ENCs was made by the related ECDIS viewer producers. This new update mechanism presents a reliable solution for the reception of up-to-date Inland ENCs on inland vessels. This enhanced service therefore contributes to increased quality standards and safety of navigation on inland waterways.</w:t>
      </w:r>
    </w:p>
    <w:p w:rsidR="009B1A72" w:rsidRDefault="009B1A72" w:rsidP="00EC5BAE">
      <w:pPr>
        <w:spacing w:before="120" w:after="240"/>
        <w:jc w:val="both"/>
        <w:rPr>
          <w:rFonts w:cs="Arial"/>
          <w:szCs w:val="20"/>
          <w:lang w:val="en-GB"/>
        </w:rPr>
      </w:pPr>
      <w:r w:rsidRPr="009B1A72">
        <w:rPr>
          <w:lang w:val="en-GB"/>
        </w:rPr>
        <w:t>The following figures</w:t>
      </w:r>
      <w:r>
        <w:rPr>
          <w:rFonts w:cs="Arial"/>
          <w:szCs w:val="20"/>
          <w:lang w:val="en-GB"/>
        </w:rPr>
        <w:t xml:space="preserve"> show the new Inland ENC distribution concept and how the update concept is now available in the Inland ECDIS viewer (</w:t>
      </w:r>
      <w:proofErr w:type="spellStart"/>
      <w:r>
        <w:rPr>
          <w:rFonts w:cs="Arial"/>
          <w:szCs w:val="20"/>
          <w:lang w:val="en-GB"/>
        </w:rPr>
        <w:t>Periskal</w:t>
      </w:r>
      <w:proofErr w:type="spellEnd"/>
      <w:r>
        <w:rPr>
          <w:rFonts w:cs="Arial"/>
          <w:szCs w:val="20"/>
          <w:lang w:val="en-GB"/>
        </w:rPr>
        <w:t>).</w:t>
      </w:r>
    </w:p>
    <w:p w:rsidR="009B1A72" w:rsidRDefault="009B1A72" w:rsidP="009B1A72">
      <w:pPr>
        <w:rPr>
          <w:rFonts w:cs="Arial"/>
          <w:szCs w:val="20"/>
          <w:lang w:val="en-GB"/>
        </w:rPr>
      </w:pPr>
      <w:r>
        <w:rPr>
          <w:rFonts w:cs="Arial"/>
          <w:noProof/>
          <w:szCs w:val="20"/>
          <w:lang w:val="en-GB" w:eastAsia="en-GB"/>
        </w:rPr>
        <w:drawing>
          <wp:inline distT="0" distB="0" distL="0" distR="0" wp14:anchorId="6ACC1BAA" wp14:editId="334E3268">
            <wp:extent cx="5977890" cy="948690"/>
            <wp:effectExtent l="0" t="0" r="3810" b="3810"/>
            <wp:docPr id="26" name="Grafik 26" descr="C:\Users\adam.kucsera\Documents\IRIS Europe 3\FINAL Presentation\IENC data exchange technology_SIMPLIFI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am.kucsera\Documents\IRIS Europe 3\FINAL Presentation\IENC data exchange technology_SIMPLIFIED.png"/>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5977890" cy="948690"/>
                    </a:xfrm>
                    <a:prstGeom prst="rect">
                      <a:avLst/>
                    </a:prstGeom>
                    <a:noFill/>
                    <a:ln>
                      <a:noFill/>
                    </a:ln>
                  </pic:spPr>
                </pic:pic>
              </a:graphicData>
            </a:graphic>
          </wp:inline>
        </w:drawing>
      </w:r>
    </w:p>
    <w:p w:rsidR="009B1A72" w:rsidRDefault="009B1A72" w:rsidP="00EC5BAE">
      <w:pPr>
        <w:spacing w:before="120" w:after="120"/>
        <w:jc w:val="center"/>
        <w:rPr>
          <w:lang w:val="en-GB"/>
        </w:rPr>
      </w:pPr>
      <w:r>
        <w:rPr>
          <w:lang w:val="en-GB"/>
        </w:rPr>
        <w:t>Distribution concept for international Inland ENC data exchange</w:t>
      </w:r>
    </w:p>
    <w:p w:rsidR="009B1A72" w:rsidRDefault="009B1A72" w:rsidP="009B1A72">
      <w:pPr>
        <w:jc w:val="center"/>
        <w:rPr>
          <w:lang w:val="en-GB"/>
        </w:rPr>
      </w:pPr>
      <w:r>
        <w:rPr>
          <w:noProof/>
          <w:lang w:val="en-GB" w:eastAsia="en-GB"/>
        </w:rPr>
        <w:lastRenderedPageBreak/>
        <w:drawing>
          <wp:inline distT="0" distB="0" distL="0" distR="0" wp14:anchorId="59F09DF7" wp14:editId="7EE8F2EE">
            <wp:extent cx="5175885" cy="3002280"/>
            <wp:effectExtent l="0" t="0" r="5715" b="762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5175885" cy="3002280"/>
                    </a:xfrm>
                    <a:prstGeom prst="rect">
                      <a:avLst/>
                    </a:prstGeom>
                    <a:noFill/>
                    <a:ln>
                      <a:noFill/>
                    </a:ln>
                  </pic:spPr>
                </pic:pic>
              </a:graphicData>
            </a:graphic>
          </wp:inline>
        </w:drawing>
      </w:r>
    </w:p>
    <w:p w:rsidR="009B1A72" w:rsidRDefault="009B1A72" w:rsidP="009B1A72">
      <w:pPr>
        <w:jc w:val="center"/>
        <w:rPr>
          <w:lang w:val="en-GB"/>
        </w:rPr>
      </w:pPr>
      <w:r>
        <w:rPr>
          <w:lang w:val="en-GB"/>
        </w:rPr>
        <w:t xml:space="preserve">IRIS chart service within </w:t>
      </w:r>
      <w:proofErr w:type="spellStart"/>
      <w:r>
        <w:rPr>
          <w:lang w:val="en-GB"/>
        </w:rPr>
        <w:t>Periskal</w:t>
      </w:r>
      <w:proofErr w:type="spellEnd"/>
      <w:r>
        <w:rPr>
          <w:lang w:val="en-GB"/>
        </w:rPr>
        <w:t xml:space="preserve"> viewer</w:t>
      </w:r>
    </w:p>
    <w:p w:rsidR="009B1A72" w:rsidRDefault="009B1A72" w:rsidP="009B1A72">
      <w:pPr>
        <w:pStyle w:val="berschrift3"/>
        <w:rPr>
          <w:lang w:val="en-GB"/>
        </w:rPr>
      </w:pPr>
      <w:bookmarkStart w:id="110" w:name="_Toc405548432"/>
      <w:r w:rsidRPr="00E6135B">
        <w:rPr>
          <w:lang w:val="en-GB"/>
        </w:rPr>
        <w:t>Documentation</w:t>
      </w:r>
      <w:bookmarkEnd w:id="110"/>
    </w:p>
    <w:p w:rsidR="009B1A72" w:rsidRDefault="009B1A72" w:rsidP="009B1A72">
      <w:pPr>
        <w:spacing w:before="120" w:after="120"/>
        <w:jc w:val="both"/>
        <w:rPr>
          <w:lang w:val="en-GB"/>
        </w:rPr>
      </w:pPr>
      <w:r w:rsidRPr="00A5435E">
        <w:rPr>
          <w:lang w:val="en-GB"/>
        </w:rPr>
        <w:t>List of all relevant documentation that was elaborated in the course of this SuAc.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2"/>
        <w:gridCol w:w="2302"/>
        <w:gridCol w:w="2303"/>
        <w:gridCol w:w="2303"/>
      </w:tblGrid>
      <w:tr w:rsidR="009B1A72" w:rsidTr="009B1A72">
        <w:trPr>
          <w:trHeight w:val="757"/>
        </w:trPr>
        <w:tc>
          <w:tcPr>
            <w:tcW w:w="2302" w:type="dxa"/>
            <w:shd w:val="clear" w:color="auto" w:fill="C0C0C0"/>
            <w:vAlign w:val="center"/>
          </w:tcPr>
          <w:p w:rsidR="009B1A72" w:rsidRPr="00C834FC" w:rsidRDefault="009B1A72" w:rsidP="009B1A72">
            <w:pPr>
              <w:rPr>
                <w:lang w:val="en-GB"/>
              </w:rPr>
            </w:pPr>
            <w:r w:rsidRPr="00C834FC">
              <w:rPr>
                <w:lang w:val="en-GB"/>
              </w:rPr>
              <w:t>Title</w:t>
            </w:r>
          </w:p>
        </w:tc>
        <w:tc>
          <w:tcPr>
            <w:tcW w:w="2302" w:type="dxa"/>
            <w:shd w:val="clear" w:color="auto" w:fill="C0C0C0"/>
            <w:vAlign w:val="center"/>
          </w:tcPr>
          <w:p w:rsidR="009B1A72" w:rsidRPr="00C834FC" w:rsidRDefault="009B1A72" w:rsidP="009B1A72">
            <w:pPr>
              <w:rPr>
                <w:lang w:val="en-GB"/>
              </w:rPr>
            </w:pPr>
            <w:r w:rsidRPr="00C834FC">
              <w:rPr>
                <w:lang w:val="en-GB"/>
              </w:rPr>
              <w:t>Content</w:t>
            </w:r>
          </w:p>
        </w:tc>
        <w:tc>
          <w:tcPr>
            <w:tcW w:w="2303" w:type="dxa"/>
            <w:shd w:val="clear" w:color="auto" w:fill="C0C0C0"/>
            <w:vAlign w:val="center"/>
          </w:tcPr>
          <w:p w:rsidR="009B1A72" w:rsidRPr="00C834FC" w:rsidRDefault="009B1A72" w:rsidP="009B1A72">
            <w:pPr>
              <w:rPr>
                <w:lang w:val="en-GB"/>
              </w:rPr>
            </w:pPr>
            <w:r w:rsidRPr="00C834FC">
              <w:rPr>
                <w:lang w:val="en-GB"/>
              </w:rPr>
              <w:t>Organisation</w:t>
            </w:r>
          </w:p>
        </w:tc>
        <w:tc>
          <w:tcPr>
            <w:tcW w:w="2303" w:type="dxa"/>
            <w:shd w:val="clear" w:color="auto" w:fill="C0C0C0"/>
            <w:vAlign w:val="center"/>
          </w:tcPr>
          <w:p w:rsidR="009B1A72" w:rsidRPr="00C834FC" w:rsidRDefault="009B1A72" w:rsidP="009B1A72">
            <w:pPr>
              <w:rPr>
                <w:lang w:val="en-GB"/>
              </w:rPr>
            </w:pPr>
            <w:r w:rsidRPr="00C834FC">
              <w:rPr>
                <w:lang w:val="en-GB"/>
              </w:rPr>
              <w:t>Status / comment</w:t>
            </w:r>
          </w:p>
        </w:tc>
      </w:tr>
      <w:tr w:rsidR="009B1A72" w:rsidRPr="00233E9C" w:rsidTr="009B1A72">
        <w:tc>
          <w:tcPr>
            <w:tcW w:w="2302" w:type="dxa"/>
            <w:vAlign w:val="center"/>
          </w:tcPr>
          <w:p w:rsidR="009B1A72" w:rsidRPr="00C834FC" w:rsidRDefault="009B1A72" w:rsidP="009B1A72">
            <w:pPr>
              <w:rPr>
                <w:lang w:val="en-GB"/>
              </w:rPr>
            </w:pPr>
            <w:r>
              <w:rPr>
                <w:lang w:val="en-GB"/>
              </w:rPr>
              <w:t>Inland ENC Facility Data Editor Functional Specification</w:t>
            </w:r>
          </w:p>
        </w:tc>
        <w:tc>
          <w:tcPr>
            <w:tcW w:w="2302" w:type="dxa"/>
            <w:vAlign w:val="center"/>
          </w:tcPr>
          <w:p w:rsidR="009B1A72" w:rsidRPr="00C834FC" w:rsidRDefault="009B1A72" w:rsidP="009B1A72">
            <w:pPr>
              <w:rPr>
                <w:lang w:val="en-GB"/>
              </w:rPr>
            </w:pPr>
            <w:r>
              <w:rPr>
                <w:lang w:val="en-GB"/>
              </w:rPr>
              <w:t>Detailed specification of functional requirements in relation to the new Inland ENC Facility Data Editor</w:t>
            </w:r>
          </w:p>
        </w:tc>
        <w:tc>
          <w:tcPr>
            <w:tcW w:w="2303" w:type="dxa"/>
            <w:vAlign w:val="center"/>
          </w:tcPr>
          <w:p w:rsidR="009B1A72" w:rsidRPr="00C834FC" w:rsidRDefault="009B1A72" w:rsidP="009B1A72">
            <w:pPr>
              <w:rPr>
                <w:lang w:val="en-GB"/>
              </w:rPr>
            </w:pPr>
            <w:r>
              <w:rPr>
                <w:lang w:val="en-GB"/>
              </w:rPr>
              <w:t>viadonau</w:t>
            </w:r>
          </w:p>
        </w:tc>
        <w:tc>
          <w:tcPr>
            <w:tcW w:w="2303" w:type="dxa"/>
            <w:vAlign w:val="center"/>
          </w:tcPr>
          <w:p w:rsidR="009B1A72" w:rsidRPr="00C834FC" w:rsidRDefault="009B1A72" w:rsidP="009B1A72">
            <w:pPr>
              <w:rPr>
                <w:lang w:val="en-GB"/>
              </w:rPr>
            </w:pPr>
            <w:r>
              <w:rPr>
                <w:lang w:val="en-GB"/>
              </w:rPr>
              <w:t>Finalized</w:t>
            </w:r>
          </w:p>
        </w:tc>
      </w:tr>
      <w:tr w:rsidR="009B1A72" w:rsidRPr="00233E9C" w:rsidTr="009B1A72">
        <w:tc>
          <w:tcPr>
            <w:tcW w:w="2302" w:type="dxa"/>
            <w:vAlign w:val="center"/>
          </w:tcPr>
          <w:p w:rsidR="009B1A72" w:rsidRPr="00C834FC" w:rsidRDefault="009B1A72" w:rsidP="009B1A72">
            <w:pPr>
              <w:rPr>
                <w:lang w:val="en-GB"/>
              </w:rPr>
            </w:pPr>
            <w:r w:rsidRPr="001B3BE7">
              <w:rPr>
                <w:lang w:val="en-GB"/>
              </w:rPr>
              <w:t>IENC Facility data editor user roles</w:t>
            </w:r>
          </w:p>
        </w:tc>
        <w:tc>
          <w:tcPr>
            <w:tcW w:w="2302" w:type="dxa"/>
            <w:vAlign w:val="center"/>
          </w:tcPr>
          <w:p w:rsidR="009B1A72" w:rsidRPr="00C834FC" w:rsidRDefault="009B1A72" w:rsidP="009B1A72">
            <w:pPr>
              <w:rPr>
                <w:lang w:val="en-GB"/>
              </w:rPr>
            </w:pPr>
            <w:r>
              <w:rPr>
                <w:lang w:val="en-GB"/>
              </w:rPr>
              <w:t>Definition of user roles and respective access rights</w:t>
            </w:r>
          </w:p>
        </w:tc>
        <w:tc>
          <w:tcPr>
            <w:tcW w:w="2303" w:type="dxa"/>
            <w:vAlign w:val="center"/>
          </w:tcPr>
          <w:p w:rsidR="009B1A72" w:rsidRPr="00C834FC" w:rsidRDefault="009B1A72" w:rsidP="009B1A72">
            <w:pPr>
              <w:rPr>
                <w:lang w:val="en-GB"/>
              </w:rPr>
            </w:pPr>
            <w:r>
              <w:rPr>
                <w:lang w:val="en-GB"/>
              </w:rPr>
              <w:t>viadonau</w:t>
            </w:r>
          </w:p>
        </w:tc>
        <w:tc>
          <w:tcPr>
            <w:tcW w:w="2303" w:type="dxa"/>
            <w:vAlign w:val="center"/>
          </w:tcPr>
          <w:p w:rsidR="009B1A72" w:rsidRPr="00C834FC" w:rsidRDefault="009B1A72" w:rsidP="009B1A72">
            <w:pPr>
              <w:rPr>
                <w:lang w:val="en-GB"/>
              </w:rPr>
            </w:pPr>
            <w:r>
              <w:rPr>
                <w:lang w:val="en-GB"/>
              </w:rPr>
              <w:t>Finalized</w:t>
            </w:r>
          </w:p>
        </w:tc>
      </w:tr>
      <w:tr w:rsidR="009B1A72" w:rsidRPr="00233E9C" w:rsidTr="009B1A72">
        <w:tc>
          <w:tcPr>
            <w:tcW w:w="2302" w:type="dxa"/>
            <w:vAlign w:val="center"/>
          </w:tcPr>
          <w:p w:rsidR="009B1A72" w:rsidRPr="00C834FC" w:rsidRDefault="009B1A72" w:rsidP="009B1A72">
            <w:pPr>
              <w:rPr>
                <w:lang w:val="en-GB"/>
              </w:rPr>
            </w:pPr>
            <w:r>
              <w:rPr>
                <w:lang w:val="en-GB"/>
              </w:rPr>
              <w:t>Update of facility files specification (XSD file) to cover more objects</w:t>
            </w:r>
          </w:p>
        </w:tc>
        <w:tc>
          <w:tcPr>
            <w:tcW w:w="2302" w:type="dxa"/>
            <w:vAlign w:val="center"/>
          </w:tcPr>
          <w:p w:rsidR="009B1A72" w:rsidRDefault="009B1A72" w:rsidP="009B1A72">
            <w:pPr>
              <w:tabs>
                <w:tab w:val="left" w:pos="470"/>
              </w:tabs>
              <w:rPr>
                <w:rFonts w:cs="Arial"/>
                <w:szCs w:val="20"/>
                <w:lang w:val="en-GB"/>
              </w:rPr>
            </w:pPr>
            <w:r>
              <w:rPr>
                <w:rFonts w:cs="Arial"/>
                <w:szCs w:val="20"/>
                <w:lang w:val="en-GB"/>
              </w:rPr>
              <w:t xml:space="preserve">At the moment the current Inland ENC Facility Data Editor version is using some contact elements and type of days which are not conform to Inland ECDIS Standard. </w:t>
            </w:r>
          </w:p>
          <w:p w:rsidR="009B1A72" w:rsidRPr="00C834FC" w:rsidRDefault="009B1A72" w:rsidP="009B1A72">
            <w:pPr>
              <w:rPr>
                <w:lang w:val="en-GB"/>
              </w:rPr>
            </w:pPr>
            <w:r>
              <w:rPr>
                <w:rFonts w:cs="Arial"/>
                <w:szCs w:val="20"/>
                <w:lang w:val="en-GB"/>
              </w:rPr>
              <w:t>Furthermore it makes sense to change the Time Data Type from “</w:t>
            </w:r>
            <w:proofErr w:type="spellStart"/>
            <w:r>
              <w:rPr>
                <w:rFonts w:cs="Arial"/>
                <w:szCs w:val="20"/>
                <w:lang w:val="en-GB"/>
              </w:rPr>
              <w:t>xs:string</w:t>
            </w:r>
            <w:proofErr w:type="spellEnd"/>
            <w:r>
              <w:rPr>
                <w:rFonts w:cs="Arial"/>
                <w:szCs w:val="20"/>
                <w:lang w:val="en-GB"/>
              </w:rPr>
              <w:t>”  to “</w:t>
            </w:r>
            <w:proofErr w:type="spellStart"/>
            <w:r>
              <w:rPr>
                <w:rFonts w:cs="Arial"/>
                <w:szCs w:val="20"/>
                <w:lang w:val="en-GB"/>
              </w:rPr>
              <w:t>xs:time</w:t>
            </w:r>
            <w:proofErr w:type="spellEnd"/>
            <w:r>
              <w:rPr>
                <w:rFonts w:cs="Arial"/>
                <w:szCs w:val="20"/>
                <w:lang w:val="en-GB"/>
              </w:rPr>
              <w:t>” which is used to specify a time.</w:t>
            </w:r>
          </w:p>
        </w:tc>
        <w:tc>
          <w:tcPr>
            <w:tcW w:w="2303" w:type="dxa"/>
            <w:vAlign w:val="center"/>
          </w:tcPr>
          <w:p w:rsidR="009B1A72" w:rsidRPr="00C834FC" w:rsidRDefault="009B1A72" w:rsidP="009B1A72">
            <w:pPr>
              <w:rPr>
                <w:lang w:val="en-GB"/>
              </w:rPr>
            </w:pPr>
            <w:r>
              <w:rPr>
                <w:lang w:val="en-GB"/>
              </w:rPr>
              <w:t>viadonau</w:t>
            </w:r>
          </w:p>
        </w:tc>
        <w:tc>
          <w:tcPr>
            <w:tcW w:w="2303" w:type="dxa"/>
            <w:vAlign w:val="center"/>
          </w:tcPr>
          <w:p w:rsidR="009B1A72" w:rsidRPr="00C834FC" w:rsidRDefault="009B1A72" w:rsidP="009B1A72">
            <w:pPr>
              <w:rPr>
                <w:lang w:val="en-GB"/>
              </w:rPr>
            </w:pPr>
            <w:r>
              <w:rPr>
                <w:lang w:val="en-GB"/>
              </w:rPr>
              <w:t>Finalized</w:t>
            </w:r>
          </w:p>
        </w:tc>
      </w:tr>
      <w:tr w:rsidR="009B1A72" w:rsidRPr="00233E9C" w:rsidTr="009B1A72">
        <w:tc>
          <w:tcPr>
            <w:tcW w:w="2302" w:type="dxa"/>
            <w:vAlign w:val="center"/>
          </w:tcPr>
          <w:p w:rsidR="009B1A72" w:rsidRPr="00C834FC" w:rsidRDefault="009B1A72" w:rsidP="009B1A72">
            <w:pPr>
              <w:rPr>
                <w:lang w:val="en-GB"/>
              </w:rPr>
            </w:pPr>
            <w:r>
              <w:rPr>
                <w:lang w:val="en-GB"/>
              </w:rPr>
              <w:t>Inland ENC Facility Data Editor Specification</w:t>
            </w:r>
          </w:p>
        </w:tc>
        <w:tc>
          <w:tcPr>
            <w:tcW w:w="2302" w:type="dxa"/>
            <w:vAlign w:val="center"/>
          </w:tcPr>
          <w:p w:rsidR="009B1A72" w:rsidRPr="00C834FC" w:rsidRDefault="009B1A72" w:rsidP="009B1A72">
            <w:pPr>
              <w:rPr>
                <w:lang w:val="en-GB"/>
              </w:rPr>
            </w:pPr>
            <w:r>
              <w:rPr>
                <w:lang w:val="en-GB"/>
              </w:rPr>
              <w:t>Description of the main functions of the Inland ENC Facility Data Editor web application</w:t>
            </w:r>
          </w:p>
        </w:tc>
        <w:tc>
          <w:tcPr>
            <w:tcW w:w="2303" w:type="dxa"/>
            <w:vAlign w:val="center"/>
          </w:tcPr>
          <w:p w:rsidR="009B1A72" w:rsidRPr="00C834FC" w:rsidRDefault="009B1A72" w:rsidP="009B1A72">
            <w:pPr>
              <w:rPr>
                <w:lang w:val="en-GB"/>
              </w:rPr>
            </w:pPr>
            <w:proofErr w:type="spellStart"/>
            <w:r>
              <w:rPr>
                <w:lang w:val="en-GB"/>
              </w:rPr>
              <w:t>MiT</w:t>
            </w:r>
            <w:proofErr w:type="spellEnd"/>
          </w:p>
        </w:tc>
        <w:tc>
          <w:tcPr>
            <w:tcW w:w="2303" w:type="dxa"/>
            <w:vAlign w:val="center"/>
          </w:tcPr>
          <w:p w:rsidR="009B1A72" w:rsidRPr="00C834FC" w:rsidRDefault="009B1A72" w:rsidP="009B1A72">
            <w:pPr>
              <w:rPr>
                <w:lang w:val="en-GB"/>
              </w:rPr>
            </w:pPr>
            <w:r>
              <w:rPr>
                <w:lang w:val="en-GB"/>
              </w:rPr>
              <w:t>Finalized</w:t>
            </w:r>
          </w:p>
        </w:tc>
      </w:tr>
      <w:tr w:rsidR="009B1A72" w:rsidRPr="00233E9C" w:rsidTr="009B1A72">
        <w:tc>
          <w:tcPr>
            <w:tcW w:w="2302" w:type="dxa"/>
            <w:vAlign w:val="center"/>
          </w:tcPr>
          <w:p w:rsidR="009B1A72" w:rsidRPr="00C834FC" w:rsidRDefault="009B1A72" w:rsidP="009B1A72">
            <w:pPr>
              <w:rPr>
                <w:lang w:val="en-GB"/>
              </w:rPr>
            </w:pPr>
            <w:r>
              <w:rPr>
                <w:lang w:val="en-GB"/>
              </w:rPr>
              <w:t>Inland ENC Facility Data Editor Technical Documentation</w:t>
            </w:r>
          </w:p>
        </w:tc>
        <w:tc>
          <w:tcPr>
            <w:tcW w:w="2302" w:type="dxa"/>
            <w:vAlign w:val="center"/>
          </w:tcPr>
          <w:p w:rsidR="009B1A72" w:rsidRPr="00C834FC" w:rsidRDefault="009B1A72" w:rsidP="009B1A72">
            <w:pPr>
              <w:rPr>
                <w:lang w:val="en-GB"/>
              </w:rPr>
            </w:pPr>
            <w:r>
              <w:rPr>
                <w:lang w:val="en-GB"/>
              </w:rPr>
              <w:t xml:space="preserve">Description of the software requirements, storage settings and </w:t>
            </w:r>
            <w:r>
              <w:rPr>
                <w:lang w:val="en-GB"/>
              </w:rPr>
              <w:lastRenderedPageBreak/>
              <w:t>configuration options of the Inland ENC Facility Data Editor web application</w:t>
            </w:r>
          </w:p>
        </w:tc>
        <w:tc>
          <w:tcPr>
            <w:tcW w:w="2303" w:type="dxa"/>
            <w:vAlign w:val="center"/>
          </w:tcPr>
          <w:p w:rsidR="009B1A72" w:rsidRPr="00C834FC" w:rsidRDefault="009B1A72" w:rsidP="009B1A72">
            <w:pPr>
              <w:rPr>
                <w:lang w:val="en-GB"/>
              </w:rPr>
            </w:pPr>
            <w:proofErr w:type="spellStart"/>
            <w:r>
              <w:rPr>
                <w:lang w:val="en-GB"/>
              </w:rPr>
              <w:lastRenderedPageBreak/>
              <w:t>MiT</w:t>
            </w:r>
            <w:proofErr w:type="spellEnd"/>
          </w:p>
        </w:tc>
        <w:tc>
          <w:tcPr>
            <w:tcW w:w="2303" w:type="dxa"/>
            <w:vAlign w:val="center"/>
          </w:tcPr>
          <w:p w:rsidR="009B1A72" w:rsidRPr="00C834FC" w:rsidRDefault="009B1A72" w:rsidP="009B1A72">
            <w:pPr>
              <w:rPr>
                <w:lang w:val="en-GB"/>
              </w:rPr>
            </w:pPr>
            <w:r>
              <w:rPr>
                <w:lang w:val="en-GB"/>
              </w:rPr>
              <w:t>Finalized</w:t>
            </w:r>
          </w:p>
        </w:tc>
      </w:tr>
      <w:tr w:rsidR="009B1A72" w:rsidRPr="00233E9C" w:rsidTr="009B1A72">
        <w:tc>
          <w:tcPr>
            <w:tcW w:w="2302" w:type="dxa"/>
            <w:vAlign w:val="center"/>
          </w:tcPr>
          <w:p w:rsidR="009B1A72" w:rsidRPr="00C834FC" w:rsidRDefault="009B1A72" w:rsidP="009B1A72">
            <w:pPr>
              <w:rPr>
                <w:lang w:val="en-GB"/>
              </w:rPr>
            </w:pPr>
            <w:r>
              <w:rPr>
                <w:lang w:val="en-GB"/>
              </w:rPr>
              <w:lastRenderedPageBreak/>
              <w:t>Concept for standardised international Inland ENC data exchange technology</w:t>
            </w:r>
          </w:p>
        </w:tc>
        <w:tc>
          <w:tcPr>
            <w:tcW w:w="2302" w:type="dxa"/>
            <w:vAlign w:val="center"/>
          </w:tcPr>
          <w:p w:rsidR="009B1A72" w:rsidRPr="00C834FC" w:rsidRDefault="009B1A72" w:rsidP="009B1A72">
            <w:pPr>
              <w:rPr>
                <w:lang w:val="en-GB"/>
              </w:rPr>
            </w:pPr>
            <w:r>
              <w:rPr>
                <w:lang w:val="en-GB"/>
              </w:rPr>
              <w:t>Description of Inland ENC data exchange web-service technology</w:t>
            </w:r>
          </w:p>
        </w:tc>
        <w:tc>
          <w:tcPr>
            <w:tcW w:w="2303" w:type="dxa"/>
            <w:vAlign w:val="center"/>
          </w:tcPr>
          <w:p w:rsidR="009B1A72" w:rsidRPr="00C834FC" w:rsidRDefault="009B1A72" w:rsidP="009B1A72">
            <w:pPr>
              <w:rPr>
                <w:lang w:val="en-GB"/>
              </w:rPr>
            </w:pPr>
            <w:r>
              <w:rPr>
                <w:lang w:val="en-GB"/>
              </w:rPr>
              <w:t>AFDJ, viadonau</w:t>
            </w:r>
          </w:p>
        </w:tc>
        <w:tc>
          <w:tcPr>
            <w:tcW w:w="2303" w:type="dxa"/>
            <w:vAlign w:val="center"/>
          </w:tcPr>
          <w:p w:rsidR="009B1A72" w:rsidRPr="00C834FC" w:rsidRDefault="009B1A72" w:rsidP="009B1A72">
            <w:pPr>
              <w:rPr>
                <w:lang w:val="en-GB"/>
              </w:rPr>
            </w:pPr>
            <w:r>
              <w:rPr>
                <w:lang w:val="en-GB"/>
              </w:rPr>
              <w:t>Finalized</w:t>
            </w:r>
          </w:p>
        </w:tc>
      </w:tr>
      <w:tr w:rsidR="009B1A72" w:rsidRPr="00233E9C" w:rsidTr="009B1A72">
        <w:tc>
          <w:tcPr>
            <w:tcW w:w="2302" w:type="dxa"/>
            <w:vAlign w:val="center"/>
          </w:tcPr>
          <w:p w:rsidR="009B1A72" w:rsidRPr="00C834FC" w:rsidRDefault="009B1A72" w:rsidP="009B1A72">
            <w:pPr>
              <w:rPr>
                <w:lang w:val="en-GB"/>
              </w:rPr>
            </w:pPr>
            <w:r>
              <w:rPr>
                <w:lang w:val="en-GB"/>
              </w:rPr>
              <w:t>Technical specification and implementation of standardised international Inland ENC data exchange web-service at the existing centralized D4D server</w:t>
            </w:r>
          </w:p>
        </w:tc>
        <w:tc>
          <w:tcPr>
            <w:tcW w:w="2302" w:type="dxa"/>
            <w:vAlign w:val="center"/>
          </w:tcPr>
          <w:p w:rsidR="009B1A72" w:rsidRPr="00C834FC" w:rsidRDefault="009B1A72" w:rsidP="009B1A72">
            <w:pPr>
              <w:rPr>
                <w:lang w:val="en-GB"/>
              </w:rPr>
            </w:pPr>
            <w:r>
              <w:rPr>
                <w:lang w:val="en-GB"/>
              </w:rPr>
              <w:t>Description of server-side Inland ENC data exchange web-service</w:t>
            </w:r>
          </w:p>
        </w:tc>
        <w:tc>
          <w:tcPr>
            <w:tcW w:w="2303" w:type="dxa"/>
            <w:vAlign w:val="center"/>
          </w:tcPr>
          <w:p w:rsidR="009B1A72" w:rsidRPr="00C834FC" w:rsidRDefault="009B1A72" w:rsidP="009B1A72">
            <w:pPr>
              <w:rPr>
                <w:lang w:val="en-GB"/>
              </w:rPr>
            </w:pPr>
            <w:proofErr w:type="spellStart"/>
            <w:r>
              <w:rPr>
                <w:lang w:val="en-GB"/>
              </w:rPr>
              <w:t>Geomapping</w:t>
            </w:r>
            <w:proofErr w:type="spellEnd"/>
          </w:p>
        </w:tc>
        <w:tc>
          <w:tcPr>
            <w:tcW w:w="2303" w:type="dxa"/>
            <w:vAlign w:val="center"/>
          </w:tcPr>
          <w:p w:rsidR="009B1A72" w:rsidRPr="00C834FC" w:rsidRDefault="009B1A72" w:rsidP="009B1A72">
            <w:pPr>
              <w:rPr>
                <w:lang w:val="en-GB"/>
              </w:rPr>
            </w:pPr>
            <w:r>
              <w:rPr>
                <w:lang w:val="en-GB"/>
              </w:rPr>
              <w:t>Finalized</w:t>
            </w:r>
          </w:p>
        </w:tc>
      </w:tr>
      <w:tr w:rsidR="009B1A72" w:rsidRPr="00233E9C" w:rsidTr="009B1A72">
        <w:tc>
          <w:tcPr>
            <w:tcW w:w="2302" w:type="dxa"/>
            <w:vAlign w:val="center"/>
          </w:tcPr>
          <w:p w:rsidR="009B1A72" w:rsidRPr="00C834FC" w:rsidRDefault="009B1A72" w:rsidP="009B1A72">
            <w:pPr>
              <w:rPr>
                <w:lang w:val="en-GB"/>
              </w:rPr>
            </w:pPr>
            <w:r>
              <w:rPr>
                <w:lang w:val="en-GB"/>
              </w:rPr>
              <w:t>Implementation of Inland ENC data exchange web service in different Inland ECDIS Viewers</w:t>
            </w:r>
          </w:p>
        </w:tc>
        <w:tc>
          <w:tcPr>
            <w:tcW w:w="2302" w:type="dxa"/>
            <w:vAlign w:val="center"/>
          </w:tcPr>
          <w:p w:rsidR="009B1A72" w:rsidRPr="00C834FC" w:rsidRDefault="009B1A72" w:rsidP="009B1A72">
            <w:pPr>
              <w:rPr>
                <w:lang w:val="en-GB"/>
              </w:rPr>
            </w:pPr>
            <w:r>
              <w:rPr>
                <w:lang w:val="en-GB"/>
              </w:rPr>
              <w:t>Description of client-side Inland ENC data exchange web-service implementation</w:t>
            </w:r>
          </w:p>
        </w:tc>
        <w:tc>
          <w:tcPr>
            <w:tcW w:w="2303" w:type="dxa"/>
            <w:vAlign w:val="center"/>
          </w:tcPr>
          <w:p w:rsidR="009B1A72" w:rsidRPr="00C834FC" w:rsidRDefault="009B1A72" w:rsidP="009B1A72">
            <w:pPr>
              <w:rPr>
                <w:lang w:val="en-GB"/>
              </w:rPr>
            </w:pPr>
            <w:r>
              <w:rPr>
                <w:lang w:val="en-GB"/>
              </w:rPr>
              <w:t>Consortium of Inland ECDIS software manufactures</w:t>
            </w:r>
          </w:p>
        </w:tc>
        <w:tc>
          <w:tcPr>
            <w:tcW w:w="2303" w:type="dxa"/>
            <w:vAlign w:val="center"/>
          </w:tcPr>
          <w:p w:rsidR="009B1A72" w:rsidRPr="00C834FC" w:rsidRDefault="009B1A72" w:rsidP="009B1A72">
            <w:pPr>
              <w:rPr>
                <w:lang w:val="en-GB"/>
              </w:rPr>
            </w:pPr>
            <w:r>
              <w:rPr>
                <w:lang w:val="en-GB"/>
              </w:rPr>
              <w:t>Finalized</w:t>
            </w:r>
          </w:p>
        </w:tc>
      </w:tr>
    </w:tbl>
    <w:p w:rsidR="009B1A72" w:rsidRPr="00E6135B" w:rsidRDefault="009B1A72" w:rsidP="009B1A72">
      <w:pPr>
        <w:pStyle w:val="berschrift3"/>
        <w:rPr>
          <w:lang w:val="en-GB"/>
        </w:rPr>
      </w:pPr>
      <w:bookmarkStart w:id="111" w:name="_Toc405548433"/>
      <w:r w:rsidRPr="00E6135B">
        <w:rPr>
          <w:lang w:val="en-GB"/>
        </w:rPr>
        <w:t>Benefits</w:t>
      </w:r>
      <w:bookmarkEnd w:id="111"/>
    </w:p>
    <w:p w:rsidR="009B1A72" w:rsidRPr="00A5435E" w:rsidRDefault="009B1A72" w:rsidP="00EC5BAE">
      <w:pPr>
        <w:spacing w:before="120" w:after="120"/>
        <w:jc w:val="both"/>
        <w:rPr>
          <w:lang w:val="en-GB"/>
        </w:rPr>
      </w:pPr>
      <w:r w:rsidRPr="00A5435E">
        <w:rPr>
          <w:lang w:val="en-GB"/>
        </w:rPr>
        <w:t>Facility Data Editor:</w:t>
      </w:r>
    </w:p>
    <w:p w:rsidR="009B1A72" w:rsidRPr="00A5435E" w:rsidRDefault="009B1A72" w:rsidP="009B6219">
      <w:pPr>
        <w:numPr>
          <w:ilvl w:val="0"/>
          <w:numId w:val="27"/>
        </w:numPr>
        <w:jc w:val="both"/>
        <w:rPr>
          <w:lang w:val="en-GB"/>
        </w:rPr>
      </w:pPr>
      <w:r w:rsidRPr="00A5435E">
        <w:rPr>
          <w:lang w:val="en-GB"/>
        </w:rPr>
        <w:t>One common tool to maintain contact information for facilities on the waterway</w:t>
      </w:r>
    </w:p>
    <w:p w:rsidR="009B1A72" w:rsidRPr="00A5435E" w:rsidRDefault="009B1A72" w:rsidP="009B6219">
      <w:pPr>
        <w:numPr>
          <w:ilvl w:val="0"/>
          <w:numId w:val="27"/>
        </w:numPr>
        <w:jc w:val="both"/>
        <w:rPr>
          <w:lang w:val="en-GB"/>
        </w:rPr>
      </w:pPr>
      <w:r w:rsidRPr="00A5435E">
        <w:rPr>
          <w:lang w:val="en-GB"/>
        </w:rPr>
        <w:t>Easy access to the tool for authorities and Inland ENC producers</w:t>
      </w:r>
    </w:p>
    <w:p w:rsidR="009B1A72" w:rsidRPr="00A5435E" w:rsidRDefault="009B1A72" w:rsidP="009B6219">
      <w:pPr>
        <w:numPr>
          <w:ilvl w:val="0"/>
          <w:numId w:val="27"/>
        </w:numPr>
        <w:jc w:val="both"/>
        <w:rPr>
          <w:lang w:val="en-GB"/>
        </w:rPr>
      </w:pPr>
      <w:r w:rsidRPr="00A5435E">
        <w:rPr>
          <w:lang w:val="en-GB"/>
        </w:rPr>
        <w:t>Inland waterway users have access to up-to-date facility information via Inland ECDIS and other services making use of RIS Index reference for data</w:t>
      </w:r>
    </w:p>
    <w:p w:rsidR="009B1A72" w:rsidRPr="00A5435E" w:rsidRDefault="009B1A72" w:rsidP="00EC5BAE">
      <w:pPr>
        <w:spacing w:before="120" w:after="120"/>
        <w:jc w:val="both"/>
        <w:rPr>
          <w:lang w:val="en-GB"/>
        </w:rPr>
      </w:pPr>
      <w:r w:rsidRPr="00A5435E">
        <w:rPr>
          <w:lang w:val="en-GB"/>
        </w:rPr>
        <w:t>Inland ENC data exchange:</w:t>
      </w:r>
    </w:p>
    <w:p w:rsidR="009B1A72" w:rsidRPr="00A5435E" w:rsidRDefault="009B1A72" w:rsidP="009B6219">
      <w:pPr>
        <w:numPr>
          <w:ilvl w:val="0"/>
          <w:numId w:val="27"/>
        </w:numPr>
        <w:jc w:val="both"/>
        <w:rPr>
          <w:lang w:val="en-GB"/>
        </w:rPr>
      </w:pPr>
      <w:r w:rsidRPr="00A5435E">
        <w:rPr>
          <w:lang w:val="en-GB"/>
        </w:rPr>
        <w:t>Optimisation of Inland ENC distribution process</w:t>
      </w:r>
    </w:p>
    <w:p w:rsidR="009B1A72" w:rsidRPr="00A5435E" w:rsidRDefault="009B1A72" w:rsidP="009B6219">
      <w:pPr>
        <w:numPr>
          <w:ilvl w:val="0"/>
          <w:numId w:val="27"/>
        </w:numPr>
        <w:jc w:val="both"/>
        <w:rPr>
          <w:lang w:val="en-GB"/>
        </w:rPr>
      </w:pPr>
      <w:r w:rsidRPr="00A5435E">
        <w:rPr>
          <w:lang w:val="en-GB"/>
        </w:rPr>
        <w:t>Reduced timespan between update of Inland ENCs and their availability on-board</w:t>
      </w:r>
    </w:p>
    <w:p w:rsidR="009B1A72" w:rsidRPr="00A5435E" w:rsidRDefault="009B1A72" w:rsidP="009B6219">
      <w:pPr>
        <w:numPr>
          <w:ilvl w:val="0"/>
          <w:numId w:val="27"/>
        </w:numPr>
        <w:jc w:val="both"/>
        <w:rPr>
          <w:lang w:val="en-GB"/>
        </w:rPr>
      </w:pPr>
      <w:r w:rsidRPr="00A5435E">
        <w:rPr>
          <w:lang w:val="en-GB"/>
        </w:rPr>
        <w:t>Increased actuality of navigational charts on-board</w:t>
      </w:r>
    </w:p>
    <w:p w:rsidR="009B1A72" w:rsidRPr="00A5435E" w:rsidRDefault="009B1A72" w:rsidP="009B6219">
      <w:pPr>
        <w:numPr>
          <w:ilvl w:val="0"/>
          <w:numId w:val="27"/>
        </w:numPr>
        <w:jc w:val="both"/>
        <w:rPr>
          <w:lang w:val="en-GB"/>
        </w:rPr>
      </w:pPr>
      <w:r w:rsidRPr="00A5435E">
        <w:rPr>
          <w:lang w:val="en-GB"/>
        </w:rPr>
        <w:t>Centralised Inland ENC server as data source for ECDIS viewer producers</w:t>
      </w:r>
    </w:p>
    <w:p w:rsidR="009B1A72" w:rsidRDefault="009B6219" w:rsidP="009B6219">
      <w:pPr>
        <w:numPr>
          <w:ilvl w:val="0"/>
          <w:numId w:val="27"/>
        </w:numPr>
        <w:jc w:val="both"/>
        <w:rPr>
          <w:lang w:val="en-GB"/>
        </w:rPr>
      </w:pPr>
      <w:r>
        <w:rPr>
          <w:lang w:val="en-GB"/>
        </w:rPr>
        <w:t>I</w:t>
      </w:r>
      <w:r w:rsidR="009B1A72" w:rsidRPr="00A5435E">
        <w:rPr>
          <w:lang w:val="en-GB"/>
        </w:rPr>
        <w:t>ncreased quality standards and safety of navigation on inland waterways</w:t>
      </w:r>
    </w:p>
    <w:p w:rsidR="009B6219" w:rsidRDefault="009B6219" w:rsidP="009B6219">
      <w:pPr>
        <w:jc w:val="both"/>
        <w:rPr>
          <w:lang w:val="en-GB"/>
        </w:rPr>
      </w:pPr>
    </w:p>
    <w:p w:rsidR="009B1A72" w:rsidRPr="00FD34DC" w:rsidRDefault="00781699" w:rsidP="009B1A72">
      <w:pPr>
        <w:pStyle w:val="berschrift2"/>
        <w:rPr>
          <w:lang w:val="en-GB"/>
        </w:rPr>
      </w:pPr>
      <w:bookmarkStart w:id="112" w:name="_Toc405548434"/>
      <w:bookmarkStart w:id="113" w:name="_Toc410294126"/>
      <w:r>
        <w:rPr>
          <w:lang w:val="en-GB"/>
        </w:rPr>
        <w:t xml:space="preserve">Results </w:t>
      </w:r>
      <w:r w:rsidR="009B1A72" w:rsidRPr="00FD34DC">
        <w:rPr>
          <w:lang w:val="en-GB"/>
        </w:rPr>
        <w:t>Czech Republic</w:t>
      </w:r>
      <w:bookmarkEnd w:id="112"/>
      <w:bookmarkEnd w:id="113"/>
    </w:p>
    <w:p w:rsidR="002C780F" w:rsidRPr="002C780F" w:rsidRDefault="002C780F" w:rsidP="002C780F">
      <w:pPr>
        <w:spacing w:before="120" w:after="120"/>
        <w:jc w:val="both"/>
        <w:rPr>
          <w:lang w:val="en-GB"/>
        </w:rPr>
      </w:pPr>
      <w:r w:rsidRPr="002C780F">
        <w:rPr>
          <w:lang w:val="en-GB"/>
        </w:rPr>
        <w:t xml:space="preserve">The source for automatic connection of external applications to Inland ECDIS charts has been created. This source contains always the most actual data and </w:t>
      </w:r>
      <w:proofErr w:type="spellStart"/>
      <w:r w:rsidRPr="002C780F">
        <w:rPr>
          <w:lang w:val="en-GB"/>
        </w:rPr>
        <w:t>itis</w:t>
      </w:r>
      <w:proofErr w:type="spellEnd"/>
      <w:r w:rsidRPr="002C780F">
        <w:rPr>
          <w:lang w:val="en-GB"/>
        </w:rPr>
        <w:t xml:space="preserve"> available on http protocol. </w:t>
      </w:r>
    </w:p>
    <w:p w:rsidR="009B6219" w:rsidRPr="00367548" w:rsidRDefault="002C780F" w:rsidP="00EC5BAE">
      <w:pPr>
        <w:spacing w:before="120" w:after="120"/>
        <w:jc w:val="both"/>
        <w:rPr>
          <w:lang w:val="en-GB"/>
        </w:rPr>
      </w:pPr>
      <w:r w:rsidRPr="002C780F">
        <w:rPr>
          <w:lang w:val="en-GB"/>
        </w:rPr>
        <w:t>The data Exchange with the central server is primary being solved as a par</w:t>
      </w:r>
      <w:r>
        <w:rPr>
          <w:lang w:val="en-GB"/>
        </w:rPr>
        <w:t xml:space="preserve">t of Activities 4. The version </w:t>
      </w:r>
      <w:r w:rsidRPr="002C780F">
        <w:rPr>
          <w:lang w:val="en-GB"/>
        </w:rPr>
        <w:t xml:space="preserve">of standard 2.1 has been fully implemented for the stretch of Elbe between Usti </w:t>
      </w:r>
      <w:r>
        <w:rPr>
          <w:lang w:val="en-GB"/>
        </w:rPr>
        <w:t>and</w:t>
      </w:r>
      <w:r w:rsidRPr="002C780F">
        <w:rPr>
          <w:lang w:val="en-GB"/>
        </w:rPr>
        <w:t xml:space="preserve"> Labem </w:t>
      </w:r>
      <w:proofErr w:type="spellStart"/>
      <w:r w:rsidRPr="002C780F">
        <w:rPr>
          <w:lang w:val="en-GB"/>
        </w:rPr>
        <w:t>Strekov</w:t>
      </w:r>
      <w:proofErr w:type="spellEnd"/>
      <w:r w:rsidRPr="002C780F">
        <w:rPr>
          <w:lang w:val="en-GB"/>
        </w:rPr>
        <w:t xml:space="preserve"> and state border with Germany.</w:t>
      </w:r>
    </w:p>
    <w:p w:rsidR="009B1A72" w:rsidRPr="00DE01A9" w:rsidRDefault="00781699" w:rsidP="009B1A72">
      <w:pPr>
        <w:pStyle w:val="berschrift2"/>
        <w:rPr>
          <w:lang w:val="en-GB"/>
        </w:rPr>
      </w:pPr>
      <w:bookmarkStart w:id="114" w:name="_Toc405548438"/>
      <w:bookmarkStart w:id="115" w:name="_Toc410294127"/>
      <w:r>
        <w:rPr>
          <w:lang w:val="en-GB"/>
        </w:rPr>
        <w:t xml:space="preserve">Results </w:t>
      </w:r>
      <w:r w:rsidR="009B1A72">
        <w:rPr>
          <w:lang w:val="en-GB"/>
        </w:rPr>
        <w:t>Hungary</w:t>
      </w:r>
      <w:bookmarkEnd w:id="114"/>
      <w:bookmarkEnd w:id="115"/>
    </w:p>
    <w:p w:rsidR="009B1A72" w:rsidRPr="00E6135B" w:rsidRDefault="009B1A72" w:rsidP="009B1A72">
      <w:pPr>
        <w:pStyle w:val="berschrift3"/>
        <w:rPr>
          <w:lang w:val="en-GB"/>
        </w:rPr>
      </w:pPr>
      <w:bookmarkStart w:id="116" w:name="_Toc405548439"/>
      <w:r w:rsidRPr="00E6135B">
        <w:rPr>
          <w:lang w:val="en-GB"/>
        </w:rPr>
        <w:t>Results</w:t>
      </w:r>
      <w:bookmarkEnd w:id="116"/>
    </w:p>
    <w:p w:rsidR="009B1A72" w:rsidRDefault="009B1A72" w:rsidP="00EC5BAE">
      <w:pPr>
        <w:spacing w:before="120" w:after="120"/>
        <w:jc w:val="both"/>
        <w:rPr>
          <w:lang w:val="en-GB"/>
        </w:rPr>
      </w:pPr>
      <w:r>
        <w:rPr>
          <w:lang w:val="en-GB"/>
        </w:rPr>
        <w:t>The inland electronic navigational charts for the Danube section in Hungary (</w:t>
      </w:r>
      <w:proofErr w:type="spellStart"/>
      <w:r>
        <w:rPr>
          <w:lang w:val="en-GB"/>
        </w:rPr>
        <w:t>rkm</w:t>
      </w:r>
      <w:proofErr w:type="spellEnd"/>
      <w:r>
        <w:rPr>
          <w:lang w:val="en-GB"/>
        </w:rPr>
        <w:t xml:space="preserve"> 1811-1433) have been published on the D4D Portal by the waterway management organizations according to the Inland ECDIS standard 2.1 with minimum content. The RIS index for Hungary elaborated in IRIS Europe 3 is aligned with these charts.</w:t>
      </w:r>
    </w:p>
    <w:p w:rsidR="009B1A72" w:rsidRDefault="009B1A72" w:rsidP="00EC5BAE">
      <w:pPr>
        <w:spacing w:before="120" w:after="120"/>
        <w:jc w:val="both"/>
        <w:rPr>
          <w:lang w:val="en-GB"/>
        </w:rPr>
      </w:pPr>
      <w:r>
        <w:rPr>
          <w:lang w:val="en-GB"/>
        </w:rPr>
        <w:t xml:space="preserve">The IRIS Europe 3’s IENC-related works in Hungary provided significant input for the upcoming infrastructure project in the Hungarian Transport Operational Programme. These works included </w:t>
      </w:r>
      <w:r>
        <w:rPr>
          <w:lang w:val="en-GB"/>
        </w:rPr>
        <w:lastRenderedPageBreak/>
        <w:t>support for the specification and the design of national interfaces, together with the publication and update of the IENCs.</w:t>
      </w:r>
    </w:p>
    <w:p w:rsidR="009B1A72" w:rsidRDefault="009B1A72" w:rsidP="00EC5BAE">
      <w:pPr>
        <w:spacing w:before="120" w:after="120"/>
        <w:jc w:val="both"/>
        <w:rPr>
          <w:lang w:val="en-GB"/>
        </w:rPr>
      </w:pPr>
      <w:r w:rsidRPr="00832552">
        <w:rPr>
          <w:lang w:val="en-GB"/>
        </w:rPr>
        <w:t>The IENC data exchange web service should be implemented in such a way as to provide the most to all interested parties which include the ENC producers, ECDIS software providers (which need to implement an interface and take advantage of the web service), end users (map users – i.e. skippers and officials using inland ECDIS) and common users (using free map viewers for only informational purposes, trip planning, etc.).</w:t>
      </w:r>
    </w:p>
    <w:p w:rsidR="009B1A72" w:rsidRDefault="009B1A72" w:rsidP="00EC5BAE">
      <w:pPr>
        <w:spacing w:before="120" w:after="120"/>
        <w:jc w:val="both"/>
        <w:rPr>
          <w:lang w:val="en-GB"/>
        </w:rPr>
      </w:pPr>
      <w:r w:rsidRPr="00832552">
        <w:rPr>
          <w:lang w:val="en-GB"/>
        </w:rPr>
        <w:t>From the viewpoint of the ENC producers, seamless deployment of new maps and updates is the primary requirement. Common users simply need access to the latest available data. End users require a little more, since they not only want the data to be available but to be ready for use as soon as possible so they require automatic updates of maps within their Inland ECDIS applications. The Inland ECDIS providers are therefore impacted the most by the implementation of the web service for Inland ENC data exchange and require it to be simple and efficient to minimize the development costs and ensure a secure way to implement automatic updates inside their software.</w:t>
      </w:r>
    </w:p>
    <w:p w:rsidR="009B1A72" w:rsidRDefault="009B1A72" w:rsidP="00EC5BAE">
      <w:pPr>
        <w:spacing w:before="120" w:after="120"/>
        <w:jc w:val="both"/>
        <w:rPr>
          <w:lang w:val="en-GB"/>
        </w:rPr>
      </w:pPr>
      <w:r w:rsidRPr="00832552">
        <w:rPr>
          <w:lang w:val="en-GB"/>
        </w:rPr>
        <w:t xml:space="preserve">After this brief analysis of the complete system it can be concluded that the idea would best be realized using a centralized solution with one central server handling requests from multiple clients throughout Europe. </w:t>
      </w:r>
    </w:p>
    <w:p w:rsidR="009B1A72" w:rsidRDefault="009B1A72" w:rsidP="00EC5BAE">
      <w:pPr>
        <w:spacing w:before="120" w:after="120"/>
        <w:jc w:val="both"/>
        <w:rPr>
          <w:lang w:val="en-GB"/>
        </w:rPr>
      </w:pPr>
      <w:r w:rsidRPr="00832552">
        <w:rPr>
          <w:lang w:val="en-GB"/>
        </w:rPr>
        <w:t xml:space="preserve">It should be noted that the existing D4D </w:t>
      </w:r>
      <w:r w:rsidRPr="00EC5BAE">
        <w:rPr>
          <w:lang w:val="en-GB"/>
        </w:rPr>
        <w:t xml:space="preserve">(Data Warehouse for Danube Waterways) </w:t>
      </w:r>
      <w:r w:rsidRPr="00832552">
        <w:rPr>
          <w:lang w:val="en-GB"/>
        </w:rPr>
        <w:t>server already provides some of the necessary functions as it contains ENCs from all Danube countries. At the moment of writing this paper, the D4D web portal</w:t>
      </w:r>
      <w:r w:rsidR="003A7508">
        <w:rPr>
          <w:lang w:val="en-GB"/>
        </w:rPr>
        <w:t xml:space="preserve"> </w:t>
      </w:r>
      <w:r w:rsidR="008072C4">
        <w:fldChar w:fldCharType="begin"/>
      </w:r>
      <w:r w:rsidR="008072C4" w:rsidRPr="008072C4">
        <w:rPr>
          <w:lang w:val="en-GB"/>
        </w:rPr>
        <w:instrText xml:space="preserve"> HYPERLINK "http://www.d4d-portal.info/" </w:instrText>
      </w:r>
      <w:r w:rsidR="008072C4">
        <w:fldChar w:fldCharType="separate"/>
      </w:r>
      <w:r w:rsidR="003A7508" w:rsidRPr="00C33F93">
        <w:rPr>
          <w:rStyle w:val="Hyperlink"/>
          <w:lang w:val="en-GB"/>
        </w:rPr>
        <w:t>http://www.d4d-portal.info/</w:t>
      </w:r>
      <w:r w:rsidR="008072C4">
        <w:rPr>
          <w:rStyle w:val="Hyperlink"/>
          <w:lang w:val="en-GB"/>
        </w:rPr>
        <w:fldChar w:fldCharType="end"/>
      </w:r>
      <w:r w:rsidRPr="00832552">
        <w:rPr>
          <w:lang w:val="en-GB"/>
        </w:rPr>
        <w:t xml:space="preserve"> allows users to view the ENCs directly on the home page, to navigate the map, search by river </w:t>
      </w:r>
      <w:r w:rsidRPr="00453312">
        <w:rPr>
          <w:lang w:val="en-GB"/>
        </w:rPr>
        <w:t>kilometre</w:t>
      </w:r>
      <w:r w:rsidRPr="00832552">
        <w:rPr>
          <w:lang w:val="en-GB"/>
        </w:rPr>
        <w:t xml:space="preserve"> etc. Besides this functionality, the D4D server also contains charts from all countries participating in the project (Danube countries).</w:t>
      </w:r>
    </w:p>
    <w:p w:rsidR="009B1A72" w:rsidRDefault="009B1A72" w:rsidP="00EC5BAE">
      <w:pPr>
        <w:spacing w:before="120" w:after="120"/>
        <w:jc w:val="both"/>
        <w:rPr>
          <w:lang w:val="en-GB"/>
        </w:rPr>
      </w:pPr>
      <w:r w:rsidRPr="00832552">
        <w:rPr>
          <w:lang w:val="en-GB"/>
        </w:rPr>
        <w:t>A logical step would be to extend the D4D server with the IENC data exchange web service and to include other rivers and countries with inland waterways. In that way, a unique central server could be used throughout Europe and maximum compatibility would be achieved. The question who would be responsible for running and maintenance costs of the Inland ENC Web Map Server still remains.</w:t>
      </w:r>
    </w:p>
    <w:p w:rsidR="009B1A72" w:rsidRDefault="009B1A72" w:rsidP="00EC5BAE">
      <w:pPr>
        <w:spacing w:before="120" w:after="120"/>
        <w:jc w:val="both"/>
        <w:rPr>
          <w:lang w:val="en-GB"/>
        </w:rPr>
      </w:pPr>
      <w:r>
        <w:rPr>
          <w:lang w:val="en-GB"/>
        </w:rPr>
        <w:t>The usage of the Facility Data Editor has been started by RSOE by provision of data on Hungarian facilities:</w:t>
      </w:r>
    </w:p>
    <w:p w:rsidR="009B1A72" w:rsidRDefault="009B1A72" w:rsidP="009B1A72">
      <w:pPr>
        <w:rPr>
          <w:lang w:val="en-GB"/>
        </w:rPr>
      </w:pPr>
      <w:r>
        <w:rPr>
          <w:noProof/>
          <w:lang w:val="en-GB" w:eastAsia="en-GB"/>
        </w:rPr>
        <w:drawing>
          <wp:inline distT="0" distB="0" distL="0" distR="0" wp14:anchorId="49BC8B5F" wp14:editId="613B9F8A">
            <wp:extent cx="5753735" cy="2743200"/>
            <wp:effectExtent l="0" t="0" r="0" b="0"/>
            <wp:docPr id="24" name="Grafik 24" descr="Facility_data_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acility_data_editor"/>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5753735" cy="2743200"/>
                    </a:xfrm>
                    <a:prstGeom prst="rect">
                      <a:avLst/>
                    </a:prstGeom>
                    <a:noFill/>
                    <a:ln>
                      <a:noFill/>
                    </a:ln>
                  </pic:spPr>
                </pic:pic>
              </a:graphicData>
            </a:graphic>
          </wp:inline>
        </w:drawing>
      </w:r>
    </w:p>
    <w:p w:rsidR="009B1A72" w:rsidRDefault="009B1A72" w:rsidP="009B1A72">
      <w:pPr>
        <w:pStyle w:val="berschrift3"/>
        <w:rPr>
          <w:lang w:val="en-GB"/>
        </w:rPr>
      </w:pPr>
      <w:bookmarkStart w:id="117" w:name="_Toc405548440"/>
      <w:r w:rsidRPr="00E6135B">
        <w:rPr>
          <w:lang w:val="en-GB"/>
        </w:rPr>
        <w:t>Documentation</w:t>
      </w:r>
      <w:bookmarkEnd w:id="117"/>
    </w:p>
    <w:p w:rsidR="009B1A72" w:rsidRDefault="009B1A72" w:rsidP="00EC5BAE">
      <w:pPr>
        <w:spacing w:before="120" w:after="120"/>
        <w:jc w:val="both"/>
        <w:rPr>
          <w:lang w:val="en-GB"/>
        </w:rPr>
      </w:pPr>
      <w:r w:rsidRPr="00DA777E">
        <w:rPr>
          <w:lang w:val="en-GB"/>
        </w:rPr>
        <w:t>List of all relevant documentation that was elaborated in the course of this SuAc.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2"/>
        <w:gridCol w:w="2302"/>
        <w:gridCol w:w="2303"/>
        <w:gridCol w:w="2303"/>
      </w:tblGrid>
      <w:tr w:rsidR="009B1A72" w:rsidTr="009B1A72">
        <w:trPr>
          <w:trHeight w:val="757"/>
        </w:trPr>
        <w:tc>
          <w:tcPr>
            <w:tcW w:w="2302" w:type="dxa"/>
            <w:shd w:val="clear" w:color="auto" w:fill="C0C0C0"/>
            <w:vAlign w:val="center"/>
          </w:tcPr>
          <w:p w:rsidR="009B1A72" w:rsidRPr="00C834FC" w:rsidRDefault="009B1A72" w:rsidP="009B1A72">
            <w:pPr>
              <w:rPr>
                <w:lang w:val="en-GB"/>
              </w:rPr>
            </w:pPr>
            <w:r w:rsidRPr="00C834FC">
              <w:rPr>
                <w:lang w:val="en-GB"/>
              </w:rPr>
              <w:t>Title</w:t>
            </w:r>
          </w:p>
        </w:tc>
        <w:tc>
          <w:tcPr>
            <w:tcW w:w="2302" w:type="dxa"/>
            <w:shd w:val="clear" w:color="auto" w:fill="C0C0C0"/>
            <w:vAlign w:val="center"/>
          </w:tcPr>
          <w:p w:rsidR="009B1A72" w:rsidRPr="00C834FC" w:rsidRDefault="009B1A72" w:rsidP="009B1A72">
            <w:pPr>
              <w:rPr>
                <w:lang w:val="en-GB"/>
              </w:rPr>
            </w:pPr>
            <w:r w:rsidRPr="00C834FC">
              <w:rPr>
                <w:lang w:val="en-GB"/>
              </w:rPr>
              <w:t>Content</w:t>
            </w:r>
          </w:p>
        </w:tc>
        <w:tc>
          <w:tcPr>
            <w:tcW w:w="2303" w:type="dxa"/>
            <w:shd w:val="clear" w:color="auto" w:fill="C0C0C0"/>
            <w:vAlign w:val="center"/>
          </w:tcPr>
          <w:p w:rsidR="009B1A72" w:rsidRPr="00C834FC" w:rsidRDefault="009B1A72" w:rsidP="009B1A72">
            <w:pPr>
              <w:rPr>
                <w:lang w:val="en-GB"/>
              </w:rPr>
            </w:pPr>
            <w:r w:rsidRPr="00C834FC">
              <w:rPr>
                <w:lang w:val="en-GB"/>
              </w:rPr>
              <w:t>Organisation</w:t>
            </w:r>
          </w:p>
        </w:tc>
        <w:tc>
          <w:tcPr>
            <w:tcW w:w="2303" w:type="dxa"/>
            <w:shd w:val="clear" w:color="auto" w:fill="C0C0C0"/>
            <w:vAlign w:val="center"/>
          </w:tcPr>
          <w:p w:rsidR="009B1A72" w:rsidRPr="00C834FC" w:rsidRDefault="009B1A72" w:rsidP="009B1A72">
            <w:pPr>
              <w:rPr>
                <w:lang w:val="en-GB"/>
              </w:rPr>
            </w:pPr>
            <w:r w:rsidRPr="00C834FC">
              <w:rPr>
                <w:lang w:val="en-GB"/>
              </w:rPr>
              <w:t>Status / comment</w:t>
            </w:r>
          </w:p>
        </w:tc>
      </w:tr>
      <w:tr w:rsidR="009B1A72" w:rsidRPr="009D4DC4" w:rsidTr="009B1A72">
        <w:tc>
          <w:tcPr>
            <w:tcW w:w="2302" w:type="dxa"/>
            <w:vAlign w:val="center"/>
          </w:tcPr>
          <w:p w:rsidR="009B1A72" w:rsidRPr="00C834FC" w:rsidRDefault="009B1A72" w:rsidP="009B1A72">
            <w:pPr>
              <w:rPr>
                <w:lang w:val="en-GB"/>
              </w:rPr>
            </w:pPr>
            <w:r>
              <w:rPr>
                <w:lang w:val="en-GB"/>
              </w:rPr>
              <w:lastRenderedPageBreak/>
              <w:t>Facility data editor files</w:t>
            </w:r>
          </w:p>
        </w:tc>
        <w:tc>
          <w:tcPr>
            <w:tcW w:w="2302" w:type="dxa"/>
            <w:vAlign w:val="center"/>
          </w:tcPr>
          <w:p w:rsidR="009B1A72" w:rsidRPr="00C834FC" w:rsidRDefault="009B1A72" w:rsidP="009B1A72">
            <w:pPr>
              <w:rPr>
                <w:lang w:val="en-GB"/>
              </w:rPr>
            </w:pPr>
            <w:r>
              <w:rPr>
                <w:lang w:val="en-GB"/>
              </w:rPr>
              <w:t>Facility data of objects in Hungary</w:t>
            </w:r>
          </w:p>
        </w:tc>
        <w:tc>
          <w:tcPr>
            <w:tcW w:w="2303" w:type="dxa"/>
            <w:vAlign w:val="center"/>
          </w:tcPr>
          <w:p w:rsidR="009B1A72" w:rsidRPr="00C834FC" w:rsidRDefault="009B1A72" w:rsidP="009B1A72">
            <w:pPr>
              <w:rPr>
                <w:lang w:val="en-GB"/>
              </w:rPr>
            </w:pPr>
            <w:r>
              <w:rPr>
                <w:lang w:val="en-GB"/>
              </w:rPr>
              <w:t>RSOE</w:t>
            </w:r>
          </w:p>
        </w:tc>
        <w:tc>
          <w:tcPr>
            <w:tcW w:w="2303" w:type="dxa"/>
            <w:vAlign w:val="center"/>
          </w:tcPr>
          <w:p w:rsidR="009B1A72" w:rsidRPr="00C834FC" w:rsidRDefault="009B1A72" w:rsidP="009B1A72">
            <w:pPr>
              <w:rPr>
                <w:lang w:val="en-GB"/>
              </w:rPr>
            </w:pPr>
            <w:r>
              <w:rPr>
                <w:lang w:val="en-GB"/>
              </w:rPr>
              <w:t>continuous</w:t>
            </w:r>
          </w:p>
        </w:tc>
      </w:tr>
    </w:tbl>
    <w:p w:rsidR="009B1A72" w:rsidRPr="00E6135B" w:rsidRDefault="009B1A72" w:rsidP="009B1A72">
      <w:pPr>
        <w:pStyle w:val="berschrift3"/>
        <w:rPr>
          <w:lang w:val="en-GB"/>
        </w:rPr>
      </w:pPr>
      <w:bookmarkStart w:id="118" w:name="_Toc405548441"/>
      <w:r w:rsidRPr="00E6135B">
        <w:rPr>
          <w:lang w:val="en-GB"/>
        </w:rPr>
        <w:t>Benefits</w:t>
      </w:r>
      <w:bookmarkEnd w:id="118"/>
    </w:p>
    <w:p w:rsidR="009B1A72" w:rsidRPr="00DA777E" w:rsidRDefault="009B1A72" w:rsidP="00EC5BAE">
      <w:pPr>
        <w:spacing w:before="120" w:after="120"/>
        <w:jc w:val="both"/>
        <w:rPr>
          <w:lang w:val="en-GB"/>
        </w:rPr>
      </w:pPr>
      <w:r w:rsidRPr="00DA777E">
        <w:rPr>
          <w:lang w:val="en-GB"/>
        </w:rPr>
        <w:t>It is clear that it supposed that the end-users (e.g. skippers) will enjoy benefits of these services. However, in the case of IENC distribution the IENC producers and the Inland ECDIS viewer providers will also benefit from the service by means of a single point of contact where IENCs and their updates will be available from.</w:t>
      </w:r>
    </w:p>
    <w:p w:rsidR="009B1A72" w:rsidRDefault="009B1A72" w:rsidP="00EC5BAE">
      <w:pPr>
        <w:spacing w:before="120" w:after="120"/>
        <w:jc w:val="both"/>
        <w:rPr>
          <w:lang w:val="en-GB"/>
        </w:rPr>
      </w:pPr>
      <w:r w:rsidRPr="00DA777E">
        <w:rPr>
          <w:lang w:val="en-GB"/>
        </w:rPr>
        <w:t>The facility data files shall also provide added value for all stakeholders from the administrator to the end-user on-board.</w:t>
      </w:r>
    </w:p>
    <w:p w:rsidR="00430F5F" w:rsidRPr="00DA777E" w:rsidRDefault="00430F5F" w:rsidP="00EC5BAE">
      <w:pPr>
        <w:spacing w:before="120" w:after="120"/>
        <w:jc w:val="both"/>
        <w:rPr>
          <w:lang w:val="en-GB"/>
        </w:rPr>
      </w:pPr>
    </w:p>
    <w:p w:rsidR="009B1A72" w:rsidRDefault="00781699" w:rsidP="009B1A72">
      <w:pPr>
        <w:pStyle w:val="berschrift2"/>
        <w:rPr>
          <w:lang w:val="en-GB"/>
        </w:rPr>
      </w:pPr>
      <w:bookmarkStart w:id="119" w:name="_Toc405548442"/>
      <w:bookmarkStart w:id="120" w:name="_Toc410294128"/>
      <w:bookmarkStart w:id="121" w:name="_Toc301871743"/>
      <w:bookmarkStart w:id="122" w:name="_Toc301871852"/>
      <w:bookmarkStart w:id="123" w:name="_Toc301871923"/>
      <w:r>
        <w:rPr>
          <w:lang w:val="en-GB"/>
        </w:rPr>
        <w:t xml:space="preserve">Results </w:t>
      </w:r>
      <w:r w:rsidR="009B1A72">
        <w:rPr>
          <w:lang w:val="en-GB"/>
        </w:rPr>
        <w:t>Romania</w:t>
      </w:r>
      <w:bookmarkEnd w:id="119"/>
      <w:bookmarkEnd w:id="120"/>
    </w:p>
    <w:p w:rsidR="009B1A72" w:rsidRPr="00E6135B" w:rsidRDefault="009B1A72" w:rsidP="009B1A72">
      <w:pPr>
        <w:pStyle w:val="berschrift3"/>
        <w:rPr>
          <w:lang w:val="en-GB"/>
        </w:rPr>
      </w:pPr>
      <w:bookmarkStart w:id="124" w:name="_Toc405548443"/>
      <w:r w:rsidRPr="00E6135B">
        <w:rPr>
          <w:lang w:val="en-GB"/>
        </w:rPr>
        <w:t>Results</w:t>
      </w:r>
      <w:bookmarkEnd w:id="121"/>
      <w:bookmarkEnd w:id="122"/>
      <w:bookmarkEnd w:id="123"/>
      <w:bookmarkEnd w:id="124"/>
    </w:p>
    <w:p w:rsidR="009B1A72" w:rsidRDefault="009B1A72" w:rsidP="00EC5BAE">
      <w:pPr>
        <w:spacing w:before="120" w:after="120"/>
        <w:jc w:val="both"/>
        <w:rPr>
          <w:lang w:val="en-GB"/>
        </w:rPr>
      </w:pPr>
      <w:r>
        <w:rPr>
          <w:lang w:val="en-GB"/>
        </w:rPr>
        <w:t xml:space="preserve">According to the specific Romanian tasks, the initial relevant results fostered, on theoretical basis, the design and the development of an international IENC exchange service aiming to facilitate the coherent and optimized access of the final users to the charts, on a harmonized manner, at a European level. </w:t>
      </w:r>
    </w:p>
    <w:p w:rsidR="009B1A72" w:rsidRDefault="009B1A72" w:rsidP="00EC5BAE">
      <w:pPr>
        <w:spacing w:before="120" w:after="120"/>
        <w:jc w:val="both"/>
        <w:rPr>
          <w:lang w:val="en-GB"/>
        </w:rPr>
      </w:pPr>
      <w:r>
        <w:rPr>
          <w:lang w:val="en-GB"/>
        </w:rPr>
        <w:t>The work has been oriented towards a concept having the following interfaces:</w:t>
      </w:r>
    </w:p>
    <w:p w:rsidR="009B1A72" w:rsidRPr="003643C4" w:rsidRDefault="009B1A72" w:rsidP="00BE6B13">
      <w:pPr>
        <w:pStyle w:val="Listenabsatz"/>
        <w:numPr>
          <w:ilvl w:val="0"/>
          <w:numId w:val="28"/>
        </w:numPr>
        <w:spacing w:after="160" w:line="252" w:lineRule="auto"/>
        <w:rPr>
          <w:rFonts w:ascii="Calibri" w:hAnsi="Calibri"/>
          <w:szCs w:val="22"/>
          <w:lang w:val="en-GB"/>
        </w:rPr>
      </w:pPr>
      <w:r w:rsidRPr="003643C4">
        <w:rPr>
          <w:lang w:val="en-GB"/>
        </w:rPr>
        <w:t>Interface 1 (Between D4D and IENC producers)</w:t>
      </w:r>
    </w:p>
    <w:p w:rsidR="009B1A72" w:rsidRPr="003643C4" w:rsidRDefault="009B1A72" w:rsidP="00BE6B13">
      <w:pPr>
        <w:pStyle w:val="Listenabsatz"/>
        <w:numPr>
          <w:ilvl w:val="0"/>
          <w:numId w:val="28"/>
        </w:numPr>
        <w:spacing w:after="160" w:line="252" w:lineRule="auto"/>
        <w:rPr>
          <w:lang w:val="en-GB"/>
        </w:rPr>
      </w:pPr>
      <w:r w:rsidRPr="003643C4">
        <w:rPr>
          <w:lang w:val="en-GB"/>
        </w:rPr>
        <w:t xml:space="preserve">Interface 2 (Between D4D and ECDIS producers or other potential users) </w:t>
      </w:r>
    </w:p>
    <w:p w:rsidR="009B1A72" w:rsidRPr="003643C4" w:rsidRDefault="009B1A72" w:rsidP="00BE6B13">
      <w:pPr>
        <w:pStyle w:val="Listenabsatz"/>
        <w:numPr>
          <w:ilvl w:val="0"/>
          <w:numId w:val="28"/>
        </w:numPr>
        <w:spacing w:after="160" w:line="252" w:lineRule="auto"/>
        <w:rPr>
          <w:lang w:val="en-GB"/>
        </w:rPr>
      </w:pPr>
      <w:r w:rsidRPr="003643C4">
        <w:rPr>
          <w:lang w:val="en-GB"/>
        </w:rPr>
        <w:t>Interface 3 (Between ECDIS producers and ECDIS Viewer users)</w:t>
      </w:r>
    </w:p>
    <w:p w:rsidR="009B1A72" w:rsidRDefault="009B1A72" w:rsidP="00EC5BAE">
      <w:pPr>
        <w:jc w:val="center"/>
        <w:rPr>
          <w:lang w:val="en-GB"/>
        </w:rPr>
      </w:pPr>
      <w:r>
        <w:rPr>
          <w:noProof/>
          <w:lang w:val="en-GB" w:eastAsia="en-GB"/>
        </w:rPr>
        <w:drawing>
          <wp:inline distT="0" distB="0" distL="0" distR="0" wp14:anchorId="47645DC7" wp14:editId="706E83AA">
            <wp:extent cx="5762625" cy="3252470"/>
            <wp:effectExtent l="0" t="0" r="9525"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5762625" cy="3252470"/>
                    </a:xfrm>
                    <a:prstGeom prst="rect">
                      <a:avLst/>
                    </a:prstGeom>
                    <a:noFill/>
                    <a:ln>
                      <a:noFill/>
                    </a:ln>
                  </pic:spPr>
                </pic:pic>
              </a:graphicData>
            </a:graphic>
          </wp:inline>
        </w:drawing>
      </w:r>
    </w:p>
    <w:p w:rsidR="009B1A72" w:rsidRDefault="009B1A72" w:rsidP="00EC5BAE">
      <w:pPr>
        <w:spacing w:before="120" w:after="120"/>
        <w:jc w:val="both"/>
        <w:rPr>
          <w:lang w:val="en-GB"/>
        </w:rPr>
      </w:pPr>
      <w:r>
        <w:rPr>
          <w:lang w:val="en-GB"/>
        </w:rPr>
        <w:t>Several proofs of concepts were investigated, starting with the particularities of the common Romanian-Bulgarian border, in terms of IENC object exchange.</w:t>
      </w:r>
    </w:p>
    <w:p w:rsidR="009B1A72" w:rsidRDefault="009B1A72" w:rsidP="00EC5BAE">
      <w:pPr>
        <w:spacing w:before="120" w:after="120"/>
        <w:jc w:val="both"/>
        <w:rPr>
          <w:lang w:val="en-GB"/>
        </w:rPr>
      </w:pPr>
      <w:r>
        <w:rPr>
          <w:lang w:val="en-GB"/>
        </w:rPr>
        <w:t>Currently available technological means were approached in order to obtain a good level of flexibility and to offer access to the IENCs for a maximum number of users, seen in this context as the ECDIS Viewers manufacturers. Following this analysis, architectural and functional concepts for an IENC exchange system were documented.</w:t>
      </w:r>
    </w:p>
    <w:p w:rsidR="009B1A72" w:rsidRPr="00E6135B" w:rsidRDefault="009B1A72" w:rsidP="00EC5BAE">
      <w:pPr>
        <w:pStyle w:val="berschrift3"/>
        <w:spacing w:after="120"/>
        <w:rPr>
          <w:lang w:val="en-GB"/>
        </w:rPr>
      </w:pPr>
      <w:bookmarkStart w:id="125" w:name="_Toc301871744"/>
      <w:bookmarkStart w:id="126" w:name="_Toc301871853"/>
      <w:bookmarkStart w:id="127" w:name="_Toc301871924"/>
      <w:bookmarkStart w:id="128" w:name="_Toc405548444"/>
      <w:r w:rsidRPr="00E6135B">
        <w:rPr>
          <w:lang w:val="en-GB"/>
        </w:rPr>
        <w:lastRenderedPageBreak/>
        <w:t>Documentation</w:t>
      </w:r>
      <w:bookmarkEnd w:id="125"/>
      <w:bookmarkEnd w:id="126"/>
      <w:bookmarkEnd w:id="127"/>
      <w:bookmarkEnd w:id="1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2"/>
        <w:gridCol w:w="2302"/>
        <w:gridCol w:w="2303"/>
        <w:gridCol w:w="2303"/>
      </w:tblGrid>
      <w:tr w:rsidR="009B1A72" w:rsidTr="009B1A72">
        <w:trPr>
          <w:trHeight w:val="757"/>
        </w:trPr>
        <w:tc>
          <w:tcPr>
            <w:tcW w:w="2302" w:type="dxa"/>
            <w:shd w:val="clear" w:color="auto" w:fill="C0C0C0"/>
            <w:vAlign w:val="center"/>
          </w:tcPr>
          <w:p w:rsidR="009B1A72" w:rsidRPr="00C834FC" w:rsidRDefault="009B1A72" w:rsidP="009B1A72">
            <w:pPr>
              <w:rPr>
                <w:lang w:val="en-GB"/>
              </w:rPr>
            </w:pPr>
            <w:r w:rsidRPr="00C834FC">
              <w:rPr>
                <w:lang w:val="en-GB"/>
              </w:rPr>
              <w:t>Title</w:t>
            </w:r>
          </w:p>
        </w:tc>
        <w:tc>
          <w:tcPr>
            <w:tcW w:w="2302" w:type="dxa"/>
            <w:shd w:val="clear" w:color="auto" w:fill="C0C0C0"/>
            <w:vAlign w:val="center"/>
          </w:tcPr>
          <w:p w:rsidR="009B1A72" w:rsidRPr="00C834FC" w:rsidRDefault="009B1A72" w:rsidP="009B1A72">
            <w:pPr>
              <w:rPr>
                <w:lang w:val="en-GB"/>
              </w:rPr>
            </w:pPr>
            <w:r w:rsidRPr="00C834FC">
              <w:rPr>
                <w:lang w:val="en-GB"/>
              </w:rPr>
              <w:t>Content</w:t>
            </w:r>
          </w:p>
        </w:tc>
        <w:tc>
          <w:tcPr>
            <w:tcW w:w="2303" w:type="dxa"/>
            <w:shd w:val="clear" w:color="auto" w:fill="C0C0C0"/>
            <w:vAlign w:val="center"/>
          </w:tcPr>
          <w:p w:rsidR="009B1A72" w:rsidRPr="00C834FC" w:rsidRDefault="009B1A72" w:rsidP="009B1A72">
            <w:pPr>
              <w:rPr>
                <w:lang w:val="en-GB"/>
              </w:rPr>
            </w:pPr>
            <w:r w:rsidRPr="00C834FC">
              <w:rPr>
                <w:lang w:val="en-GB"/>
              </w:rPr>
              <w:t>Organisation</w:t>
            </w:r>
          </w:p>
        </w:tc>
        <w:tc>
          <w:tcPr>
            <w:tcW w:w="2303" w:type="dxa"/>
            <w:shd w:val="clear" w:color="auto" w:fill="C0C0C0"/>
            <w:vAlign w:val="center"/>
          </w:tcPr>
          <w:p w:rsidR="009B1A72" w:rsidRPr="00C834FC" w:rsidRDefault="009B1A72" w:rsidP="009B1A72">
            <w:pPr>
              <w:rPr>
                <w:lang w:val="en-GB"/>
              </w:rPr>
            </w:pPr>
            <w:r w:rsidRPr="00C834FC">
              <w:rPr>
                <w:lang w:val="en-GB"/>
              </w:rPr>
              <w:t>Status / comment</w:t>
            </w:r>
          </w:p>
        </w:tc>
      </w:tr>
      <w:tr w:rsidR="009B1A72" w:rsidTr="009B1A72">
        <w:tc>
          <w:tcPr>
            <w:tcW w:w="2302" w:type="dxa"/>
            <w:vAlign w:val="center"/>
          </w:tcPr>
          <w:p w:rsidR="009B1A72" w:rsidRPr="00C834FC" w:rsidRDefault="009B1A72" w:rsidP="009B1A72">
            <w:pPr>
              <w:rPr>
                <w:lang w:val="en-GB"/>
              </w:rPr>
            </w:pPr>
            <w:r w:rsidRPr="00C834FC">
              <w:rPr>
                <w:lang w:val="en-GB"/>
              </w:rPr>
              <w:t>Analysis as input for a feasibility study towards improvement of IENC distribution processes</w:t>
            </w:r>
          </w:p>
        </w:tc>
        <w:tc>
          <w:tcPr>
            <w:tcW w:w="2302" w:type="dxa"/>
            <w:vAlign w:val="center"/>
          </w:tcPr>
          <w:p w:rsidR="009B1A72" w:rsidRPr="00C834FC" w:rsidRDefault="009B1A72" w:rsidP="009B1A72">
            <w:pPr>
              <w:rPr>
                <w:lang w:val="en-GB"/>
              </w:rPr>
            </w:pPr>
            <w:r w:rsidRPr="00C834FC">
              <w:rPr>
                <w:lang w:val="en-GB"/>
              </w:rPr>
              <w:t>Investigate IENC object exchange and maintenance procedures for common stretch with BG</w:t>
            </w:r>
          </w:p>
          <w:p w:rsidR="009B1A72" w:rsidRPr="00C834FC" w:rsidRDefault="009B1A72" w:rsidP="009B1A72">
            <w:pPr>
              <w:rPr>
                <w:lang w:val="en-GB"/>
              </w:rPr>
            </w:pPr>
          </w:p>
          <w:p w:rsidR="009B1A72" w:rsidRPr="00C834FC" w:rsidRDefault="009B1A72" w:rsidP="009B1A72">
            <w:pPr>
              <w:rPr>
                <w:lang w:val="en-GB"/>
              </w:rPr>
            </w:pPr>
            <w:r w:rsidRPr="00C834FC">
              <w:rPr>
                <w:lang w:val="en-GB"/>
              </w:rPr>
              <w:t>Specification of IENC data exchange technology</w:t>
            </w:r>
          </w:p>
          <w:p w:rsidR="009B1A72" w:rsidRPr="00C834FC" w:rsidRDefault="009B1A72" w:rsidP="009B1A72">
            <w:pPr>
              <w:rPr>
                <w:lang w:val="en-GB"/>
              </w:rPr>
            </w:pPr>
          </w:p>
          <w:p w:rsidR="009B1A72" w:rsidRPr="00C834FC" w:rsidRDefault="009B1A72" w:rsidP="009B1A72">
            <w:pPr>
              <w:rPr>
                <w:lang w:val="en-GB"/>
              </w:rPr>
            </w:pPr>
            <w:r w:rsidRPr="00C834FC">
              <w:rPr>
                <w:lang w:val="en-GB"/>
              </w:rPr>
              <w:t>Investigation of GML based IENC Web-Map-Service and national interface implementation</w:t>
            </w:r>
          </w:p>
          <w:p w:rsidR="009B1A72" w:rsidRPr="00C834FC" w:rsidRDefault="009B1A72" w:rsidP="009B1A72">
            <w:pPr>
              <w:rPr>
                <w:lang w:val="en-GB"/>
              </w:rPr>
            </w:pPr>
          </w:p>
        </w:tc>
        <w:tc>
          <w:tcPr>
            <w:tcW w:w="2303" w:type="dxa"/>
            <w:vAlign w:val="center"/>
          </w:tcPr>
          <w:p w:rsidR="009B1A72" w:rsidRPr="00C834FC" w:rsidRDefault="009B1A72" w:rsidP="009B1A72">
            <w:pPr>
              <w:rPr>
                <w:lang w:val="en-GB"/>
              </w:rPr>
            </w:pPr>
            <w:r w:rsidRPr="00C834FC">
              <w:rPr>
                <w:lang w:val="en-GB"/>
              </w:rPr>
              <w:t>AFDJ</w:t>
            </w:r>
          </w:p>
        </w:tc>
        <w:tc>
          <w:tcPr>
            <w:tcW w:w="2303" w:type="dxa"/>
            <w:vAlign w:val="center"/>
          </w:tcPr>
          <w:p w:rsidR="009B1A72" w:rsidRPr="00C834FC" w:rsidRDefault="009B1A72" w:rsidP="009B1A72">
            <w:pPr>
              <w:rPr>
                <w:lang w:val="en-GB"/>
              </w:rPr>
            </w:pPr>
            <w:r w:rsidRPr="00C834FC">
              <w:rPr>
                <w:lang w:val="en-GB"/>
              </w:rPr>
              <w:t>finalized</w:t>
            </w:r>
          </w:p>
        </w:tc>
      </w:tr>
      <w:tr w:rsidR="009B1A72" w:rsidTr="009B1A72">
        <w:tc>
          <w:tcPr>
            <w:tcW w:w="2302" w:type="dxa"/>
            <w:vAlign w:val="center"/>
          </w:tcPr>
          <w:p w:rsidR="009B1A72" w:rsidRPr="00C834FC" w:rsidRDefault="009B1A72" w:rsidP="009B1A72">
            <w:pPr>
              <w:rPr>
                <w:lang w:val="en-GB"/>
              </w:rPr>
            </w:pPr>
            <w:r w:rsidRPr="00C834FC">
              <w:rPr>
                <w:lang w:val="en-GB"/>
              </w:rPr>
              <w:t xml:space="preserve">Contribution to specification of international IENC FFMS </w:t>
            </w:r>
          </w:p>
          <w:p w:rsidR="009B1A72" w:rsidRPr="00C834FC" w:rsidRDefault="009B1A72" w:rsidP="009B1A72">
            <w:pPr>
              <w:rPr>
                <w:lang w:val="en-GB"/>
              </w:rPr>
            </w:pPr>
          </w:p>
        </w:tc>
        <w:tc>
          <w:tcPr>
            <w:tcW w:w="2302" w:type="dxa"/>
            <w:vAlign w:val="center"/>
          </w:tcPr>
          <w:p w:rsidR="009B1A72" w:rsidRPr="00C834FC" w:rsidRDefault="009B1A72" w:rsidP="009B1A72">
            <w:pPr>
              <w:rPr>
                <w:lang w:val="en-GB"/>
              </w:rPr>
            </w:pPr>
            <w:r w:rsidRPr="00C834FC">
              <w:rPr>
                <w:lang w:val="en-GB"/>
              </w:rPr>
              <w:t>Global specification of international IENC FFMS and national pilot implementation</w:t>
            </w:r>
          </w:p>
          <w:p w:rsidR="009B1A72" w:rsidRPr="00C834FC" w:rsidRDefault="009B1A72" w:rsidP="009B1A72">
            <w:pPr>
              <w:rPr>
                <w:lang w:val="en-GB"/>
              </w:rPr>
            </w:pPr>
          </w:p>
        </w:tc>
        <w:tc>
          <w:tcPr>
            <w:tcW w:w="2303" w:type="dxa"/>
            <w:vAlign w:val="center"/>
          </w:tcPr>
          <w:p w:rsidR="009B1A72" w:rsidRPr="00C834FC" w:rsidRDefault="009B1A72" w:rsidP="009B1A72">
            <w:pPr>
              <w:rPr>
                <w:lang w:val="en-GB"/>
              </w:rPr>
            </w:pPr>
            <w:r w:rsidRPr="00C834FC">
              <w:rPr>
                <w:lang w:val="en-GB"/>
              </w:rPr>
              <w:t>AFDJ</w:t>
            </w:r>
          </w:p>
        </w:tc>
        <w:tc>
          <w:tcPr>
            <w:tcW w:w="2303" w:type="dxa"/>
            <w:vAlign w:val="center"/>
          </w:tcPr>
          <w:p w:rsidR="009B1A72" w:rsidRPr="00C834FC" w:rsidRDefault="009B1A72" w:rsidP="009B1A72">
            <w:pPr>
              <w:rPr>
                <w:lang w:val="en-GB"/>
              </w:rPr>
            </w:pPr>
            <w:r w:rsidRPr="00C834FC">
              <w:rPr>
                <w:lang w:val="en-GB"/>
              </w:rPr>
              <w:t>finalized</w:t>
            </w:r>
          </w:p>
        </w:tc>
      </w:tr>
      <w:tr w:rsidR="009B1A72" w:rsidTr="009B1A72">
        <w:tc>
          <w:tcPr>
            <w:tcW w:w="2302" w:type="dxa"/>
            <w:vAlign w:val="center"/>
          </w:tcPr>
          <w:p w:rsidR="009B1A72" w:rsidRPr="00C834FC" w:rsidRDefault="009B1A72" w:rsidP="009B1A72">
            <w:pPr>
              <w:rPr>
                <w:lang w:val="en-GB"/>
              </w:rPr>
            </w:pPr>
            <w:r w:rsidRPr="00C834FC">
              <w:rPr>
                <w:lang w:val="en-GB"/>
              </w:rPr>
              <w:t>Test report of IENC Data Exchange Web Service - Romania</w:t>
            </w:r>
          </w:p>
        </w:tc>
        <w:tc>
          <w:tcPr>
            <w:tcW w:w="2302" w:type="dxa"/>
            <w:vAlign w:val="center"/>
          </w:tcPr>
          <w:p w:rsidR="009B1A72" w:rsidRPr="00C834FC" w:rsidRDefault="009B1A72" w:rsidP="009B1A72">
            <w:pPr>
              <w:rPr>
                <w:lang w:val="en-GB"/>
              </w:rPr>
            </w:pPr>
            <w:r w:rsidRPr="00C834FC">
              <w:rPr>
                <w:lang w:val="en-GB"/>
              </w:rPr>
              <w:t>Definition of scenarios and test results of the IENC Data Exchange WS</w:t>
            </w:r>
          </w:p>
        </w:tc>
        <w:tc>
          <w:tcPr>
            <w:tcW w:w="2303" w:type="dxa"/>
            <w:vAlign w:val="center"/>
          </w:tcPr>
          <w:p w:rsidR="009B1A72" w:rsidRPr="00C834FC" w:rsidRDefault="009B1A72" w:rsidP="009B1A72">
            <w:pPr>
              <w:rPr>
                <w:lang w:val="en-GB"/>
              </w:rPr>
            </w:pPr>
            <w:r w:rsidRPr="00C834FC">
              <w:rPr>
                <w:lang w:val="en-GB"/>
              </w:rPr>
              <w:t>AFDJ</w:t>
            </w:r>
          </w:p>
        </w:tc>
        <w:tc>
          <w:tcPr>
            <w:tcW w:w="2303" w:type="dxa"/>
            <w:vAlign w:val="center"/>
          </w:tcPr>
          <w:p w:rsidR="009B1A72" w:rsidRPr="00C834FC" w:rsidRDefault="009B1A72" w:rsidP="009B1A72">
            <w:pPr>
              <w:rPr>
                <w:lang w:val="en-GB"/>
              </w:rPr>
            </w:pPr>
            <w:r w:rsidRPr="00C834FC">
              <w:rPr>
                <w:lang w:val="en-GB"/>
              </w:rPr>
              <w:t>finalized</w:t>
            </w:r>
          </w:p>
        </w:tc>
      </w:tr>
      <w:tr w:rsidR="009B1A72" w:rsidTr="009B1A72">
        <w:tc>
          <w:tcPr>
            <w:tcW w:w="2302" w:type="dxa"/>
            <w:vAlign w:val="center"/>
          </w:tcPr>
          <w:p w:rsidR="009B1A72" w:rsidRPr="00C834FC" w:rsidRDefault="009B1A72" w:rsidP="009B1A72">
            <w:pPr>
              <w:rPr>
                <w:lang w:val="en-GB"/>
              </w:rPr>
            </w:pPr>
            <w:r>
              <w:rPr>
                <w:lang w:val="en-GB"/>
              </w:rPr>
              <w:t>Contribution to the p</w:t>
            </w:r>
            <w:r w:rsidRPr="00C834FC">
              <w:rPr>
                <w:lang w:val="en-GB"/>
              </w:rPr>
              <w:t>ilot implementation/ Evaluation Report</w:t>
            </w:r>
          </w:p>
        </w:tc>
        <w:tc>
          <w:tcPr>
            <w:tcW w:w="2302" w:type="dxa"/>
            <w:vAlign w:val="center"/>
          </w:tcPr>
          <w:p w:rsidR="009B1A72" w:rsidRPr="00C834FC" w:rsidRDefault="009B1A72" w:rsidP="009B1A72">
            <w:pPr>
              <w:rPr>
                <w:lang w:val="en-GB"/>
              </w:rPr>
            </w:pPr>
            <w:r w:rsidRPr="00C834FC">
              <w:rPr>
                <w:lang w:val="en-GB"/>
              </w:rPr>
              <w:t>Participation to the pilot implementation of International exchange of IENCs by means of central server (from where the ECDIS Viewer applications can get latest ENCs, update files and provide a direct import to the Viewers)</w:t>
            </w:r>
          </w:p>
        </w:tc>
        <w:tc>
          <w:tcPr>
            <w:tcW w:w="2303" w:type="dxa"/>
            <w:vAlign w:val="center"/>
          </w:tcPr>
          <w:p w:rsidR="009B1A72" w:rsidRPr="00C834FC" w:rsidRDefault="009B1A72" w:rsidP="009B1A72">
            <w:pPr>
              <w:rPr>
                <w:lang w:val="en-GB"/>
              </w:rPr>
            </w:pPr>
            <w:r w:rsidRPr="00C834FC">
              <w:rPr>
                <w:lang w:val="en-GB"/>
              </w:rPr>
              <w:t>AFDJ</w:t>
            </w:r>
          </w:p>
        </w:tc>
        <w:tc>
          <w:tcPr>
            <w:tcW w:w="2303" w:type="dxa"/>
            <w:vAlign w:val="center"/>
          </w:tcPr>
          <w:p w:rsidR="009B1A72" w:rsidRPr="00C834FC" w:rsidRDefault="009B1A72" w:rsidP="009B1A72">
            <w:pPr>
              <w:rPr>
                <w:lang w:val="en-GB"/>
              </w:rPr>
            </w:pPr>
            <w:r w:rsidRPr="00C834FC">
              <w:rPr>
                <w:lang w:val="en-GB"/>
              </w:rPr>
              <w:t>finalized</w:t>
            </w:r>
          </w:p>
        </w:tc>
      </w:tr>
    </w:tbl>
    <w:p w:rsidR="009B1A72" w:rsidRPr="00E6135B" w:rsidRDefault="009B1A72" w:rsidP="009B1A72">
      <w:pPr>
        <w:pStyle w:val="berschrift3"/>
        <w:rPr>
          <w:lang w:val="en-GB"/>
        </w:rPr>
      </w:pPr>
      <w:bookmarkStart w:id="129" w:name="_Toc301871745"/>
      <w:bookmarkStart w:id="130" w:name="_Toc301871854"/>
      <w:bookmarkStart w:id="131" w:name="_Toc301871925"/>
      <w:bookmarkStart w:id="132" w:name="_Toc405548445"/>
      <w:r w:rsidRPr="00E6135B">
        <w:rPr>
          <w:lang w:val="en-GB"/>
        </w:rPr>
        <w:t>Benefits</w:t>
      </w:r>
      <w:bookmarkEnd w:id="129"/>
      <w:bookmarkEnd w:id="130"/>
      <w:bookmarkEnd w:id="131"/>
      <w:bookmarkEnd w:id="132"/>
    </w:p>
    <w:p w:rsidR="009B1A72" w:rsidRDefault="009B1A72" w:rsidP="00EC5BAE">
      <w:pPr>
        <w:spacing w:before="120" w:after="120"/>
        <w:jc w:val="both"/>
        <w:rPr>
          <w:lang w:val="en-GB"/>
        </w:rPr>
      </w:pPr>
      <w:r>
        <w:rPr>
          <w:lang w:val="en-GB"/>
        </w:rPr>
        <w:t>The benefits originating from this sub activity support mostly the final users, as the IENC exchange system offers them the possibility to:</w:t>
      </w:r>
    </w:p>
    <w:p w:rsidR="009B1A72" w:rsidRDefault="009B1A72" w:rsidP="00BE6B13">
      <w:pPr>
        <w:numPr>
          <w:ilvl w:val="0"/>
          <w:numId w:val="30"/>
        </w:numPr>
        <w:rPr>
          <w:lang w:val="en-GB"/>
        </w:rPr>
      </w:pPr>
      <w:r>
        <w:rPr>
          <w:lang w:val="en-GB"/>
        </w:rPr>
        <w:t xml:space="preserve">obtain </w:t>
      </w:r>
      <w:r w:rsidRPr="00EE1BC9">
        <w:rPr>
          <w:lang w:val="en-GB"/>
        </w:rPr>
        <w:t xml:space="preserve">the coherent and optimized access of the </w:t>
      </w:r>
      <w:r>
        <w:rPr>
          <w:lang w:val="en-GB"/>
        </w:rPr>
        <w:t xml:space="preserve">updated IENCs </w:t>
      </w:r>
    </w:p>
    <w:p w:rsidR="009B1A72" w:rsidRDefault="009B1A72" w:rsidP="00BE6B13">
      <w:pPr>
        <w:numPr>
          <w:ilvl w:val="0"/>
          <w:numId w:val="30"/>
        </w:numPr>
        <w:rPr>
          <w:lang w:val="en-GB"/>
        </w:rPr>
      </w:pPr>
      <w:r>
        <w:rPr>
          <w:lang w:val="en-GB"/>
        </w:rPr>
        <w:t>use harmonized procedures, at European level, for the purpose of accessing the IENCs</w:t>
      </w:r>
    </w:p>
    <w:p w:rsidR="009B1A72" w:rsidRDefault="009B1A72" w:rsidP="00BE6B13">
      <w:pPr>
        <w:numPr>
          <w:ilvl w:val="0"/>
          <w:numId w:val="30"/>
        </w:numPr>
        <w:rPr>
          <w:lang w:val="en-GB"/>
        </w:rPr>
      </w:pPr>
      <w:r w:rsidRPr="00EE1BC9">
        <w:rPr>
          <w:lang w:val="en-GB"/>
        </w:rPr>
        <w:t>obtain a good level of flexibility and to offer access to the IENCs for a maximum number of users</w:t>
      </w:r>
    </w:p>
    <w:p w:rsidR="009B1A72" w:rsidRDefault="009B1A72" w:rsidP="00EC5BAE">
      <w:pPr>
        <w:spacing w:before="120" w:after="120"/>
        <w:jc w:val="both"/>
        <w:rPr>
          <w:lang w:val="en-GB"/>
        </w:rPr>
      </w:pPr>
      <w:r>
        <w:rPr>
          <w:lang w:val="en-GB"/>
        </w:rPr>
        <w:t>Moreover the through the new FFMS, i</w:t>
      </w:r>
      <w:r w:rsidRPr="00A5435E">
        <w:rPr>
          <w:lang w:val="en-GB"/>
        </w:rPr>
        <w:t xml:space="preserve">nland waterway users have access to up-to-date facility information via Inland ECDIS and other services </w:t>
      </w:r>
    </w:p>
    <w:p w:rsidR="009B1A72" w:rsidRDefault="009B1A72" w:rsidP="00EC5BAE">
      <w:pPr>
        <w:spacing w:before="120" w:after="120"/>
        <w:jc w:val="both"/>
        <w:rPr>
          <w:lang w:val="en-GB"/>
        </w:rPr>
      </w:pPr>
      <w:r>
        <w:rPr>
          <w:lang w:val="en-GB"/>
        </w:rPr>
        <w:t>On the other hand, for the authorities, IENC and ECDIS producers, the new systems developed and pilot implemented facilitate the optimum usage of their work and consequently the fulfilment of their responsibilities.</w:t>
      </w:r>
    </w:p>
    <w:p w:rsidR="00430F5F" w:rsidRDefault="00430F5F" w:rsidP="00EC5BAE">
      <w:pPr>
        <w:spacing w:before="120" w:after="120"/>
        <w:jc w:val="both"/>
        <w:rPr>
          <w:lang w:val="en-GB"/>
        </w:rPr>
      </w:pPr>
    </w:p>
    <w:p w:rsidR="00D710C1" w:rsidRPr="005C2B86" w:rsidRDefault="00D710C1" w:rsidP="00D710C1">
      <w:pPr>
        <w:pStyle w:val="berschrift2"/>
        <w:spacing w:after="120"/>
        <w:ind w:left="635" w:hanging="578"/>
        <w:rPr>
          <w:lang w:val="en-GB"/>
        </w:rPr>
      </w:pPr>
      <w:bookmarkStart w:id="133" w:name="_Toc410294129"/>
      <w:r w:rsidRPr="005C2B86">
        <w:rPr>
          <w:lang w:val="en-GB"/>
        </w:rPr>
        <w:lastRenderedPageBreak/>
        <w:t>Conclusions / Recommendations / Envisioned next steps</w:t>
      </w:r>
      <w:bookmarkEnd w:id="133"/>
    </w:p>
    <w:p w:rsidR="009B1A72" w:rsidRDefault="009B1A72" w:rsidP="009B1A72">
      <w:pPr>
        <w:pStyle w:val="berschrift3"/>
        <w:rPr>
          <w:lang w:val="en-GB"/>
        </w:rPr>
      </w:pPr>
      <w:bookmarkStart w:id="134" w:name="_Toc405548447"/>
      <w:r>
        <w:rPr>
          <w:lang w:val="en-GB"/>
        </w:rPr>
        <w:t>Experiences and conclusions</w:t>
      </w:r>
      <w:bookmarkEnd w:id="134"/>
    </w:p>
    <w:p w:rsidR="009B1A72" w:rsidRPr="00DE5D42" w:rsidRDefault="009B1A72" w:rsidP="00EC5BAE">
      <w:pPr>
        <w:spacing w:before="120" w:after="120"/>
        <w:jc w:val="both"/>
        <w:rPr>
          <w:lang w:val="en-GB"/>
        </w:rPr>
      </w:pPr>
      <w:r w:rsidRPr="00DE5D42">
        <w:rPr>
          <w:lang w:val="en-GB"/>
        </w:rPr>
        <w:t>In this section, all partners’ experiences and conclusions were gathered for a common view on the sub activity, at its final. These considerations are classified according to the two directions of activity, IENC exchange system and the Facility File Editor (FFMS).</w:t>
      </w:r>
    </w:p>
    <w:p w:rsidR="009B1A72" w:rsidRPr="004D2A22" w:rsidRDefault="009B1A72" w:rsidP="00BE6B13">
      <w:pPr>
        <w:numPr>
          <w:ilvl w:val="0"/>
          <w:numId w:val="31"/>
        </w:numPr>
        <w:jc w:val="both"/>
        <w:rPr>
          <w:lang w:val="en-GB"/>
        </w:rPr>
      </w:pPr>
      <w:r>
        <w:rPr>
          <w:lang w:val="en-GB"/>
        </w:rPr>
        <w:t>Experiences and conclusions regarding the Inland ENC data exchange system</w:t>
      </w:r>
    </w:p>
    <w:p w:rsidR="009B1A72" w:rsidRPr="004D2A22" w:rsidRDefault="009B1A72" w:rsidP="00EC5BAE">
      <w:pPr>
        <w:spacing w:before="120" w:after="120"/>
        <w:jc w:val="both"/>
        <w:rPr>
          <w:lang w:val="en-GB"/>
        </w:rPr>
      </w:pPr>
      <w:r w:rsidRPr="004D2A22">
        <w:rPr>
          <w:lang w:val="en-GB"/>
        </w:rPr>
        <w:t>The new update mechanism for updating the latest Inland ENC charts has been pilot implemented and tested. The services dealing with the provision of information on the waterway for skippers constantly work on enhancing both the quality and the speed at which the data is delivered to the users; available data needs to be delivered to ships without significant delay. Thus, for vessels equipped with on-board internet connection it now is possible to download new charts automatically from a centralized Inland ENC chart server connected to the Inland ECDIS navigation software.</w:t>
      </w:r>
    </w:p>
    <w:p w:rsidR="009B1A72" w:rsidRPr="00E2457B" w:rsidRDefault="009B1A72" w:rsidP="00EC5BAE">
      <w:pPr>
        <w:spacing w:before="120" w:after="120"/>
        <w:jc w:val="both"/>
        <w:rPr>
          <w:highlight w:val="yellow"/>
          <w:lang w:val="en-GB"/>
        </w:rPr>
      </w:pPr>
      <w:r w:rsidRPr="004D2A22">
        <w:rPr>
          <w:lang w:val="en-GB"/>
        </w:rPr>
        <w:t>This new update mechanism presents a reliable solution for the reception of up-to-date Inland ENCs on inland vessels. This enhanced service is here to contribute to increased quality standards and safety of navigation on inland waterways.</w:t>
      </w:r>
    </w:p>
    <w:p w:rsidR="009B1A72" w:rsidRPr="004D2A22" w:rsidRDefault="009B1A72" w:rsidP="00BE6B13">
      <w:pPr>
        <w:numPr>
          <w:ilvl w:val="0"/>
          <w:numId w:val="31"/>
        </w:numPr>
        <w:jc w:val="both"/>
        <w:rPr>
          <w:lang w:val="en-GB"/>
        </w:rPr>
      </w:pPr>
      <w:r>
        <w:rPr>
          <w:lang w:val="en-GB"/>
        </w:rPr>
        <w:t>Experiences and conclusions regarding the Facility Data Editor</w:t>
      </w:r>
    </w:p>
    <w:p w:rsidR="009B1A72" w:rsidRPr="004D2A22" w:rsidRDefault="009B1A72" w:rsidP="00EC5BAE">
      <w:pPr>
        <w:spacing w:before="120" w:after="120"/>
        <w:jc w:val="both"/>
        <w:rPr>
          <w:lang w:val="en-GB"/>
        </w:rPr>
      </w:pPr>
      <w:r w:rsidRPr="004D2A22">
        <w:rPr>
          <w:lang w:val="en-GB"/>
        </w:rPr>
        <w:t>In inland navigation communication is important. Vessels and convoys have to announce themselves to authorities or approaching locks, ports, terminals etc. As many authorities and companies are involved handy contact information is essential and it is available in Inland ECDIS. Operational hours, websites and phone numbers may change any time therefore they are not included directly in the Inland Electronic Navigational Charts (Inland ENCs) but in external files that are linked to objects (facilities) within the charts. A new facility data editor was implemented to provide a user friendly tool for Inland ENC producers, RIS providers, harbour and other authorities to create and manage facility contact information. The editor does not require special skills and is available at the Inland ECDIS Harmonization Group (IEHG) website http://ienc.openecdis.org/facility_editor/ whereas application for a user account is required. Inland navigation indirectly benefits from the editor by means of up-do-date facility information in the Inland ENCs and other services making use of open ECDIS facility files.</w:t>
      </w:r>
    </w:p>
    <w:p w:rsidR="009B1A72" w:rsidRDefault="009B1A72" w:rsidP="00EC5BAE">
      <w:pPr>
        <w:spacing w:before="120" w:after="120"/>
        <w:jc w:val="both"/>
        <w:rPr>
          <w:lang w:val="en-GB"/>
        </w:rPr>
      </w:pPr>
      <w:r>
        <w:rPr>
          <w:lang w:val="en-GB"/>
        </w:rPr>
        <w:t>On top of these experiences, we found the satisfaction and the fulfilment of a task in the same time of efficiently using the existing infrastructure, technologies and previous results by using the D4D Portal for achieving the tasks assigned to the sub activity.</w:t>
      </w:r>
    </w:p>
    <w:p w:rsidR="009B1A72" w:rsidRDefault="009B1A72" w:rsidP="00EC5BAE">
      <w:pPr>
        <w:spacing w:before="120" w:after="120"/>
        <w:jc w:val="both"/>
        <w:rPr>
          <w:lang w:val="en-GB"/>
        </w:rPr>
      </w:pPr>
      <w:r>
        <w:rPr>
          <w:lang w:val="en-GB"/>
        </w:rPr>
        <w:t>Finally, the harmonization of the procedures for using the IENCs and the IENCs related information represents an aspect of great relevance in the RIS context.</w:t>
      </w:r>
    </w:p>
    <w:p w:rsidR="009B1A72" w:rsidRDefault="009B1A72" w:rsidP="009B1A72">
      <w:pPr>
        <w:pStyle w:val="berschrift3"/>
        <w:rPr>
          <w:lang w:val="en-GB"/>
        </w:rPr>
      </w:pPr>
      <w:bookmarkStart w:id="135" w:name="_Toc405548448"/>
      <w:r>
        <w:rPr>
          <w:lang w:val="en-GB"/>
        </w:rPr>
        <w:t>Recommendations</w:t>
      </w:r>
      <w:bookmarkEnd w:id="135"/>
    </w:p>
    <w:p w:rsidR="009B1A72" w:rsidRDefault="009B1A72" w:rsidP="00EC5BAE">
      <w:pPr>
        <w:spacing w:before="120" w:after="120"/>
        <w:jc w:val="both"/>
        <w:rPr>
          <w:lang w:val="en-GB"/>
        </w:rPr>
      </w:pPr>
      <w:r>
        <w:rPr>
          <w:lang w:val="en-GB"/>
        </w:rPr>
        <w:t>The accomplishments indicated above come with responsibilities and continuous operational effort for supporting them.</w:t>
      </w:r>
    </w:p>
    <w:p w:rsidR="009B1A72" w:rsidRDefault="009B1A72" w:rsidP="00EC5BAE">
      <w:pPr>
        <w:spacing w:before="120" w:after="120"/>
        <w:jc w:val="both"/>
        <w:rPr>
          <w:lang w:val="en-GB"/>
        </w:rPr>
      </w:pPr>
      <w:r>
        <w:rPr>
          <w:lang w:val="en-GB"/>
        </w:rPr>
        <w:t>First recommendation is drawn in the direction of maintaining the pilot infrastructure by all the partners involved in the project and nevertheless extending it by involving all the countries dealing with the IENCs production and distribution.</w:t>
      </w:r>
    </w:p>
    <w:p w:rsidR="009B1A72" w:rsidRDefault="009B1A72" w:rsidP="00EC5BAE">
      <w:pPr>
        <w:spacing w:before="120" w:after="120"/>
        <w:jc w:val="both"/>
        <w:rPr>
          <w:lang w:val="en-GB"/>
        </w:rPr>
      </w:pPr>
      <w:r>
        <w:rPr>
          <w:lang w:val="en-GB"/>
        </w:rPr>
        <w:t>Process automation is another recommendation that comes as an optimization indication. The automatic IENC transmission to the central server, automated and optimized search on the server from the ECDIS viewer clients are a few of the possible optimizations.</w:t>
      </w:r>
    </w:p>
    <w:p w:rsidR="009B1A72" w:rsidRDefault="009B1A72" w:rsidP="00EC5BAE">
      <w:pPr>
        <w:spacing w:before="120" w:after="120"/>
        <w:jc w:val="both"/>
        <w:rPr>
          <w:lang w:val="en-GB"/>
        </w:rPr>
      </w:pPr>
      <w:r>
        <w:rPr>
          <w:lang w:val="en-GB"/>
        </w:rPr>
        <w:t xml:space="preserve">Standardisation and dissemination of the newly developed mechanism is an endeavour that must be sustained prior to the full usage of its benefit. </w:t>
      </w:r>
    </w:p>
    <w:p w:rsidR="009B1A72" w:rsidRPr="00EC5BAE" w:rsidRDefault="009B1A72" w:rsidP="00EC5BAE">
      <w:pPr>
        <w:spacing w:before="120" w:after="120"/>
        <w:jc w:val="both"/>
        <w:rPr>
          <w:lang w:val="en-GB"/>
        </w:rPr>
      </w:pPr>
      <w:r w:rsidRPr="004D2A22">
        <w:rPr>
          <w:lang w:val="en-GB"/>
        </w:rPr>
        <w:t>When the waterway management organisations are providing/publishing new editions and update files, the new Inland ENC charts have to be uploaded to the centralized Inland ENC chart server connected to the Inland ECDIS navigation software.</w:t>
      </w:r>
    </w:p>
    <w:p w:rsidR="009B1A72" w:rsidRPr="00C24317" w:rsidRDefault="009B1A72" w:rsidP="00EC5BAE">
      <w:pPr>
        <w:spacing w:before="120" w:after="120"/>
        <w:jc w:val="both"/>
        <w:rPr>
          <w:bCs/>
          <w:szCs w:val="20"/>
          <w:lang w:val="en-GB"/>
        </w:rPr>
      </w:pPr>
      <w:r w:rsidRPr="00EC5BAE">
        <w:rPr>
          <w:lang w:val="en-GB"/>
        </w:rPr>
        <w:t>The Inland ENC data exchange web service shall enable quick distribution of the Inland Electronic Navigational Charts (IENC</w:t>
      </w:r>
      <w:r w:rsidRPr="00C24317">
        <w:rPr>
          <w:bCs/>
          <w:szCs w:val="20"/>
          <w:lang w:val="en-GB"/>
        </w:rPr>
        <w:t>) to end users.</w:t>
      </w:r>
      <w:r>
        <w:rPr>
          <w:bCs/>
          <w:szCs w:val="20"/>
          <w:lang w:val="en-GB"/>
        </w:rPr>
        <w:t xml:space="preserve"> T</w:t>
      </w:r>
      <w:r w:rsidRPr="00C24317">
        <w:rPr>
          <w:bCs/>
          <w:szCs w:val="20"/>
          <w:lang w:val="en-GB"/>
        </w:rPr>
        <w:t>o reach this goal the consultation between the water management organizations and the RIS Provider shall be continuous</w:t>
      </w:r>
    </w:p>
    <w:p w:rsidR="009B1A72" w:rsidRDefault="009B1A72" w:rsidP="009B1A72">
      <w:pPr>
        <w:pStyle w:val="berschrift3"/>
        <w:rPr>
          <w:lang w:val="en-GB"/>
        </w:rPr>
      </w:pPr>
      <w:bookmarkStart w:id="136" w:name="_Toc405548449"/>
      <w:r>
        <w:rPr>
          <w:lang w:val="en-GB"/>
        </w:rPr>
        <w:lastRenderedPageBreak/>
        <w:t>Envisioned next steps</w:t>
      </w:r>
      <w:bookmarkEnd w:id="136"/>
    </w:p>
    <w:p w:rsidR="009B1A72" w:rsidRPr="00EC5BAE" w:rsidRDefault="009B1A72" w:rsidP="00EC5BAE">
      <w:pPr>
        <w:spacing w:before="120" w:after="120"/>
        <w:jc w:val="both"/>
        <w:rPr>
          <w:lang w:val="en-GB"/>
        </w:rPr>
      </w:pPr>
      <w:r w:rsidRPr="004D2A22">
        <w:rPr>
          <w:lang w:val="en-GB"/>
        </w:rPr>
        <w:t>The IRIS 3 project team recommend extending the centralized Inland ENC chart server for river Danube for all other European countries providing Inland ENC charts (e.g. river Rhine). Furthermore the operation of the centralized Inland ENC chart server needs to be clarified at European level.</w:t>
      </w:r>
    </w:p>
    <w:p w:rsidR="009B1A72" w:rsidRPr="00DA7882" w:rsidRDefault="009B1A72" w:rsidP="00EC5BAE">
      <w:pPr>
        <w:spacing w:before="120" w:after="120"/>
        <w:jc w:val="both"/>
        <w:rPr>
          <w:lang w:val="en-GB"/>
        </w:rPr>
      </w:pPr>
      <w:r w:rsidRPr="000A7EF6">
        <w:rPr>
          <w:lang w:val="en-GB"/>
        </w:rPr>
        <w:t>Extending the national infrastructures and processes in an optimum state with the purpose of supporting the IENC data exchange facility is also envisaged as a next step. Moreover the integration</w:t>
      </w:r>
      <w:r>
        <w:rPr>
          <w:lang w:val="en-GB"/>
        </w:rPr>
        <w:t xml:space="preserve"> of the experiences into the upcoming infrastructure projects is needed.</w:t>
      </w:r>
    </w:p>
    <w:p w:rsidR="009B1A72" w:rsidRPr="000A7EF6" w:rsidRDefault="009B1A72" w:rsidP="00EC5BAE">
      <w:pPr>
        <w:spacing w:before="120" w:after="120"/>
        <w:jc w:val="both"/>
        <w:rPr>
          <w:lang w:val="en-GB"/>
        </w:rPr>
      </w:pPr>
      <w:r w:rsidRPr="000A7EF6">
        <w:rPr>
          <w:lang w:val="en-GB"/>
        </w:rPr>
        <w:t>The implementations of the national mechanisms and systems to support the automated production and distribution of the Facility Files must be included in the next steps as well.</w:t>
      </w:r>
    </w:p>
    <w:p w:rsidR="00D710C1" w:rsidRDefault="00D710C1">
      <w:pPr>
        <w:rPr>
          <w:lang w:val="en-GB"/>
        </w:rPr>
      </w:pPr>
      <w:r>
        <w:rPr>
          <w:lang w:val="en-GB"/>
        </w:rPr>
        <w:br w:type="page"/>
      </w:r>
    </w:p>
    <w:p w:rsidR="00D710C1" w:rsidRDefault="00D710C1" w:rsidP="00D710C1">
      <w:pPr>
        <w:pStyle w:val="berschrift1"/>
        <w:spacing w:after="120"/>
        <w:ind w:left="431" w:hanging="431"/>
        <w:rPr>
          <w:lang w:val="en-GB"/>
        </w:rPr>
      </w:pPr>
      <w:bookmarkStart w:id="137" w:name="_Toc410294130"/>
      <w:r w:rsidRPr="005C2B86">
        <w:rPr>
          <w:lang w:val="en-GB"/>
        </w:rPr>
        <w:lastRenderedPageBreak/>
        <w:t xml:space="preserve">SuAc </w:t>
      </w:r>
      <w:r>
        <w:rPr>
          <w:lang w:val="en-GB"/>
        </w:rPr>
        <w:t>1</w:t>
      </w:r>
      <w:r w:rsidRPr="005C2B86">
        <w:rPr>
          <w:lang w:val="en-GB"/>
        </w:rPr>
        <w:t>.</w:t>
      </w:r>
      <w:r>
        <w:rPr>
          <w:lang w:val="en-GB"/>
        </w:rPr>
        <w:t>4</w:t>
      </w:r>
      <w:r w:rsidRPr="005C2B86">
        <w:rPr>
          <w:lang w:val="en-GB"/>
        </w:rPr>
        <w:t xml:space="preserve"> </w:t>
      </w:r>
      <w:r w:rsidRPr="00640F5A">
        <w:rPr>
          <w:lang w:val="en-GB"/>
        </w:rPr>
        <w:t>RIS basic data / reference data</w:t>
      </w:r>
      <w:bookmarkEnd w:id="137"/>
    </w:p>
    <w:p w:rsidR="00EB5DAE" w:rsidRPr="001240A5" w:rsidRDefault="00EB5DAE" w:rsidP="00EB5DAE">
      <w:pPr>
        <w:rPr>
          <w:u w:val="single"/>
          <w:lang w:val="en-GB"/>
        </w:rPr>
      </w:pPr>
      <w:r w:rsidRPr="001240A5">
        <w:rPr>
          <w:u w:val="single"/>
          <w:lang w:val="en-GB"/>
        </w:rPr>
        <w:t>Background information</w:t>
      </w:r>
    </w:p>
    <w:p w:rsidR="00EB5DAE" w:rsidRPr="004D5AD7" w:rsidRDefault="00EB5DAE" w:rsidP="00EB5DAE">
      <w:pPr>
        <w:spacing w:before="120" w:after="120"/>
        <w:jc w:val="both"/>
        <w:rPr>
          <w:bCs/>
          <w:szCs w:val="20"/>
          <w:lang w:val="en-GB"/>
        </w:rPr>
      </w:pPr>
      <w:r>
        <w:rPr>
          <w:lang w:val="en-GB"/>
        </w:rPr>
        <w:t>IRIS Europe 3 was a sufficient platform for the Member States to ensure resources and expertise to work on one hand the further update of the RIS Index Encoding Guide, the RIS Index template in the JTF RIS Index and on the other hand on national level to implement national reference data solutions.</w:t>
      </w:r>
    </w:p>
    <w:p w:rsidR="00EB5DAE" w:rsidRDefault="00EB5DAE" w:rsidP="00EB5DAE">
      <w:pPr>
        <w:spacing w:before="120" w:after="120"/>
        <w:jc w:val="both"/>
        <w:rPr>
          <w:bCs/>
          <w:szCs w:val="20"/>
          <w:lang w:val="en-GB"/>
        </w:rPr>
      </w:pPr>
      <w:r>
        <w:rPr>
          <w:lang w:val="en-GB"/>
        </w:rPr>
        <w:t>During the lifetime of the IRIS Europe 3 project the RIS Index Encoding Guide has been accepted by all European RIS Expert Groups in its version 1.0 final. The updated RIS Index template has also been accepted in the package and the respective organizations have started to use it and issue their RIS Index files accordingly. These updates have effects on the European Reference Data Management System (ERDMS) that have also been tackled.</w:t>
      </w:r>
    </w:p>
    <w:p w:rsidR="00EB5DAE" w:rsidRPr="001240A5" w:rsidRDefault="00EB5DAE" w:rsidP="00EB5DAE">
      <w:pPr>
        <w:rPr>
          <w:u w:val="single"/>
          <w:lang w:val="en-GB"/>
        </w:rPr>
      </w:pPr>
      <w:r w:rsidRPr="001240A5">
        <w:rPr>
          <w:u w:val="single"/>
          <w:lang w:val="en-GB"/>
        </w:rPr>
        <w:t>Objectives</w:t>
      </w:r>
    </w:p>
    <w:p w:rsidR="00EB5DAE" w:rsidRDefault="00EB5DAE" w:rsidP="00EB5DAE">
      <w:pPr>
        <w:spacing w:before="120" w:after="120"/>
        <w:jc w:val="both"/>
        <w:rPr>
          <w:lang w:val="en-GB"/>
        </w:rPr>
      </w:pPr>
      <w:r w:rsidRPr="00793B09">
        <w:rPr>
          <w:lang w:val="en-GB"/>
        </w:rPr>
        <w:t xml:space="preserve">Preconditions for interoperable RIS </w:t>
      </w:r>
      <w:r>
        <w:rPr>
          <w:lang w:val="en-GB"/>
        </w:rPr>
        <w:t xml:space="preserve">Services </w:t>
      </w:r>
      <w:r w:rsidRPr="00793B09">
        <w:rPr>
          <w:lang w:val="en-GB"/>
        </w:rPr>
        <w:t xml:space="preserve">are Standards for RIS technologies making excessive use of internationally standardised messages and codes, summarised </w:t>
      </w:r>
      <w:r>
        <w:rPr>
          <w:lang w:val="en-GB"/>
        </w:rPr>
        <w:t>as</w:t>
      </w:r>
      <w:r w:rsidRPr="00793B09">
        <w:rPr>
          <w:lang w:val="en-GB"/>
        </w:rPr>
        <w:t xml:space="preserve"> “RIS Reference Data”.</w:t>
      </w:r>
      <w:r>
        <w:rPr>
          <w:lang w:val="en-GB"/>
        </w:rPr>
        <w:t xml:space="preserve"> </w:t>
      </w:r>
      <w:r w:rsidRPr="00793B09">
        <w:rPr>
          <w:lang w:val="en-GB"/>
        </w:rPr>
        <w:t>Among the many RIS reference data the encoding of locations (e.g. objects along the waterways</w:t>
      </w:r>
      <w:r>
        <w:rPr>
          <w:lang w:val="en-GB"/>
        </w:rPr>
        <w:t xml:space="preserve">) </w:t>
      </w:r>
      <w:r w:rsidRPr="00793B09">
        <w:rPr>
          <w:lang w:val="en-GB"/>
        </w:rPr>
        <w:t>establishes a link between the various RIS technologies</w:t>
      </w:r>
      <w:r>
        <w:rPr>
          <w:lang w:val="en-GB"/>
        </w:rPr>
        <w:t xml:space="preserve"> (</w:t>
      </w:r>
      <w:r w:rsidRPr="00793B09">
        <w:rPr>
          <w:lang w:val="en-GB"/>
        </w:rPr>
        <w:t>T</w:t>
      </w:r>
      <w:r>
        <w:rPr>
          <w:lang w:val="en-GB"/>
        </w:rPr>
        <w:t>&amp;</w:t>
      </w:r>
      <w:r w:rsidRPr="00793B09">
        <w:rPr>
          <w:lang w:val="en-GB"/>
        </w:rPr>
        <w:t>T, IENCs, NtS and ER</w:t>
      </w:r>
      <w:r>
        <w:rPr>
          <w:lang w:val="en-GB"/>
        </w:rPr>
        <w:t>I)</w:t>
      </w:r>
      <w:r w:rsidRPr="00793B09">
        <w:rPr>
          <w:lang w:val="en-GB"/>
        </w:rPr>
        <w:t xml:space="preserve">, implying the highest level of </w:t>
      </w:r>
      <w:r>
        <w:rPr>
          <w:lang w:val="en-GB"/>
        </w:rPr>
        <w:t>uniqueness</w:t>
      </w:r>
      <w:r w:rsidRPr="00793B09">
        <w:rPr>
          <w:lang w:val="en-GB"/>
        </w:rPr>
        <w:t xml:space="preserve"> for the encoding of locations. It is a national obligation to keep location related information for RIS to the highest extent accurate and up-to-date.</w:t>
      </w:r>
      <w:r>
        <w:rPr>
          <w:lang w:val="en-GB"/>
        </w:rPr>
        <w:t xml:space="preserve"> Therefore, the main objective was to p</w:t>
      </w:r>
      <w:r w:rsidRPr="00793B09">
        <w:rPr>
          <w:lang w:val="en-GB"/>
        </w:rPr>
        <w:t xml:space="preserve">ilot implement and </w:t>
      </w:r>
      <w:r w:rsidR="000E0F81">
        <w:rPr>
          <w:lang w:val="en-GB"/>
        </w:rPr>
        <w:t xml:space="preserve">to </w:t>
      </w:r>
      <w:r w:rsidRPr="00793B09">
        <w:rPr>
          <w:lang w:val="en-GB"/>
        </w:rPr>
        <w:t>enhance national reference data management systems</w:t>
      </w:r>
      <w:r>
        <w:rPr>
          <w:lang w:val="en-GB"/>
        </w:rPr>
        <w:t xml:space="preserve"> covering also</w:t>
      </w:r>
      <w:r w:rsidRPr="00793B09">
        <w:rPr>
          <w:lang w:val="en-GB"/>
        </w:rPr>
        <w:t xml:space="preserve"> the production and provision of national RIS Indices </w:t>
      </w:r>
      <w:r>
        <w:rPr>
          <w:lang w:val="en-GB"/>
        </w:rPr>
        <w:t xml:space="preserve">according to </w:t>
      </w:r>
      <w:r w:rsidRPr="00793B09">
        <w:rPr>
          <w:lang w:val="en-GB"/>
        </w:rPr>
        <w:t>the RIS Index Encoding Guide and Annex I of the RIS Directive 2005/44/EC, including possible amendments.</w:t>
      </w:r>
    </w:p>
    <w:p w:rsidR="00EB5DAE" w:rsidRPr="001240A5" w:rsidRDefault="00EB5DAE" w:rsidP="00EB5DAE">
      <w:pPr>
        <w:rPr>
          <w:u w:val="single"/>
          <w:lang w:val="en-GB"/>
        </w:rPr>
      </w:pPr>
      <w:r w:rsidRPr="001240A5">
        <w:rPr>
          <w:u w:val="single"/>
          <w:lang w:val="en-GB"/>
        </w:rPr>
        <w:t>Work approach</w:t>
      </w:r>
    </w:p>
    <w:p w:rsidR="00EB5DAE" w:rsidRDefault="00EB5DAE" w:rsidP="00EB5DAE">
      <w:pPr>
        <w:spacing w:before="120" w:after="120"/>
        <w:jc w:val="both"/>
        <w:rPr>
          <w:lang w:val="en-GB"/>
        </w:rPr>
      </w:pPr>
      <w:r>
        <w:rPr>
          <w:lang w:val="en-GB"/>
        </w:rPr>
        <w:t xml:space="preserve">To optimize travel and organizational costs and time, most of the work in this SuAc has been co-ordinated via email. The </w:t>
      </w:r>
      <w:r w:rsidRPr="00EB5DAE">
        <w:rPr>
          <w:u w:val="single"/>
          <w:lang w:val="en-GB"/>
        </w:rPr>
        <w:t>number</w:t>
      </w:r>
      <w:r>
        <w:rPr>
          <w:lang w:val="en-GB"/>
        </w:rPr>
        <w:t xml:space="preserve"> of experts involved in the RIS index elaboration domain on national level is limited, thus the communication was very efficient. On the other hand, as reference data or of utmost importance for the interoperability of RIS elements, co-ordination took place with non-IRIS Europe 3 countries as well. The platform of the RIS Expert Groups and their respective subgroups has been used efficiently.</w:t>
      </w:r>
    </w:p>
    <w:p w:rsidR="00EB5DAE" w:rsidRPr="001240A5" w:rsidRDefault="00EB5DAE" w:rsidP="00EB5DAE">
      <w:pPr>
        <w:spacing w:before="120" w:after="120"/>
        <w:rPr>
          <w:u w:val="single"/>
          <w:lang w:val="en-GB"/>
        </w:rPr>
      </w:pPr>
      <w:r w:rsidRPr="001240A5">
        <w:rPr>
          <w:u w:val="single"/>
          <w:lang w:val="en-GB"/>
        </w:rPr>
        <w:t>Results</w:t>
      </w:r>
    </w:p>
    <w:p w:rsidR="00EB5DAE" w:rsidRDefault="00EB5DAE" w:rsidP="00EB5DAE">
      <w:pPr>
        <w:rPr>
          <w:lang w:val="en-GB"/>
        </w:rPr>
      </w:pPr>
      <w:r>
        <w:rPr>
          <w:lang w:val="en-GB"/>
        </w:rPr>
        <w:t>The most important results of this SuAc are the following:</w:t>
      </w:r>
    </w:p>
    <w:p w:rsidR="00EB5DAE" w:rsidRDefault="00EB5DAE" w:rsidP="00E6117F">
      <w:pPr>
        <w:pStyle w:val="Listenabsatz"/>
        <w:numPr>
          <w:ilvl w:val="0"/>
          <w:numId w:val="2"/>
        </w:numPr>
        <w:jc w:val="both"/>
        <w:rPr>
          <w:lang w:val="en-GB"/>
        </w:rPr>
      </w:pPr>
      <w:r>
        <w:rPr>
          <w:lang w:val="en-GB"/>
        </w:rPr>
        <w:t>Several countries’ RIS Index is available in line with the RIS Index Encoding Guide 1p0</w:t>
      </w:r>
    </w:p>
    <w:p w:rsidR="00EB5DAE" w:rsidRDefault="00EB5DAE" w:rsidP="00E6117F">
      <w:pPr>
        <w:pStyle w:val="Listenabsatz"/>
        <w:numPr>
          <w:ilvl w:val="0"/>
          <w:numId w:val="2"/>
        </w:numPr>
        <w:jc w:val="both"/>
        <w:rPr>
          <w:lang w:val="en-GB"/>
        </w:rPr>
      </w:pPr>
      <w:r>
        <w:rPr>
          <w:lang w:val="en-GB"/>
        </w:rPr>
        <w:t>Reference data of the concerned countries is available in ERDMS</w:t>
      </w:r>
    </w:p>
    <w:p w:rsidR="00EB5DAE" w:rsidRDefault="00EB5DAE" w:rsidP="00E6117F">
      <w:pPr>
        <w:pStyle w:val="Listenabsatz"/>
        <w:numPr>
          <w:ilvl w:val="0"/>
          <w:numId w:val="2"/>
        </w:numPr>
        <w:jc w:val="both"/>
        <w:rPr>
          <w:lang w:val="en-GB"/>
        </w:rPr>
      </w:pPr>
      <w:r>
        <w:rPr>
          <w:lang w:val="en-GB"/>
        </w:rPr>
        <w:t>Software applications can make use the reference data available in the RIS Index for e.g. voyage planning and edition of Notices to Skippers messages</w:t>
      </w:r>
    </w:p>
    <w:p w:rsidR="00EB5DAE" w:rsidRDefault="00EB5DAE" w:rsidP="00E6117F">
      <w:pPr>
        <w:pStyle w:val="Listenabsatz"/>
        <w:numPr>
          <w:ilvl w:val="0"/>
          <w:numId w:val="2"/>
        </w:numPr>
        <w:jc w:val="both"/>
        <w:rPr>
          <w:lang w:val="en-GB"/>
        </w:rPr>
      </w:pPr>
      <w:r>
        <w:rPr>
          <w:lang w:val="en-GB"/>
        </w:rPr>
        <w:t>The RIS index of the concerned countries is smoothly manageable in national software solutions</w:t>
      </w:r>
    </w:p>
    <w:p w:rsidR="00EB5DAE" w:rsidRDefault="00EB5DAE" w:rsidP="00E6117F">
      <w:pPr>
        <w:pStyle w:val="Listenabsatz"/>
        <w:numPr>
          <w:ilvl w:val="0"/>
          <w:numId w:val="2"/>
        </w:numPr>
        <w:jc w:val="both"/>
        <w:rPr>
          <w:lang w:val="en-GB"/>
        </w:rPr>
      </w:pPr>
      <w:r>
        <w:rPr>
          <w:lang w:val="en-GB"/>
        </w:rPr>
        <w:t>Keeping track of changes in the national RIS indexes is possible the national software solutions</w:t>
      </w:r>
    </w:p>
    <w:p w:rsidR="00EB5DAE" w:rsidRDefault="00EB5DAE" w:rsidP="00E6117F">
      <w:pPr>
        <w:pStyle w:val="Listenabsatz"/>
        <w:numPr>
          <w:ilvl w:val="0"/>
          <w:numId w:val="2"/>
        </w:numPr>
        <w:rPr>
          <w:lang w:val="en-GB"/>
        </w:rPr>
      </w:pPr>
      <w:r>
        <w:rPr>
          <w:lang w:val="en-GB"/>
        </w:rPr>
        <w:t>Relevant information is available for all competent personnel</w:t>
      </w:r>
    </w:p>
    <w:p w:rsidR="00EB5DAE" w:rsidRPr="00B25A0E" w:rsidRDefault="00EB5DAE" w:rsidP="00E6117F">
      <w:pPr>
        <w:pStyle w:val="Listenabsatz"/>
        <w:numPr>
          <w:ilvl w:val="0"/>
          <w:numId w:val="2"/>
        </w:numPr>
        <w:rPr>
          <w:lang w:val="en-GB"/>
        </w:rPr>
      </w:pPr>
      <w:r w:rsidRPr="00F11588">
        <w:rPr>
          <w:lang w:val="en-GB"/>
        </w:rPr>
        <w:t>ISRS location codes provided for objects via NtS are in line with the ISRS location codes avai</w:t>
      </w:r>
      <w:r>
        <w:rPr>
          <w:lang w:val="en-GB"/>
        </w:rPr>
        <w:t>lable in the Inland EC</w:t>
      </w:r>
      <w:r w:rsidRPr="00F11588">
        <w:rPr>
          <w:lang w:val="en-GB"/>
        </w:rPr>
        <w:t>D</w:t>
      </w:r>
      <w:r>
        <w:rPr>
          <w:lang w:val="en-GB"/>
        </w:rPr>
        <w:t>I</w:t>
      </w:r>
      <w:r w:rsidRPr="00F11588">
        <w:rPr>
          <w:lang w:val="en-GB"/>
        </w:rPr>
        <w:t>S chart</w:t>
      </w:r>
      <w:r>
        <w:rPr>
          <w:lang w:val="en-GB"/>
        </w:rPr>
        <w:t>s, thus matching of information coming from the different sources is possible</w:t>
      </w:r>
    </w:p>
    <w:p w:rsidR="00EB5DAE" w:rsidRPr="001240A5" w:rsidRDefault="00EB5DAE" w:rsidP="00EB5DAE">
      <w:pPr>
        <w:spacing w:before="120" w:after="120"/>
        <w:rPr>
          <w:u w:val="single"/>
          <w:lang w:val="en-GB"/>
        </w:rPr>
      </w:pPr>
      <w:r w:rsidRPr="001240A5">
        <w:rPr>
          <w:u w:val="single"/>
          <w:lang w:val="en-GB"/>
        </w:rPr>
        <w:t>Conclusions &amp; Recommendations</w:t>
      </w:r>
    </w:p>
    <w:p w:rsidR="00EB5DAE" w:rsidRDefault="00EB5DAE" w:rsidP="00EB5DAE">
      <w:pPr>
        <w:spacing w:before="120" w:after="120"/>
        <w:jc w:val="both"/>
        <w:rPr>
          <w:lang w:val="en-GB"/>
        </w:rPr>
      </w:pPr>
      <w:r>
        <w:rPr>
          <w:lang w:val="en-GB"/>
        </w:rPr>
        <w:t>It has to be concluded that the RIS index is from the technical point of view the most important collection of reference data, however, the legal background is not yet sufficiently established. IRIS Europe and non-IRIS Europe countries are continuously providing the national RIS indexes and it is clear that the RIS index data can be / shall be used for multiple reasons.</w:t>
      </w:r>
    </w:p>
    <w:p w:rsidR="00EB5DAE" w:rsidRPr="00DA7882" w:rsidRDefault="00EB5DAE" w:rsidP="00EB5DAE">
      <w:pPr>
        <w:spacing w:before="120" w:after="120"/>
        <w:jc w:val="both"/>
        <w:rPr>
          <w:lang w:val="en-GB"/>
        </w:rPr>
      </w:pPr>
      <w:r>
        <w:rPr>
          <w:lang w:val="en-GB"/>
        </w:rPr>
        <w:t>It is strongly recommended that the RIS Index Encoding Guide v1p0 is taken into account when updating a RIS index and / or providing a new one. It is also recommended that the national responsible experts use the processes defined by the Joint Task Force on the RIS Index to circulate RIS index data that are in line with the data available in the Inland ECDIS charts.</w:t>
      </w:r>
    </w:p>
    <w:p w:rsidR="00D710C1" w:rsidRPr="005C2B86" w:rsidRDefault="00D710C1" w:rsidP="00D710C1">
      <w:pPr>
        <w:pStyle w:val="berschrift2"/>
        <w:spacing w:after="120"/>
        <w:ind w:left="635" w:hanging="578"/>
        <w:rPr>
          <w:lang w:val="en-GB"/>
        </w:rPr>
      </w:pPr>
      <w:bookmarkStart w:id="138" w:name="_Toc410294131"/>
      <w:r w:rsidRPr="005C2B86">
        <w:rPr>
          <w:lang w:val="en-GB"/>
        </w:rPr>
        <w:lastRenderedPageBreak/>
        <w:t>Background information</w:t>
      </w:r>
      <w:bookmarkEnd w:id="138"/>
    </w:p>
    <w:p w:rsidR="00EB5DAE" w:rsidRDefault="00EB5DAE" w:rsidP="00E6117F">
      <w:pPr>
        <w:spacing w:before="120" w:after="120"/>
        <w:jc w:val="both"/>
        <w:rPr>
          <w:lang w:val="en-GB"/>
        </w:rPr>
      </w:pPr>
      <w:r w:rsidRPr="00793B09">
        <w:rPr>
          <w:lang w:val="en-GB"/>
        </w:rPr>
        <w:t xml:space="preserve">Preconditions for interoperable RIS </w:t>
      </w:r>
      <w:r>
        <w:rPr>
          <w:lang w:val="en-GB"/>
        </w:rPr>
        <w:t xml:space="preserve">Services </w:t>
      </w:r>
      <w:r w:rsidRPr="00793B09">
        <w:rPr>
          <w:lang w:val="en-GB"/>
        </w:rPr>
        <w:t xml:space="preserve">are Standards for RIS technologies making excessive use of internationally standardised messages and codes, summarised </w:t>
      </w:r>
      <w:r>
        <w:rPr>
          <w:lang w:val="en-GB"/>
        </w:rPr>
        <w:t>as</w:t>
      </w:r>
      <w:r w:rsidRPr="00793B09">
        <w:rPr>
          <w:lang w:val="en-GB"/>
        </w:rPr>
        <w:t xml:space="preserve"> “RIS Reference Data”.</w:t>
      </w:r>
      <w:r>
        <w:rPr>
          <w:lang w:val="en-GB"/>
        </w:rPr>
        <w:t xml:space="preserve"> </w:t>
      </w:r>
      <w:r w:rsidRPr="00793B09">
        <w:rPr>
          <w:lang w:val="en-GB"/>
        </w:rPr>
        <w:t>Among the many RIS reference data the encoding of locations (e.g. objects along the waterways</w:t>
      </w:r>
      <w:r>
        <w:rPr>
          <w:lang w:val="en-GB"/>
        </w:rPr>
        <w:t xml:space="preserve">) </w:t>
      </w:r>
      <w:r w:rsidRPr="00793B09">
        <w:rPr>
          <w:lang w:val="en-GB"/>
        </w:rPr>
        <w:t>establishes a link between the various RIS technologies</w:t>
      </w:r>
      <w:r>
        <w:rPr>
          <w:lang w:val="en-GB"/>
        </w:rPr>
        <w:t xml:space="preserve"> (</w:t>
      </w:r>
      <w:r w:rsidRPr="00793B09">
        <w:rPr>
          <w:lang w:val="en-GB"/>
        </w:rPr>
        <w:t>T</w:t>
      </w:r>
      <w:r>
        <w:rPr>
          <w:lang w:val="en-GB"/>
        </w:rPr>
        <w:t>&amp;</w:t>
      </w:r>
      <w:r w:rsidRPr="00793B09">
        <w:rPr>
          <w:lang w:val="en-GB"/>
        </w:rPr>
        <w:t>T, IENCs, NtS and ER</w:t>
      </w:r>
      <w:r>
        <w:rPr>
          <w:lang w:val="en-GB"/>
        </w:rPr>
        <w:t>I)</w:t>
      </w:r>
      <w:r w:rsidRPr="00793B09">
        <w:rPr>
          <w:lang w:val="en-GB"/>
        </w:rPr>
        <w:t xml:space="preserve">, implying the highest level of </w:t>
      </w:r>
      <w:r>
        <w:rPr>
          <w:lang w:val="en-GB"/>
        </w:rPr>
        <w:t>uniqueness</w:t>
      </w:r>
      <w:r w:rsidRPr="00793B09">
        <w:rPr>
          <w:lang w:val="en-GB"/>
        </w:rPr>
        <w:t xml:space="preserve"> for the encoding of locations. It is a national obligation to keep location related information for RIS to the highest extent accurate and up-to-date.</w:t>
      </w:r>
    </w:p>
    <w:p w:rsidR="00EB5DAE" w:rsidRDefault="00EB5DAE" w:rsidP="00E6117F">
      <w:pPr>
        <w:spacing w:before="120" w:after="120"/>
        <w:jc w:val="both"/>
        <w:rPr>
          <w:lang w:val="en-GB"/>
        </w:rPr>
      </w:pPr>
      <w:r>
        <w:rPr>
          <w:lang w:val="en-GB"/>
        </w:rPr>
        <w:t>Therefore, the main objective was to p</w:t>
      </w:r>
      <w:r w:rsidRPr="00793B09">
        <w:rPr>
          <w:lang w:val="en-GB"/>
        </w:rPr>
        <w:t xml:space="preserve">ilot implement and </w:t>
      </w:r>
      <w:r w:rsidR="00E6117F">
        <w:rPr>
          <w:lang w:val="en-GB"/>
        </w:rPr>
        <w:t xml:space="preserve">to </w:t>
      </w:r>
      <w:r w:rsidRPr="00793B09">
        <w:rPr>
          <w:lang w:val="en-GB"/>
        </w:rPr>
        <w:t>enhance national reference data management systems</w:t>
      </w:r>
      <w:r>
        <w:rPr>
          <w:lang w:val="en-GB"/>
        </w:rPr>
        <w:t xml:space="preserve"> covering also</w:t>
      </w:r>
      <w:r w:rsidRPr="00793B09">
        <w:rPr>
          <w:lang w:val="en-GB"/>
        </w:rPr>
        <w:t xml:space="preserve"> the production and provision of national RIS Indices </w:t>
      </w:r>
      <w:r>
        <w:rPr>
          <w:lang w:val="en-GB"/>
        </w:rPr>
        <w:t xml:space="preserve">according to </w:t>
      </w:r>
      <w:r w:rsidRPr="00793B09">
        <w:rPr>
          <w:lang w:val="en-GB"/>
        </w:rPr>
        <w:t>the RIS Index Encoding Guide and Annex I of the RIS Directive 2005/44/EC, including possible amendments.</w:t>
      </w:r>
      <w:r>
        <w:rPr>
          <w:lang w:val="en-GB"/>
        </w:rPr>
        <w:t xml:space="preserve"> Synergies with the parallel TEN-T project VCM-VOS are exploited, especially focusing on the development of the Nautical Network Data Service (NNDS).</w:t>
      </w:r>
    </w:p>
    <w:p w:rsidR="00EB5DAE" w:rsidRPr="00234DFD" w:rsidRDefault="00EB5DAE" w:rsidP="00E6117F">
      <w:pPr>
        <w:spacing w:before="120" w:after="120"/>
        <w:jc w:val="both"/>
        <w:rPr>
          <w:sz w:val="18"/>
          <w:lang w:val="en-GB"/>
        </w:rPr>
      </w:pPr>
      <w:r w:rsidRPr="00234DFD">
        <w:rPr>
          <w:rFonts w:cs="Arial"/>
          <w:lang w:val="en-CA"/>
        </w:rPr>
        <w:t xml:space="preserve">Location codes are utilised by Tracking and Tracing technologies, Inland Electronic Navigational Charts, Notices to Skippers and Electronic Ship Reporting. Until now only the international Standards and Regulations </w:t>
      </w:r>
      <w:r w:rsidRPr="00E6117F">
        <w:rPr>
          <w:lang w:val="en-GB"/>
        </w:rPr>
        <w:t>regarding</w:t>
      </w:r>
      <w:r w:rsidRPr="00234DFD">
        <w:rPr>
          <w:rFonts w:cs="Arial"/>
          <w:lang w:val="en-CA"/>
        </w:rPr>
        <w:t xml:space="preserve"> the technical specifications for Electronic Ship Reporting in inland navigation contain a definition of the locations codes, also referred to as ISRS location codes (ISRS, International Ship Reporting Standard). Although a definition of the ISRS location code exists, a uniform encoding scheme for the ISRS location code has not been introduced into international RIS Standards and Regulations yet</w:t>
      </w:r>
      <w:r>
        <w:rPr>
          <w:rFonts w:cs="Arial"/>
          <w:lang w:val="en-CA"/>
        </w:rPr>
        <w:t>.</w:t>
      </w:r>
    </w:p>
    <w:p w:rsidR="00EB5DAE" w:rsidRPr="00E6117F" w:rsidRDefault="00EB5DAE" w:rsidP="00E6117F">
      <w:pPr>
        <w:spacing w:before="120" w:after="120"/>
        <w:jc w:val="both"/>
        <w:rPr>
          <w:lang w:val="en-GB"/>
        </w:rPr>
      </w:pPr>
      <w:r w:rsidRPr="00234DFD">
        <w:rPr>
          <w:rFonts w:cs="Arial"/>
          <w:lang w:val="en-CA"/>
        </w:rPr>
        <w:t xml:space="preserve">Lacking the required regulatory framework, the RIS Index has been enhanced and maintained mainly by the Notices to Skippers Expert </w:t>
      </w:r>
      <w:r w:rsidRPr="00E6117F">
        <w:rPr>
          <w:lang w:val="en-GB"/>
        </w:rPr>
        <w:t>Group, as Notices to Skippers applications make extensive use of data contained in the RIS Index. In 2010, PLATINA updated the RIS Index Encoding Guide of the Notices to Skippers Expert Group in order to facilitate the production and provision of harmonised, national RIS Indices. The further elaboration of the RIS Index Encoding Guide is within the responsibility of the so-called Joint Task Force on RIS Index.</w:t>
      </w:r>
    </w:p>
    <w:p w:rsidR="00EB5DAE" w:rsidRDefault="00EB5DAE" w:rsidP="00E6117F">
      <w:pPr>
        <w:spacing w:before="120" w:after="120"/>
        <w:jc w:val="both"/>
        <w:rPr>
          <w:lang w:val="en-GB"/>
        </w:rPr>
      </w:pPr>
      <w:r>
        <w:rPr>
          <w:lang w:val="en-GB"/>
        </w:rPr>
        <w:t>IRIS Europe 3 was a sufficient platform for the Member States to ensure resources and expertise to work on one hand on international level on harmonization of reference data-related processes (further update of the RIS Index Encoding Guide, the RIS Index template in the JTF RIS Index) and on the other hand on national level to implement national reference data solutions.</w:t>
      </w:r>
    </w:p>
    <w:p w:rsidR="00EB5DAE" w:rsidRPr="00FC07E4" w:rsidRDefault="00EB5DAE" w:rsidP="00E6117F">
      <w:pPr>
        <w:spacing w:before="120" w:after="120"/>
        <w:jc w:val="both"/>
        <w:rPr>
          <w:lang w:val="en-GB"/>
        </w:rPr>
      </w:pPr>
      <w:r w:rsidRPr="00FC07E4">
        <w:rPr>
          <w:lang w:val="en-GB"/>
        </w:rPr>
        <w:t xml:space="preserve">This document provides the detailed </w:t>
      </w:r>
      <w:r>
        <w:rPr>
          <w:lang w:val="en-GB"/>
        </w:rPr>
        <w:t xml:space="preserve">national </w:t>
      </w:r>
      <w:r w:rsidRPr="00FC07E4">
        <w:rPr>
          <w:lang w:val="en-GB"/>
        </w:rPr>
        <w:t xml:space="preserve">results of the above mentioned </w:t>
      </w:r>
      <w:r>
        <w:rPr>
          <w:lang w:val="en-GB"/>
        </w:rPr>
        <w:t>activities</w:t>
      </w:r>
      <w:r w:rsidRPr="00FC07E4">
        <w:rPr>
          <w:lang w:val="en-GB"/>
        </w:rPr>
        <w:t xml:space="preserve"> related to the </w:t>
      </w:r>
      <w:r>
        <w:rPr>
          <w:lang w:val="en-GB"/>
        </w:rPr>
        <w:t>RIS basic data / reference data</w:t>
      </w:r>
      <w:r w:rsidRPr="00FC07E4">
        <w:rPr>
          <w:lang w:val="en-GB"/>
        </w:rPr>
        <w:t xml:space="preserve">. The results </w:t>
      </w:r>
      <w:r>
        <w:rPr>
          <w:lang w:val="en-GB"/>
        </w:rPr>
        <w:t>were</w:t>
      </w:r>
      <w:r w:rsidRPr="00FC07E4">
        <w:rPr>
          <w:lang w:val="en-GB"/>
        </w:rPr>
        <w:t xml:space="preserve"> also presented to the related RIS Expert Group(s) in order to initiate further discussion and setting of potential steps towards the recommended improvements.</w:t>
      </w:r>
      <w:r>
        <w:rPr>
          <w:lang w:val="en-GB"/>
        </w:rPr>
        <w:t xml:space="preserve"> National RIS Indexes elaborated within IRIS Europe 3 have been uploaded to the respective websites as well. This SuAc has significant and important connection with SuAc 3.6.</w:t>
      </w:r>
    </w:p>
    <w:p w:rsidR="00EB5DAE" w:rsidRPr="00EB5DAE" w:rsidRDefault="00EB5DAE" w:rsidP="00E6117F">
      <w:pPr>
        <w:pStyle w:val="berschrift3"/>
        <w:numPr>
          <w:ilvl w:val="2"/>
          <w:numId w:val="3"/>
        </w:numPr>
        <w:rPr>
          <w:lang w:val="en-GB"/>
        </w:rPr>
      </w:pPr>
      <w:bookmarkStart w:id="139" w:name="_Toc301871730"/>
      <w:bookmarkStart w:id="140" w:name="_Toc301871839"/>
      <w:bookmarkStart w:id="141" w:name="_Toc301871910"/>
      <w:bookmarkStart w:id="142" w:name="_Toc404406355"/>
      <w:bookmarkStart w:id="143" w:name="_Toc404406404"/>
      <w:r w:rsidRPr="00EB5DAE">
        <w:rPr>
          <w:lang w:val="en-GB"/>
        </w:rPr>
        <w:t>Requirements</w:t>
      </w:r>
      <w:bookmarkEnd w:id="139"/>
      <w:bookmarkEnd w:id="140"/>
      <w:bookmarkEnd w:id="141"/>
      <w:bookmarkEnd w:id="142"/>
      <w:bookmarkEnd w:id="143"/>
    </w:p>
    <w:p w:rsidR="00EB5DAE" w:rsidRPr="00E6117F" w:rsidRDefault="00EB5DAE" w:rsidP="00E6117F">
      <w:pPr>
        <w:spacing w:before="120" w:after="120"/>
        <w:jc w:val="both"/>
        <w:rPr>
          <w:lang w:val="en-GB"/>
        </w:rPr>
      </w:pPr>
      <w:r w:rsidRPr="00193A07">
        <w:rPr>
          <w:rFonts w:cs="Arial"/>
          <w:lang w:val="en-CA"/>
        </w:rPr>
        <w:t xml:space="preserve">With the publication of the Directive 2005/44/EC on harmonised River Information Services (RIS) on inland waterways in the Community, the European Commission provided a regulatory and technical framework for the implementation and operation of RIS. It comprises the establishment and further development of </w:t>
      </w:r>
      <w:r w:rsidRPr="00E6117F">
        <w:rPr>
          <w:lang w:val="en-GB"/>
        </w:rPr>
        <w:t>technical requirements, specifications and conditions to ensure harmonised, interoperable and open RIS on the Community inland waterways.</w:t>
      </w:r>
    </w:p>
    <w:p w:rsidR="00EB5DAE" w:rsidRPr="00193A07" w:rsidRDefault="00EB5DAE" w:rsidP="00E6117F">
      <w:pPr>
        <w:spacing w:before="120" w:after="120"/>
        <w:jc w:val="both"/>
        <w:rPr>
          <w:sz w:val="18"/>
          <w:lang w:val="en-GB"/>
        </w:rPr>
      </w:pPr>
      <w:r w:rsidRPr="00E6117F">
        <w:rPr>
          <w:lang w:val="en-GB"/>
        </w:rPr>
        <w:t>Preconditions for interoperable and open RIS are Standards for RIS technologies making excessive use of internationally standardised messages and codes, whereas the codes can be summarised by the term “RIS Reference</w:t>
      </w:r>
      <w:r w:rsidRPr="00193A07">
        <w:rPr>
          <w:rFonts w:cs="Arial"/>
          <w:lang w:val="en-CA"/>
        </w:rPr>
        <w:t xml:space="preserve"> Data”. Among the many RIS reference data the encoding of locations (e.g. objects along the waterways, in ports, etc.) by means of location codes establishes a key link between the various RIS technologies, implying the highest level of unambiguousness for the encoding of locations.</w:t>
      </w:r>
    </w:p>
    <w:p w:rsidR="00EB5DAE" w:rsidRDefault="00EB5DAE" w:rsidP="00E6117F">
      <w:pPr>
        <w:pStyle w:val="berschrift3"/>
        <w:numPr>
          <w:ilvl w:val="2"/>
          <w:numId w:val="3"/>
        </w:numPr>
        <w:rPr>
          <w:lang w:val="en-GB"/>
        </w:rPr>
      </w:pPr>
      <w:bookmarkStart w:id="144" w:name="_Toc301871731"/>
      <w:bookmarkStart w:id="145" w:name="_Toc301871840"/>
      <w:bookmarkStart w:id="146" w:name="_Toc301871911"/>
      <w:bookmarkStart w:id="147" w:name="_Toc404406356"/>
      <w:bookmarkStart w:id="148" w:name="_Toc404406405"/>
      <w:r>
        <w:rPr>
          <w:lang w:val="en-GB"/>
        </w:rPr>
        <w:t>Preliminary work</w:t>
      </w:r>
      <w:bookmarkEnd w:id="144"/>
      <w:bookmarkEnd w:id="145"/>
      <w:bookmarkEnd w:id="146"/>
      <w:bookmarkEnd w:id="147"/>
      <w:bookmarkEnd w:id="148"/>
    </w:p>
    <w:p w:rsidR="00EB5DAE" w:rsidRPr="00193A07" w:rsidRDefault="00EB5DAE" w:rsidP="00E4148A">
      <w:pPr>
        <w:spacing w:before="120" w:after="120"/>
        <w:jc w:val="both"/>
        <w:rPr>
          <w:rFonts w:cs="Arial"/>
          <w:lang w:val="en-CA"/>
        </w:rPr>
      </w:pPr>
      <w:r w:rsidRPr="00193A07">
        <w:rPr>
          <w:rFonts w:cs="Arial"/>
          <w:lang w:val="en-CA"/>
        </w:rPr>
        <w:t>In 2010, PLATINA updated the RIS Index Encoding Guide of the Notices to Skippers Expert Group in order to facilitate the production and provision of harmonised, national RIS Indices. The further elaboration of the RIS Index Encoding Guide is within the responsibility of the so-called Joint Task Force for the RIS Index.</w:t>
      </w:r>
    </w:p>
    <w:p w:rsidR="00EB5DAE" w:rsidRDefault="00EB5DAE" w:rsidP="00E4148A">
      <w:pPr>
        <w:spacing w:before="120" w:after="120"/>
        <w:jc w:val="both"/>
        <w:rPr>
          <w:rFonts w:cs="Arial"/>
          <w:lang w:val="en-CA"/>
        </w:rPr>
      </w:pPr>
      <w:r w:rsidRPr="00193A07">
        <w:rPr>
          <w:rFonts w:cs="Arial"/>
          <w:lang w:val="en-CA"/>
        </w:rPr>
        <w:lastRenderedPageBreak/>
        <w:t>The main objectives of the Joint Task Force for the RIS Index are to establish an unambiguous encoding for the ISRS location code as a key element of the RIS Index, elaborate a proposal for the unambiguous encoding of waterway networks and to provide a proposal for a revision of the Annex I of Directive 2005/44/EC stipulating the Minimum Data Requirements for RIS and the required encoding scheme – the RIS Index Encoding Guide.</w:t>
      </w:r>
    </w:p>
    <w:p w:rsidR="00EB5DAE" w:rsidRDefault="00EB5DAE" w:rsidP="00E4148A">
      <w:pPr>
        <w:spacing w:before="120" w:after="120"/>
        <w:jc w:val="both"/>
        <w:rPr>
          <w:lang w:val="en-GB"/>
        </w:rPr>
      </w:pPr>
      <w:r>
        <w:rPr>
          <w:rFonts w:cs="Arial"/>
          <w:lang w:val="en-CA"/>
        </w:rPr>
        <w:t>In the flow of the IRIS Europe projects several countries were rolling out pilots with relation to RIS reference data. These results have been used as input data for IRIS Europe 3.</w:t>
      </w:r>
    </w:p>
    <w:p w:rsidR="00EB5DAE" w:rsidRPr="0003522D" w:rsidRDefault="00EB5DAE" w:rsidP="00E6117F">
      <w:pPr>
        <w:pStyle w:val="berschrift3"/>
        <w:numPr>
          <w:ilvl w:val="2"/>
          <w:numId w:val="3"/>
        </w:numPr>
        <w:rPr>
          <w:lang w:val="en-GB"/>
        </w:rPr>
      </w:pPr>
      <w:bookmarkStart w:id="149" w:name="_Toc301871732"/>
      <w:bookmarkStart w:id="150" w:name="_Toc301871841"/>
      <w:bookmarkStart w:id="151" w:name="_Toc301871912"/>
      <w:bookmarkStart w:id="152" w:name="_Toc404406357"/>
      <w:bookmarkStart w:id="153" w:name="_Toc404406406"/>
      <w:r w:rsidRPr="0003522D">
        <w:rPr>
          <w:lang w:val="en-GB"/>
        </w:rPr>
        <w:t>Challenges</w:t>
      </w:r>
      <w:bookmarkEnd w:id="149"/>
      <w:bookmarkEnd w:id="150"/>
      <w:bookmarkEnd w:id="151"/>
      <w:bookmarkEnd w:id="152"/>
      <w:bookmarkEnd w:id="153"/>
    </w:p>
    <w:p w:rsidR="00EB5DAE" w:rsidRDefault="00EB5DAE" w:rsidP="00176BA4">
      <w:pPr>
        <w:spacing w:before="120" w:after="120"/>
        <w:jc w:val="both"/>
        <w:rPr>
          <w:lang w:val="en-GB"/>
        </w:rPr>
      </w:pPr>
      <w:r>
        <w:rPr>
          <w:lang w:val="en-GB"/>
        </w:rPr>
        <w:t xml:space="preserve">One of the main challenges with regard to the RIS Index is the lack of the regulatory framework. On one hand this has hindered the full elaboration of the reference data list, as it was not clear what objects to </w:t>
      </w:r>
      <w:r w:rsidRPr="00176BA4">
        <w:rPr>
          <w:rFonts w:cs="Arial"/>
          <w:lang w:val="en-CA"/>
        </w:rPr>
        <w:t>encode</w:t>
      </w:r>
      <w:r>
        <w:rPr>
          <w:lang w:val="en-GB"/>
        </w:rPr>
        <w:t>. On the other hand the lack of a binding legal norm was hindering organizations to allocate the necessary resources to elaborate the RIS index.</w:t>
      </w:r>
    </w:p>
    <w:p w:rsidR="00430F5F" w:rsidRDefault="00430F5F" w:rsidP="00176BA4">
      <w:pPr>
        <w:spacing w:before="120" w:after="120"/>
        <w:jc w:val="both"/>
        <w:rPr>
          <w:lang w:val="en-GB"/>
        </w:rPr>
      </w:pPr>
    </w:p>
    <w:p w:rsidR="00D710C1" w:rsidRPr="005C2B86" w:rsidRDefault="00D710C1" w:rsidP="00D710C1">
      <w:pPr>
        <w:pStyle w:val="berschrift2"/>
        <w:spacing w:after="120"/>
        <w:ind w:left="635" w:hanging="578"/>
        <w:rPr>
          <w:lang w:val="en-GB"/>
        </w:rPr>
      </w:pPr>
      <w:bookmarkStart w:id="154" w:name="_Toc410294132"/>
      <w:r w:rsidRPr="005C2B86">
        <w:rPr>
          <w:lang w:val="en-GB"/>
        </w:rPr>
        <w:t>Objectives</w:t>
      </w:r>
      <w:bookmarkEnd w:id="154"/>
    </w:p>
    <w:p w:rsidR="00EB5DAE" w:rsidRPr="00E6135B" w:rsidRDefault="00EB5DAE" w:rsidP="00E6117F">
      <w:pPr>
        <w:pStyle w:val="berschrift3"/>
        <w:numPr>
          <w:ilvl w:val="2"/>
          <w:numId w:val="3"/>
        </w:numPr>
        <w:rPr>
          <w:lang w:val="en-GB"/>
        </w:rPr>
      </w:pPr>
      <w:bookmarkStart w:id="155" w:name="_Toc301871735"/>
      <w:bookmarkStart w:id="156" w:name="_Toc301871844"/>
      <w:bookmarkStart w:id="157" w:name="_Toc301871915"/>
      <w:bookmarkStart w:id="158" w:name="_Toc404406359"/>
      <w:bookmarkStart w:id="159" w:name="_Toc404406408"/>
      <w:r w:rsidRPr="00E6135B">
        <w:rPr>
          <w:lang w:val="en-GB"/>
        </w:rPr>
        <w:t>Specific objectives</w:t>
      </w:r>
      <w:bookmarkEnd w:id="155"/>
      <w:bookmarkEnd w:id="156"/>
      <w:bookmarkEnd w:id="157"/>
      <w:bookmarkEnd w:id="158"/>
      <w:bookmarkEnd w:id="159"/>
    </w:p>
    <w:p w:rsidR="00EB5DAE" w:rsidRDefault="00EB5DAE" w:rsidP="00176BA4">
      <w:pPr>
        <w:spacing w:before="120" w:after="120"/>
        <w:jc w:val="both"/>
        <w:rPr>
          <w:lang w:val="en-GB"/>
        </w:rPr>
      </w:pPr>
      <w:r w:rsidRPr="00793B09">
        <w:rPr>
          <w:lang w:val="en-GB"/>
        </w:rPr>
        <w:t xml:space="preserve">Preconditions for interoperable RIS </w:t>
      </w:r>
      <w:r>
        <w:rPr>
          <w:lang w:val="en-GB"/>
        </w:rPr>
        <w:t xml:space="preserve">Services </w:t>
      </w:r>
      <w:r w:rsidRPr="00793B09">
        <w:rPr>
          <w:lang w:val="en-GB"/>
        </w:rPr>
        <w:t xml:space="preserve">are Standards for RIS technologies making excessive use of internationally standardised messages and codes, summarised </w:t>
      </w:r>
      <w:r>
        <w:rPr>
          <w:lang w:val="en-GB"/>
        </w:rPr>
        <w:t>as</w:t>
      </w:r>
      <w:r w:rsidRPr="00793B09">
        <w:rPr>
          <w:lang w:val="en-GB"/>
        </w:rPr>
        <w:t xml:space="preserve"> “RIS Reference Data”.</w:t>
      </w:r>
      <w:r>
        <w:rPr>
          <w:lang w:val="en-GB"/>
        </w:rPr>
        <w:t xml:space="preserve"> </w:t>
      </w:r>
      <w:r w:rsidRPr="00793B09">
        <w:rPr>
          <w:lang w:val="en-GB"/>
        </w:rPr>
        <w:t>Among the many RIS reference data the encoding of locations (e.g. objects along the waterways</w:t>
      </w:r>
      <w:r>
        <w:rPr>
          <w:lang w:val="en-GB"/>
        </w:rPr>
        <w:t xml:space="preserve">) </w:t>
      </w:r>
      <w:r w:rsidRPr="00793B09">
        <w:rPr>
          <w:lang w:val="en-GB"/>
        </w:rPr>
        <w:t>establishes a link between the various RIS technologies</w:t>
      </w:r>
      <w:r>
        <w:rPr>
          <w:lang w:val="en-GB"/>
        </w:rPr>
        <w:t xml:space="preserve"> (</w:t>
      </w:r>
      <w:r w:rsidRPr="00793B09">
        <w:rPr>
          <w:lang w:val="en-GB"/>
        </w:rPr>
        <w:t>T</w:t>
      </w:r>
      <w:r>
        <w:rPr>
          <w:lang w:val="en-GB"/>
        </w:rPr>
        <w:t>&amp;</w:t>
      </w:r>
      <w:r w:rsidRPr="00793B09">
        <w:rPr>
          <w:lang w:val="en-GB"/>
        </w:rPr>
        <w:t>T, IENCs, NtS and ER</w:t>
      </w:r>
      <w:r>
        <w:rPr>
          <w:lang w:val="en-GB"/>
        </w:rPr>
        <w:t>I)</w:t>
      </w:r>
      <w:r w:rsidRPr="00793B09">
        <w:rPr>
          <w:lang w:val="en-GB"/>
        </w:rPr>
        <w:t xml:space="preserve">, implying the highest level of </w:t>
      </w:r>
      <w:r>
        <w:rPr>
          <w:lang w:val="en-GB"/>
        </w:rPr>
        <w:t>uniqueness</w:t>
      </w:r>
      <w:r w:rsidRPr="00793B09">
        <w:rPr>
          <w:lang w:val="en-GB"/>
        </w:rPr>
        <w:t xml:space="preserve"> for the encoding of locations. It is a national obligation to keep location related information for RIS to the highest extent accurate and up-to-date.</w:t>
      </w:r>
      <w:r>
        <w:rPr>
          <w:lang w:val="en-GB"/>
        </w:rPr>
        <w:t xml:space="preserve"> Therefore, the main objective was to p</w:t>
      </w:r>
      <w:r w:rsidRPr="00793B09">
        <w:rPr>
          <w:lang w:val="en-GB"/>
        </w:rPr>
        <w:t xml:space="preserve">ilot implement and </w:t>
      </w:r>
      <w:r w:rsidR="00176BA4">
        <w:rPr>
          <w:lang w:val="en-GB"/>
        </w:rPr>
        <w:t xml:space="preserve">to </w:t>
      </w:r>
      <w:r w:rsidRPr="00793B09">
        <w:rPr>
          <w:lang w:val="en-GB"/>
        </w:rPr>
        <w:t>enhance national reference data management systems</w:t>
      </w:r>
      <w:r>
        <w:rPr>
          <w:lang w:val="en-GB"/>
        </w:rPr>
        <w:t xml:space="preserve"> covering also</w:t>
      </w:r>
      <w:r w:rsidRPr="00793B09">
        <w:rPr>
          <w:lang w:val="en-GB"/>
        </w:rPr>
        <w:t xml:space="preserve"> the production and provision of national RIS Indices </w:t>
      </w:r>
      <w:r>
        <w:rPr>
          <w:lang w:val="en-GB"/>
        </w:rPr>
        <w:t xml:space="preserve">according to </w:t>
      </w:r>
      <w:r w:rsidRPr="00793B09">
        <w:rPr>
          <w:lang w:val="en-GB"/>
        </w:rPr>
        <w:t>the RIS Index Encoding Guide and Annex I of the RIS Directive 2005/44/EC, including possible amendments.</w:t>
      </w:r>
      <w:r>
        <w:rPr>
          <w:lang w:val="en-GB"/>
        </w:rPr>
        <w:t xml:space="preserve"> Synergies with the parallel TEN-T project VCM-VOS were exploited, especially focusing on the development of the Nautical Network Data Service (NNDS).</w:t>
      </w:r>
    </w:p>
    <w:p w:rsidR="00EB5DAE" w:rsidRPr="00E6135B" w:rsidRDefault="00EB5DAE" w:rsidP="00E6117F">
      <w:pPr>
        <w:pStyle w:val="berschrift3"/>
        <w:numPr>
          <w:ilvl w:val="2"/>
          <w:numId w:val="3"/>
        </w:numPr>
        <w:rPr>
          <w:lang w:val="en-GB"/>
        </w:rPr>
      </w:pPr>
      <w:bookmarkStart w:id="160" w:name="_Toc301871736"/>
      <w:bookmarkStart w:id="161" w:name="_Toc301871845"/>
      <w:bookmarkStart w:id="162" w:name="_Toc301871916"/>
      <w:bookmarkStart w:id="163" w:name="_Toc404406360"/>
      <w:bookmarkStart w:id="164" w:name="_Toc404406409"/>
      <w:r w:rsidRPr="00E6135B">
        <w:rPr>
          <w:lang w:val="en-GB"/>
        </w:rPr>
        <w:t>Planned tasks and results</w:t>
      </w:r>
      <w:bookmarkEnd w:id="160"/>
      <w:bookmarkEnd w:id="161"/>
      <w:bookmarkEnd w:id="162"/>
      <w:bookmarkEnd w:id="163"/>
      <w:bookmarkEnd w:id="164"/>
    </w:p>
    <w:p w:rsidR="00EB5DAE" w:rsidRDefault="00EB5DAE" w:rsidP="00176BA4">
      <w:pPr>
        <w:spacing w:before="120" w:after="120"/>
        <w:jc w:val="both"/>
        <w:rPr>
          <w:lang w:val="en-GB"/>
        </w:rPr>
      </w:pPr>
      <w:r>
        <w:rPr>
          <w:lang w:val="en-GB"/>
        </w:rPr>
        <w:t>As stated in Strategic Action Plan of the project IRIS Europe, the following planned task and results have been identified for Sub Activity 1.4 at the beginning of the project:</w:t>
      </w:r>
    </w:p>
    <w:p w:rsidR="00EB5DAE" w:rsidRPr="00793B09" w:rsidRDefault="00EB5DAE" w:rsidP="00EB5DAE">
      <w:pPr>
        <w:rPr>
          <w:lang w:val="en-GB"/>
        </w:rPr>
      </w:pPr>
      <w:r w:rsidRPr="00793B09">
        <w:rPr>
          <w:lang w:val="en-GB"/>
        </w:rPr>
        <w:t>Austria:</w:t>
      </w:r>
    </w:p>
    <w:p w:rsidR="00EB5DAE" w:rsidRPr="00793B09" w:rsidRDefault="00EB5DAE" w:rsidP="00E6117F">
      <w:pPr>
        <w:numPr>
          <w:ilvl w:val="0"/>
          <w:numId w:val="4"/>
        </w:numPr>
        <w:rPr>
          <w:lang w:val="en-GB"/>
        </w:rPr>
      </w:pPr>
      <w:r w:rsidRPr="00793B09">
        <w:rPr>
          <w:lang w:val="en-GB"/>
        </w:rPr>
        <w:t>Specification and pilot implementation of national berth data management tool</w:t>
      </w:r>
    </w:p>
    <w:p w:rsidR="00EB5DAE" w:rsidRPr="00005B7E" w:rsidRDefault="00EB5DAE" w:rsidP="00E6117F">
      <w:pPr>
        <w:numPr>
          <w:ilvl w:val="0"/>
          <w:numId w:val="4"/>
        </w:numPr>
        <w:rPr>
          <w:lang w:val="en-GB"/>
        </w:rPr>
      </w:pPr>
      <w:r w:rsidRPr="00793B09">
        <w:rPr>
          <w:lang w:val="en-GB"/>
        </w:rPr>
        <w:t>Elaboration of national reference data management processes and investigation of necessity and feasibility of (semi)automatic migration of reference data into national RIS systems</w:t>
      </w:r>
    </w:p>
    <w:p w:rsidR="00EB5DAE" w:rsidRPr="00793B09" w:rsidRDefault="00EB5DAE" w:rsidP="00EB5DAE">
      <w:pPr>
        <w:rPr>
          <w:lang w:val="en-GB"/>
        </w:rPr>
      </w:pPr>
      <w:r w:rsidRPr="00793B09">
        <w:rPr>
          <w:lang w:val="en-GB"/>
        </w:rPr>
        <w:t>Bulgaria:</w:t>
      </w:r>
    </w:p>
    <w:p w:rsidR="00EB5DAE" w:rsidRDefault="00EB5DAE" w:rsidP="00E6117F">
      <w:pPr>
        <w:numPr>
          <w:ilvl w:val="0"/>
          <w:numId w:val="4"/>
        </w:numPr>
        <w:rPr>
          <w:lang w:val="en-GB"/>
        </w:rPr>
      </w:pPr>
      <w:r>
        <w:rPr>
          <w:lang w:val="en-GB"/>
        </w:rPr>
        <w:t>Observation of work and results and exchange of know-how and experiences out of national imp</w:t>
      </w:r>
      <w:r w:rsidRPr="00793B09">
        <w:rPr>
          <w:lang w:val="en-GB"/>
        </w:rPr>
        <w:t>lementation</w:t>
      </w:r>
      <w:r>
        <w:rPr>
          <w:lang w:val="en-GB"/>
        </w:rPr>
        <w:t xml:space="preserve"> of RIS reference data base (covered by national project)</w:t>
      </w:r>
    </w:p>
    <w:p w:rsidR="00EB5DAE" w:rsidRPr="00793B09" w:rsidRDefault="00EB5DAE" w:rsidP="00EB5DAE">
      <w:pPr>
        <w:rPr>
          <w:lang w:val="en-GB"/>
        </w:rPr>
      </w:pPr>
      <w:r w:rsidRPr="00793B09">
        <w:rPr>
          <w:lang w:val="en-GB"/>
        </w:rPr>
        <w:t>Hungary:</w:t>
      </w:r>
    </w:p>
    <w:p w:rsidR="00EB5DAE" w:rsidRPr="00793B09" w:rsidRDefault="00EB5DAE" w:rsidP="00E6117F">
      <w:pPr>
        <w:numPr>
          <w:ilvl w:val="0"/>
          <w:numId w:val="4"/>
        </w:numPr>
        <w:rPr>
          <w:lang w:val="en-GB"/>
        </w:rPr>
      </w:pPr>
      <w:r w:rsidRPr="00793B09">
        <w:rPr>
          <w:lang w:val="en-CA"/>
        </w:rPr>
        <w:t xml:space="preserve">Provision of national RIS Index based on </w:t>
      </w:r>
      <w:r>
        <w:rPr>
          <w:lang w:val="en-CA"/>
        </w:rPr>
        <w:t>latest</w:t>
      </w:r>
      <w:r w:rsidRPr="00793B09">
        <w:rPr>
          <w:lang w:val="en-CA"/>
        </w:rPr>
        <w:t xml:space="preserve"> version of </w:t>
      </w:r>
      <w:r>
        <w:rPr>
          <w:lang w:val="en-CA"/>
        </w:rPr>
        <w:t>related</w:t>
      </w:r>
      <w:r w:rsidRPr="00793B09">
        <w:rPr>
          <w:lang w:val="en-CA"/>
        </w:rPr>
        <w:t xml:space="preserve"> Encoding Guide</w:t>
      </w:r>
      <w:r>
        <w:rPr>
          <w:lang w:val="en-CA"/>
        </w:rPr>
        <w:t>s</w:t>
      </w:r>
    </w:p>
    <w:p w:rsidR="00EB5DAE" w:rsidRPr="00793B09" w:rsidRDefault="00EB5DAE" w:rsidP="00E6117F">
      <w:pPr>
        <w:numPr>
          <w:ilvl w:val="0"/>
          <w:numId w:val="4"/>
        </w:numPr>
        <w:rPr>
          <w:lang w:val="en-GB"/>
        </w:rPr>
      </w:pPr>
      <w:r w:rsidRPr="00793B09">
        <w:rPr>
          <w:lang w:val="en-CA"/>
        </w:rPr>
        <w:t>Incorporation of RIS Index data into governmental systems (transport authority, waterway management etc.) including the preparation for automatic interfaces</w:t>
      </w:r>
    </w:p>
    <w:p w:rsidR="00EB5DAE" w:rsidRPr="00793B09" w:rsidRDefault="00EB5DAE" w:rsidP="00EB5DAE">
      <w:pPr>
        <w:rPr>
          <w:lang w:val="en-GB"/>
        </w:rPr>
      </w:pPr>
      <w:r w:rsidRPr="00793B09">
        <w:rPr>
          <w:lang w:val="en-GB"/>
        </w:rPr>
        <w:t>Romania:</w:t>
      </w:r>
    </w:p>
    <w:p w:rsidR="00EB5DAE" w:rsidRPr="00793B09" w:rsidRDefault="00EB5DAE" w:rsidP="00E6117F">
      <w:pPr>
        <w:numPr>
          <w:ilvl w:val="0"/>
          <w:numId w:val="4"/>
        </w:numPr>
        <w:rPr>
          <w:lang w:val="en-GB"/>
        </w:rPr>
      </w:pPr>
      <w:r w:rsidRPr="00793B09">
        <w:rPr>
          <w:lang w:val="en-GB"/>
        </w:rPr>
        <w:t>Analysis of RIS data management processes and investigation of necessity and feasibility of (semi)automatic migration of reference data into and from national RIS systems</w:t>
      </w:r>
    </w:p>
    <w:p w:rsidR="00EB5DAE" w:rsidRPr="00793B09" w:rsidRDefault="00EB5DAE" w:rsidP="00E6117F">
      <w:pPr>
        <w:numPr>
          <w:ilvl w:val="0"/>
          <w:numId w:val="4"/>
        </w:numPr>
        <w:rPr>
          <w:lang w:val="en-GB"/>
        </w:rPr>
      </w:pPr>
      <w:r w:rsidRPr="00793B09">
        <w:rPr>
          <w:lang w:val="en-GB"/>
        </w:rPr>
        <w:t>Update of national RIS Index based on latest RIS Index Encoding Guide</w:t>
      </w:r>
    </w:p>
    <w:p w:rsidR="00EB5DAE" w:rsidRPr="00793B09" w:rsidRDefault="00EB5DAE" w:rsidP="00E6117F">
      <w:pPr>
        <w:numPr>
          <w:ilvl w:val="0"/>
          <w:numId w:val="4"/>
        </w:numPr>
        <w:rPr>
          <w:lang w:val="en-GB"/>
        </w:rPr>
      </w:pPr>
      <w:r w:rsidRPr="00793B09">
        <w:rPr>
          <w:lang w:val="en-GB"/>
        </w:rPr>
        <w:t>Specification and pilot implementation of national RIS data management tool</w:t>
      </w:r>
    </w:p>
    <w:p w:rsidR="00EB5DAE" w:rsidRPr="00793B09" w:rsidRDefault="00EB5DAE" w:rsidP="00EB5DAE">
      <w:pPr>
        <w:rPr>
          <w:lang w:val="en-GB"/>
        </w:rPr>
      </w:pPr>
      <w:r w:rsidRPr="00793B09">
        <w:rPr>
          <w:lang w:val="en-GB"/>
        </w:rPr>
        <w:t>Slovakia:</w:t>
      </w:r>
    </w:p>
    <w:p w:rsidR="00EB5DAE" w:rsidRPr="00870F10" w:rsidRDefault="00EB5DAE" w:rsidP="00E6117F">
      <w:pPr>
        <w:numPr>
          <w:ilvl w:val="0"/>
          <w:numId w:val="4"/>
        </w:numPr>
        <w:rPr>
          <w:lang w:val="en-GB"/>
        </w:rPr>
      </w:pPr>
      <w:r w:rsidRPr="00870F10">
        <w:rPr>
          <w:lang w:val="en-GB"/>
        </w:rPr>
        <w:t>Elaboration of processes for national reference data management</w:t>
      </w:r>
    </w:p>
    <w:p w:rsidR="00EB5DAE" w:rsidRPr="00870F10" w:rsidRDefault="00EB5DAE" w:rsidP="00E6117F">
      <w:pPr>
        <w:numPr>
          <w:ilvl w:val="0"/>
          <w:numId w:val="4"/>
        </w:numPr>
        <w:rPr>
          <w:lang w:val="en-GB"/>
        </w:rPr>
      </w:pPr>
      <w:r w:rsidRPr="00870F10">
        <w:rPr>
          <w:lang w:val="en-GB"/>
        </w:rPr>
        <w:t>Specification and pilot implementation of Slovak FIS Portal</w:t>
      </w:r>
      <w:r>
        <w:rPr>
          <w:lang w:val="en-GB"/>
        </w:rPr>
        <w:t xml:space="preserve"> with interface towards ERDMS</w:t>
      </w:r>
    </w:p>
    <w:p w:rsidR="00EB5DAE" w:rsidRDefault="00EB5DAE" w:rsidP="00E6117F">
      <w:pPr>
        <w:numPr>
          <w:ilvl w:val="0"/>
          <w:numId w:val="4"/>
        </w:numPr>
        <w:rPr>
          <w:lang w:val="en-GB"/>
        </w:rPr>
      </w:pPr>
      <w:r w:rsidRPr="00870F10">
        <w:rPr>
          <w:lang w:val="en-GB"/>
        </w:rPr>
        <w:t xml:space="preserve">Update and maintenance of national RIS Index </w:t>
      </w:r>
      <w:r>
        <w:rPr>
          <w:lang w:val="en-GB"/>
        </w:rPr>
        <w:t>based on</w:t>
      </w:r>
      <w:r w:rsidRPr="00870F10">
        <w:rPr>
          <w:lang w:val="en-GB"/>
        </w:rPr>
        <w:t xml:space="preserve"> latest RIS Index Encoding Guide</w:t>
      </w:r>
    </w:p>
    <w:p w:rsidR="00EB5DAE" w:rsidRDefault="00EB5DAE" w:rsidP="00176BA4">
      <w:pPr>
        <w:spacing w:before="120" w:after="120"/>
        <w:jc w:val="both"/>
        <w:rPr>
          <w:highlight w:val="yellow"/>
          <w:lang w:val="en-GB"/>
        </w:rPr>
      </w:pPr>
      <w:r>
        <w:rPr>
          <w:lang w:val="en-GB"/>
        </w:rPr>
        <w:t>Pilot implementation of web application enabling exchange of Shallow section information between waterway authority and RIS provider</w:t>
      </w:r>
    </w:p>
    <w:p w:rsidR="00EB5DAE" w:rsidRPr="00793B09" w:rsidRDefault="00EB5DAE" w:rsidP="00EB5DAE">
      <w:pPr>
        <w:rPr>
          <w:lang w:val="en-GB"/>
        </w:rPr>
      </w:pPr>
      <w:r w:rsidRPr="00793B09">
        <w:rPr>
          <w:b/>
          <w:lang w:val="en-GB"/>
        </w:rPr>
        <w:lastRenderedPageBreak/>
        <w:t>Tasks and expected results</w:t>
      </w:r>
      <w:r w:rsidRPr="00793B09">
        <w:rPr>
          <w:lang w:val="en-GB"/>
        </w:rPr>
        <w:t>:</w:t>
      </w:r>
    </w:p>
    <w:p w:rsidR="00EB5DAE" w:rsidRPr="00793B09" w:rsidRDefault="00EB5DAE" w:rsidP="00E6117F">
      <w:pPr>
        <w:numPr>
          <w:ilvl w:val="0"/>
          <w:numId w:val="5"/>
        </w:numPr>
        <w:jc w:val="both"/>
        <w:rPr>
          <w:lang w:val="en-GB"/>
        </w:rPr>
      </w:pPr>
      <w:r>
        <w:rPr>
          <w:rFonts w:cs="Arial"/>
          <w:lang w:val="en-CA"/>
        </w:rPr>
        <w:t>Update and publish national RIS Indices</w:t>
      </w:r>
      <w:r w:rsidRPr="00793B09">
        <w:rPr>
          <w:rFonts w:cs="Arial"/>
          <w:lang w:val="en-CA"/>
        </w:rPr>
        <w:t xml:space="preserve"> conform </w:t>
      </w:r>
      <w:r>
        <w:rPr>
          <w:rFonts w:cs="Arial"/>
          <w:lang w:val="en-CA"/>
        </w:rPr>
        <w:t xml:space="preserve">relevant </w:t>
      </w:r>
      <w:r w:rsidRPr="00793B09">
        <w:rPr>
          <w:rFonts w:cs="Arial"/>
          <w:lang w:val="en-CA"/>
        </w:rPr>
        <w:t>Encoding Guide</w:t>
      </w:r>
      <w:r>
        <w:rPr>
          <w:rFonts w:cs="Arial"/>
          <w:lang w:val="en-CA"/>
        </w:rPr>
        <w:t xml:space="preserve">s and </w:t>
      </w:r>
      <w:r w:rsidRPr="00793B09">
        <w:rPr>
          <w:rFonts w:cs="Arial"/>
          <w:lang w:val="en-CA"/>
        </w:rPr>
        <w:t>Directive</w:t>
      </w:r>
      <w:r>
        <w:rPr>
          <w:rFonts w:cs="Arial"/>
          <w:lang w:val="en-CA"/>
        </w:rPr>
        <w:t>s</w:t>
      </w:r>
      <w:r w:rsidRPr="00793B09">
        <w:rPr>
          <w:rFonts w:cs="Arial"/>
          <w:lang w:val="en-CA"/>
        </w:rPr>
        <w:t xml:space="preserve"> following also the </w:t>
      </w:r>
      <w:r>
        <w:rPr>
          <w:rFonts w:cs="Arial"/>
          <w:lang w:val="en-CA"/>
        </w:rPr>
        <w:t>requirements out of</w:t>
      </w:r>
      <w:r w:rsidRPr="00793B09">
        <w:rPr>
          <w:rFonts w:cs="Arial"/>
          <w:lang w:val="en-CA"/>
        </w:rPr>
        <w:t xml:space="preserve"> SuAc 3.6</w:t>
      </w:r>
    </w:p>
    <w:p w:rsidR="00EB5DAE" w:rsidRPr="00793B09" w:rsidRDefault="00EB5DAE" w:rsidP="00176BA4">
      <w:pPr>
        <w:spacing w:after="120"/>
        <w:ind w:left="720"/>
        <w:jc w:val="both"/>
        <w:rPr>
          <w:lang w:val="en-GB"/>
        </w:rPr>
      </w:pPr>
      <w:r w:rsidRPr="00793B09">
        <w:rPr>
          <w:lang w:val="en-GB"/>
        </w:rPr>
        <w:sym w:font="Wingdings" w:char="F0E0"/>
      </w:r>
      <w:r w:rsidRPr="00793B09">
        <w:rPr>
          <w:lang w:val="en-GB"/>
        </w:rPr>
        <w:t xml:space="preserve"> </w:t>
      </w:r>
      <w:r>
        <w:rPr>
          <w:rFonts w:cs="Arial"/>
          <w:lang w:val="en-CA"/>
        </w:rPr>
        <w:t>Available</w:t>
      </w:r>
      <w:r w:rsidRPr="00793B09">
        <w:rPr>
          <w:rFonts w:cs="Arial"/>
          <w:lang w:val="en-CA"/>
        </w:rPr>
        <w:t xml:space="preserve"> national RIS Indices</w:t>
      </w:r>
      <w:r w:rsidRPr="00793B09">
        <w:rPr>
          <w:lang w:val="en-GB"/>
        </w:rPr>
        <w:t xml:space="preserve"> (by national partners)</w:t>
      </w:r>
    </w:p>
    <w:p w:rsidR="00EB5DAE" w:rsidRPr="00793B09" w:rsidRDefault="00EB5DAE" w:rsidP="00E6117F">
      <w:pPr>
        <w:numPr>
          <w:ilvl w:val="0"/>
          <w:numId w:val="5"/>
        </w:numPr>
        <w:jc w:val="both"/>
        <w:rPr>
          <w:lang w:val="en-GB"/>
        </w:rPr>
      </w:pPr>
      <w:r w:rsidRPr="00793B09">
        <w:rPr>
          <w:lang w:val="en-GB"/>
        </w:rPr>
        <w:t xml:space="preserve">Harmonisation of reference data </w:t>
      </w:r>
      <w:r>
        <w:rPr>
          <w:lang w:val="en-GB"/>
        </w:rPr>
        <w:t>among</w:t>
      </w:r>
      <w:r w:rsidRPr="00793B09">
        <w:rPr>
          <w:lang w:val="en-GB"/>
        </w:rPr>
        <w:t xml:space="preserve"> national RIS systems and services</w:t>
      </w:r>
    </w:p>
    <w:p w:rsidR="00EB5DAE" w:rsidRPr="00793B09" w:rsidRDefault="00EB5DAE" w:rsidP="00EB5DAE">
      <w:pPr>
        <w:ind w:left="720"/>
        <w:jc w:val="both"/>
        <w:rPr>
          <w:lang w:val="en-GB"/>
        </w:rPr>
      </w:pPr>
      <w:r w:rsidRPr="00793B09">
        <w:rPr>
          <w:lang w:val="en-GB"/>
        </w:rPr>
        <w:sym w:font="Wingdings" w:char="F0E0"/>
      </w:r>
      <w:r w:rsidRPr="00793B09">
        <w:rPr>
          <w:lang w:val="en-GB"/>
        </w:rPr>
        <w:t xml:space="preserve"> </w:t>
      </w:r>
      <w:r>
        <w:rPr>
          <w:lang w:val="en-GB"/>
        </w:rPr>
        <w:t>Elaborated national reference data management processes</w:t>
      </w:r>
      <w:r w:rsidRPr="00793B09">
        <w:rPr>
          <w:lang w:val="en-GB"/>
        </w:rPr>
        <w:t xml:space="preserve"> (by </w:t>
      </w:r>
      <w:r>
        <w:rPr>
          <w:lang w:val="en-GB"/>
        </w:rPr>
        <w:t>national</w:t>
      </w:r>
      <w:r w:rsidRPr="00793B09">
        <w:rPr>
          <w:lang w:val="en-GB"/>
        </w:rPr>
        <w:t xml:space="preserve"> partners)</w:t>
      </w:r>
    </w:p>
    <w:p w:rsidR="00EB5DAE" w:rsidRPr="00793B09" w:rsidRDefault="00EB5DAE" w:rsidP="00176BA4">
      <w:pPr>
        <w:spacing w:after="120"/>
        <w:ind w:left="720"/>
        <w:jc w:val="both"/>
        <w:rPr>
          <w:lang w:val="en-GB"/>
        </w:rPr>
      </w:pPr>
      <w:r w:rsidRPr="00793B09">
        <w:rPr>
          <w:lang w:val="en-GB"/>
        </w:rPr>
        <w:sym w:font="Wingdings" w:char="F0E0"/>
      </w:r>
      <w:r w:rsidRPr="00793B09">
        <w:rPr>
          <w:lang w:val="en-GB"/>
        </w:rPr>
        <w:t xml:space="preserve"> </w:t>
      </w:r>
      <w:r>
        <w:rPr>
          <w:lang w:val="en-GB"/>
        </w:rPr>
        <w:t>Specified and p</w:t>
      </w:r>
      <w:r w:rsidRPr="00793B09">
        <w:rPr>
          <w:lang w:val="en-GB"/>
        </w:rPr>
        <w:t xml:space="preserve">ilot implemented </w:t>
      </w:r>
      <w:r>
        <w:rPr>
          <w:lang w:val="en-GB"/>
        </w:rPr>
        <w:t xml:space="preserve">national reference data management system considering interfaces to relevant systems and services </w:t>
      </w:r>
      <w:r w:rsidRPr="00793B09">
        <w:rPr>
          <w:lang w:val="en-GB"/>
        </w:rPr>
        <w:t>(by national partners)</w:t>
      </w:r>
    </w:p>
    <w:p w:rsidR="00EB5DAE" w:rsidRPr="00793B09" w:rsidRDefault="00EB5DAE" w:rsidP="00E6117F">
      <w:pPr>
        <w:numPr>
          <w:ilvl w:val="0"/>
          <w:numId w:val="5"/>
        </w:numPr>
        <w:jc w:val="both"/>
        <w:rPr>
          <w:lang w:val="en-GB"/>
        </w:rPr>
      </w:pPr>
      <w:r w:rsidRPr="00793B09">
        <w:rPr>
          <w:lang w:val="en-GB"/>
        </w:rPr>
        <w:t>Documentation of work and results</w:t>
      </w:r>
    </w:p>
    <w:p w:rsidR="00EB5DAE" w:rsidRDefault="00EB5DAE" w:rsidP="00EB5DAE">
      <w:pPr>
        <w:jc w:val="both"/>
        <w:rPr>
          <w:lang w:val="en-GB"/>
        </w:rPr>
      </w:pPr>
      <w:r w:rsidRPr="00793B09">
        <w:rPr>
          <w:lang w:val="en-GB"/>
        </w:rPr>
        <w:tab/>
      </w:r>
      <w:r w:rsidRPr="00793B09">
        <w:rPr>
          <w:lang w:val="en-GB"/>
        </w:rPr>
        <w:sym w:font="Wingdings" w:char="F0E0"/>
      </w:r>
      <w:r w:rsidRPr="00793B09">
        <w:rPr>
          <w:lang w:val="en-GB"/>
        </w:rPr>
        <w:t xml:space="preserve"> SuAc Report </w:t>
      </w:r>
      <w:r>
        <w:rPr>
          <w:lang w:val="en-GB"/>
        </w:rPr>
        <w:t xml:space="preserve">including </w:t>
      </w:r>
      <w:r w:rsidRPr="009E16CA">
        <w:rPr>
          <w:lang w:val="en-GB"/>
        </w:rPr>
        <w:t xml:space="preserve">pilot evaluation </w:t>
      </w:r>
      <w:r w:rsidRPr="00793B09">
        <w:rPr>
          <w:lang w:val="en-GB"/>
        </w:rPr>
        <w:t>(input by all partners, consolidation by SuAc leader)</w:t>
      </w:r>
    </w:p>
    <w:p w:rsidR="00EB5DAE" w:rsidRPr="00E6135B" w:rsidRDefault="00EB5DAE" w:rsidP="00E6117F">
      <w:pPr>
        <w:pStyle w:val="berschrift3"/>
        <w:numPr>
          <w:ilvl w:val="2"/>
          <w:numId w:val="3"/>
        </w:numPr>
        <w:rPr>
          <w:lang w:val="en-GB"/>
        </w:rPr>
      </w:pPr>
      <w:bookmarkStart w:id="165" w:name="_Toc301871737"/>
      <w:bookmarkStart w:id="166" w:name="_Toc301871846"/>
      <w:bookmarkStart w:id="167" w:name="_Toc301871917"/>
      <w:bookmarkStart w:id="168" w:name="_Toc404406361"/>
      <w:bookmarkStart w:id="169" w:name="_Toc404406410"/>
      <w:r w:rsidRPr="00E6135B">
        <w:rPr>
          <w:lang w:val="en-GB"/>
        </w:rPr>
        <w:t>Amended tasks and results</w:t>
      </w:r>
      <w:bookmarkEnd w:id="165"/>
      <w:bookmarkEnd w:id="166"/>
      <w:bookmarkEnd w:id="167"/>
      <w:bookmarkEnd w:id="168"/>
      <w:bookmarkEnd w:id="169"/>
    </w:p>
    <w:p w:rsidR="00EB5DAE" w:rsidRDefault="00EB5DAE" w:rsidP="00176BA4">
      <w:pPr>
        <w:spacing w:before="120" w:after="120"/>
        <w:jc w:val="both"/>
        <w:rPr>
          <w:lang w:val="en-GB"/>
        </w:rPr>
      </w:pPr>
      <w:r>
        <w:rPr>
          <w:lang w:val="en-GB"/>
        </w:rPr>
        <w:t>Certain changes were made to the original wording of tasks for Slovakia, defined at the beginning of the project. These changes reflect the actual needs of the Slovakian Transport Authority and are detailed in chapter 9.</w:t>
      </w:r>
    </w:p>
    <w:p w:rsidR="00430F5F" w:rsidRPr="00DA7882" w:rsidRDefault="00430F5F" w:rsidP="00176BA4">
      <w:pPr>
        <w:spacing w:before="120" w:after="120"/>
        <w:jc w:val="both"/>
        <w:rPr>
          <w:lang w:val="en-GB"/>
        </w:rPr>
      </w:pPr>
    </w:p>
    <w:p w:rsidR="00D710C1" w:rsidRPr="005C2B86" w:rsidRDefault="00D710C1" w:rsidP="00D710C1">
      <w:pPr>
        <w:pStyle w:val="berschrift2"/>
        <w:spacing w:after="120"/>
        <w:ind w:left="635" w:hanging="578"/>
        <w:rPr>
          <w:lang w:val="en-GB"/>
        </w:rPr>
      </w:pPr>
      <w:bookmarkStart w:id="170" w:name="_Toc410294133"/>
      <w:r w:rsidRPr="005C2B86">
        <w:rPr>
          <w:lang w:val="en-GB"/>
        </w:rPr>
        <w:t>Work approach</w:t>
      </w:r>
      <w:bookmarkEnd w:id="170"/>
    </w:p>
    <w:p w:rsidR="00EB5DAE" w:rsidRPr="00E6135B" w:rsidRDefault="00EB5DAE" w:rsidP="00176BA4">
      <w:pPr>
        <w:pStyle w:val="berschrift3"/>
        <w:numPr>
          <w:ilvl w:val="2"/>
          <w:numId w:val="3"/>
        </w:numPr>
        <w:spacing w:after="120"/>
        <w:rPr>
          <w:lang w:val="en-GB"/>
        </w:rPr>
      </w:pPr>
      <w:bookmarkStart w:id="171" w:name="_Toc301871739"/>
      <w:bookmarkStart w:id="172" w:name="_Toc301871848"/>
      <w:bookmarkStart w:id="173" w:name="_Toc301871919"/>
      <w:bookmarkStart w:id="174" w:name="_Toc404406363"/>
      <w:bookmarkStart w:id="175" w:name="_Toc404406412"/>
      <w:r w:rsidRPr="00E6135B">
        <w:rPr>
          <w:lang w:val="en-GB"/>
        </w:rPr>
        <w:t>SuAc partners</w:t>
      </w:r>
      <w:bookmarkEnd w:id="171"/>
      <w:bookmarkEnd w:id="172"/>
      <w:bookmarkEnd w:id="173"/>
      <w:bookmarkEnd w:id="174"/>
      <w:bookmarkEnd w:id="175"/>
    </w:p>
    <w:tbl>
      <w:tblPr>
        <w:tblStyle w:val="Tabellenraster"/>
        <w:tblW w:w="9171" w:type="dxa"/>
        <w:tblLook w:val="01E0" w:firstRow="1" w:lastRow="1" w:firstColumn="1" w:lastColumn="1" w:noHBand="0" w:noVBand="0"/>
      </w:tblPr>
      <w:tblGrid>
        <w:gridCol w:w="1028"/>
        <w:gridCol w:w="2129"/>
        <w:gridCol w:w="2218"/>
        <w:gridCol w:w="3796"/>
      </w:tblGrid>
      <w:tr w:rsidR="00EB5DAE" w:rsidTr="00EB5DAE">
        <w:trPr>
          <w:trHeight w:val="795"/>
        </w:trPr>
        <w:tc>
          <w:tcPr>
            <w:tcW w:w="1028" w:type="dxa"/>
            <w:shd w:val="clear" w:color="auto" w:fill="C0C0C0"/>
            <w:vAlign w:val="center"/>
          </w:tcPr>
          <w:p w:rsidR="00EB5DAE" w:rsidRPr="005F686D" w:rsidRDefault="00EB5DAE" w:rsidP="00EB5DAE">
            <w:pPr>
              <w:rPr>
                <w:lang w:val="en-GB"/>
              </w:rPr>
            </w:pPr>
            <w:r w:rsidRPr="005F686D">
              <w:rPr>
                <w:lang w:val="en-GB"/>
              </w:rPr>
              <w:t>Country</w:t>
            </w:r>
          </w:p>
        </w:tc>
        <w:tc>
          <w:tcPr>
            <w:tcW w:w="2129" w:type="dxa"/>
            <w:shd w:val="clear" w:color="auto" w:fill="C0C0C0"/>
            <w:vAlign w:val="center"/>
          </w:tcPr>
          <w:p w:rsidR="00EB5DAE" w:rsidRPr="005F686D" w:rsidRDefault="00EB5DAE" w:rsidP="00EB5DAE">
            <w:pPr>
              <w:rPr>
                <w:lang w:val="en-GB"/>
              </w:rPr>
            </w:pPr>
            <w:r w:rsidRPr="005F686D">
              <w:rPr>
                <w:lang w:val="en-GB"/>
              </w:rPr>
              <w:t>Partner organisation</w:t>
            </w:r>
          </w:p>
        </w:tc>
        <w:tc>
          <w:tcPr>
            <w:tcW w:w="2218" w:type="dxa"/>
            <w:shd w:val="clear" w:color="auto" w:fill="C0C0C0"/>
            <w:vAlign w:val="center"/>
          </w:tcPr>
          <w:p w:rsidR="00EB5DAE" w:rsidRPr="005F686D" w:rsidRDefault="00EB5DAE" w:rsidP="00EB5DAE">
            <w:pPr>
              <w:rPr>
                <w:lang w:val="en-GB"/>
              </w:rPr>
            </w:pPr>
            <w:r w:rsidRPr="005F686D">
              <w:rPr>
                <w:lang w:val="en-GB"/>
              </w:rPr>
              <w:t>Role within SuAc</w:t>
            </w:r>
          </w:p>
        </w:tc>
        <w:tc>
          <w:tcPr>
            <w:tcW w:w="3796" w:type="dxa"/>
            <w:shd w:val="clear" w:color="auto" w:fill="C0C0C0"/>
            <w:vAlign w:val="center"/>
          </w:tcPr>
          <w:p w:rsidR="00EB5DAE" w:rsidRPr="005F686D" w:rsidRDefault="00EB5DAE" w:rsidP="00EB5DAE">
            <w:pPr>
              <w:rPr>
                <w:lang w:val="en-GB"/>
              </w:rPr>
            </w:pPr>
            <w:r w:rsidRPr="005F686D">
              <w:rPr>
                <w:lang w:val="en-GB"/>
              </w:rPr>
              <w:t>Responsibility</w:t>
            </w:r>
          </w:p>
        </w:tc>
      </w:tr>
      <w:tr w:rsidR="00EB5DAE" w:rsidRPr="00B246C5" w:rsidTr="00EB5DAE">
        <w:tc>
          <w:tcPr>
            <w:tcW w:w="1028" w:type="dxa"/>
            <w:vAlign w:val="center"/>
          </w:tcPr>
          <w:p w:rsidR="00EB5DAE" w:rsidRDefault="00EB5DAE" w:rsidP="00EB5DAE">
            <w:pPr>
              <w:rPr>
                <w:lang w:val="en-GB"/>
              </w:rPr>
            </w:pPr>
            <w:r>
              <w:rPr>
                <w:lang w:val="en-GB"/>
              </w:rPr>
              <w:t>Hungary</w:t>
            </w:r>
          </w:p>
        </w:tc>
        <w:tc>
          <w:tcPr>
            <w:tcW w:w="2129" w:type="dxa"/>
            <w:vAlign w:val="center"/>
          </w:tcPr>
          <w:p w:rsidR="00EB5DAE" w:rsidRDefault="00EB5DAE" w:rsidP="00EB5DAE">
            <w:pPr>
              <w:rPr>
                <w:lang w:val="en-GB"/>
              </w:rPr>
            </w:pPr>
            <w:r>
              <w:rPr>
                <w:lang w:val="en-GB"/>
              </w:rPr>
              <w:t>RSOE</w:t>
            </w:r>
          </w:p>
        </w:tc>
        <w:tc>
          <w:tcPr>
            <w:tcW w:w="2218" w:type="dxa"/>
            <w:vAlign w:val="center"/>
          </w:tcPr>
          <w:p w:rsidR="00EB5DAE" w:rsidRDefault="00EB5DAE" w:rsidP="00EB5DAE">
            <w:pPr>
              <w:rPr>
                <w:lang w:val="en-GB"/>
              </w:rPr>
            </w:pPr>
            <w:r>
              <w:rPr>
                <w:lang w:val="en-GB"/>
              </w:rPr>
              <w:t>SuAc leader</w:t>
            </w:r>
          </w:p>
        </w:tc>
        <w:tc>
          <w:tcPr>
            <w:tcW w:w="3796" w:type="dxa"/>
            <w:vAlign w:val="center"/>
          </w:tcPr>
          <w:p w:rsidR="00EB5DAE" w:rsidRDefault="00EB5DAE" w:rsidP="00EB5DAE">
            <w:pPr>
              <w:rPr>
                <w:lang w:val="en-GB"/>
              </w:rPr>
            </w:pPr>
            <w:r>
              <w:rPr>
                <w:lang w:val="en-GB"/>
              </w:rPr>
              <w:t>SuAc coordination; national SuAc execution</w:t>
            </w:r>
          </w:p>
        </w:tc>
      </w:tr>
      <w:tr w:rsidR="00EB5DAE" w:rsidRPr="008072C4" w:rsidTr="00EB5DAE">
        <w:tc>
          <w:tcPr>
            <w:tcW w:w="1028" w:type="dxa"/>
            <w:vAlign w:val="center"/>
          </w:tcPr>
          <w:p w:rsidR="00EB5DAE" w:rsidRDefault="00EB5DAE" w:rsidP="00EB5DAE">
            <w:pPr>
              <w:rPr>
                <w:lang w:val="en-GB"/>
              </w:rPr>
            </w:pPr>
            <w:r>
              <w:rPr>
                <w:lang w:val="en-GB"/>
              </w:rPr>
              <w:t>Austria</w:t>
            </w:r>
          </w:p>
        </w:tc>
        <w:tc>
          <w:tcPr>
            <w:tcW w:w="2129" w:type="dxa"/>
            <w:vAlign w:val="center"/>
          </w:tcPr>
          <w:p w:rsidR="00EB5DAE" w:rsidRDefault="00EB5DAE" w:rsidP="00EB5DAE">
            <w:pPr>
              <w:rPr>
                <w:lang w:val="en-GB"/>
              </w:rPr>
            </w:pPr>
            <w:r>
              <w:rPr>
                <w:lang w:val="en-GB"/>
              </w:rPr>
              <w:t>viadonau</w:t>
            </w:r>
          </w:p>
        </w:tc>
        <w:tc>
          <w:tcPr>
            <w:tcW w:w="2218" w:type="dxa"/>
            <w:vAlign w:val="center"/>
          </w:tcPr>
          <w:p w:rsidR="00EB5DAE" w:rsidRDefault="00EB5DAE" w:rsidP="00EB5DAE">
            <w:pPr>
              <w:rPr>
                <w:lang w:val="en-GB"/>
              </w:rPr>
            </w:pPr>
            <w:r>
              <w:rPr>
                <w:lang w:val="en-GB"/>
              </w:rPr>
              <w:t>Implementing partner</w:t>
            </w:r>
          </w:p>
        </w:tc>
        <w:tc>
          <w:tcPr>
            <w:tcW w:w="3796" w:type="dxa"/>
            <w:vAlign w:val="center"/>
          </w:tcPr>
          <w:p w:rsidR="00EB5DAE" w:rsidRDefault="00EB5DAE" w:rsidP="00EB5DAE">
            <w:pPr>
              <w:rPr>
                <w:lang w:val="en-GB"/>
              </w:rPr>
            </w:pPr>
            <w:r>
              <w:rPr>
                <w:lang w:val="en-GB"/>
              </w:rPr>
              <w:t>National SuAc execution; implementation of pilot</w:t>
            </w:r>
          </w:p>
        </w:tc>
      </w:tr>
      <w:tr w:rsidR="00EB5DAE" w:rsidRPr="008072C4" w:rsidTr="00EB5DAE">
        <w:tc>
          <w:tcPr>
            <w:tcW w:w="1028" w:type="dxa"/>
            <w:vAlign w:val="center"/>
          </w:tcPr>
          <w:p w:rsidR="00EB5DAE" w:rsidRDefault="00EB5DAE" w:rsidP="00EB5DAE">
            <w:pPr>
              <w:rPr>
                <w:lang w:val="en-GB"/>
              </w:rPr>
            </w:pPr>
            <w:r>
              <w:rPr>
                <w:lang w:val="en-GB"/>
              </w:rPr>
              <w:t>Bulgaria</w:t>
            </w:r>
          </w:p>
        </w:tc>
        <w:tc>
          <w:tcPr>
            <w:tcW w:w="2129" w:type="dxa"/>
            <w:vAlign w:val="center"/>
          </w:tcPr>
          <w:p w:rsidR="00EB5DAE" w:rsidRDefault="00EB5DAE" w:rsidP="00EB5DAE">
            <w:pPr>
              <w:rPr>
                <w:lang w:val="en-GB"/>
              </w:rPr>
            </w:pPr>
            <w:r>
              <w:rPr>
                <w:lang w:val="en-GB"/>
              </w:rPr>
              <w:t>Bulgarian Ports Infrastructure Company</w:t>
            </w:r>
          </w:p>
        </w:tc>
        <w:tc>
          <w:tcPr>
            <w:tcW w:w="2218" w:type="dxa"/>
            <w:vAlign w:val="center"/>
          </w:tcPr>
          <w:p w:rsidR="00EB5DAE" w:rsidRDefault="00EB5DAE" w:rsidP="00EB5DAE">
            <w:pPr>
              <w:rPr>
                <w:lang w:val="en-GB"/>
              </w:rPr>
            </w:pPr>
            <w:r>
              <w:rPr>
                <w:lang w:val="en-GB"/>
              </w:rPr>
              <w:t>Implementing partner</w:t>
            </w:r>
          </w:p>
        </w:tc>
        <w:tc>
          <w:tcPr>
            <w:tcW w:w="3796" w:type="dxa"/>
            <w:vAlign w:val="center"/>
          </w:tcPr>
          <w:p w:rsidR="00EB5DAE" w:rsidRDefault="00EB5DAE" w:rsidP="00EB5DAE">
            <w:pPr>
              <w:rPr>
                <w:lang w:val="en-GB"/>
              </w:rPr>
            </w:pPr>
            <w:r>
              <w:rPr>
                <w:lang w:val="en-GB"/>
              </w:rPr>
              <w:t>National SuAc execution; implementation of pilot</w:t>
            </w:r>
          </w:p>
        </w:tc>
      </w:tr>
      <w:tr w:rsidR="00EB5DAE" w:rsidRPr="008072C4" w:rsidTr="00EB5DAE">
        <w:tc>
          <w:tcPr>
            <w:tcW w:w="1028" w:type="dxa"/>
            <w:vAlign w:val="center"/>
          </w:tcPr>
          <w:p w:rsidR="00EB5DAE" w:rsidRDefault="00EB5DAE" w:rsidP="00EB5DAE">
            <w:pPr>
              <w:rPr>
                <w:lang w:val="en-GB"/>
              </w:rPr>
            </w:pPr>
            <w:r>
              <w:rPr>
                <w:lang w:val="en-GB"/>
              </w:rPr>
              <w:t>Romania</w:t>
            </w:r>
          </w:p>
        </w:tc>
        <w:tc>
          <w:tcPr>
            <w:tcW w:w="2129" w:type="dxa"/>
            <w:vAlign w:val="center"/>
          </w:tcPr>
          <w:p w:rsidR="00EB5DAE" w:rsidRDefault="00EB5DAE" w:rsidP="00EB5DAE">
            <w:pPr>
              <w:rPr>
                <w:lang w:val="en-GB"/>
              </w:rPr>
            </w:pPr>
            <w:r>
              <w:rPr>
                <w:lang w:val="en-GB"/>
              </w:rPr>
              <w:t>AFDJ</w:t>
            </w:r>
          </w:p>
        </w:tc>
        <w:tc>
          <w:tcPr>
            <w:tcW w:w="2218" w:type="dxa"/>
            <w:vAlign w:val="center"/>
          </w:tcPr>
          <w:p w:rsidR="00EB5DAE" w:rsidRDefault="00EB5DAE" w:rsidP="00EB5DAE">
            <w:pPr>
              <w:rPr>
                <w:lang w:val="en-GB"/>
              </w:rPr>
            </w:pPr>
            <w:r>
              <w:rPr>
                <w:lang w:val="en-GB"/>
              </w:rPr>
              <w:t>Implementing partner</w:t>
            </w:r>
          </w:p>
        </w:tc>
        <w:tc>
          <w:tcPr>
            <w:tcW w:w="3796" w:type="dxa"/>
            <w:vAlign w:val="center"/>
          </w:tcPr>
          <w:p w:rsidR="00EB5DAE" w:rsidRDefault="00EB5DAE" w:rsidP="00EB5DAE">
            <w:pPr>
              <w:rPr>
                <w:lang w:val="en-GB"/>
              </w:rPr>
            </w:pPr>
            <w:r>
              <w:rPr>
                <w:lang w:val="en-GB"/>
              </w:rPr>
              <w:t>National SuAc execution; implementation of pilot</w:t>
            </w:r>
          </w:p>
        </w:tc>
      </w:tr>
      <w:tr w:rsidR="00EB5DAE" w:rsidRPr="008072C4" w:rsidTr="00EB5DAE">
        <w:tc>
          <w:tcPr>
            <w:tcW w:w="1028" w:type="dxa"/>
            <w:vAlign w:val="center"/>
          </w:tcPr>
          <w:p w:rsidR="00EB5DAE" w:rsidRDefault="00EB5DAE" w:rsidP="00EB5DAE">
            <w:pPr>
              <w:rPr>
                <w:lang w:val="en-GB"/>
              </w:rPr>
            </w:pPr>
            <w:r>
              <w:rPr>
                <w:lang w:val="en-GB"/>
              </w:rPr>
              <w:t>Slovakia</w:t>
            </w:r>
          </w:p>
        </w:tc>
        <w:tc>
          <w:tcPr>
            <w:tcW w:w="2129" w:type="dxa"/>
            <w:vAlign w:val="center"/>
          </w:tcPr>
          <w:p w:rsidR="00EB5DAE" w:rsidRDefault="00EB5DAE" w:rsidP="00EB5DAE">
            <w:pPr>
              <w:rPr>
                <w:lang w:val="en-GB"/>
              </w:rPr>
            </w:pPr>
            <w:r>
              <w:rPr>
                <w:lang w:val="en-GB"/>
              </w:rPr>
              <w:t>KIOS</w:t>
            </w:r>
          </w:p>
        </w:tc>
        <w:tc>
          <w:tcPr>
            <w:tcW w:w="2218" w:type="dxa"/>
            <w:vAlign w:val="center"/>
          </w:tcPr>
          <w:p w:rsidR="00EB5DAE" w:rsidRDefault="00EB5DAE" w:rsidP="00EB5DAE">
            <w:pPr>
              <w:rPr>
                <w:lang w:val="en-GB"/>
              </w:rPr>
            </w:pPr>
            <w:r>
              <w:rPr>
                <w:lang w:val="en-GB"/>
              </w:rPr>
              <w:t>Implementing partner</w:t>
            </w:r>
          </w:p>
        </w:tc>
        <w:tc>
          <w:tcPr>
            <w:tcW w:w="3796" w:type="dxa"/>
            <w:vAlign w:val="center"/>
          </w:tcPr>
          <w:p w:rsidR="00EB5DAE" w:rsidRDefault="00EB5DAE" w:rsidP="00EB5DAE">
            <w:pPr>
              <w:rPr>
                <w:lang w:val="en-GB"/>
              </w:rPr>
            </w:pPr>
            <w:r>
              <w:rPr>
                <w:lang w:val="en-GB"/>
              </w:rPr>
              <w:t>National SuAc execution; implementation of pilot</w:t>
            </w:r>
          </w:p>
        </w:tc>
      </w:tr>
    </w:tbl>
    <w:p w:rsidR="00EB5DAE" w:rsidRPr="00E6135B" w:rsidRDefault="00EB5DAE" w:rsidP="00E6117F">
      <w:pPr>
        <w:pStyle w:val="berschrift3"/>
        <w:numPr>
          <w:ilvl w:val="2"/>
          <w:numId w:val="3"/>
        </w:numPr>
        <w:rPr>
          <w:lang w:val="en-GB"/>
        </w:rPr>
      </w:pPr>
      <w:bookmarkStart w:id="176" w:name="_Toc301871740"/>
      <w:bookmarkStart w:id="177" w:name="_Toc301871849"/>
      <w:bookmarkStart w:id="178" w:name="_Toc301871920"/>
      <w:bookmarkStart w:id="179" w:name="_Toc404406364"/>
      <w:bookmarkStart w:id="180" w:name="_Toc404406413"/>
      <w:r w:rsidRPr="00E6135B">
        <w:rPr>
          <w:lang w:val="en-GB"/>
        </w:rPr>
        <w:t>Work approach</w:t>
      </w:r>
      <w:bookmarkEnd w:id="176"/>
      <w:bookmarkEnd w:id="177"/>
      <w:bookmarkEnd w:id="178"/>
      <w:bookmarkEnd w:id="179"/>
      <w:bookmarkEnd w:id="180"/>
    </w:p>
    <w:p w:rsidR="00EB5DAE" w:rsidRPr="00DA7882" w:rsidRDefault="00EB5DAE" w:rsidP="00176BA4">
      <w:pPr>
        <w:spacing w:before="120" w:after="120"/>
        <w:jc w:val="both"/>
        <w:rPr>
          <w:lang w:val="en-GB"/>
        </w:rPr>
      </w:pPr>
      <w:bookmarkStart w:id="181" w:name="_Toc301871741"/>
      <w:bookmarkStart w:id="182" w:name="_Toc301871850"/>
      <w:bookmarkStart w:id="183" w:name="_Toc301871921"/>
      <w:r>
        <w:rPr>
          <w:lang w:val="en-GB"/>
        </w:rPr>
        <w:t>To optimize travel and organizational costs and time, most of the work in this SuAc has been co-ordinated via email. The number of experts involved in the RIS index elaboration domain on national level is limited, thus the communication was very efficient. On the other hand, as reference data or of utmost importance for the interoperability of RIS elements, co-ordination took place with non-IRIS Europe 3 countries as well. The platform of the RIS Expert Groups and their respective subgroups has been used efficiently.</w:t>
      </w:r>
    </w:p>
    <w:p w:rsidR="00EB5DAE" w:rsidRDefault="00EB5DAE" w:rsidP="00E6117F">
      <w:pPr>
        <w:pStyle w:val="berschrift3"/>
        <w:numPr>
          <w:ilvl w:val="2"/>
          <w:numId w:val="3"/>
        </w:numPr>
        <w:rPr>
          <w:lang w:val="en-GB"/>
        </w:rPr>
      </w:pPr>
      <w:bookmarkStart w:id="184" w:name="_Toc404406365"/>
      <w:bookmarkStart w:id="185" w:name="_Toc404406414"/>
      <w:r w:rsidRPr="00E6135B">
        <w:rPr>
          <w:lang w:val="en-GB"/>
        </w:rPr>
        <w:t>Meetings</w:t>
      </w:r>
      <w:bookmarkEnd w:id="181"/>
      <w:bookmarkEnd w:id="182"/>
      <w:bookmarkEnd w:id="183"/>
      <w:bookmarkEnd w:id="184"/>
      <w:bookmarkEnd w:id="185"/>
    </w:p>
    <w:p w:rsidR="00EB5DAE" w:rsidRPr="00673B8F" w:rsidRDefault="00EB5DAE" w:rsidP="00176BA4">
      <w:pPr>
        <w:spacing w:before="120" w:after="120"/>
        <w:jc w:val="both"/>
        <w:rPr>
          <w:lang w:val="en-GB"/>
        </w:rPr>
      </w:pPr>
      <w:r>
        <w:rPr>
          <w:lang w:val="en-GB"/>
        </w:rPr>
        <w:t>RIS Index-related practical issues have been discussed during IRIS Europe 3 internal meetings and within the framework of the responsible RIS Expert Group and its relevant subgroup as following:</w:t>
      </w:r>
    </w:p>
    <w:p w:rsidR="00EB5DAE" w:rsidRPr="009623FB" w:rsidRDefault="00EB5DAE" w:rsidP="00E6117F">
      <w:pPr>
        <w:pStyle w:val="Listenabsatz"/>
        <w:numPr>
          <w:ilvl w:val="0"/>
          <w:numId w:val="6"/>
        </w:numPr>
        <w:tabs>
          <w:tab w:val="num" w:pos="720"/>
        </w:tabs>
        <w:spacing w:before="120"/>
        <w:rPr>
          <w:lang w:val="en-GB"/>
        </w:rPr>
      </w:pPr>
      <w:r w:rsidRPr="009623FB">
        <w:rPr>
          <w:lang w:val="en-GB"/>
        </w:rPr>
        <w:t>Technical meetings on 28-29 November 2013., Vienna</w:t>
      </w:r>
    </w:p>
    <w:p w:rsidR="00EB5DAE" w:rsidRPr="009623FB" w:rsidRDefault="00EB5DAE" w:rsidP="00E6117F">
      <w:pPr>
        <w:pStyle w:val="Listenabsatz"/>
        <w:numPr>
          <w:ilvl w:val="1"/>
          <w:numId w:val="6"/>
        </w:numPr>
        <w:tabs>
          <w:tab w:val="num" w:pos="720"/>
        </w:tabs>
        <w:spacing w:before="120"/>
        <w:rPr>
          <w:lang w:val="en-GB"/>
        </w:rPr>
      </w:pPr>
      <w:r w:rsidRPr="009623FB">
        <w:rPr>
          <w:lang w:val="en-GB"/>
        </w:rPr>
        <w:t>SuAc 1.1</w:t>
      </w:r>
    </w:p>
    <w:p w:rsidR="00EB5DAE" w:rsidRPr="009623FB" w:rsidRDefault="00EB5DAE" w:rsidP="00E6117F">
      <w:pPr>
        <w:pStyle w:val="Listenabsatz"/>
        <w:numPr>
          <w:ilvl w:val="1"/>
          <w:numId w:val="6"/>
        </w:numPr>
        <w:tabs>
          <w:tab w:val="num" w:pos="720"/>
        </w:tabs>
        <w:spacing w:before="120"/>
        <w:rPr>
          <w:lang w:val="en-GB"/>
        </w:rPr>
      </w:pPr>
      <w:r w:rsidRPr="009623FB">
        <w:rPr>
          <w:lang w:val="en-GB"/>
        </w:rPr>
        <w:t>SuAc 1.2</w:t>
      </w:r>
    </w:p>
    <w:p w:rsidR="00EB5DAE" w:rsidRPr="009623FB" w:rsidRDefault="00EB5DAE" w:rsidP="00E6117F">
      <w:pPr>
        <w:pStyle w:val="Listenabsatz"/>
        <w:numPr>
          <w:ilvl w:val="1"/>
          <w:numId w:val="6"/>
        </w:numPr>
        <w:tabs>
          <w:tab w:val="num" w:pos="720"/>
        </w:tabs>
        <w:spacing w:before="120"/>
        <w:rPr>
          <w:lang w:val="en-GB"/>
        </w:rPr>
      </w:pPr>
      <w:r w:rsidRPr="009623FB">
        <w:rPr>
          <w:lang w:val="en-GB"/>
        </w:rPr>
        <w:t>SuAc 1.3</w:t>
      </w:r>
    </w:p>
    <w:p w:rsidR="00EB5DAE" w:rsidRPr="009623FB" w:rsidRDefault="00EB5DAE" w:rsidP="00E6117F">
      <w:pPr>
        <w:pStyle w:val="Listenabsatz"/>
        <w:numPr>
          <w:ilvl w:val="1"/>
          <w:numId w:val="6"/>
        </w:numPr>
        <w:tabs>
          <w:tab w:val="num" w:pos="720"/>
        </w:tabs>
        <w:spacing w:before="120"/>
        <w:rPr>
          <w:b/>
          <w:lang w:val="en-GB"/>
        </w:rPr>
      </w:pPr>
      <w:r w:rsidRPr="009623FB">
        <w:rPr>
          <w:b/>
          <w:lang w:val="en-GB"/>
        </w:rPr>
        <w:t>SuAc 1.4 and 3.6</w:t>
      </w:r>
    </w:p>
    <w:p w:rsidR="00EB5DAE" w:rsidRDefault="00EB5DAE" w:rsidP="00E6117F">
      <w:pPr>
        <w:pStyle w:val="Listenabsatz"/>
        <w:numPr>
          <w:ilvl w:val="1"/>
          <w:numId w:val="6"/>
        </w:numPr>
        <w:tabs>
          <w:tab w:val="num" w:pos="720"/>
        </w:tabs>
        <w:spacing w:before="120"/>
        <w:rPr>
          <w:lang w:val="en-GB"/>
        </w:rPr>
      </w:pPr>
      <w:r w:rsidRPr="009623FB">
        <w:rPr>
          <w:lang w:val="en-GB"/>
        </w:rPr>
        <w:t>SuAc 3.5</w:t>
      </w:r>
    </w:p>
    <w:p w:rsidR="00EB5DAE" w:rsidRDefault="00EB5DAE" w:rsidP="00E6117F">
      <w:pPr>
        <w:pStyle w:val="Listenabsatz"/>
        <w:numPr>
          <w:ilvl w:val="0"/>
          <w:numId w:val="6"/>
        </w:numPr>
        <w:tabs>
          <w:tab w:val="num" w:pos="720"/>
        </w:tabs>
        <w:spacing w:before="120"/>
        <w:rPr>
          <w:lang w:val="en-GB"/>
        </w:rPr>
      </w:pPr>
      <w:r>
        <w:rPr>
          <w:lang w:val="en-GB"/>
        </w:rPr>
        <w:t>Activity 3 meeting on 30-31 January 2014., Vienna</w:t>
      </w:r>
    </w:p>
    <w:p w:rsidR="00EB5DAE" w:rsidRDefault="00EB5DAE" w:rsidP="00E6117F">
      <w:pPr>
        <w:pStyle w:val="Listenabsatz"/>
        <w:numPr>
          <w:ilvl w:val="0"/>
          <w:numId w:val="6"/>
        </w:numPr>
        <w:tabs>
          <w:tab w:val="num" w:pos="720"/>
        </w:tabs>
        <w:spacing w:before="120"/>
        <w:rPr>
          <w:lang w:val="en-GB"/>
        </w:rPr>
      </w:pPr>
      <w:r>
        <w:rPr>
          <w:lang w:val="en-GB"/>
        </w:rPr>
        <w:t>Joint Task Force on RIS Index on 21 February 2014., Vienna</w:t>
      </w:r>
    </w:p>
    <w:p w:rsidR="00EB5DAE" w:rsidRDefault="00EB5DAE" w:rsidP="00E6117F">
      <w:pPr>
        <w:pStyle w:val="Listenabsatz"/>
        <w:numPr>
          <w:ilvl w:val="0"/>
          <w:numId w:val="6"/>
        </w:numPr>
        <w:tabs>
          <w:tab w:val="num" w:pos="720"/>
        </w:tabs>
        <w:spacing w:before="120"/>
        <w:rPr>
          <w:lang w:val="en-GB"/>
        </w:rPr>
      </w:pPr>
      <w:r>
        <w:rPr>
          <w:lang w:val="en-GB"/>
        </w:rPr>
        <w:lastRenderedPageBreak/>
        <w:t>NtS Expert Group meetings</w:t>
      </w:r>
    </w:p>
    <w:p w:rsidR="00430F5F" w:rsidRPr="00430F5F" w:rsidRDefault="00430F5F" w:rsidP="00430F5F">
      <w:pPr>
        <w:tabs>
          <w:tab w:val="num" w:pos="720"/>
        </w:tabs>
        <w:spacing w:before="120"/>
        <w:rPr>
          <w:lang w:val="en-GB"/>
        </w:rPr>
      </w:pPr>
    </w:p>
    <w:p w:rsidR="00D710C1" w:rsidRPr="005C2B86" w:rsidRDefault="00D710C1" w:rsidP="00D710C1">
      <w:pPr>
        <w:pStyle w:val="berschrift2"/>
        <w:spacing w:after="120"/>
        <w:ind w:left="635" w:hanging="578"/>
        <w:rPr>
          <w:lang w:val="en-GB"/>
        </w:rPr>
      </w:pPr>
      <w:bookmarkStart w:id="186" w:name="_Toc410294134"/>
      <w:r w:rsidRPr="005C2B86">
        <w:rPr>
          <w:lang w:val="en-GB"/>
        </w:rPr>
        <w:t>Results</w:t>
      </w:r>
      <w:r w:rsidR="00EB5DAE">
        <w:rPr>
          <w:lang w:val="en-GB"/>
        </w:rPr>
        <w:t xml:space="preserve"> Austria</w:t>
      </w:r>
      <w:bookmarkEnd w:id="186"/>
    </w:p>
    <w:p w:rsidR="00EB5DAE" w:rsidRDefault="00EB5DAE" w:rsidP="00EB5DAE">
      <w:pPr>
        <w:pStyle w:val="berschrift3"/>
        <w:rPr>
          <w:lang w:val="en-GB"/>
        </w:rPr>
      </w:pPr>
      <w:bookmarkStart w:id="187" w:name="_Toc404406367"/>
      <w:bookmarkStart w:id="188" w:name="_Toc404406416"/>
      <w:r>
        <w:rPr>
          <w:lang w:val="en-GB"/>
        </w:rPr>
        <w:t xml:space="preserve">National activities and results related to </w:t>
      </w:r>
      <w:r w:rsidRPr="00640F5A">
        <w:rPr>
          <w:lang w:val="en-GB"/>
        </w:rPr>
        <w:t>RIS basic data / reference data</w:t>
      </w:r>
      <w:bookmarkEnd w:id="187"/>
      <w:bookmarkEnd w:id="188"/>
    </w:p>
    <w:p w:rsidR="00EB5DAE" w:rsidRPr="00003CB4" w:rsidRDefault="00EB5DAE" w:rsidP="00176BA4">
      <w:pPr>
        <w:spacing w:before="120"/>
        <w:jc w:val="both"/>
        <w:rPr>
          <w:lang w:val="en-GB"/>
        </w:rPr>
      </w:pPr>
      <w:r w:rsidRPr="009A263D">
        <w:rPr>
          <w:lang w:val="en-GB"/>
        </w:rPr>
        <w:t xml:space="preserve">The following plans have been listed for </w:t>
      </w:r>
      <w:r>
        <w:rPr>
          <w:lang w:val="en-GB"/>
        </w:rPr>
        <w:t>Austria</w:t>
      </w:r>
      <w:r w:rsidRPr="009A263D">
        <w:rPr>
          <w:lang w:val="en-GB"/>
        </w:rPr>
        <w:t xml:space="preserve"> in the SAP:</w:t>
      </w:r>
    </w:p>
    <w:p w:rsidR="00EB5DAE" w:rsidRPr="00793B09" w:rsidRDefault="00EB5DAE" w:rsidP="00E6117F">
      <w:pPr>
        <w:numPr>
          <w:ilvl w:val="0"/>
          <w:numId w:val="4"/>
        </w:numPr>
        <w:jc w:val="both"/>
        <w:rPr>
          <w:lang w:val="en-GB"/>
        </w:rPr>
      </w:pPr>
      <w:r w:rsidRPr="00793B09">
        <w:rPr>
          <w:lang w:val="en-GB"/>
        </w:rPr>
        <w:t>Specification and pilot implementation of national berth data management tool</w:t>
      </w:r>
    </w:p>
    <w:p w:rsidR="00EB5DAE" w:rsidRPr="00005B7E" w:rsidRDefault="00EB5DAE" w:rsidP="00E6117F">
      <w:pPr>
        <w:numPr>
          <w:ilvl w:val="0"/>
          <w:numId w:val="4"/>
        </w:numPr>
        <w:jc w:val="both"/>
        <w:rPr>
          <w:lang w:val="en-GB"/>
        </w:rPr>
      </w:pPr>
      <w:r w:rsidRPr="00793B09">
        <w:rPr>
          <w:lang w:val="en-GB"/>
        </w:rPr>
        <w:t>Elaboration of national reference data management processes and investigation of necessity and feasibility of (semi)automatic migration of reference data into national RIS systems</w:t>
      </w:r>
    </w:p>
    <w:p w:rsidR="00EB5DAE" w:rsidRDefault="00EB5DAE" w:rsidP="00176BA4">
      <w:pPr>
        <w:spacing w:after="120"/>
        <w:jc w:val="both"/>
        <w:rPr>
          <w:lang w:val="en-GB"/>
        </w:rPr>
      </w:pPr>
      <w:r>
        <w:rPr>
          <w:lang w:val="en-GB"/>
        </w:rPr>
        <w:t xml:space="preserve">The Austrian RIS Index has been maintained and updated within </w:t>
      </w:r>
      <w:proofErr w:type="spellStart"/>
      <w:r>
        <w:rPr>
          <w:lang w:val="en-GB"/>
        </w:rPr>
        <w:t>SubActivity</w:t>
      </w:r>
      <w:proofErr w:type="spellEnd"/>
      <w:r>
        <w:rPr>
          <w:lang w:val="en-GB"/>
        </w:rPr>
        <w:t xml:space="preserve"> 3.6, see SuAc 3.6 report.</w:t>
      </w:r>
    </w:p>
    <w:p w:rsidR="00EB5DAE" w:rsidRDefault="00EB5DAE" w:rsidP="00EB5DAE">
      <w:pPr>
        <w:jc w:val="both"/>
        <w:rPr>
          <w:lang w:val="en-GB"/>
        </w:rPr>
      </w:pPr>
      <w:r>
        <w:rPr>
          <w:lang w:val="en-GB"/>
        </w:rPr>
        <w:t>Austrian berth data is maintained by various bodies:</w:t>
      </w:r>
    </w:p>
    <w:p w:rsidR="00EB5DAE" w:rsidRDefault="00EB5DAE" w:rsidP="00E6117F">
      <w:pPr>
        <w:pStyle w:val="Listenabsatz"/>
        <w:numPr>
          <w:ilvl w:val="0"/>
          <w:numId w:val="7"/>
        </w:numPr>
        <w:jc w:val="both"/>
        <w:rPr>
          <w:lang w:val="en-GB"/>
        </w:rPr>
      </w:pPr>
      <w:r>
        <w:rPr>
          <w:lang w:val="en-GB"/>
        </w:rPr>
        <w:t>Supreme navigation authority, responsible for proper denomination of public and private berth in line with the Austrian waterway traffic ordinance. This is being done by means of navigational signs.</w:t>
      </w:r>
    </w:p>
    <w:p w:rsidR="00EB5DAE" w:rsidRDefault="00EB5DAE" w:rsidP="00E6117F">
      <w:pPr>
        <w:pStyle w:val="Listenabsatz"/>
        <w:numPr>
          <w:ilvl w:val="0"/>
          <w:numId w:val="7"/>
        </w:numPr>
        <w:jc w:val="both"/>
        <w:rPr>
          <w:lang w:val="en-GB"/>
        </w:rPr>
      </w:pPr>
      <w:r>
        <w:rPr>
          <w:lang w:val="en-GB"/>
        </w:rPr>
        <w:t>Navigation surveillance, subordinate to the supreme navigation authority, having their hands on at the waterways</w:t>
      </w:r>
    </w:p>
    <w:p w:rsidR="00EB5DAE" w:rsidRDefault="00EB5DAE" w:rsidP="00E6117F">
      <w:pPr>
        <w:pStyle w:val="Listenabsatz"/>
        <w:numPr>
          <w:ilvl w:val="0"/>
          <w:numId w:val="7"/>
        </w:numPr>
        <w:jc w:val="both"/>
        <w:rPr>
          <w:lang w:val="en-GB"/>
        </w:rPr>
      </w:pPr>
      <w:r>
        <w:rPr>
          <w:lang w:val="en-GB"/>
        </w:rPr>
        <w:t>viadonau, involving different departments such as property management, hydrography as well as RIS operations</w:t>
      </w:r>
    </w:p>
    <w:p w:rsidR="00EB5DAE" w:rsidRDefault="00EB5DAE" w:rsidP="00176BA4">
      <w:pPr>
        <w:spacing w:before="120" w:after="120"/>
        <w:jc w:val="both"/>
        <w:rPr>
          <w:lang w:val="en-GB"/>
        </w:rPr>
      </w:pPr>
      <w:r>
        <w:rPr>
          <w:lang w:val="en-GB"/>
        </w:rPr>
        <w:t>The involved bodies maintained their own databases/systems which lead to inconsistencies of available data at the different bodies as well as additional effort for maintaining duplicate datasets or respectively non-availability of data</w:t>
      </w:r>
      <w:r w:rsidR="00176BA4">
        <w:rPr>
          <w:lang w:val="en-GB"/>
        </w:rPr>
        <w:t xml:space="preserve"> </w:t>
      </w:r>
      <w:r>
        <w:rPr>
          <w:lang w:val="en-GB"/>
        </w:rPr>
        <w:t>(sets).</w:t>
      </w:r>
    </w:p>
    <w:p w:rsidR="00EB5DAE" w:rsidRDefault="00EB5DAE" w:rsidP="00176BA4">
      <w:pPr>
        <w:spacing w:before="120" w:after="120"/>
        <w:jc w:val="both"/>
        <w:rPr>
          <w:lang w:val="en-GB"/>
        </w:rPr>
      </w:pPr>
      <w:r>
        <w:rPr>
          <w:lang w:val="en-GB"/>
        </w:rPr>
        <w:t>Within SuAc 1.4 a central, web-based berth data management tool (</w:t>
      </w:r>
      <w:proofErr w:type="spellStart"/>
      <w:r>
        <w:rPr>
          <w:lang w:val="en-GB"/>
        </w:rPr>
        <w:t>Ländendatenbank</w:t>
      </w:r>
      <w:proofErr w:type="spellEnd"/>
      <w:r>
        <w:rPr>
          <w:lang w:val="en-GB"/>
        </w:rPr>
        <w:t xml:space="preserve"> - LDB) was implemented. Data available at the above mentioned bodies was matched and migrated as much as possible into the LDB. Since navigational signs had to be included for berths it was decided to extend the scope of the tool to include all navigational signs on the Vienna Danube Canal, the Danube as well as its tributaries in order to avoid the necessity of a separate tool for navigational signs in Austria. The Inland ECDIS Encoding Guide 2.3.5 served as basis for the definition of the respective data fields in order to maintain the navigational sign as much as possible in line with information required for the production of Inland ENC.</w:t>
      </w:r>
    </w:p>
    <w:p w:rsidR="00EB5DAE" w:rsidRDefault="00EB5DAE" w:rsidP="00176BA4">
      <w:pPr>
        <w:spacing w:before="120" w:after="120"/>
        <w:jc w:val="both"/>
        <w:rPr>
          <w:lang w:val="en-GB"/>
        </w:rPr>
      </w:pPr>
      <w:r>
        <w:rPr>
          <w:lang w:val="en-GB"/>
        </w:rPr>
        <w:t>Berth and navigational signs have a strong relation to GIS as all datasets have a geographic location. The existing viadonau (Web)GIS was considered and expanded by an additional tool in order to maintain respective data and have it integrated into already available services. An automatic interface supplements official decisions for berths out of the viadonau ERP (enterprise resource planning) system.</w:t>
      </w:r>
    </w:p>
    <w:p w:rsidR="00EB5DAE" w:rsidRDefault="00EB5DAE" w:rsidP="00EB5DAE">
      <w:pPr>
        <w:keepNext/>
      </w:pPr>
      <w:r>
        <w:rPr>
          <w:noProof/>
          <w:lang w:val="en-GB" w:eastAsia="en-GB"/>
        </w:rPr>
        <w:lastRenderedPageBreak/>
        <w:drawing>
          <wp:inline distT="0" distB="0" distL="0" distR="0" wp14:anchorId="5ABE11EF" wp14:editId="48C2DD5C">
            <wp:extent cx="5759450" cy="2889187"/>
            <wp:effectExtent l="0" t="0" r="0" b="6985"/>
            <wp:docPr id="14" name="Grafik 14" descr="T:\03-Projekte\IRIS Europe 3\1_Execution\Ac_1_FIS\SuAc_1.4_Reference_data\09_SuAc_1.4_Final_Report\WebGIS Schiffahrtszeichen, Brücke Wi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03-Projekte\IRIS Europe 3\1_Execution\Ac_1_FIS\SuAc_1.4_Reference_data\09_SuAc_1.4_Final_Report\WebGIS Schiffahrtszeichen, Brücke Wien.JPG"/>
                    <pic:cNvPicPr>
                      <a:picLocks noChangeAspect="1" noChangeArrowheads="1"/>
                    </pic:cNvPicPr>
                  </pic:nvPicPr>
                  <pic:blipFill>
                    <a:blip r:embed="rId61" cstate="screen">
                      <a:extLst>
                        <a:ext uri="{28A0092B-C50C-407E-A947-70E740481C1C}">
                          <a14:useLocalDpi xmlns:a14="http://schemas.microsoft.com/office/drawing/2010/main"/>
                        </a:ext>
                      </a:extLst>
                    </a:blip>
                    <a:srcRect/>
                    <a:stretch>
                      <a:fillRect/>
                    </a:stretch>
                  </pic:blipFill>
                  <pic:spPr bwMode="auto">
                    <a:xfrm>
                      <a:off x="0" y="0"/>
                      <a:ext cx="5759450" cy="2889187"/>
                    </a:xfrm>
                    <a:prstGeom prst="rect">
                      <a:avLst/>
                    </a:prstGeom>
                    <a:noFill/>
                    <a:ln>
                      <a:noFill/>
                    </a:ln>
                  </pic:spPr>
                </pic:pic>
              </a:graphicData>
            </a:graphic>
          </wp:inline>
        </w:drawing>
      </w:r>
    </w:p>
    <w:p w:rsidR="00EB5DAE" w:rsidRPr="00825E51" w:rsidRDefault="00EB5DAE" w:rsidP="00C73D31">
      <w:pPr>
        <w:pStyle w:val="Beschriftung"/>
        <w:jc w:val="center"/>
        <w:rPr>
          <w:b w:val="0"/>
          <w:lang w:val="en-GB"/>
        </w:rPr>
      </w:pPr>
      <w:r w:rsidRPr="00825E51">
        <w:rPr>
          <w:b w:val="0"/>
          <w:lang w:val="en-GB"/>
        </w:rPr>
        <w:t xml:space="preserve">Display of notice marks in viadonau </w:t>
      </w:r>
      <w:proofErr w:type="spellStart"/>
      <w:r w:rsidRPr="00825E51">
        <w:rPr>
          <w:b w:val="0"/>
          <w:lang w:val="en-GB"/>
        </w:rPr>
        <w:t>WebGIS</w:t>
      </w:r>
      <w:proofErr w:type="spellEnd"/>
      <w:r w:rsidRPr="00825E51">
        <w:rPr>
          <w:b w:val="0"/>
          <w:lang w:val="en-GB"/>
        </w:rPr>
        <w:t xml:space="preserve"> application</w:t>
      </w:r>
    </w:p>
    <w:p w:rsidR="00EB5DAE" w:rsidRDefault="00EB5DAE" w:rsidP="00176BA4">
      <w:pPr>
        <w:spacing w:before="120" w:after="120"/>
        <w:jc w:val="both"/>
        <w:rPr>
          <w:lang w:val="en-GB"/>
        </w:rPr>
      </w:pPr>
      <w:r>
        <w:rPr>
          <w:lang w:val="en-GB"/>
        </w:rPr>
        <w:t xml:space="preserve">Berths are listed as priority objects in the RIS Index Encoding Guide 1.0 applicable for ERI, Inland ECDIS, Vessel Tracking &amp; Tracing, NtS, Voyage/route planning and Navigation. As RIS reference data management is tackled in general in this </w:t>
      </w:r>
      <w:proofErr w:type="spellStart"/>
      <w:r>
        <w:rPr>
          <w:lang w:val="en-GB"/>
        </w:rPr>
        <w:t>SubActivity</w:t>
      </w:r>
      <w:proofErr w:type="spellEnd"/>
      <w:r>
        <w:rPr>
          <w:lang w:val="en-GB"/>
        </w:rPr>
        <w:t>, the LDB also served as prove of concept for managing RIS reference data in a GIS based environment. Therefore all mandatory RIS Index data fields were considered in the tool. Users are supported creating proper ISRS location codes for berth objects. A report function was implemented in the LDB for (semi)automatic export of all berth datasets in line with the RIS Index Encoding Guide template 1.0. This function proved to work well thus it is intended to include more RIS Index reference data into the (Web)GIS application in the future starting with the distance marks along fairway axis (</w:t>
      </w:r>
      <w:proofErr w:type="spellStart"/>
      <w:r>
        <w:rPr>
          <w:lang w:val="en-GB"/>
        </w:rPr>
        <w:t>dismar</w:t>
      </w:r>
      <w:proofErr w:type="spellEnd"/>
      <w:r>
        <w:rPr>
          <w:lang w:val="en-GB"/>
        </w:rPr>
        <w:t>). The exported RIS Index can then be imported into other applications/services such as NtS, ERI, DoRIS Portal, ERDMS and others.</w:t>
      </w:r>
    </w:p>
    <w:p w:rsidR="00EB5DAE" w:rsidRDefault="00EB5DAE" w:rsidP="00EB5DAE">
      <w:pPr>
        <w:keepNext/>
      </w:pPr>
      <w:r>
        <w:rPr>
          <w:b/>
          <w:noProof/>
          <w:lang w:val="en-GB" w:eastAsia="en-GB"/>
        </w:rPr>
        <w:drawing>
          <wp:inline distT="0" distB="0" distL="0" distR="0" wp14:anchorId="76B2DC99" wp14:editId="46C5D30A">
            <wp:extent cx="5756910" cy="2361565"/>
            <wp:effectExtent l="0" t="0" r="0" b="635"/>
            <wp:docPr id="6" name="Grafik 6" descr="T:\03-Projekte\IRIS Europe 3\1_Execution\Ac_1_FIS\SuAc_1.4_Reference_data\09_SuAc_1.4_Final_Report\ProOffice, management of RIS Index reference 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03-Projekte\IRIS Europe 3\1_Execution\Ac_1_FIS\SuAc_1.4_Reference_data\09_SuAc_1.4_Final_Report\ProOffice, management of RIS Index reference data.PNG"/>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5756910" cy="2361565"/>
                    </a:xfrm>
                    <a:prstGeom prst="rect">
                      <a:avLst/>
                    </a:prstGeom>
                    <a:noFill/>
                    <a:ln>
                      <a:noFill/>
                    </a:ln>
                  </pic:spPr>
                </pic:pic>
              </a:graphicData>
            </a:graphic>
          </wp:inline>
        </w:drawing>
      </w:r>
    </w:p>
    <w:p w:rsidR="00EB5DAE" w:rsidRPr="00884907" w:rsidRDefault="00EB5DAE" w:rsidP="00C73D31">
      <w:pPr>
        <w:pStyle w:val="Beschriftung"/>
        <w:jc w:val="center"/>
        <w:rPr>
          <w:b w:val="0"/>
          <w:lang w:val="en-GB"/>
        </w:rPr>
      </w:pPr>
      <w:r w:rsidRPr="00884907">
        <w:rPr>
          <w:b w:val="0"/>
          <w:lang w:val="en-GB"/>
        </w:rPr>
        <w:t xml:space="preserve">Management of RIS Index reference data within LDB </w:t>
      </w:r>
      <w:proofErr w:type="spellStart"/>
      <w:r w:rsidRPr="00884907">
        <w:rPr>
          <w:b w:val="0"/>
          <w:lang w:val="en-GB"/>
        </w:rPr>
        <w:t>WebGUI</w:t>
      </w:r>
      <w:proofErr w:type="spellEnd"/>
    </w:p>
    <w:p w:rsidR="00EB5DAE" w:rsidRPr="009449D2" w:rsidRDefault="00EB5DAE" w:rsidP="00EB5DAE">
      <w:pPr>
        <w:jc w:val="both"/>
        <w:rPr>
          <w:lang w:val="en-GB"/>
        </w:rPr>
      </w:pPr>
      <w:r w:rsidRPr="009449D2">
        <w:rPr>
          <w:lang w:val="en-GB"/>
        </w:rPr>
        <w:t>Besides export of RIS Index reference data also other reports can be generated such as</w:t>
      </w:r>
    </w:p>
    <w:p w:rsidR="00EB5DAE" w:rsidRPr="00417BB1" w:rsidRDefault="00EB5DAE" w:rsidP="00E6117F">
      <w:pPr>
        <w:pStyle w:val="Listenabsatz"/>
        <w:numPr>
          <w:ilvl w:val="0"/>
          <w:numId w:val="8"/>
        </w:numPr>
        <w:jc w:val="both"/>
      </w:pPr>
      <w:proofErr w:type="spellStart"/>
      <w:r w:rsidRPr="00417BB1">
        <w:t>inventory</w:t>
      </w:r>
      <w:proofErr w:type="spellEnd"/>
      <w:r w:rsidRPr="00417BB1">
        <w:t xml:space="preserve"> of </w:t>
      </w:r>
      <w:proofErr w:type="spellStart"/>
      <w:r w:rsidRPr="00417BB1">
        <w:t>public</w:t>
      </w:r>
      <w:proofErr w:type="spellEnd"/>
      <w:r w:rsidRPr="00417BB1">
        <w:t xml:space="preserve"> </w:t>
      </w:r>
      <w:proofErr w:type="spellStart"/>
      <w:r w:rsidRPr="00417BB1">
        <w:t>berth</w:t>
      </w:r>
      <w:proofErr w:type="spellEnd"/>
      <w:r w:rsidRPr="00417BB1">
        <w:t xml:space="preserve"> (Verzeichnis öffentlicher Bundesländen)</w:t>
      </w:r>
    </w:p>
    <w:p w:rsidR="00EB5DAE" w:rsidRPr="00417BB1" w:rsidRDefault="00EB5DAE" w:rsidP="00E6117F">
      <w:pPr>
        <w:pStyle w:val="Listenabsatz"/>
        <w:numPr>
          <w:ilvl w:val="0"/>
          <w:numId w:val="8"/>
        </w:numPr>
        <w:jc w:val="both"/>
      </w:pPr>
      <w:proofErr w:type="spellStart"/>
      <w:r w:rsidRPr="00417BB1">
        <w:t>inventory</w:t>
      </w:r>
      <w:proofErr w:type="spellEnd"/>
      <w:r w:rsidRPr="00417BB1">
        <w:t xml:space="preserve"> of </w:t>
      </w:r>
      <w:proofErr w:type="spellStart"/>
      <w:r w:rsidRPr="00417BB1">
        <w:t>navigational</w:t>
      </w:r>
      <w:proofErr w:type="spellEnd"/>
      <w:r w:rsidRPr="00417BB1">
        <w:t xml:space="preserve"> </w:t>
      </w:r>
      <w:proofErr w:type="spellStart"/>
      <w:r w:rsidRPr="00417BB1">
        <w:t>signs</w:t>
      </w:r>
      <w:proofErr w:type="spellEnd"/>
      <w:r w:rsidRPr="00417BB1">
        <w:t xml:space="preserve"> (Schifffahrtszeichenverzeichnis Österreich)</w:t>
      </w:r>
    </w:p>
    <w:p w:rsidR="00EB5DAE" w:rsidRPr="00417BB1" w:rsidRDefault="00EB5DAE" w:rsidP="00E6117F">
      <w:pPr>
        <w:pStyle w:val="Listenabsatz"/>
        <w:numPr>
          <w:ilvl w:val="0"/>
          <w:numId w:val="8"/>
        </w:numPr>
        <w:jc w:val="both"/>
      </w:pPr>
      <w:proofErr w:type="spellStart"/>
      <w:r w:rsidRPr="00417BB1">
        <w:t>inventory</w:t>
      </w:r>
      <w:proofErr w:type="spellEnd"/>
      <w:r w:rsidRPr="00417BB1">
        <w:t xml:space="preserve"> of </w:t>
      </w:r>
      <w:proofErr w:type="spellStart"/>
      <w:r w:rsidRPr="00417BB1">
        <w:t>fairway</w:t>
      </w:r>
      <w:proofErr w:type="spellEnd"/>
      <w:r w:rsidRPr="00417BB1">
        <w:t xml:space="preserve"> </w:t>
      </w:r>
      <w:proofErr w:type="spellStart"/>
      <w:r w:rsidRPr="00417BB1">
        <w:t>sign</w:t>
      </w:r>
      <w:proofErr w:type="spellEnd"/>
      <w:r w:rsidRPr="00417BB1">
        <w:t xml:space="preserve"> (Fahrwasserzeichenverzeichnis Österreich)</w:t>
      </w:r>
    </w:p>
    <w:p w:rsidR="00EB5DAE" w:rsidRDefault="00EB5DAE" w:rsidP="00C73D31">
      <w:pPr>
        <w:spacing w:after="120"/>
        <w:jc w:val="both"/>
        <w:rPr>
          <w:lang w:val="en-GB"/>
        </w:rPr>
      </w:pPr>
      <w:r w:rsidRPr="009449D2">
        <w:rPr>
          <w:lang w:val="en-GB"/>
        </w:rPr>
        <w:t>which have to be published on regular basis in line with Austrian national law.</w:t>
      </w:r>
    </w:p>
    <w:p w:rsidR="00EB5DAE" w:rsidRDefault="00EB5DAE" w:rsidP="00EB5DAE">
      <w:pPr>
        <w:keepNext/>
      </w:pPr>
      <w:r>
        <w:rPr>
          <w:noProof/>
          <w:lang w:val="en-GB" w:eastAsia="en-GB"/>
        </w:rPr>
        <w:lastRenderedPageBreak/>
        <w:drawing>
          <wp:inline distT="0" distB="0" distL="0" distR="0" wp14:anchorId="2E3E1168" wp14:editId="1E2E9667">
            <wp:extent cx="5759450" cy="1151830"/>
            <wp:effectExtent l="0" t="0" r="0" b="0"/>
            <wp:docPr id="16" name="Grafik 16" descr="T:\03-Projekte\IRIS Europe 3\1_Execution\Ac_1_FIS\SuAc_1.4_Reference_data\09_SuAc_1.4_Final_Report\Verzeichnis Länd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03-Projekte\IRIS Europe 3\1_Execution\Ac_1_FIS\SuAc_1.4_Reference_data\09_SuAc_1.4_Final_Report\Verzeichnis Länden.PNG"/>
                    <pic:cNvPicPr>
                      <a:picLocks noChangeAspect="1" noChangeArrowheads="1"/>
                    </pic:cNvPicPr>
                  </pic:nvPicPr>
                  <pic:blipFill>
                    <a:blip r:embed="rId63" cstate="screen">
                      <a:extLst>
                        <a:ext uri="{28A0092B-C50C-407E-A947-70E740481C1C}">
                          <a14:useLocalDpi xmlns:a14="http://schemas.microsoft.com/office/drawing/2010/main"/>
                        </a:ext>
                      </a:extLst>
                    </a:blip>
                    <a:srcRect/>
                    <a:stretch>
                      <a:fillRect/>
                    </a:stretch>
                  </pic:blipFill>
                  <pic:spPr bwMode="auto">
                    <a:xfrm>
                      <a:off x="0" y="0"/>
                      <a:ext cx="5759450" cy="1151830"/>
                    </a:xfrm>
                    <a:prstGeom prst="rect">
                      <a:avLst/>
                    </a:prstGeom>
                    <a:noFill/>
                    <a:ln>
                      <a:noFill/>
                    </a:ln>
                  </pic:spPr>
                </pic:pic>
              </a:graphicData>
            </a:graphic>
          </wp:inline>
        </w:drawing>
      </w:r>
    </w:p>
    <w:p w:rsidR="00EB5DAE" w:rsidRPr="00A46D0E" w:rsidRDefault="0070328A" w:rsidP="0070328A">
      <w:pPr>
        <w:pStyle w:val="Beschriftung"/>
        <w:jc w:val="center"/>
        <w:rPr>
          <w:lang w:val="en-GB"/>
        </w:rPr>
      </w:pPr>
      <w:r>
        <w:rPr>
          <w:b w:val="0"/>
          <w:lang w:val="en-GB"/>
        </w:rPr>
        <w:t>B</w:t>
      </w:r>
      <w:r w:rsidR="00EB5DAE" w:rsidRPr="00A46D0E">
        <w:rPr>
          <w:b w:val="0"/>
          <w:lang w:val="en-GB"/>
        </w:rPr>
        <w:t>erth inventory can be automatically generated in the LDB</w:t>
      </w:r>
    </w:p>
    <w:p w:rsidR="00EB5DAE" w:rsidRDefault="00EB5DAE" w:rsidP="00C73D31">
      <w:pPr>
        <w:spacing w:before="120" w:after="120"/>
        <w:jc w:val="both"/>
        <w:rPr>
          <w:lang w:val="en-GB"/>
        </w:rPr>
      </w:pPr>
      <w:r>
        <w:rPr>
          <w:lang w:val="en-GB"/>
        </w:rPr>
        <w:t>Different user groups were foreseen within the LDB, depending on their role users are entitled to see or edit specific data fields. The navigational signs are under sole responsibility of the supreme navigation authority. The navigation surveillance may enter respective data, all changes have to be approved by the supreme navigation authority. For berth data there is shared responsibility between the supreme navigation authority and viadonau.</w:t>
      </w:r>
    </w:p>
    <w:p w:rsidR="00EB5DAE" w:rsidRPr="00CF44EA" w:rsidRDefault="00EB5DAE" w:rsidP="00EB5DAE">
      <w:pPr>
        <w:keepNext/>
        <w:rPr>
          <w:lang w:val="en-GB"/>
        </w:rPr>
      </w:pPr>
      <w:r>
        <w:rPr>
          <w:noProof/>
          <w:lang w:val="en-GB" w:eastAsia="en-GB"/>
        </w:rPr>
        <w:drawing>
          <wp:inline distT="0" distB="0" distL="0" distR="0" wp14:anchorId="7C4CBC2A" wp14:editId="26DB93CA">
            <wp:extent cx="5668111" cy="3832529"/>
            <wp:effectExtent l="0" t="0" r="8890" b="0"/>
            <wp:docPr id="17" name="Grafik 17" descr="T:\03-Projekte\IRIS Europe 3\1_Execution\Ac_1_FIS\SuAc_1.4_Reference_data\09_SuAc_1.4_Final_Report\ProOffice, display of ber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03-Projekte\IRIS Europe 3\1_Execution\Ac_1_FIS\SuAc_1.4_Reference_data\09_SuAc_1.4_Final_Report\ProOffice, display of berth.JPG"/>
                    <pic:cNvPicPr>
                      <a:picLocks noChangeAspect="1" noChangeArrowheads="1"/>
                    </pic:cNvPicPr>
                  </pic:nvPicPr>
                  <pic:blipFill rotWithShape="1">
                    <a:blip r:embed="rId64" cstate="screen">
                      <a:extLst>
                        <a:ext uri="{28A0092B-C50C-407E-A947-70E740481C1C}">
                          <a14:useLocalDpi xmlns:a14="http://schemas.microsoft.com/office/drawing/2010/main"/>
                        </a:ext>
                      </a:extLst>
                    </a:blip>
                    <a:srcRect/>
                    <a:stretch/>
                  </pic:blipFill>
                  <pic:spPr bwMode="auto">
                    <a:xfrm>
                      <a:off x="0" y="0"/>
                      <a:ext cx="5676755" cy="3838374"/>
                    </a:xfrm>
                    <a:prstGeom prst="rect">
                      <a:avLst/>
                    </a:prstGeom>
                    <a:noFill/>
                    <a:ln>
                      <a:noFill/>
                    </a:ln>
                    <a:extLst>
                      <a:ext uri="{53640926-AAD7-44D8-BBD7-CCE9431645EC}">
                        <a14:shadowObscured xmlns:a14="http://schemas.microsoft.com/office/drawing/2010/main"/>
                      </a:ext>
                    </a:extLst>
                  </pic:spPr>
                </pic:pic>
              </a:graphicData>
            </a:graphic>
          </wp:inline>
        </w:drawing>
      </w:r>
      <w:r w:rsidRPr="00CF44EA">
        <w:rPr>
          <w:noProof/>
          <w:lang w:val="en-GB"/>
        </w:rPr>
        <w:t xml:space="preserve"> </w:t>
      </w:r>
    </w:p>
    <w:p w:rsidR="00EB5DAE" w:rsidRDefault="0070328A" w:rsidP="00C73D31">
      <w:pPr>
        <w:pStyle w:val="Beschriftung"/>
        <w:jc w:val="center"/>
        <w:rPr>
          <w:lang w:val="en-GB"/>
        </w:rPr>
      </w:pPr>
      <w:r>
        <w:rPr>
          <w:b w:val="0"/>
          <w:lang w:val="en-GB"/>
        </w:rPr>
        <w:t>D</w:t>
      </w:r>
      <w:r w:rsidR="00EB5DAE">
        <w:rPr>
          <w:b w:val="0"/>
          <w:lang w:val="en-GB"/>
        </w:rPr>
        <w:t xml:space="preserve">isplay and maintenance of berth objects in the LDB </w:t>
      </w:r>
      <w:proofErr w:type="spellStart"/>
      <w:r w:rsidR="00EB5DAE">
        <w:rPr>
          <w:b w:val="0"/>
          <w:lang w:val="en-GB"/>
        </w:rPr>
        <w:t>WebGUI</w:t>
      </w:r>
      <w:proofErr w:type="spellEnd"/>
    </w:p>
    <w:p w:rsidR="00EB5DAE" w:rsidRPr="00E6135B" w:rsidRDefault="00EB5DAE" w:rsidP="00C73D31">
      <w:pPr>
        <w:pStyle w:val="berschrift3"/>
        <w:spacing w:after="120"/>
        <w:rPr>
          <w:lang w:val="en-GB"/>
        </w:rPr>
      </w:pPr>
      <w:bookmarkStart w:id="189" w:name="_Toc404406368"/>
      <w:bookmarkStart w:id="190" w:name="_Toc404406417"/>
      <w:r w:rsidRPr="00E6135B">
        <w:rPr>
          <w:lang w:val="en-GB"/>
        </w:rPr>
        <w:t>Documentation</w:t>
      </w:r>
      <w:bookmarkEnd w:id="189"/>
      <w:bookmarkEnd w:id="190"/>
    </w:p>
    <w:tbl>
      <w:tblPr>
        <w:tblStyle w:val="Tabellenraster"/>
        <w:tblW w:w="0" w:type="auto"/>
        <w:tblLook w:val="01E0" w:firstRow="1" w:lastRow="1" w:firstColumn="1" w:lastColumn="1" w:noHBand="0" w:noVBand="0"/>
      </w:tblPr>
      <w:tblGrid>
        <w:gridCol w:w="1809"/>
        <w:gridCol w:w="4111"/>
        <w:gridCol w:w="1418"/>
        <w:gridCol w:w="1872"/>
      </w:tblGrid>
      <w:tr w:rsidR="00EB5DAE" w:rsidTr="00EB5DAE">
        <w:trPr>
          <w:trHeight w:val="519"/>
        </w:trPr>
        <w:tc>
          <w:tcPr>
            <w:tcW w:w="1809" w:type="dxa"/>
            <w:shd w:val="clear" w:color="auto" w:fill="C0C0C0"/>
            <w:vAlign w:val="center"/>
          </w:tcPr>
          <w:p w:rsidR="00EB5DAE" w:rsidRDefault="00EB5DAE" w:rsidP="00EB5DAE">
            <w:pPr>
              <w:rPr>
                <w:lang w:val="en-GB"/>
              </w:rPr>
            </w:pPr>
            <w:r>
              <w:rPr>
                <w:lang w:val="en-GB"/>
              </w:rPr>
              <w:t>Title</w:t>
            </w:r>
          </w:p>
        </w:tc>
        <w:tc>
          <w:tcPr>
            <w:tcW w:w="4111" w:type="dxa"/>
            <w:shd w:val="clear" w:color="auto" w:fill="C0C0C0"/>
            <w:vAlign w:val="center"/>
          </w:tcPr>
          <w:p w:rsidR="00EB5DAE" w:rsidRDefault="00EB5DAE" w:rsidP="00EB5DAE">
            <w:pPr>
              <w:rPr>
                <w:lang w:val="en-GB"/>
              </w:rPr>
            </w:pPr>
            <w:r>
              <w:rPr>
                <w:lang w:val="en-GB"/>
              </w:rPr>
              <w:t>Content</w:t>
            </w:r>
          </w:p>
        </w:tc>
        <w:tc>
          <w:tcPr>
            <w:tcW w:w="1418" w:type="dxa"/>
            <w:shd w:val="clear" w:color="auto" w:fill="C0C0C0"/>
            <w:vAlign w:val="center"/>
          </w:tcPr>
          <w:p w:rsidR="00EB5DAE" w:rsidRDefault="00EB5DAE" w:rsidP="00EB5DAE">
            <w:pPr>
              <w:rPr>
                <w:lang w:val="en-GB"/>
              </w:rPr>
            </w:pPr>
            <w:r>
              <w:rPr>
                <w:lang w:val="en-GB"/>
              </w:rPr>
              <w:t>Organisation</w:t>
            </w:r>
          </w:p>
        </w:tc>
        <w:tc>
          <w:tcPr>
            <w:tcW w:w="1872" w:type="dxa"/>
            <w:shd w:val="clear" w:color="auto" w:fill="C0C0C0"/>
            <w:vAlign w:val="center"/>
          </w:tcPr>
          <w:p w:rsidR="00EB5DAE" w:rsidRDefault="00EB5DAE" w:rsidP="00EB5DAE">
            <w:pPr>
              <w:rPr>
                <w:lang w:val="en-GB"/>
              </w:rPr>
            </w:pPr>
            <w:r>
              <w:rPr>
                <w:lang w:val="en-GB"/>
              </w:rPr>
              <w:t>Status / comment</w:t>
            </w:r>
          </w:p>
        </w:tc>
      </w:tr>
      <w:tr w:rsidR="00EB5DAE" w:rsidRPr="00D613A0" w:rsidTr="00EB5DAE">
        <w:tc>
          <w:tcPr>
            <w:tcW w:w="1809" w:type="dxa"/>
            <w:vAlign w:val="center"/>
          </w:tcPr>
          <w:p w:rsidR="00EB5DAE" w:rsidRDefault="00EB5DAE" w:rsidP="00EB5DAE">
            <w:pPr>
              <w:rPr>
                <w:lang w:val="en-GB"/>
              </w:rPr>
            </w:pPr>
            <w:r>
              <w:rPr>
                <w:lang w:val="en-GB"/>
              </w:rPr>
              <w:t>LDB Specification</w:t>
            </w:r>
          </w:p>
        </w:tc>
        <w:tc>
          <w:tcPr>
            <w:tcW w:w="4111" w:type="dxa"/>
            <w:vAlign w:val="center"/>
          </w:tcPr>
          <w:p w:rsidR="00EB5DAE" w:rsidRDefault="00EB5DAE" w:rsidP="00EB5DAE">
            <w:pPr>
              <w:rPr>
                <w:lang w:val="en-GB"/>
              </w:rPr>
            </w:pPr>
            <w:r>
              <w:rPr>
                <w:lang w:val="en-GB"/>
              </w:rPr>
              <w:t>Technical requirements specification for the Austrian berths management DB</w:t>
            </w:r>
          </w:p>
        </w:tc>
        <w:tc>
          <w:tcPr>
            <w:tcW w:w="1418" w:type="dxa"/>
            <w:vAlign w:val="center"/>
          </w:tcPr>
          <w:p w:rsidR="00EB5DAE" w:rsidRDefault="00EB5DAE" w:rsidP="00EB5DAE">
            <w:pPr>
              <w:rPr>
                <w:lang w:val="en-GB"/>
              </w:rPr>
            </w:pPr>
            <w:r>
              <w:rPr>
                <w:lang w:val="en-GB"/>
              </w:rPr>
              <w:t>viadonau</w:t>
            </w:r>
          </w:p>
        </w:tc>
        <w:tc>
          <w:tcPr>
            <w:tcW w:w="1872" w:type="dxa"/>
            <w:vAlign w:val="center"/>
          </w:tcPr>
          <w:p w:rsidR="00EB5DAE" w:rsidRDefault="00EB5DAE" w:rsidP="00EB5DAE">
            <w:pPr>
              <w:rPr>
                <w:lang w:val="en-GB"/>
              </w:rPr>
            </w:pPr>
            <w:r>
              <w:rPr>
                <w:lang w:val="en-GB"/>
              </w:rPr>
              <w:t>basis for contract</w:t>
            </w:r>
          </w:p>
        </w:tc>
      </w:tr>
      <w:tr w:rsidR="00EB5DAE" w:rsidRPr="00D613A0" w:rsidTr="00EB5DAE">
        <w:tc>
          <w:tcPr>
            <w:tcW w:w="1809" w:type="dxa"/>
            <w:vAlign w:val="center"/>
          </w:tcPr>
          <w:p w:rsidR="00EB5DAE" w:rsidRDefault="00EB5DAE" w:rsidP="00EB5DAE">
            <w:pPr>
              <w:rPr>
                <w:lang w:val="en-GB"/>
              </w:rPr>
            </w:pPr>
            <w:r>
              <w:rPr>
                <w:lang w:val="en-GB"/>
              </w:rPr>
              <w:t>LDB Processes</w:t>
            </w:r>
          </w:p>
        </w:tc>
        <w:tc>
          <w:tcPr>
            <w:tcW w:w="4111" w:type="dxa"/>
            <w:vAlign w:val="center"/>
          </w:tcPr>
          <w:p w:rsidR="00EB5DAE" w:rsidRDefault="00EB5DAE" w:rsidP="00EB5DAE">
            <w:pPr>
              <w:rPr>
                <w:lang w:val="en-GB"/>
              </w:rPr>
            </w:pPr>
            <w:r>
              <w:rPr>
                <w:lang w:val="en-GB"/>
              </w:rPr>
              <w:t>Elaboration and definition of processes to be supported by the LDB</w:t>
            </w:r>
          </w:p>
        </w:tc>
        <w:tc>
          <w:tcPr>
            <w:tcW w:w="1418" w:type="dxa"/>
            <w:vAlign w:val="center"/>
          </w:tcPr>
          <w:p w:rsidR="00EB5DAE" w:rsidRDefault="00EB5DAE" w:rsidP="00EB5DAE">
            <w:pPr>
              <w:rPr>
                <w:lang w:val="en-GB"/>
              </w:rPr>
            </w:pPr>
            <w:r>
              <w:rPr>
                <w:lang w:val="en-GB"/>
              </w:rPr>
              <w:t>viadonau</w:t>
            </w:r>
          </w:p>
        </w:tc>
        <w:tc>
          <w:tcPr>
            <w:tcW w:w="1872" w:type="dxa"/>
            <w:vAlign w:val="center"/>
          </w:tcPr>
          <w:p w:rsidR="00EB5DAE" w:rsidRDefault="00EB5DAE" w:rsidP="00EB5DAE">
            <w:pPr>
              <w:rPr>
                <w:lang w:val="en-GB"/>
              </w:rPr>
            </w:pPr>
            <w:r>
              <w:rPr>
                <w:lang w:val="en-GB"/>
              </w:rPr>
              <w:t>basis for contract</w:t>
            </w:r>
          </w:p>
        </w:tc>
      </w:tr>
      <w:tr w:rsidR="00EB5DAE" w:rsidRPr="008072C4" w:rsidTr="00EB5DAE">
        <w:tc>
          <w:tcPr>
            <w:tcW w:w="1809" w:type="dxa"/>
            <w:vAlign w:val="center"/>
          </w:tcPr>
          <w:p w:rsidR="00EB5DAE" w:rsidRDefault="00EB5DAE" w:rsidP="00EB5DAE">
            <w:pPr>
              <w:rPr>
                <w:lang w:val="en-GB"/>
              </w:rPr>
            </w:pPr>
            <w:r>
              <w:rPr>
                <w:lang w:val="en-GB"/>
              </w:rPr>
              <w:t>LDB Content</w:t>
            </w:r>
          </w:p>
        </w:tc>
        <w:tc>
          <w:tcPr>
            <w:tcW w:w="4111" w:type="dxa"/>
            <w:vAlign w:val="center"/>
          </w:tcPr>
          <w:p w:rsidR="00EB5DAE" w:rsidRDefault="00EB5DAE" w:rsidP="00EB5DAE">
            <w:pPr>
              <w:rPr>
                <w:lang w:val="en-GB"/>
              </w:rPr>
            </w:pPr>
            <w:r>
              <w:rPr>
                <w:lang w:val="en-GB"/>
              </w:rPr>
              <w:t>Detailed list of all data fields to be considered in the LDB together with access rights for the different user roles</w:t>
            </w:r>
          </w:p>
        </w:tc>
        <w:tc>
          <w:tcPr>
            <w:tcW w:w="1418" w:type="dxa"/>
            <w:vAlign w:val="center"/>
          </w:tcPr>
          <w:p w:rsidR="00EB5DAE" w:rsidRDefault="00EB5DAE" w:rsidP="00EB5DAE">
            <w:pPr>
              <w:rPr>
                <w:lang w:val="en-GB"/>
              </w:rPr>
            </w:pPr>
            <w:r>
              <w:rPr>
                <w:lang w:val="en-GB"/>
              </w:rPr>
              <w:t>viadonau</w:t>
            </w:r>
          </w:p>
        </w:tc>
        <w:tc>
          <w:tcPr>
            <w:tcW w:w="1872" w:type="dxa"/>
            <w:vAlign w:val="center"/>
          </w:tcPr>
          <w:p w:rsidR="00EB5DAE" w:rsidRDefault="00EB5DAE" w:rsidP="00EB5DAE">
            <w:pPr>
              <w:rPr>
                <w:lang w:val="en-GB"/>
              </w:rPr>
            </w:pPr>
            <w:r>
              <w:rPr>
                <w:lang w:val="en-GB"/>
              </w:rPr>
              <w:t>basis for contract and LDB setup</w:t>
            </w:r>
          </w:p>
        </w:tc>
      </w:tr>
      <w:tr w:rsidR="00EB5DAE" w:rsidRPr="00D613A0" w:rsidTr="00EB5DAE">
        <w:tc>
          <w:tcPr>
            <w:tcW w:w="1809" w:type="dxa"/>
            <w:vAlign w:val="center"/>
          </w:tcPr>
          <w:p w:rsidR="00EB5DAE" w:rsidRDefault="00EB5DAE" w:rsidP="00EB5DAE">
            <w:pPr>
              <w:rPr>
                <w:lang w:val="en-GB"/>
              </w:rPr>
            </w:pPr>
            <w:r>
              <w:rPr>
                <w:lang w:val="en-GB"/>
              </w:rPr>
              <w:t>LDB templates</w:t>
            </w:r>
          </w:p>
        </w:tc>
        <w:tc>
          <w:tcPr>
            <w:tcW w:w="4111" w:type="dxa"/>
            <w:vAlign w:val="center"/>
          </w:tcPr>
          <w:p w:rsidR="00EB5DAE" w:rsidRDefault="00EB5DAE" w:rsidP="00EB5DAE">
            <w:pPr>
              <w:rPr>
                <w:lang w:val="en-GB"/>
              </w:rPr>
            </w:pPr>
            <w:r>
              <w:rPr>
                <w:lang w:val="en-GB"/>
              </w:rPr>
              <w:t>Templates for all reports such as the inventories and the RIS Index</w:t>
            </w:r>
          </w:p>
        </w:tc>
        <w:tc>
          <w:tcPr>
            <w:tcW w:w="1418" w:type="dxa"/>
            <w:vAlign w:val="center"/>
          </w:tcPr>
          <w:p w:rsidR="00EB5DAE" w:rsidRDefault="00EB5DAE" w:rsidP="00EB5DAE">
            <w:pPr>
              <w:rPr>
                <w:lang w:val="en-GB"/>
              </w:rPr>
            </w:pPr>
            <w:r>
              <w:rPr>
                <w:lang w:val="en-GB"/>
              </w:rPr>
              <w:t>viadonau</w:t>
            </w:r>
          </w:p>
        </w:tc>
        <w:tc>
          <w:tcPr>
            <w:tcW w:w="1872" w:type="dxa"/>
            <w:vAlign w:val="center"/>
          </w:tcPr>
          <w:p w:rsidR="00EB5DAE" w:rsidRDefault="00EB5DAE" w:rsidP="00EB5DAE">
            <w:pPr>
              <w:rPr>
                <w:lang w:val="en-GB"/>
              </w:rPr>
            </w:pPr>
            <w:r>
              <w:rPr>
                <w:lang w:val="en-GB"/>
              </w:rPr>
              <w:t>basis for contract</w:t>
            </w:r>
          </w:p>
        </w:tc>
      </w:tr>
      <w:tr w:rsidR="00EB5DAE" w:rsidRPr="00D613A0" w:rsidTr="00EB5DAE">
        <w:tc>
          <w:tcPr>
            <w:tcW w:w="1809" w:type="dxa"/>
            <w:vAlign w:val="center"/>
          </w:tcPr>
          <w:p w:rsidR="00EB5DAE" w:rsidRDefault="00EB5DAE" w:rsidP="00EB5DAE">
            <w:pPr>
              <w:rPr>
                <w:lang w:val="en-GB"/>
              </w:rPr>
            </w:pPr>
            <w:r>
              <w:rPr>
                <w:lang w:val="en-GB"/>
              </w:rPr>
              <w:t>LDB acceptance protocol</w:t>
            </w:r>
          </w:p>
        </w:tc>
        <w:tc>
          <w:tcPr>
            <w:tcW w:w="4111" w:type="dxa"/>
            <w:vAlign w:val="center"/>
          </w:tcPr>
          <w:p w:rsidR="00EB5DAE" w:rsidRDefault="00EB5DAE" w:rsidP="00EB5DAE">
            <w:pPr>
              <w:rPr>
                <w:lang w:val="en-GB"/>
              </w:rPr>
            </w:pPr>
            <w:r>
              <w:rPr>
                <w:lang w:val="en-GB"/>
              </w:rPr>
              <w:t>Documentation of accepted LDB functions, features and processes</w:t>
            </w:r>
          </w:p>
        </w:tc>
        <w:tc>
          <w:tcPr>
            <w:tcW w:w="1418" w:type="dxa"/>
            <w:vAlign w:val="center"/>
          </w:tcPr>
          <w:p w:rsidR="00EB5DAE" w:rsidRDefault="00EB5DAE" w:rsidP="00EB5DAE">
            <w:pPr>
              <w:rPr>
                <w:lang w:val="en-GB"/>
              </w:rPr>
            </w:pPr>
            <w:r>
              <w:rPr>
                <w:lang w:val="en-GB"/>
              </w:rPr>
              <w:t>viadonau</w:t>
            </w:r>
          </w:p>
        </w:tc>
        <w:tc>
          <w:tcPr>
            <w:tcW w:w="1872" w:type="dxa"/>
            <w:vAlign w:val="center"/>
          </w:tcPr>
          <w:p w:rsidR="00EB5DAE" w:rsidRDefault="00EB5DAE" w:rsidP="00EB5DAE">
            <w:pPr>
              <w:rPr>
                <w:lang w:val="en-GB"/>
              </w:rPr>
            </w:pPr>
          </w:p>
        </w:tc>
      </w:tr>
      <w:tr w:rsidR="00EB5DAE" w:rsidRPr="00D613A0" w:rsidTr="00EB5DAE">
        <w:tc>
          <w:tcPr>
            <w:tcW w:w="1809" w:type="dxa"/>
            <w:vAlign w:val="center"/>
          </w:tcPr>
          <w:p w:rsidR="00EB5DAE" w:rsidRDefault="00EB5DAE" w:rsidP="00EB5DAE">
            <w:pPr>
              <w:rPr>
                <w:lang w:val="en-GB"/>
              </w:rPr>
            </w:pPr>
            <w:r>
              <w:rPr>
                <w:lang w:val="en-GB"/>
              </w:rPr>
              <w:lastRenderedPageBreak/>
              <w:t>LDB import data</w:t>
            </w:r>
          </w:p>
        </w:tc>
        <w:tc>
          <w:tcPr>
            <w:tcW w:w="4111" w:type="dxa"/>
            <w:vAlign w:val="center"/>
          </w:tcPr>
          <w:p w:rsidR="00EB5DAE" w:rsidRDefault="00EB5DAE" w:rsidP="00EB5DAE">
            <w:pPr>
              <w:rPr>
                <w:lang w:val="en-GB"/>
              </w:rPr>
            </w:pPr>
            <w:r>
              <w:rPr>
                <w:lang w:val="en-GB"/>
              </w:rPr>
              <w:t>Matched data sets considering information from Inland ENC and the former berth DB of the supreme navigation authority</w:t>
            </w:r>
          </w:p>
        </w:tc>
        <w:tc>
          <w:tcPr>
            <w:tcW w:w="1418" w:type="dxa"/>
            <w:vAlign w:val="center"/>
          </w:tcPr>
          <w:p w:rsidR="00EB5DAE" w:rsidRDefault="00EB5DAE" w:rsidP="00EB5DAE">
            <w:pPr>
              <w:rPr>
                <w:lang w:val="en-GB"/>
              </w:rPr>
            </w:pPr>
            <w:r>
              <w:rPr>
                <w:lang w:val="en-GB"/>
              </w:rPr>
              <w:t>viadonau</w:t>
            </w:r>
          </w:p>
        </w:tc>
        <w:tc>
          <w:tcPr>
            <w:tcW w:w="1872" w:type="dxa"/>
            <w:vAlign w:val="center"/>
          </w:tcPr>
          <w:p w:rsidR="00EB5DAE" w:rsidRDefault="00EB5DAE" w:rsidP="00EB5DAE">
            <w:pPr>
              <w:rPr>
                <w:lang w:val="en-GB"/>
              </w:rPr>
            </w:pPr>
            <w:r>
              <w:rPr>
                <w:lang w:val="en-GB"/>
              </w:rPr>
              <w:t>basis data for import</w:t>
            </w:r>
          </w:p>
        </w:tc>
      </w:tr>
      <w:tr w:rsidR="00EB5DAE" w:rsidRPr="00D613A0" w:rsidTr="00EB5DAE">
        <w:tc>
          <w:tcPr>
            <w:tcW w:w="1809" w:type="dxa"/>
            <w:vAlign w:val="center"/>
          </w:tcPr>
          <w:p w:rsidR="00EB5DAE" w:rsidRDefault="00EB5DAE" w:rsidP="00EB5DAE">
            <w:pPr>
              <w:rPr>
                <w:lang w:val="en-GB"/>
              </w:rPr>
            </w:pPr>
            <w:r>
              <w:rPr>
                <w:lang w:val="en-GB"/>
              </w:rPr>
              <w:t>LDB PM manual</w:t>
            </w:r>
          </w:p>
        </w:tc>
        <w:tc>
          <w:tcPr>
            <w:tcW w:w="4111" w:type="dxa"/>
            <w:vAlign w:val="center"/>
          </w:tcPr>
          <w:p w:rsidR="00EB5DAE" w:rsidRDefault="00EB5DAE" w:rsidP="00EB5DAE">
            <w:pPr>
              <w:rPr>
                <w:lang w:val="en-GB"/>
              </w:rPr>
            </w:pPr>
            <w:r>
              <w:rPr>
                <w:lang w:val="en-GB"/>
              </w:rPr>
              <w:t>Project management documentation</w:t>
            </w:r>
          </w:p>
        </w:tc>
        <w:tc>
          <w:tcPr>
            <w:tcW w:w="1418" w:type="dxa"/>
            <w:vAlign w:val="center"/>
          </w:tcPr>
          <w:p w:rsidR="00EB5DAE" w:rsidRDefault="00EB5DAE" w:rsidP="00EB5DAE">
            <w:pPr>
              <w:rPr>
                <w:lang w:val="en-GB"/>
              </w:rPr>
            </w:pPr>
            <w:r>
              <w:rPr>
                <w:lang w:val="en-GB"/>
              </w:rPr>
              <w:t>viadonau</w:t>
            </w:r>
          </w:p>
        </w:tc>
        <w:tc>
          <w:tcPr>
            <w:tcW w:w="1872" w:type="dxa"/>
            <w:vAlign w:val="center"/>
          </w:tcPr>
          <w:p w:rsidR="00EB5DAE" w:rsidRDefault="00EB5DAE" w:rsidP="00EB5DAE">
            <w:pPr>
              <w:rPr>
                <w:lang w:val="en-GB"/>
              </w:rPr>
            </w:pPr>
          </w:p>
        </w:tc>
      </w:tr>
      <w:tr w:rsidR="00EB5DAE" w:rsidRPr="00D613A0" w:rsidTr="00EB5DAE">
        <w:tc>
          <w:tcPr>
            <w:tcW w:w="1809" w:type="dxa"/>
            <w:vAlign w:val="center"/>
          </w:tcPr>
          <w:p w:rsidR="00EB5DAE" w:rsidRDefault="00EB5DAE" w:rsidP="00EB5DAE">
            <w:pPr>
              <w:rPr>
                <w:lang w:val="en-GB"/>
              </w:rPr>
            </w:pPr>
            <w:r>
              <w:rPr>
                <w:lang w:val="en-GB"/>
              </w:rPr>
              <w:t>LDB operational concept</w:t>
            </w:r>
          </w:p>
        </w:tc>
        <w:tc>
          <w:tcPr>
            <w:tcW w:w="4111" w:type="dxa"/>
            <w:vAlign w:val="center"/>
          </w:tcPr>
          <w:p w:rsidR="00EB5DAE" w:rsidRDefault="00EB5DAE" w:rsidP="00EB5DAE">
            <w:pPr>
              <w:rPr>
                <w:lang w:val="en-GB"/>
              </w:rPr>
            </w:pPr>
            <w:r>
              <w:rPr>
                <w:lang w:val="en-GB"/>
              </w:rPr>
              <w:t>Annual cost and effort estimation for operation of the LDB</w:t>
            </w:r>
          </w:p>
        </w:tc>
        <w:tc>
          <w:tcPr>
            <w:tcW w:w="1418" w:type="dxa"/>
            <w:vAlign w:val="center"/>
          </w:tcPr>
          <w:p w:rsidR="00EB5DAE" w:rsidRDefault="00EB5DAE" w:rsidP="00EB5DAE">
            <w:pPr>
              <w:rPr>
                <w:lang w:val="en-GB"/>
              </w:rPr>
            </w:pPr>
            <w:r>
              <w:rPr>
                <w:lang w:val="en-GB"/>
              </w:rPr>
              <w:t>viadonau</w:t>
            </w:r>
          </w:p>
        </w:tc>
        <w:tc>
          <w:tcPr>
            <w:tcW w:w="1872" w:type="dxa"/>
            <w:vAlign w:val="center"/>
          </w:tcPr>
          <w:p w:rsidR="00EB5DAE" w:rsidRDefault="00EB5DAE" w:rsidP="00EB5DAE">
            <w:pPr>
              <w:rPr>
                <w:lang w:val="en-GB"/>
              </w:rPr>
            </w:pPr>
          </w:p>
        </w:tc>
      </w:tr>
    </w:tbl>
    <w:p w:rsidR="00EB5DAE" w:rsidRPr="00E6135B" w:rsidRDefault="00EB5DAE" w:rsidP="00EB5DAE">
      <w:pPr>
        <w:pStyle w:val="berschrift3"/>
        <w:rPr>
          <w:lang w:val="en-GB"/>
        </w:rPr>
      </w:pPr>
      <w:bookmarkStart w:id="191" w:name="_Toc404406369"/>
      <w:bookmarkStart w:id="192" w:name="_Toc404406418"/>
      <w:r w:rsidRPr="00E6135B">
        <w:rPr>
          <w:lang w:val="en-GB"/>
        </w:rPr>
        <w:t>Benefits</w:t>
      </w:r>
      <w:bookmarkEnd w:id="191"/>
      <w:bookmarkEnd w:id="192"/>
    </w:p>
    <w:p w:rsidR="00EB5DAE" w:rsidRDefault="00EB5DAE" w:rsidP="00EB5DAE">
      <w:pPr>
        <w:rPr>
          <w:lang w:val="en-GB"/>
        </w:rPr>
      </w:pPr>
      <w:r>
        <w:rPr>
          <w:lang w:val="en-GB"/>
        </w:rPr>
        <w:t>The software and tools developed in SuAc 1.4 provide the following benefits:</w:t>
      </w:r>
    </w:p>
    <w:p w:rsidR="00EB5DAE" w:rsidRDefault="00EB5DAE" w:rsidP="00E6117F">
      <w:pPr>
        <w:pStyle w:val="Listenabsatz"/>
        <w:numPr>
          <w:ilvl w:val="0"/>
          <w:numId w:val="9"/>
        </w:numPr>
        <w:rPr>
          <w:lang w:val="en-GB"/>
        </w:rPr>
      </w:pPr>
      <w:r>
        <w:rPr>
          <w:lang w:val="en-GB"/>
        </w:rPr>
        <w:t>Ease the work of the Austrian authorities and viadonau by reducing redundancies and inconsistencies</w:t>
      </w:r>
    </w:p>
    <w:p w:rsidR="00EB5DAE" w:rsidRDefault="00EB5DAE" w:rsidP="00E6117F">
      <w:pPr>
        <w:pStyle w:val="Listenabsatz"/>
        <w:numPr>
          <w:ilvl w:val="0"/>
          <w:numId w:val="9"/>
        </w:numPr>
        <w:rPr>
          <w:lang w:val="en-GB"/>
        </w:rPr>
      </w:pPr>
      <w:r>
        <w:rPr>
          <w:lang w:val="en-GB"/>
        </w:rPr>
        <w:t>Relevant information is available for all competent personnel</w:t>
      </w:r>
    </w:p>
    <w:p w:rsidR="00EB5DAE" w:rsidRDefault="00EB5DAE" w:rsidP="00E6117F">
      <w:pPr>
        <w:pStyle w:val="Listenabsatz"/>
        <w:numPr>
          <w:ilvl w:val="0"/>
          <w:numId w:val="9"/>
        </w:numPr>
        <w:rPr>
          <w:lang w:val="en-GB"/>
        </w:rPr>
      </w:pPr>
      <w:r>
        <w:rPr>
          <w:lang w:val="en-GB"/>
        </w:rPr>
        <w:t>Integration of RIS Reference data into GIS tools, maintenance within GIS tools and export of RIS Reference data in the format of the RIS Index</w:t>
      </w:r>
    </w:p>
    <w:p w:rsidR="00EB5DAE" w:rsidRDefault="00EB5DAE" w:rsidP="00E6117F">
      <w:pPr>
        <w:pStyle w:val="Listenabsatz"/>
        <w:numPr>
          <w:ilvl w:val="0"/>
          <w:numId w:val="9"/>
        </w:numPr>
        <w:rPr>
          <w:lang w:val="en-GB"/>
        </w:rPr>
      </w:pPr>
      <w:r w:rsidRPr="00CF44EA">
        <w:rPr>
          <w:lang w:val="en-GB"/>
        </w:rPr>
        <w:t>Improvement of the Quality of berths and navigational signs information</w:t>
      </w:r>
    </w:p>
    <w:p w:rsidR="00430F5F" w:rsidRPr="00430F5F" w:rsidRDefault="00430F5F" w:rsidP="00430F5F">
      <w:pPr>
        <w:rPr>
          <w:lang w:val="en-GB"/>
        </w:rPr>
      </w:pPr>
    </w:p>
    <w:p w:rsidR="00EB5DAE" w:rsidRDefault="00EB5DAE" w:rsidP="00EB5DAE">
      <w:pPr>
        <w:pStyle w:val="berschrift2"/>
        <w:rPr>
          <w:lang w:val="en-GB"/>
        </w:rPr>
      </w:pPr>
      <w:bookmarkStart w:id="193" w:name="_Toc404406370"/>
      <w:bookmarkStart w:id="194" w:name="_Toc404406419"/>
      <w:bookmarkStart w:id="195" w:name="_Toc410294135"/>
      <w:r w:rsidRPr="00DA7882">
        <w:rPr>
          <w:lang w:val="en-GB"/>
        </w:rPr>
        <w:t>Results</w:t>
      </w:r>
      <w:r>
        <w:rPr>
          <w:lang w:val="en-GB"/>
        </w:rPr>
        <w:t xml:space="preserve"> Bulgaria</w:t>
      </w:r>
      <w:bookmarkEnd w:id="193"/>
      <w:bookmarkEnd w:id="194"/>
      <w:bookmarkEnd w:id="195"/>
    </w:p>
    <w:p w:rsidR="00EB5DAE" w:rsidRDefault="00EB5DAE" w:rsidP="00EB5DAE">
      <w:pPr>
        <w:pStyle w:val="berschrift3"/>
        <w:rPr>
          <w:lang w:val="en-GB"/>
        </w:rPr>
      </w:pPr>
      <w:bookmarkStart w:id="196" w:name="_Toc404406371"/>
      <w:bookmarkStart w:id="197" w:name="_Toc404406420"/>
      <w:r>
        <w:rPr>
          <w:lang w:val="en-GB"/>
        </w:rPr>
        <w:t xml:space="preserve">National activities and results related to </w:t>
      </w:r>
      <w:r w:rsidRPr="00640F5A">
        <w:rPr>
          <w:lang w:val="en-GB"/>
        </w:rPr>
        <w:t>RIS basic data / reference data</w:t>
      </w:r>
      <w:bookmarkEnd w:id="196"/>
      <w:bookmarkEnd w:id="197"/>
    </w:p>
    <w:p w:rsidR="00EB5DAE" w:rsidRDefault="00EB5DAE" w:rsidP="00E6117F">
      <w:pPr>
        <w:numPr>
          <w:ilvl w:val="0"/>
          <w:numId w:val="4"/>
        </w:numPr>
        <w:rPr>
          <w:lang w:val="en-GB"/>
        </w:rPr>
      </w:pPr>
      <w:r>
        <w:rPr>
          <w:lang w:val="en-GB"/>
        </w:rPr>
        <w:t>Observation of work and results and exchange of know-how and experiences out of national imp</w:t>
      </w:r>
      <w:r w:rsidRPr="00793B09">
        <w:rPr>
          <w:lang w:val="en-GB"/>
        </w:rPr>
        <w:t>lementation</w:t>
      </w:r>
      <w:r>
        <w:rPr>
          <w:lang w:val="en-GB"/>
        </w:rPr>
        <w:t xml:space="preserve"> of RIS reference data base (covered by national project)</w:t>
      </w:r>
    </w:p>
    <w:p w:rsidR="00EB5DAE" w:rsidRDefault="00EB5DAE" w:rsidP="00E6117F">
      <w:pPr>
        <w:numPr>
          <w:ilvl w:val="0"/>
          <w:numId w:val="4"/>
        </w:numPr>
        <w:rPr>
          <w:lang w:val="en-GB"/>
        </w:rPr>
      </w:pPr>
      <w:r>
        <w:rPr>
          <w:lang w:val="en-GB"/>
        </w:rPr>
        <w:t>Operational GI system;</w:t>
      </w:r>
    </w:p>
    <w:p w:rsidR="00EB5DAE" w:rsidRDefault="00EB5DAE" w:rsidP="00E6117F">
      <w:pPr>
        <w:numPr>
          <w:ilvl w:val="0"/>
          <w:numId w:val="4"/>
        </w:numPr>
        <w:rPr>
          <w:lang w:val="en-GB"/>
        </w:rPr>
      </w:pPr>
      <w:r>
        <w:rPr>
          <w:lang w:val="en-GB"/>
        </w:rPr>
        <w:t>Usage of data provided by APPD</w:t>
      </w:r>
    </w:p>
    <w:p w:rsidR="00EB5DAE" w:rsidRDefault="00EB5DAE" w:rsidP="00C73D31">
      <w:pPr>
        <w:spacing w:before="120" w:after="120"/>
        <w:jc w:val="both"/>
        <w:rPr>
          <w:lang w:val="en-GB"/>
        </w:rPr>
      </w:pPr>
      <w:r w:rsidRPr="00465FE8">
        <w:rPr>
          <w:lang w:val="en-GB"/>
        </w:rPr>
        <w:t>APPD provides RIS in</w:t>
      </w:r>
      <w:r>
        <w:rPr>
          <w:lang w:val="en-GB"/>
        </w:rPr>
        <w:t xml:space="preserve">dex data to BPI Co. on demand. </w:t>
      </w:r>
      <w:r w:rsidRPr="00465FE8">
        <w:rPr>
          <w:lang w:val="en-GB"/>
        </w:rPr>
        <w:t>The service will be available</w:t>
      </w:r>
      <w:r w:rsidR="000E0F81">
        <w:rPr>
          <w:lang w:val="en-GB"/>
        </w:rPr>
        <w:t xml:space="preserve"> </w:t>
      </w:r>
      <w:r w:rsidRPr="00465FE8">
        <w:rPr>
          <w:lang w:val="en-GB"/>
        </w:rPr>
        <w:t>/</w:t>
      </w:r>
      <w:r w:rsidR="000E0F81">
        <w:rPr>
          <w:lang w:val="en-GB"/>
        </w:rPr>
        <w:t xml:space="preserve"> </w:t>
      </w:r>
      <w:r w:rsidRPr="00465FE8">
        <w:rPr>
          <w:lang w:val="en-GB"/>
        </w:rPr>
        <w:t>accessible to users at the beginning of 2015.</w:t>
      </w:r>
      <w:r>
        <w:rPr>
          <w:lang w:val="en-GB"/>
        </w:rPr>
        <w:t xml:space="preserve"> Based on observation and experience the exchange of reference data will be aligned with the GIS system. The latter </w:t>
      </w:r>
      <w:r w:rsidRPr="00465FE8">
        <w:rPr>
          <w:lang w:val="en-GB"/>
        </w:rPr>
        <w:t>is already available and functional</w:t>
      </w:r>
      <w:r>
        <w:rPr>
          <w:lang w:val="en-GB"/>
        </w:rPr>
        <w:t xml:space="preserve">; respective </w:t>
      </w:r>
      <w:r w:rsidRPr="00465FE8">
        <w:rPr>
          <w:lang w:val="en-GB"/>
        </w:rPr>
        <w:t>trainings have been carried out.</w:t>
      </w:r>
    </w:p>
    <w:p w:rsidR="00EB5DAE" w:rsidRDefault="00EB5DAE" w:rsidP="00EB5DAE">
      <w:pPr>
        <w:pStyle w:val="berschrift3"/>
        <w:rPr>
          <w:lang w:val="en-GB"/>
        </w:rPr>
      </w:pPr>
      <w:bookmarkStart w:id="198" w:name="_Toc404406372"/>
      <w:bookmarkStart w:id="199" w:name="_Toc404406421"/>
      <w:r w:rsidRPr="00E6135B">
        <w:rPr>
          <w:lang w:val="en-GB"/>
        </w:rPr>
        <w:t>Documentation</w:t>
      </w:r>
      <w:bookmarkEnd w:id="198"/>
      <w:bookmarkEnd w:id="199"/>
    </w:p>
    <w:p w:rsidR="00EB5DAE" w:rsidRPr="00417BB1" w:rsidRDefault="00EB5DAE" w:rsidP="00C73D31">
      <w:pPr>
        <w:spacing w:before="120" w:after="120"/>
        <w:jc w:val="both"/>
        <w:rPr>
          <w:lang w:val="en-GB"/>
        </w:rPr>
      </w:pPr>
      <w:r>
        <w:rPr>
          <w:lang w:val="en-GB"/>
        </w:rPr>
        <w:t>Not applicable.</w:t>
      </w:r>
    </w:p>
    <w:p w:rsidR="00EB5DAE" w:rsidRPr="00E6135B" w:rsidRDefault="00EB5DAE" w:rsidP="00EB5DAE">
      <w:pPr>
        <w:pStyle w:val="berschrift3"/>
        <w:rPr>
          <w:lang w:val="en-GB"/>
        </w:rPr>
      </w:pPr>
      <w:bookmarkStart w:id="200" w:name="_Toc404406373"/>
      <w:bookmarkStart w:id="201" w:name="_Toc404406422"/>
      <w:r w:rsidRPr="00E6135B">
        <w:rPr>
          <w:lang w:val="en-GB"/>
        </w:rPr>
        <w:t>Benefits</w:t>
      </w:r>
      <w:bookmarkEnd w:id="200"/>
      <w:bookmarkEnd w:id="201"/>
    </w:p>
    <w:p w:rsidR="00EB5DAE" w:rsidRDefault="00EB5DAE" w:rsidP="00C73D31">
      <w:pPr>
        <w:spacing w:before="120" w:after="120"/>
        <w:jc w:val="both"/>
        <w:rPr>
          <w:lang w:val="en-US"/>
        </w:rPr>
      </w:pPr>
      <w:r>
        <w:rPr>
          <w:lang w:val="en-US"/>
        </w:rPr>
        <w:t>Ship owners, RIS users, state authorities will benefit from the accomplishment of this sub-activity.</w:t>
      </w:r>
      <w:r w:rsidR="0070328A">
        <w:rPr>
          <w:lang w:val="en-US"/>
        </w:rPr>
        <w:t xml:space="preserve"> </w:t>
      </w:r>
      <w:r>
        <w:rPr>
          <w:lang w:val="en-US"/>
        </w:rPr>
        <w:t>The main benefit is: mapping of the river, ports, buoys with VTS sensors for fairways tracing.</w:t>
      </w:r>
    </w:p>
    <w:p w:rsidR="00430F5F" w:rsidRDefault="00430F5F" w:rsidP="00C73D31">
      <w:pPr>
        <w:spacing w:before="120" w:after="120"/>
        <w:jc w:val="both"/>
        <w:rPr>
          <w:lang w:val="en-US"/>
        </w:rPr>
      </w:pPr>
    </w:p>
    <w:p w:rsidR="00EB5DAE" w:rsidRDefault="00EB5DAE" w:rsidP="00EB5DAE">
      <w:pPr>
        <w:pStyle w:val="berschrift2"/>
        <w:rPr>
          <w:lang w:val="en-GB"/>
        </w:rPr>
      </w:pPr>
      <w:bookmarkStart w:id="202" w:name="_Toc404406374"/>
      <w:bookmarkStart w:id="203" w:name="_Toc404406423"/>
      <w:bookmarkStart w:id="204" w:name="_Toc410294136"/>
      <w:r w:rsidRPr="00DA7882">
        <w:rPr>
          <w:lang w:val="en-GB"/>
        </w:rPr>
        <w:t>Results</w:t>
      </w:r>
      <w:r>
        <w:rPr>
          <w:lang w:val="en-GB"/>
        </w:rPr>
        <w:t xml:space="preserve"> Hungary</w:t>
      </w:r>
      <w:bookmarkEnd w:id="202"/>
      <w:bookmarkEnd w:id="203"/>
      <w:bookmarkEnd w:id="204"/>
    </w:p>
    <w:p w:rsidR="00EB5DAE" w:rsidRDefault="00EB5DAE" w:rsidP="00EB5DAE">
      <w:pPr>
        <w:pStyle w:val="berschrift3"/>
        <w:rPr>
          <w:lang w:val="en-GB"/>
        </w:rPr>
      </w:pPr>
      <w:bookmarkStart w:id="205" w:name="_Toc404406375"/>
      <w:bookmarkStart w:id="206" w:name="_Toc404406424"/>
      <w:r>
        <w:rPr>
          <w:lang w:val="en-GB"/>
        </w:rPr>
        <w:t xml:space="preserve">National activities and results related to </w:t>
      </w:r>
      <w:r w:rsidRPr="00640F5A">
        <w:rPr>
          <w:lang w:val="en-GB"/>
        </w:rPr>
        <w:t>RIS basic data / reference data</w:t>
      </w:r>
      <w:bookmarkEnd w:id="205"/>
      <w:bookmarkEnd w:id="206"/>
    </w:p>
    <w:p w:rsidR="00EB5DAE" w:rsidRDefault="00EB5DAE" w:rsidP="00C73D31">
      <w:pPr>
        <w:spacing w:before="120"/>
        <w:rPr>
          <w:lang w:val="en-GB"/>
        </w:rPr>
      </w:pPr>
      <w:r>
        <w:rPr>
          <w:lang w:val="en-GB"/>
        </w:rPr>
        <w:t>The following plans have been listed for Hungary in the SAP:</w:t>
      </w:r>
    </w:p>
    <w:p w:rsidR="00EB5DAE" w:rsidRPr="00793B09" w:rsidRDefault="00EB5DAE" w:rsidP="00E6117F">
      <w:pPr>
        <w:numPr>
          <w:ilvl w:val="0"/>
          <w:numId w:val="4"/>
        </w:numPr>
        <w:rPr>
          <w:lang w:val="en-GB"/>
        </w:rPr>
      </w:pPr>
      <w:r w:rsidRPr="00793B09">
        <w:rPr>
          <w:lang w:val="en-CA"/>
        </w:rPr>
        <w:t xml:space="preserve">Provision of national RIS Index based on </w:t>
      </w:r>
      <w:r>
        <w:rPr>
          <w:lang w:val="en-CA"/>
        </w:rPr>
        <w:t>latest</w:t>
      </w:r>
      <w:r w:rsidRPr="00793B09">
        <w:rPr>
          <w:lang w:val="en-CA"/>
        </w:rPr>
        <w:t xml:space="preserve"> version of </w:t>
      </w:r>
      <w:r>
        <w:rPr>
          <w:lang w:val="en-CA"/>
        </w:rPr>
        <w:t>related</w:t>
      </w:r>
      <w:r w:rsidRPr="00793B09">
        <w:rPr>
          <w:lang w:val="en-CA"/>
        </w:rPr>
        <w:t xml:space="preserve"> Encoding Guide</w:t>
      </w:r>
      <w:r>
        <w:rPr>
          <w:lang w:val="en-CA"/>
        </w:rPr>
        <w:t>s</w:t>
      </w:r>
    </w:p>
    <w:p w:rsidR="00EB5DAE" w:rsidRPr="00BB79F0" w:rsidRDefault="00EB5DAE" w:rsidP="00E6117F">
      <w:pPr>
        <w:numPr>
          <w:ilvl w:val="0"/>
          <w:numId w:val="4"/>
        </w:numPr>
        <w:rPr>
          <w:lang w:val="en-CA"/>
        </w:rPr>
      </w:pPr>
      <w:r w:rsidRPr="00793B09">
        <w:rPr>
          <w:lang w:val="en-CA"/>
        </w:rPr>
        <w:t>Incorporation of RIS Index data into governmental systems (transport authority, waterway management etc.) including the preparation for automatic interfaces</w:t>
      </w:r>
    </w:p>
    <w:p w:rsidR="00EB5DAE" w:rsidRDefault="00EB5DAE" w:rsidP="00C73D31">
      <w:pPr>
        <w:spacing w:before="120" w:after="120"/>
        <w:jc w:val="both"/>
        <w:rPr>
          <w:lang w:val="en-GB"/>
        </w:rPr>
      </w:pPr>
      <w:r>
        <w:rPr>
          <w:lang w:val="en-GB"/>
        </w:rPr>
        <w:t xml:space="preserve">This Sub-Activity was rolled out in very close-co-operation with SuAc 3.6, therefore the results of both SuAcs are </w:t>
      </w:r>
      <w:r w:rsidRPr="00C73D31">
        <w:rPr>
          <w:lang w:val="en-US"/>
        </w:rPr>
        <w:t>realized</w:t>
      </w:r>
      <w:r>
        <w:rPr>
          <w:lang w:val="en-GB"/>
        </w:rPr>
        <w:t xml:space="preserve"> in parallel.</w:t>
      </w:r>
    </w:p>
    <w:p w:rsidR="00EB5DAE" w:rsidRDefault="00EB5DAE" w:rsidP="00C73D31">
      <w:pPr>
        <w:spacing w:before="120" w:after="120"/>
        <w:jc w:val="both"/>
        <w:rPr>
          <w:lang w:val="en-GB"/>
        </w:rPr>
      </w:pPr>
      <w:r>
        <w:rPr>
          <w:lang w:val="en-GB"/>
        </w:rPr>
        <w:t xml:space="preserve">During the IRIS Europe 3 project the national RIS Index for Hungary has been updated according to the RIS Index Encoding Guide v1p0 including priority objects and the </w:t>
      </w:r>
      <w:proofErr w:type="spellStart"/>
      <w:r>
        <w:rPr>
          <w:lang w:val="en-GB"/>
        </w:rPr>
        <w:t>dismars</w:t>
      </w:r>
      <w:proofErr w:type="spellEnd"/>
      <w:r>
        <w:rPr>
          <w:lang w:val="en-GB"/>
        </w:rPr>
        <w:t xml:space="preserve"> in a separate worksheet. The whole section of the Danube in Hungary is now identified by the fairway section code 00001, whereas the ‘short’ Buda arm is 00002. The RIS Index is aligned with the latest available official Inland Electronic Navigational Charts issued by the General Directorate of Water Management (OVF) under the D4D Portal.</w:t>
      </w:r>
    </w:p>
    <w:p w:rsidR="00EB5DAE" w:rsidRDefault="00EB5DAE" w:rsidP="00C73D31">
      <w:pPr>
        <w:spacing w:before="120" w:after="120"/>
        <w:jc w:val="both"/>
        <w:rPr>
          <w:lang w:val="en-GB"/>
        </w:rPr>
      </w:pPr>
      <w:r>
        <w:rPr>
          <w:lang w:val="en-GB"/>
        </w:rPr>
        <w:lastRenderedPageBreak/>
        <w:t xml:space="preserve">The RIS Index file has been sent to relevant stakeholders among the governmental organizations. RIS Index data are being integrated into the </w:t>
      </w:r>
      <w:proofErr w:type="spellStart"/>
      <w:r>
        <w:rPr>
          <w:lang w:val="en-GB"/>
        </w:rPr>
        <w:t>PannonRIS</w:t>
      </w:r>
      <w:proofErr w:type="spellEnd"/>
      <w:r>
        <w:rPr>
          <w:lang w:val="en-GB"/>
        </w:rPr>
        <w:t xml:space="preserve"> system (FTM admin interface uses the reference data) and are used in other applications as well, such as the Danube FIS Portal implemented in the NEWADA duo project. The file is available under</w:t>
      </w:r>
      <w:r w:rsidR="003A7508">
        <w:rPr>
          <w:lang w:val="en-GB"/>
        </w:rPr>
        <w:t xml:space="preserve"> </w:t>
      </w:r>
      <w:r w:rsidR="008072C4">
        <w:fldChar w:fldCharType="begin"/>
      </w:r>
      <w:r w:rsidR="008072C4" w:rsidRPr="008072C4">
        <w:rPr>
          <w:lang w:val="en-GB"/>
        </w:rPr>
        <w:instrText xml:space="preserve"> HYPERLINK "http://www.ris.eu/docs/File/425/hu_ris_index.zip" </w:instrText>
      </w:r>
      <w:r w:rsidR="008072C4">
        <w:fldChar w:fldCharType="separate"/>
      </w:r>
      <w:r w:rsidR="003A7508" w:rsidRPr="00C33F93">
        <w:rPr>
          <w:rStyle w:val="Hyperlink"/>
          <w:lang w:val="en-GB"/>
        </w:rPr>
        <w:t>http://www.ris.eu/docs/File/425/hu_ris_index.zip</w:t>
      </w:r>
      <w:r w:rsidR="008072C4">
        <w:rPr>
          <w:rStyle w:val="Hyperlink"/>
          <w:lang w:val="en-GB"/>
        </w:rPr>
        <w:fldChar w:fldCharType="end"/>
      </w:r>
      <w:r w:rsidR="00C73D31">
        <w:rPr>
          <w:lang w:val="en-GB"/>
        </w:rPr>
        <w:t>.</w:t>
      </w:r>
    </w:p>
    <w:p w:rsidR="00EB5DAE" w:rsidRDefault="00EB5DAE" w:rsidP="00C73D31">
      <w:pPr>
        <w:spacing w:before="120" w:after="120"/>
        <w:jc w:val="both"/>
        <w:rPr>
          <w:lang w:val="en-GB"/>
        </w:rPr>
      </w:pPr>
      <w:r>
        <w:rPr>
          <w:lang w:val="en-GB"/>
        </w:rPr>
        <w:t>During the elaboration of the national RIS Index Hungary has contributed to the relevant works of the NtS Expert Group and the Joint Task Force on the RIS Index.</w:t>
      </w:r>
    </w:p>
    <w:p w:rsidR="00EB5DAE" w:rsidRDefault="00EB5DAE" w:rsidP="00EB5DAE">
      <w:pPr>
        <w:jc w:val="center"/>
        <w:rPr>
          <w:lang w:val="en-GB"/>
        </w:rPr>
      </w:pPr>
      <w:r>
        <w:rPr>
          <w:noProof/>
          <w:lang w:val="en-GB" w:eastAsia="en-GB"/>
        </w:rPr>
        <w:drawing>
          <wp:inline distT="0" distB="0" distL="0" distR="0" wp14:anchorId="50C181E0" wp14:editId="2AA051E2">
            <wp:extent cx="5108787" cy="2880000"/>
            <wp:effectExtent l="0" t="0" r="0" b="0"/>
            <wp:docPr id="18" name="Kép 18" descr="J:\Futó projektek\IRIS Europe 3\WP1 - FIS\SuAc1_4_RIS_index\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Futó projektek\IRIS Europe 3\WP1 - FIS\SuAc1_4_RIS_index\all.jpg"/>
                    <pic:cNvPicPr>
                      <a:picLocks noChangeAspect="1" noChangeArrowheads="1"/>
                    </pic:cNvPicPr>
                  </pic:nvPicPr>
                  <pic:blipFill>
                    <a:blip r:embed="rId65" cstate="screen">
                      <a:extLst>
                        <a:ext uri="{28A0092B-C50C-407E-A947-70E740481C1C}">
                          <a14:useLocalDpi xmlns:a14="http://schemas.microsoft.com/office/drawing/2010/main"/>
                        </a:ext>
                      </a:extLst>
                    </a:blip>
                    <a:srcRect/>
                    <a:stretch>
                      <a:fillRect/>
                    </a:stretch>
                  </pic:blipFill>
                  <pic:spPr bwMode="auto">
                    <a:xfrm>
                      <a:off x="0" y="0"/>
                      <a:ext cx="5108787" cy="2880000"/>
                    </a:xfrm>
                    <a:prstGeom prst="rect">
                      <a:avLst/>
                    </a:prstGeom>
                    <a:noFill/>
                    <a:ln>
                      <a:noFill/>
                    </a:ln>
                  </pic:spPr>
                </pic:pic>
              </a:graphicData>
            </a:graphic>
          </wp:inline>
        </w:drawing>
      </w:r>
    </w:p>
    <w:p w:rsidR="00EB5DAE" w:rsidRPr="004A2D65" w:rsidRDefault="00EB5DAE" w:rsidP="00EB5DAE">
      <w:pPr>
        <w:pStyle w:val="Beschriftung"/>
        <w:jc w:val="center"/>
        <w:rPr>
          <w:lang w:val="en-GB"/>
        </w:rPr>
      </w:pPr>
      <w:r w:rsidRPr="004A2D65">
        <w:rPr>
          <w:b w:val="0"/>
          <w:lang w:val="en-GB"/>
        </w:rPr>
        <w:t>Set of RIS index data along the Hungarian Danube section</w:t>
      </w:r>
    </w:p>
    <w:p w:rsidR="00EB5DAE" w:rsidRDefault="00EB5DAE" w:rsidP="00EB5DAE">
      <w:pPr>
        <w:jc w:val="center"/>
        <w:rPr>
          <w:lang w:val="en-GB"/>
        </w:rPr>
      </w:pPr>
      <w:r>
        <w:rPr>
          <w:noProof/>
          <w:lang w:val="en-GB" w:eastAsia="en-GB"/>
        </w:rPr>
        <w:drawing>
          <wp:inline distT="0" distB="0" distL="0" distR="0" wp14:anchorId="637206F8" wp14:editId="288236F4">
            <wp:extent cx="5710687" cy="2679501"/>
            <wp:effectExtent l="0" t="0" r="4445" b="6985"/>
            <wp:docPr id="19" name="Kép 19" descr="J:\Futó projektek\IRIS Europe 3\WP1 - FIS\SuAc1_4_RIS_index\ber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Futó projektek\IRIS Europe 3\WP1 - FIS\SuAc1_4_RIS_index\berth.jpg"/>
                    <pic:cNvPicPr>
                      <a:picLocks noChangeAspect="1" noChangeArrowheads="1"/>
                    </pic:cNvPicPr>
                  </pic:nvPicPr>
                  <pic:blipFill>
                    <a:blip r:embed="rId66" cstate="screen">
                      <a:extLst>
                        <a:ext uri="{28A0092B-C50C-407E-A947-70E740481C1C}">
                          <a14:useLocalDpi xmlns:a14="http://schemas.microsoft.com/office/drawing/2010/main"/>
                        </a:ext>
                      </a:extLst>
                    </a:blip>
                    <a:srcRect/>
                    <a:stretch>
                      <a:fillRect/>
                    </a:stretch>
                  </pic:blipFill>
                  <pic:spPr bwMode="auto">
                    <a:xfrm>
                      <a:off x="0" y="0"/>
                      <a:ext cx="5708263" cy="2678364"/>
                    </a:xfrm>
                    <a:prstGeom prst="rect">
                      <a:avLst/>
                    </a:prstGeom>
                    <a:noFill/>
                    <a:ln>
                      <a:noFill/>
                    </a:ln>
                  </pic:spPr>
                </pic:pic>
              </a:graphicData>
            </a:graphic>
          </wp:inline>
        </w:drawing>
      </w:r>
    </w:p>
    <w:p w:rsidR="00EB5DAE" w:rsidRPr="004A2D65" w:rsidRDefault="00EB5DAE" w:rsidP="00C73D31">
      <w:pPr>
        <w:pStyle w:val="Beschriftung"/>
        <w:spacing w:after="240"/>
        <w:jc w:val="center"/>
        <w:rPr>
          <w:lang w:val="en-GB"/>
        </w:rPr>
      </w:pPr>
      <w:r w:rsidRPr="008F36B4">
        <w:rPr>
          <w:b w:val="0"/>
          <w:lang w:val="en-GB"/>
        </w:rPr>
        <w:t xml:space="preserve">Set of berth information out of the RIS index data along the Hungarian Danube section near </w:t>
      </w:r>
      <w:proofErr w:type="spellStart"/>
      <w:r w:rsidRPr="008F36B4">
        <w:rPr>
          <w:b w:val="0"/>
          <w:lang w:val="en-GB"/>
        </w:rPr>
        <w:t>Újpest</w:t>
      </w:r>
      <w:proofErr w:type="spellEnd"/>
    </w:p>
    <w:p w:rsidR="00EB5DAE" w:rsidRDefault="00EB5DAE" w:rsidP="00EB5DAE">
      <w:pPr>
        <w:jc w:val="center"/>
        <w:rPr>
          <w:lang w:val="en-GB"/>
        </w:rPr>
      </w:pPr>
      <w:r>
        <w:rPr>
          <w:noProof/>
          <w:lang w:val="en-GB" w:eastAsia="en-GB"/>
        </w:rPr>
        <w:lastRenderedPageBreak/>
        <w:drawing>
          <wp:inline distT="0" distB="0" distL="0" distR="0" wp14:anchorId="268306D5" wp14:editId="0BA9EB34">
            <wp:extent cx="5753735" cy="2795270"/>
            <wp:effectExtent l="0" t="0" r="0" b="5080"/>
            <wp:docPr id="20" name="Kép 20" descr="J:\Futó projektek\IRIS Europe 3\WP1 - FIS\SuAc1_4_RIS_index\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Futó projektek\IRIS Europe 3\WP1 - FIS\SuAc1_4_RIS_index\bridge.jpg"/>
                    <pic:cNvPicPr>
                      <a:picLocks noChangeAspect="1" noChangeArrowheads="1"/>
                    </pic:cNvPicPr>
                  </pic:nvPicPr>
                  <pic:blipFill>
                    <a:blip r:embed="rId67" cstate="screen">
                      <a:extLst>
                        <a:ext uri="{28A0092B-C50C-407E-A947-70E740481C1C}">
                          <a14:useLocalDpi xmlns:a14="http://schemas.microsoft.com/office/drawing/2010/main"/>
                        </a:ext>
                      </a:extLst>
                    </a:blip>
                    <a:srcRect/>
                    <a:stretch>
                      <a:fillRect/>
                    </a:stretch>
                  </pic:blipFill>
                  <pic:spPr bwMode="auto">
                    <a:xfrm>
                      <a:off x="0" y="0"/>
                      <a:ext cx="5753735" cy="2795270"/>
                    </a:xfrm>
                    <a:prstGeom prst="rect">
                      <a:avLst/>
                    </a:prstGeom>
                    <a:noFill/>
                    <a:ln>
                      <a:noFill/>
                    </a:ln>
                  </pic:spPr>
                </pic:pic>
              </a:graphicData>
            </a:graphic>
          </wp:inline>
        </w:drawing>
      </w:r>
    </w:p>
    <w:p w:rsidR="00EB5DAE" w:rsidRPr="008F36B4" w:rsidRDefault="00EB5DAE" w:rsidP="00C73D31">
      <w:pPr>
        <w:spacing w:after="240"/>
        <w:jc w:val="center"/>
        <w:rPr>
          <w:lang w:val="en-GB"/>
        </w:rPr>
      </w:pPr>
      <w:r w:rsidRPr="008F36B4">
        <w:rPr>
          <w:lang w:val="en-GB"/>
        </w:rPr>
        <w:t>Set of bridge and bridge area data out of the RIS index data along the Hungarian Danube section in Budapest</w:t>
      </w:r>
    </w:p>
    <w:p w:rsidR="00EB5DAE" w:rsidRPr="00E6135B" w:rsidRDefault="00EB5DAE" w:rsidP="00C73D31">
      <w:pPr>
        <w:pStyle w:val="berschrift3"/>
        <w:spacing w:after="120"/>
        <w:rPr>
          <w:lang w:val="en-GB"/>
        </w:rPr>
      </w:pPr>
      <w:bookmarkStart w:id="207" w:name="_Toc404406376"/>
      <w:bookmarkStart w:id="208" w:name="_Toc404406425"/>
      <w:r w:rsidRPr="00E6135B">
        <w:rPr>
          <w:lang w:val="en-GB"/>
        </w:rPr>
        <w:t>Documentation</w:t>
      </w:r>
      <w:bookmarkEnd w:id="207"/>
      <w:bookmarkEnd w:id="208"/>
    </w:p>
    <w:tbl>
      <w:tblPr>
        <w:tblStyle w:val="Tabellenraster"/>
        <w:tblW w:w="0" w:type="auto"/>
        <w:tblLook w:val="01E0" w:firstRow="1" w:lastRow="1" w:firstColumn="1" w:lastColumn="1" w:noHBand="0" w:noVBand="0"/>
      </w:tblPr>
      <w:tblGrid>
        <w:gridCol w:w="2302"/>
        <w:gridCol w:w="2302"/>
        <w:gridCol w:w="2303"/>
        <w:gridCol w:w="2303"/>
      </w:tblGrid>
      <w:tr w:rsidR="00EB5DAE" w:rsidTr="00EB5DAE">
        <w:trPr>
          <w:trHeight w:val="757"/>
        </w:trPr>
        <w:tc>
          <w:tcPr>
            <w:tcW w:w="2302" w:type="dxa"/>
            <w:shd w:val="clear" w:color="auto" w:fill="C0C0C0"/>
            <w:vAlign w:val="center"/>
          </w:tcPr>
          <w:p w:rsidR="00EB5DAE" w:rsidRDefault="00EB5DAE" w:rsidP="00EB5DAE">
            <w:pPr>
              <w:rPr>
                <w:lang w:val="en-GB"/>
              </w:rPr>
            </w:pPr>
            <w:r>
              <w:rPr>
                <w:lang w:val="en-GB"/>
              </w:rPr>
              <w:t>Title</w:t>
            </w:r>
          </w:p>
        </w:tc>
        <w:tc>
          <w:tcPr>
            <w:tcW w:w="2302" w:type="dxa"/>
            <w:shd w:val="clear" w:color="auto" w:fill="C0C0C0"/>
            <w:vAlign w:val="center"/>
          </w:tcPr>
          <w:p w:rsidR="00EB5DAE" w:rsidRDefault="00EB5DAE" w:rsidP="00EB5DAE">
            <w:pPr>
              <w:rPr>
                <w:lang w:val="en-GB"/>
              </w:rPr>
            </w:pPr>
            <w:r>
              <w:rPr>
                <w:lang w:val="en-GB"/>
              </w:rPr>
              <w:t>Content</w:t>
            </w:r>
          </w:p>
        </w:tc>
        <w:tc>
          <w:tcPr>
            <w:tcW w:w="2303" w:type="dxa"/>
            <w:shd w:val="clear" w:color="auto" w:fill="C0C0C0"/>
            <w:vAlign w:val="center"/>
          </w:tcPr>
          <w:p w:rsidR="00EB5DAE" w:rsidRDefault="00EB5DAE" w:rsidP="00EB5DAE">
            <w:pPr>
              <w:rPr>
                <w:lang w:val="en-GB"/>
              </w:rPr>
            </w:pPr>
            <w:r>
              <w:rPr>
                <w:lang w:val="en-GB"/>
              </w:rPr>
              <w:t>Organisation</w:t>
            </w:r>
          </w:p>
        </w:tc>
        <w:tc>
          <w:tcPr>
            <w:tcW w:w="2303" w:type="dxa"/>
            <w:shd w:val="clear" w:color="auto" w:fill="C0C0C0"/>
            <w:vAlign w:val="center"/>
          </w:tcPr>
          <w:p w:rsidR="00EB5DAE" w:rsidRDefault="00EB5DAE" w:rsidP="00EB5DAE">
            <w:pPr>
              <w:rPr>
                <w:lang w:val="en-GB"/>
              </w:rPr>
            </w:pPr>
            <w:r>
              <w:rPr>
                <w:lang w:val="en-GB"/>
              </w:rPr>
              <w:t>Status / comment</w:t>
            </w:r>
          </w:p>
        </w:tc>
      </w:tr>
      <w:tr w:rsidR="00EB5DAE" w:rsidRPr="009A487D" w:rsidTr="00EB5DAE">
        <w:tc>
          <w:tcPr>
            <w:tcW w:w="2302" w:type="dxa"/>
            <w:vAlign w:val="center"/>
          </w:tcPr>
          <w:p w:rsidR="00EB5DAE" w:rsidRDefault="00EB5DAE" w:rsidP="00EB5DAE">
            <w:pPr>
              <w:rPr>
                <w:lang w:val="en-GB"/>
              </w:rPr>
            </w:pPr>
            <w:r>
              <w:rPr>
                <w:lang w:val="en-GB"/>
              </w:rPr>
              <w:t>RIS index as of 12 November 2014</w:t>
            </w:r>
          </w:p>
        </w:tc>
        <w:tc>
          <w:tcPr>
            <w:tcW w:w="2302" w:type="dxa"/>
            <w:vAlign w:val="center"/>
          </w:tcPr>
          <w:p w:rsidR="00EB5DAE" w:rsidRDefault="00EB5DAE" w:rsidP="00EB5DAE">
            <w:pPr>
              <w:rPr>
                <w:lang w:val="en-GB"/>
              </w:rPr>
            </w:pPr>
            <w:r>
              <w:rPr>
                <w:lang w:val="en-GB"/>
              </w:rPr>
              <w:t>RIS index data according to the RIS Index Encoding Guide v1p0</w:t>
            </w:r>
          </w:p>
        </w:tc>
        <w:tc>
          <w:tcPr>
            <w:tcW w:w="2303" w:type="dxa"/>
            <w:vAlign w:val="center"/>
          </w:tcPr>
          <w:p w:rsidR="00EB5DAE" w:rsidRDefault="00EB5DAE" w:rsidP="00EB5DAE">
            <w:pPr>
              <w:rPr>
                <w:lang w:val="en-GB"/>
              </w:rPr>
            </w:pPr>
            <w:r>
              <w:rPr>
                <w:lang w:val="en-GB"/>
              </w:rPr>
              <w:t>RSOE</w:t>
            </w:r>
          </w:p>
        </w:tc>
        <w:tc>
          <w:tcPr>
            <w:tcW w:w="2303" w:type="dxa"/>
            <w:vAlign w:val="center"/>
          </w:tcPr>
          <w:p w:rsidR="00EB5DAE" w:rsidRDefault="00EB5DAE" w:rsidP="00EB5DAE">
            <w:pPr>
              <w:rPr>
                <w:lang w:val="en-GB"/>
              </w:rPr>
            </w:pPr>
            <w:r>
              <w:rPr>
                <w:lang w:val="en-GB"/>
              </w:rPr>
              <w:t>Final and circulated</w:t>
            </w:r>
          </w:p>
        </w:tc>
      </w:tr>
      <w:tr w:rsidR="00EB5DAE" w:rsidRPr="00BB066C" w:rsidTr="00EB5DAE">
        <w:tc>
          <w:tcPr>
            <w:tcW w:w="2302" w:type="dxa"/>
            <w:vAlign w:val="center"/>
          </w:tcPr>
          <w:p w:rsidR="00EB5DAE" w:rsidRDefault="00EB5DAE" w:rsidP="00EB5DAE">
            <w:pPr>
              <w:rPr>
                <w:lang w:val="en-GB"/>
              </w:rPr>
            </w:pPr>
            <w:r>
              <w:rPr>
                <w:lang w:val="en-GB"/>
              </w:rPr>
              <w:t>Update of the HRDMS software</w:t>
            </w:r>
          </w:p>
        </w:tc>
        <w:tc>
          <w:tcPr>
            <w:tcW w:w="2302" w:type="dxa"/>
            <w:vAlign w:val="center"/>
          </w:tcPr>
          <w:p w:rsidR="00EB5DAE" w:rsidRDefault="00EB5DAE" w:rsidP="00EB5DAE">
            <w:pPr>
              <w:rPr>
                <w:lang w:val="en-GB"/>
              </w:rPr>
            </w:pPr>
          </w:p>
        </w:tc>
        <w:tc>
          <w:tcPr>
            <w:tcW w:w="2303" w:type="dxa"/>
            <w:vAlign w:val="center"/>
          </w:tcPr>
          <w:p w:rsidR="00EB5DAE" w:rsidRDefault="00EB5DAE" w:rsidP="00EB5DAE">
            <w:pPr>
              <w:rPr>
                <w:lang w:val="en-GB"/>
              </w:rPr>
            </w:pPr>
          </w:p>
        </w:tc>
        <w:tc>
          <w:tcPr>
            <w:tcW w:w="2303" w:type="dxa"/>
            <w:vAlign w:val="center"/>
          </w:tcPr>
          <w:p w:rsidR="00EB5DAE" w:rsidRDefault="00EB5DAE" w:rsidP="00EB5DAE">
            <w:pPr>
              <w:rPr>
                <w:lang w:val="en-GB"/>
              </w:rPr>
            </w:pPr>
            <w:r>
              <w:rPr>
                <w:lang w:val="en-GB"/>
              </w:rPr>
              <w:t>Final</w:t>
            </w:r>
          </w:p>
        </w:tc>
      </w:tr>
    </w:tbl>
    <w:p w:rsidR="00EB5DAE" w:rsidRPr="00E6135B" w:rsidRDefault="00EB5DAE" w:rsidP="00EB5DAE">
      <w:pPr>
        <w:pStyle w:val="berschrift3"/>
        <w:rPr>
          <w:lang w:val="en-GB"/>
        </w:rPr>
      </w:pPr>
      <w:bookmarkStart w:id="209" w:name="_Toc404406377"/>
      <w:bookmarkStart w:id="210" w:name="_Toc404406426"/>
      <w:r w:rsidRPr="00E6135B">
        <w:rPr>
          <w:lang w:val="en-GB"/>
        </w:rPr>
        <w:t>Benefits</w:t>
      </w:r>
      <w:bookmarkEnd w:id="209"/>
      <w:bookmarkEnd w:id="210"/>
    </w:p>
    <w:p w:rsidR="00EB5DAE" w:rsidRDefault="00EB5DAE" w:rsidP="00C73D31">
      <w:pPr>
        <w:spacing w:before="120" w:after="120"/>
        <w:jc w:val="both"/>
        <w:rPr>
          <w:lang w:val="en-GB"/>
        </w:rPr>
      </w:pPr>
      <w:r>
        <w:rPr>
          <w:lang w:val="en-GB"/>
        </w:rPr>
        <w:t>The most important benefits realized in Hungary are the following:</w:t>
      </w:r>
    </w:p>
    <w:p w:rsidR="00EB5DAE" w:rsidRDefault="00EB5DAE" w:rsidP="00E6117F">
      <w:pPr>
        <w:pStyle w:val="Listenabsatz"/>
        <w:numPr>
          <w:ilvl w:val="0"/>
          <w:numId w:val="13"/>
        </w:numPr>
        <w:jc w:val="both"/>
        <w:rPr>
          <w:lang w:val="en-GB"/>
        </w:rPr>
      </w:pPr>
      <w:r w:rsidRPr="008270C1">
        <w:rPr>
          <w:lang w:val="en-GB"/>
        </w:rPr>
        <w:t xml:space="preserve">The availability of the national RIS Index enhances the unambiguous identification of objects relevant for the safety of </w:t>
      </w:r>
      <w:r>
        <w:rPr>
          <w:lang w:val="en-GB"/>
        </w:rPr>
        <w:t>navigation and voyage planning.</w:t>
      </w:r>
    </w:p>
    <w:p w:rsidR="00EB5DAE" w:rsidRPr="008270C1" w:rsidRDefault="00EB5DAE" w:rsidP="00E6117F">
      <w:pPr>
        <w:pStyle w:val="Listenabsatz"/>
        <w:numPr>
          <w:ilvl w:val="0"/>
          <w:numId w:val="13"/>
        </w:numPr>
        <w:jc w:val="both"/>
        <w:rPr>
          <w:lang w:val="en-GB"/>
        </w:rPr>
      </w:pPr>
      <w:r w:rsidRPr="008270C1">
        <w:rPr>
          <w:lang w:val="en-GB"/>
        </w:rPr>
        <w:t xml:space="preserve">Water level information is received by </w:t>
      </w:r>
      <w:proofErr w:type="spellStart"/>
      <w:r w:rsidRPr="008270C1">
        <w:rPr>
          <w:lang w:val="en-GB"/>
        </w:rPr>
        <w:t>PannonRIS</w:t>
      </w:r>
      <w:proofErr w:type="spellEnd"/>
      <w:r w:rsidRPr="008270C1">
        <w:rPr>
          <w:lang w:val="en-GB"/>
        </w:rPr>
        <w:t xml:space="preserve"> from the General Directorate of Water Management (OVF) with the ISRS codes for water level gauges as ID.</w:t>
      </w:r>
    </w:p>
    <w:p w:rsidR="00EB5DAE" w:rsidRPr="008270C1" w:rsidRDefault="00EB5DAE" w:rsidP="00E6117F">
      <w:pPr>
        <w:pStyle w:val="Listenabsatz"/>
        <w:numPr>
          <w:ilvl w:val="0"/>
          <w:numId w:val="13"/>
        </w:numPr>
        <w:jc w:val="both"/>
        <w:rPr>
          <w:lang w:val="en-GB"/>
        </w:rPr>
      </w:pPr>
      <w:r>
        <w:rPr>
          <w:lang w:val="en-GB"/>
        </w:rPr>
        <w:t>Applications (e.g. NtS administration interface, voyage planners) can make use of RIS index data.</w:t>
      </w:r>
    </w:p>
    <w:p w:rsidR="00EB5DAE" w:rsidRDefault="00EB5DAE" w:rsidP="00E6117F">
      <w:pPr>
        <w:pStyle w:val="Listenabsatz"/>
        <w:numPr>
          <w:ilvl w:val="0"/>
          <w:numId w:val="13"/>
        </w:numPr>
        <w:jc w:val="both"/>
        <w:rPr>
          <w:lang w:val="en-GB"/>
        </w:rPr>
      </w:pPr>
      <w:r w:rsidRPr="008270C1">
        <w:rPr>
          <w:lang w:val="en-GB"/>
        </w:rPr>
        <w:t xml:space="preserve">Further benefits will be achieved when the RIS Index will be incorporated in all applications </w:t>
      </w:r>
      <w:r>
        <w:rPr>
          <w:lang w:val="en-GB"/>
        </w:rPr>
        <w:t>in a harmonized way</w:t>
      </w:r>
      <w:r w:rsidRPr="008270C1">
        <w:rPr>
          <w:lang w:val="en-GB"/>
        </w:rPr>
        <w:t>.</w:t>
      </w:r>
    </w:p>
    <w:p w:rsidR="00EB5DAE" w:rsidRDefault="00EB5DAE" w:rsidP="00E6117F">
      <w:pPr>
        <w:pStyle w:val="Listenabsatz"/>
        <w:numPr>
          <w:ilvl w:val="0"/>
          <w:numId w:val="13"/>
        </w:numPr>
        <w:jc w:val="both"/>
        <w:rPr>
          <w:lang w:val="en-GB"/>
        </w:rPr>
      </w:pPr>
      <w:r>
        <w:rPr>
          <w:lang w:val="en-GB"/>
        </w:rPr>
        <w:t>The RIS Index elaborated in IRIS Europe 3 is a good basis for the further work in the implementation project under the Hungarian Transport Operational Programme.</w:t>
      </w:r>
    </w:p>
    <w:p w:rsidR="00430F5F" w:rsidRPr="00430F5F" w:rsidRDefault="00430F5F" w:rsidP="00430F5F">
      <w:pPr>
        <w:jc w:val="both"/>
        <w:rPr>
          <w:lang w:val="en-GB"/>
        </w:rPr>
      </w:pPr>
    </w:p>
    <w:p w:rsidR="00EB5DAE" w:rsidRDefault="00EB5DAE" w:rsidP="00EB5DAE">
      <w:pPr>
        <w:pStyle w:val="berschrift2"/>
        <w:rPr>
          <w:lang w:val="en-GB"/>
        </w:rPr>
      </w:pPr>
      <w:bookmarkStart w:id="211" w:name="_Toc404406378"/>
      <w:bookmarkStart w:id="212" w:name="_Toc404406427"/>
      <w:bookmarkStart w:id="213" w:name="_Toc410294137"/>
      <w:r w:rsidRPr="00DA7882">
        <w:rPr>
          <w:lang w:val="en-GB"/>
        </w:rPr>
        <w:t>Results</w:t>
      </w:r>
      <w:r>
        <w:rPr>
          <w:lang w:val="en-GB"/>
        </w:rPr>
        <w:t xml:space="preserve"> Romania</w:t>
      </w:r>
      <w:bookmarkEnd w:id="211"/>
      <w:bookmarkEnd w:id="212"/>
      <w:bookmarkEnd w:id="213"/>
    </w:p>
    <w:p w:rsidR="00EB5DAE" w:rsidRDefault="00EB5DAE" w:rsidP="00EB5DAE">
      <w:pPr>
        <w:pStyle w:val="berschrift3"/>
        <w:rPr>
          <w:lang w:val="en-GB"/>
        </w:rPr>
      </w:pPr>
      <w:bookmarkStart w:id="214" w:name="_Toc404406379"/>
      <w:bookmarkStart w:id="215" w:name="_Toc404406428"/>
      <w:r>
        <w:rPr>
          <w:lang w:val="en-GB"/>
        </w:rPr>
        <w:t xml:space="preserve">National activities and results related to </w:t>
      </w:r>
      <w:r w:rsidRPr="00640F5A">
        <w:rPr>
          <w:lang w:val="en-GB"/>
        </w:rPr>
        <w:t>RIS basic data / reference data</w:t>
      </w:r>
      <w:bookmarkEnd w:id="214"/>
      <w:bookmarkEnd w:id="215"/>
    </w:p>
    <w:p w:rsidR="00EB5DAE" w:rsidRPr="00793B09" w:rsidRDefault="00EB5DAE" w:rsidP="00E6117F">
      <w:pPr>
        <w:numPr>
          <w:ilvl w:val="0"/>
          <w:numId w:val="4"/>
        </w:numPr>
        <w:jc w:val="both"/>
        <w:rPr>
          <w:lang w:val="en-GB"/>
        </w:rPr>
      </w:pPr>
      <w:r w:rsidRPr="00793B09">
        <w:rPr>
          <w:lang w:val="en-GB"/>
        </w:rPr>
        <w:t>Analysis of RIS data management processes and investigation of necessity and feasibility of (semi)automatic migration of reference data into and from national RIS systems</w:t>
      </w:r>
    </w:p>
    <w:p w:rsidR="00EB5DAE" w:rsidRPr="00793B09" w:rsidRDefault="00EB5DAE" w:rsidP="00E6117F">
      <w:pPr>
        <w:numPr>
          <w:ilvl w:val="0"/>
          <w:numId w:val="4"/>
        </w:numPr>
        <w:jc w:val="both"/>
        <w:rPr>
          <w:lang w:val="en-GB"/>
        </w:rPr>
      </w:pPr>
      <w:r w:rsidRPr="00793B09">
        <w:rPr>
          <w:lang w:val="en-GB"/>
        </w:rPr>
        <w:t>Update of national RIS Index based on latest RIS Index Encoding Guide</w:t>
      </w:r>
    </w:p>
    <w:p w:rsidR="00EB5DAE" w:rsidRDefault="00EB5DAE" w:rsidP="00E6117F">
      <w:pPr>
        <w:numPr>
          <w:ilvl w:val="0"/>
          <w:numId w:val="4"/>
        </w:numPr>
        <w:jc w:val="both"/>
        <w:rPr>
          <w:lang w:val="en-GB"/>
        </w:rPr>
      </w:pPr>
      <w:r w:rsidRPr="00793B09">
        <w:rPr>
          <w:lang w:val="en-GB"/>
        </w:rPr>
        <w:t>Specification and pilot implementation of national RIS data management tool</w:t>
      </w:r>
    </w:p>
    <w:p w:rsidR="00EB5DAE" w:rsidRDefault="00EB5DAE" w:rsidP="00C73D31">
      <w:pPr>
        <w:spacing w:before="120" w:after="120"/>
        <w:jc w:val="both"/>
        <w:rPr>
          <w:lang w:val="en-GB"/>
        </w:rPr>
      </w:pPr>
      <w:r>
        <w:rPr>
          <w:lang w:val="en-GB"/>
        </w:rPr>
        <w:lastRenderedPageBreak/>
        <w:t>The main results within the 1.4 and 3.6 sub</w:t>
      </w:r>
      <w:r w:rsidR="00C73D31">
        <w:rPr>
          <w:lang w:val="en-GB"/>
        </w:rPr>
        <w:t>-activities, for Romania, arise</w:t>
      </w:r>
      <w:r>
        <w:rPr>
          <w:lang w:val="en-GB"/>
        </w:rPr>
        <w:t xml:space="preserve"> both from the analysis activities and from the pilot implementation. As the specific Romanian tasks indicate, two main directions were addressed, in the national context:</w:t>
      </w:r>
    </w:p>
    <w:p w:rsidR="00EB5DAE" w:rsidRDefault="00EB5DAE" w:rsidP="00E6117F">
      <w:pPr>
        <w:pStyle w:val="Listenabsatz"/>
        <w:numPr>
          <w:ilvl w:val="0"/>
          <w:numId w:val="10"/>
        </w:numPr>
        <w:jc w:val="both"/>
        <w:rPr>
          <w:lang w:val="en-GB"/>
        </w:rPr>
      </w:pPr>
      <w:r>
        <w:rPr>
          <w:lang w:val="en-GB"/>
        </w:rPr>
        <w:t>The RIS reference data analysis towards relevance, administration and integration</w:t>
      </w:r>
    </w:p>
    <w:p w:rsidR="00EB5DAE" w:rsidRPr="0093284B" w:rsidRDefault="00EB5DAE" w:rsidP="00E6117F">
      <w:pPr>
        <w:pStyle w:val="Listenabsatz"/>
        <w:numPr>
          <w:ilvl w:val="0"/>
          <w:numId w:val="10"/>
        </w:numPr>
        <w:jc w:val="both"/>
        <w:rPr>
          <w:lang w:val="en-GB"/>
        </w:rPr>
      </w:pPr>
      <w:r>
        <w:rPr>
          <w:lang w:val="en-GB"/>
        </w:rPr>
        <w:t>The pilot implementation of a national management tool</w:t>
      </w:r>
    </w:p>
    <w:p w:rsidR="00EB5DAE" w:rsidRDefault="00EB5DAE" w:rsidP="00C73D31">
      <w:pPr>
        <w:spacing w:before="120" w:after="120"/>
        <w:jc w:val="both"/>
        <w:rPr>
          <w:lang w:val="en-GB"/>
        </w:rPr>
      </w:pPr>
      <w:r>
        <w:rPr>
          <w:lang w:val="en-GB"/>
        </w:rPr>
        <w:t>The analysis conducted reached a series of aspects, the most relevant being reproduced in the list below:</w:t>
      </w:r>
    </w:p>
    <w:p w:rsidR="00EB5DAE" w:rsidRDefault="00EB5DAE" w:rsidP="00430F5F">
      <w:pPr>
        <w:pStyle w:val="Listenabsatz"/>
        <w:numPr>
          <w:ilvl w:val="0"/>
          <w:numId w:val="16"/>
        </w:numPr>
        <w:spacing w:after="120"/>
        <w:ind w:left="714" w:hanging="357"/>
        <w:contextualSpacing w:val="0"/>
        <w:jc w:val="both"/>
        <w:rPr>
          <w:lang w:val="en-GB"/>
        </w:rPr>
      </w:pPr>
      <w:r>
        <w:rPr>
          <w:lang w:val="en-GB"/>
        </w:rPr>
        <w:t xml:space="preserve">The RIS reference data is the foundation of any RIS system and, for this reason, the basic criteria for its correctness </w:t>
      </w:r>
    </w:p>
    <w:p w:rsidR="00EB5DAE" w:rsidRDefault="00EB5DAE" w:rsidP="00430F5F">
      <w:pPr>
        <w:pStyle w:val="Listenabsatz"/>
        <w:numPr>
          <w:ilvl w:val="0"/>
          <w:numId w:val="16"/>
        </w:numPr>
        <w:spacing w:after="120"/>
        <w:ind w:left="714" w:hanging="357"/>
        <w:contextualSpacing w:val="0"/>
        <w:jc w:val="both"/>
        <w:rPr>
          <w:lang w:val="en-GB"/>
        </w:rPr>
      </w:pPr>
      <w:r>
        <w:rPr>
          <w:lang w:val="en-GB"/>
        </w:rPr>
        <w:t xml:space="preserve">The RIS reference data must keep its sense, namely of being unique and being used as a unique key </w:t>
      </w:r>
    </w:p>
    <w:p w:rsidR="00EB5DAE" w:rsidRDefault="00EB5DAE" w:rsidP="00430F5F">
      <w:pPr>
        <w:pStyle w:val="Listenabsatz"/>
        <w:numPr>
          <w:ilvl w:val="0"/>
          <w:numId w:val="16"/>
        </w:numPr>
        <w:spacing w:after="120"/>
        <w:ind w:left="714" w:hanging="357"/>
        <w:contextualSpacing w:val="0"/>
        <w:jc w:val="both"/>
        <w:rPr>
          <w:lang w:val="en-GB"/>
        </w:rPr>
      </w:pPr>
      <w:r>
        <w:rPr>
          <w:lang w:val="en-GB"/>
        </w:rPr>
        <w:t>The centralized control of the RIS reference data is mandatory; multiple and hierarchical access, functional competences with regard to modifications, approvals and publishing, versioning and integration are mandatory capabilities as well</w:t>
      </w:r>
    </w:p>
    <w:p w:rsidR="00EB5DAE" w:rsidRPr="00AE3630" w:rsidRDefault="00EB5DAE" w:rsidP="00430F5F">
      <w:pPr>
        <w:pStyle w:val="Listenabsatz"/>
        <w:numPr>
          <w:ilvl w:val="0"/>
          <w:numId w:val="16"/>
        </w:numPr>
        <w:spacing w:after="120"/>
        <w:ind w:left="714" w:hanging="357"/>
        <w:contextualSpacing w:val="0"/>
        <w:jc w:val="both"/>
        <w:rPr>
          <w:lang w:val="en-GB"/>
        </w:rPr>
      </w:pPr>
      <w:r>
        <w:rPr>
          <w:lang w:val="en-GB"/>
        </w:rPr>
        <w:t>Integrity and structural validation automated techniques against the specification are envisaged</w:t>
      </w:r>
    </w:p>
    <w:p w:rsidR="00EB5DAE" w:rsidRDefault="00EB5DAE" w:rsidP="00C73D31">
      <w:pPr>
        <w:spacing w:before="120" w:after="120"/>
        <w:jc w:val="both"/>
        <w:rPr>
          <w:lang w:val="en-GB"/>
        </w:rPr>
      </w:pPr>
      <w:r>
        <w:rPr>
          <w:lang w:val="en-GB"/>
        </w:rPr>
        <w:t>Most of the analysis results were considered for the pilot implementation of the national RIS data management tool, from which some relevant screen shots are presented below:</w:t>
      </w:r>
    </w:p>
    <w:p w:rsidR="00EB5DAE" w:rsidRDefault="00C73D31" w:rsidP="00C73D31">
      <w:pPr>
        <w:tabs>
          <w:tab w:val="center" w:pos="2268"/>
          <w:tab w:val="center" w:pos="6804"/>
        </w:tabs>
        <w:rPr>
          <w:lang w:val="en-GB"/>
        </w:rPr>
      </w:pPr>
      <w:r>
        <w:rPr>
          <w:lang w:val="en-GB"/>
        </w:rPr>
        <w:tab/>
      </w:r>
      <w:r w:rsidR="00EB5DAE">
        <w:rPr>
          <w:noProof/>
          <w:lang w:val="en-GB" w:eastAsia="en-GB"/>
        </w:rPr>
        <w:drawing>
          <wp:inline distT="0" distB="0" distL="0" distR="0" wp14:anchorId="10B0EADB" wp14:editId="6E2E998A">
            <wp:extent cx="1736558" cy="1747526"/>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oRIX_login.jpg"/>
                    <pic:cNvPicPr/>
                  </pic:nvPicPr>
                  <pic:blipFill>
                    <a:blip r:embed="rId68" cstate="screen">
                      <a:extLst>
                        <a:ext uri="{28A0092B-C50C-407E-A947-70E740481C1C}">
                          <a14:useLocalDpi xmlns:a14="http://schemas.microsoft.com/office/drawing/2010/main"/>
                        </a:ext>
                      </a:extLst>
                    </a:blip>
                    <a:stretch>
                      <a:fillRect/>
                    </a:stretch>
                  </pic:blipFill>
                  <pic:spPr>
                    <a:xfrm>
                      <a:off x="0" y="0"/>
                      <a:ext cx="1755867" cy="1766957"/>
                    </a:xfrm>
                    <a:prstGeom prst="rect">
                      <a:avLst/>
                    </a:prstGeom>
                  </pic:spPr>
                </pic:pic>
              </a:graphicData>
            </a:graphic>
          </wp:inline>
        </w:drawing>
      </w:r>
      <w:r>
        <w:rPr>
          <w:lang w:val="en-GB"/>
        </w:rPr>
        <w:tab/>
      </w:r>
      <w:r w:rsidR="00EB5DAE">
        <w:rPr>
          <w:noProof/>
          <w:lang w:val="en-GB" w:eastAsia="en-GB"/>
        </w:rPr>
        <w:drawing>
          <wp:inline distT="0" distB="0" distL="0" distR="0" wp14:anchorId="0CC53600" wp14:editId="04B56303">
            <wp:extent cx="2073442" cy="1764311"/>
            <wp:effectExtent l="0" t="0" r="3175" b="762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oRIX_register.jpg"/>
                    <pic:cNvPicPr/>
                  </pic:nvPicPr>
                  <pic:blipFill>
                    <a:blip r:embed="rId69" cstate="screen">
                      <a:extLst>
                        <a:ext uri="{28A0092B-C50C-407E-A947-70E740481C1C}">
                          <a14:useLocalDpi xmlns:a14="http://schemas.microsoft.com/office/drawing/2010/main"/>
                        </a:ext>
                      </a:extLst>
                    </a:blip>
                    <a:stretch>
                      <a:fillRect/>
                    </a:stretch>
                  </pic:blipFill>
                  <pic:spPr>
                    <a:xfrm>
                      <a:off x="0" y="0"/>
                      <a:ext cx="2073442" cy="1764311"/>
                    </a:xfrm>
                    <a:prstGeom prst="rect">
                      <a:avLst/>
                    </a:prstGeom>
                  </pic:spPr>
                </pic:pic>
              </a:graphicData>
            </a:graphic>
          </wp:inline>
        </w:drawing>
      </w:r>
    </w:p>
    <w:p w:rsidR="00EB5DAE" w:rsidRDefault="00EB5DAE" w:rsidP="00C73D31">
      <w:pPr>
        <w:pStyle w:val="Beschriftung"/>
        <w:jc w:val="center"/>
        <w:rPr>
          <w:lang w:val="en-GB"/>
        </w:rPr>
      </w:pPr>
      <w:r w:rsidRPr="007D75AA">
        <w:rPr>
          <w:b w:val="0"/>
          <w:lang w:val="en-US"/>
        </w:rPr>
        <w:t>The login and registration screens in the national RIS data management tool (</w:t>
      </w:r>
      <w:proofErr w:type="spellStart"/>
      <w:r w:rsidRPr="007D75AA">
        <w:rPr>
          <w:b w:val="0"/>
          <w:lang w:val="en-US"/>
        </w:rPr>
        <w:t>RoRIX</w:t>
      </w:r>
      <w:proofErr w:type="spellEnd"/>
      <w:r w:rsidRPr="007D75AA">
        <w:rPr>
          <w:b w:val="0"/>
          <w:lang w:val="en-US"/>
        </w:rPr>
        <w:t>)</w:t>
      </w:r>
    </w:p>
    <w:p w:rsidR="00EB5DAE" w:rsidRDefault="00EB5DAE" w:rsidP="00C73D31">
      <w:pPr>
        <w:spacing w:before="120" w:after="120"/>
        <w:jc w:val="both"/>
        <w:rPr>
          <w:lang w:val="en-GB"/>
        </w:rPr>
      </w:pPr>
      <w:r w:rsidRPr="00417BB1">
        <w:rPr>
          <w:rStyle w:val="Seitenzahl"/>
          <w:lang w:val="en-US"/>
        </w:rPr>
        <w:t xml:space="preserve">The graphical interface provides access to all the functions of the system, according to the defined user </w:t>
      </w:r>
      <w:r w:rsidR="00C73D31">
        <w:rPr>
          <w:rStyle w:val="Seitenzahl"/>
          <w:lang w:val="en-US"/>
        </w:rPr>
        <w:t>permissions, in such a way as</w:t>
      </w:r>
      <w:r w:rsidRPr="00417BB1">
        <w:rPr>
          <w:rStyle w:val="Seitenzahl"/>
          <w:lang w:val="en-US"/>
        </w:rPr>
        <w:t xml:space="preserve"> to meet the data management object. Approval and publishing can be carried ou</w:t>
      </w:r>
      <w:r w:rsidR="00C73D31">
        <w:rPr>
          <w:rStyle w:val="Seitenzahl"/>
          <w:lang w:val="en-US"/>
        </w:rPr>
        <w:t>t exclusively via the graphical</w:t>
      </w:r>
      <w:r w:rsidRPr="00417BB1">
        <w:rPr>
          <w:rStyle w:val="Seitenzahl"/>
          <w:lang w:val="en-US"/>
        </w:rPr>
        <w:t xml:space="preserve"> interface functions similarly to the management and config</w:t>
      </w:r>
      <w:r w:rsidR="00C73D31">
        <w:rPr>
          <w:rStyle w:val="Seitenzahl"/>
          <w:lang w:val="en-US"/>
        </w:rPr>
        <w:t>uration of the system which can</w:t>
      </w:r>
      <w:r w:rsidRPr="00417BB1">
        <w:rPr>
          <w:rStyle w:val="Seitenzahl"/>
          <w:lang w:val="en-US"/>
        </w:rPr>
        <w:t>not be replicated by other methods.</w:t>
      </w:r>
    </w:p>
    <w:p w:rsidR="00EB5DAE" w:rsidRDefault="00EB5DAE" w:rsidP="00C73D31">
      <w:pPr>
        <w:keepNext/>
        <w:jc w:val="center"/>
      </w:pPr>
      <w:r>
        <w:rPr>
          <w:noProof/>
          <w:lang w:val="en-GB" w:eastAsia="en-GB"/>
        </w:rPr>
        <w:lastRenderedPageBreak/>
        <w:drawing>
          <wp:inline distT="0" distB="0" distL="0" distR="0" wp14:anchorId="3DA428BB" wp14:editId="5DBB6214">
            <wp:extent cx="3243532" cy="2719989"/>
            <wp:effectExtent l="0" t="0" r="0" b="4445"/>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oRIX_list.jpg"/>
                    <pic:cNvPicPr/>
                  </pic:nvPicPr>
                  <pic:blipFill>
                    <a:blip r:embed="rId70" cstate="screen">
                      <a:extLst>
                        <a:ext uri="{28A0092B-C50C-407E-A947-70E740481C1C}">
                          <a14:useLocalDpi xmlns:a14="http://schemas.microsoft.com/office/drawing/2010/main"/>
                        </a:ext>
                      </a:extLst>
                    </a:blip>
                    <a:stretch>
                      <a:fillRect/>
                    </a:stretch>
                  </pic:blipFill>
                  <pic:spPr>
                    <a:xfrm>
                      <a:off x="0" y="0"/>
                      <a:ext cx="3243532" cy="2719989"/>
                    </a:xfrm>
                    <a:prstGeom prst="rect">
                      <a:avLst/>
                    </a:prstGeom>
                  </pic:spPr>
                </pic:pic>
              </a:graphicData>
            </a:graphic>
          </wp:inline>
        </w:drawing>
      </w:r>
    </w:p>
    <w:p w:rsidR="00EB5DAE" w:rsidRDefault="00EB5DAE" w:rsidP="00C73D31">
      <w:pPr>
        <w:pStyle w:val="Beschriftung"/>
        <w:jc w:val="center"/>
        <w:rPr>
          <w:lang w:val="en-GB"/>
        </w:rPr>
      </w:pPr>
      <w:r w:rsidRPr="007D75AA">
        <w:rPr>
          <w:b w:val="0"/>
          <w:lang w:val="en-US"/>
        </w:rPr>
        <w:t>The main page of the national RIS data management tool (</w:t>
      </w:r>
      <w:proofErr w:type="spellStart"/>
      <w:r w:rsidRPr="007D75AA">
        <w:rPr>
          <w:b w:val="0"/>
          <w:lang w:val="en-US"/>
        </w:rPr>
        <w:t>RoRIX</w:t>
      </w:r>
      <w:proofErr w:type="spellEnd"/>
      <w:r w:rsidRPr="007D75AA">
        <w:rPr>
          <w:b w:val="0"/>
          <w:lang w:val="en-US"/>
        </w:rPr>
        <w:t>)</w:t>
      </w:r>
    </w:p>
    <w:p w:rsidR="00EB5DAE" w:rsidRDefault="00EB5DAE" w:rsidP="00C73D31">
      <w:pPr>
        <w:spacing w:before="120" w:after="120"/>
        <w:jc w:val="both"/>
        <w:rPr>
          <w:lang w:val="en-GB"/>
        </w:rPr>
      </w:pPr>
      <w:r>
        <w:rPr>
          <w:lang w:val="en-GB"/>
        </w:rPr>
        <w:t xml:space="preserve">Some of the relevant functions </w:t>
      </w:r>
      <w:r w:rsidRPr="00C73D31">
        <w:rPr>
          <w:rStyle w:val="Seitenzahl"/>
          <w:lang w:val="en-US"/>
        </w:rPr>
        <w:t>implemented</w:t>
      </w:r>
      <w:r>
        <w:rPr>
          <w:lang w:val="en-GB"/>
        </w:rPr>
        <w:t xml:space="preserve"> in the </w:t>
      </w:r>
      <w:r w:rsidRPr="00417BB1">
        <w:rPr>
          <w:lang w:val="en-US"/>
        </w:rPr>
        <w:t>national RIS data management tool (</w:t>
      </w:r>
      <w:proofErr w:type="spellStart"/>
      <w:r w:rsidRPr="00417BB1">
        <w:rPr>
          <w:lang w:val="en-US"/>
        </w:rPr>
        <w:t>RoRIX</w:t>
      </w:r>
      <w:proofErr w:type="spellEnd"/>
      <w:r w:rsidRPr="00417BB1">
        <w:rPr>
          <w:lang w:val="en-US"/>
        </w:rPr>
        <w:t>)</w:t>
      </w:r>
      <w:r>
        <w:rPr>
          <w:lang w:val="en-GB"/>
        </w:rPr>
        <w:t>:</w:t>
      </w:r>
    </w:p>
    <w:p w:rsidR="00EB5DAE" w:rsidRDefault="00EB5DAE" w:rsidP="00430F5F">
      <w:pPr>
        <w:pStyle w:val="Listenabsatz"/>
        <w:numPr>
          <w:ilvl w:val="0"/>
          <w:numId w:val="16"/>
        </w:numPr>
        <w:spacing w:after="120"/>
        <w:ind w:left="714" w:hanging="357"/>
        <w:contextualSpacing w:val="0"/>
        <w:jc w:val="both"/>
        <w:rPr>
          <w:lang w:val="en-GB"/>
        </w:rPr>
      </w:pPr>
      <w:r>
        <w:rPr>
          <w:lang w:val="en-GB"/>
        </w:rPr>
        <w:t xml:space="preserve">Import </w:t>
      </w:r>
    </w:p>
    <w:p w:rsidR="00EB5DAE" w:rsidRDefault="00EB5DAE" w:rsidP="00430F5F">
      <w:pPr>
        <w:pStyle w:val="Listenabsatz"/>
        <w:numPr>
          <w:ilvl w:val="0"/>
          <w:numId w:val="16"/>
        </w:numPr>
        <w:spacing w:after="120"/>
        <w:ind w:left="714" w:hanging="357"/>
        <w:contextualSpacing w:val="0"/>
        <w:jc w:val="both"/>
        <w:rPr>
          <w:lang w:val="en-GB"/>
        </w:rPr>
      </w:pPr>
      <w:r>
        <w:rPr>
          <w:lang w:val="en-GB"/>
        </w:rPr>
        <w:t>Export</w:t>
      </w:r>
    </w:p>
    <w:p w:rsidR="00EB5DAE" w:rsidRDefault="00EB5DAE" w:rsidP="00430F5F">
      <w:pPr>
        <w:pStyle w:val="Listenabsatz"/>
        <w:numPr>
          <w:ilvl w:val="0"/>
          <w:numId w:val="16"/>
        </w:numPr>
        <w:spacing w:after="120"/>
        <w:ind w:left="714" w:hanging="357"/>
        <w:contextualSpacing w:val="0"/>
        <w:jc w:val="both"/>
        <w:rPr>
          <w:lang w:val="en-GB"/>
        </w:rPr>
      </w:pPr>
      <w:r>
        <w:rPr>
          <w:lang w:val="en-GB"/>
        </w:rPr>
        <w:t xml:space="preserve">RIS Index versioning </w:t>
      </w:r>
    </w:p>
    <w:p w:rsidR="00EB5DAE" w:rsidRDefault="00EB5DAE" w:rsidP="00430F5F">
      <w:pPr>
        <w:pStyle w:val="Listenabsatz"/>
        <w:numPr>
          <w:ilvl w:val="0"/>
          <w:numId w:val="16"/>
        </w:numPr>
        <w:spacing w:after="120"/>
        <w:ind w:left="714" w:hanging="357"/>
        <w:contextualSpacing w:val="0"/>
        <w:jc w:val="both"/>
        <w:rPr>
          <w:lang w:val="en-GB"/>
        </w:rPr>
      </w:pPr>
      <w:r>
        <w:rPr>
          <w:lang w:val="en-GB"/>
        </w:rPr>
        <w:t xml:space="preserve">Update history </w:t>
      </w:r>
    </w:p>
    <w:p w:rsidR="00EB5DAE" w:rsidRDefault="00EB5DAE" w:rsidP="00430F5F">
      <w:pPr>
        <w:pStyle w:val="Listenabsatz"/>
        <w:numPr>
          <w:ilvl w:val="0"/>
          <w:numId w:val="16"/>
        </w:numPr>
        <w:spacing w:after="120"/>
        <w:ind w:left="714" w:hanging="357"/>
        <w:contextualSpacing w:val="0"/>
        <w:jc w:val="both"/>
        <w:rPr>
          <w:lang w:val="en-GB"/>
        </w:rPr>
      </w:pPr>
      <w:r>
        <w:rPr>
          <w:lang w:val="en-GB"/>
        </w:rPr>
        <w:t>Create/Update/Mark for deletion/Publish</w:t>
      </w:r>
    </w:p>
    <w:p w:rsidR="00EB5DAE" w:rsidRDefault="00EB5DAE" w:rsidP="00430F5F">
      <w:pPr>
        <w:pStyle w:val="Listenabsatz"/>
        <w:numPr>
          <w:ilvl w:val="0"/>
          <w:numId w:val="16"/>
        </w:numPr>
        <w:spacing w:after="120"/>
        <w:ind w:left="714" w:hanging="357"/>
        <w:contextualSpacing w:val="0"/>
        <w:jc w:val="both"/>
        <w:rPr>
          <w:lang w:val="en-GB"/>
        </w:rPr>
      </w:pPr>
      <w:r>
        <w:rPr>
          <w:lang w:val="en-GB"/>
        </w:rPr>
        <w:t xml:space="preserve">(Semi)automated integration with </w:t>
      </w:r>
      <w:proofErr w:type="spellStart"/>
      <w:r>
        <w:rPr>
          <w:lang w:val="en-GB"/>
        </w:rPr>
        <w:t>RoRIS</w:t>
      </w:r>
      <w:proofErr w:type="spellEnd"/>
      <w:r>
        <w:rPr>
          <w:lang w:val="en-GB"/>
        </w:rPr>
        <w:t xml:space="preserve"> systems </w:t>
      </w:r>
    </w:p>
    <w:p w:rsidR="00EB5DAE" w:rsidRPr="000E666B" w:rsidRDefault="00EB5DAE" w:rsidP="00430F5F">
      <w:pPr>
        <w:pStyle w:val="Listenabsatz"/>
        <w:numPr>
          <w:ilvl w:val="0"/>
          <w:numId w:val="16"/>
        </w:numPr>
        <w:spacing w:after="120"/>
        <w:ind w:left="714" w:hanging="357"/>
        <w:contextualSpacing w:val="0"/>
        <w:jc w:val="both"/>
        <w:rPr>
          <w:lang w:val="en-GB"/>
        </w:rPr>
      </w:pPr>
      <w:r>
        <w:rPr>
          <w:lang w:val="en-GB"/>
        </w:rPr>
        <w:t>(Semi)automated integration with ERDMS</w:t>
      </w:r>
    </w:p>
    <w:p w:rsidR="00EB5DAE" w:rsidRPr="00E6135B" w:rsidRDefault="00EB5DAE" w:rsidP="00C73D31">
      <w:pPr>
        <w:pStyle w:val="berschrift3"/>
        <w:spacing w:after="120"/>
        <w:rPr>
          <w:lang w:val="en-GB"/>
        </w:rPr>
      </w:pPr>
      <w:bookmarkStart w:id="216" w:name="_Toc404406380"/>
      <w:bookmarkStart w:id="217" w:name="_Toc404406429"/>
      <w:r w:rsidRPr="00E6135B">
        <w:rPr>
          <w:lang w:val="en-GB"/>
        </w:rPr>
        <w:t>Documentation</w:t>
      </w:r>
      <w:bookmarkEnd w:id="216"/>
      <w:bookmarkEnd w:id="217"/>
    </w:p>
    <w:tbl>
      <w:tblPr>
        <w:tblStyle w:val="Tabellenraster"/>
        <w:tblW w:w="0" w:type="auto"/>
        <w:tblLook w:val="01E0" w:firstRow="1" w:lastRow="1" w:firstColumn="1" w:lastColumn="1" w:noHBand="0" w:noVBand="0"/>
      </w:tblPr>
      <w:tblGrid>
        <w:gridCol w:w="2302"/>
        <w:gridCol w:w="2302"/>
        <w:gridCol w:w="2303"/>
        <w:gridCol w:w="2303"/>
      </w:tblGrid>
      <w:tr w:rsidR="00EB5DAE" w:rsidTr="00EB5DAE">
        <w:trPr>
          <w:trHeight w:val="757"/>
        </w:trPr>
        <w:tc>
          <w:tcPr>
            <w:tcW w:w="2302" w:type="dxa"/>
            <w:shd w:val="clear" w:color="auto" w:fill="C0C0C0"/>
            <w:vAlign w:val="center"/>
          </w:tcPr>
          <w:p w:rsidR="00EB5DAE" w:rsidRDefault="00EB5DAE" w:rsidP="00EB5DAE">
            <w:pPr>
              <w:rPr>
                <w:lang w:val="en-GB"/>
              </w:rPr>
            </w:pPr>
            <w:r>
              <w:rPr>
                <w:lang w:val="en-GB"/>
              </w:rPr>
              <w:t>Title</w:t>
            </w:r>
          </w:p>
        </w:tc>
        <w:tc>
          <w:tcPr>
            <w:tcW w:w="2302" w:type="dxa"/>
            <w:shd w:val="clear" w:color="auto" w:fill="C0C0C0"/>
            <w:vAlign w:val="center"/>
          </w:tcPr>
          <w:p w:rsidR="00EB5DAE" w:rsidRDefault="00EB5DAE" w:rsidP="00EB5DAE">
            <w:pPr>
              <w:rPr>
                <w:lang w:val="en-GB"/>
              </w:rPr>
            </w:pPr>
            <w:r>
              <w:rPr>
                <w:lang w:val="en-GB"/>
              </w:rPr>
              <w:t>Content</w:t>
            </w:r>
          </w:p>
        </w:tc>
        <w:tc>
          <w:tcPr>
            <w:tcW w:w="2303" w:type="dxa"/>
            <w:shd w:val="clear" w:color="auto" w:fill="C0C0C0"/>
            <w:vAlign w:val="center"/>
          </w:tcPr>
          <w:p w:rsidR="00EB5DAE" w:rsidRDefault="00EB5DAE" w:rsidP="00EB5DAE">
            <w:pPr>
              <w:rPr>
                <w:lang w:val="en-GB"/>
              </w:rPr>
            </w:pPr>
            <w:r>
              <w:rPr>
                <w:lang w:val="en-GB"/>
              </w:rPr>
              <w:t>Organisation</w:t>
            </w:r>
          </w:p>
        </w:tc>
        <w:tc>
          <w:tcPr>
            <w:tcW w:w="2303" w:type="dxa"/>
            <w:shd w:val="clear" w:color="auto" w:fill="C0C0C0"/>
            <w:vAlign w:val="center"/>
          </w:tcPr>
          <w:p w:rsidR="00EB5DAE" w:rsidRDefault="00EB5DAE" w:rsidP="00EB5DAE">
            <w:pPr>
              <w:rPr>
                <w:lang w:val="en-GB"/>
              </w:rPr>
            </w:pPr>
            <w:r>
              <w:rPr>
                <w:lang w:val="en-GB"/>
              </w:rPr>
              <w:t>Status / comment</w:t>
            </w:r>
          </w:p>
        </w:tc>
      </w:tr>
      <w:tr w:rsidR="00EB5DAE" w:rsidTr="00EB5DAE">
        <w:tc>
          <w:tcPr>
            <w:tcW w:w="2302" w:type="dxa"/>
            <w:vAlign w:val="center"/>
          </w:tcPr>
          <w:p w:rsidR="00EB5DAE" w:rsidRDefault="00EB5DAE" w:rsidP="00EB5DAE">
            <w:pPr>
              <w:rPr>
                <w:lang w:val="en-GB"/>
              </w:rPr>
            </w:pPr>
            <w:r w:rsidRPr="00417BB1">
              <w:rPr>
                <w:lang w:val="en-US"/>
              </w:rPr>
              <w:t>Analysis of the concept and processes of the RIS reference data management system</w:t>
            </w:r>
          </w:p>
        </w:tc>
        <w:tc>
          <w:tcPr>
            <w:tcW w:w="2302" w:type="dxa"/>
            <w:vAlign w:val="center"/>
          </w:tcPr>
          <w:p w:rsidR="00EB5DAE" w:rsidRDefault="00EB5DAE" w:rsidP="00EB5DAE">
            <w:pPr>
              <w:rPr>
                <w:lang w:val="en-GB"/>
              </w:rPr>
            </w:pPr>
            <w:r w:rsidRPr="00793B09">
              <w:rPr>
                <w:lang w:val="en-GB"/>
              </w:rPr>
              <w:t>Analysis of RIS data management processes and investigation of necessity and feasibility of (semi)automatic migration of reference data into and from national RIS systems</w:t>
            </w:r>
          </w:p>
          <w:p w:rsidR="00EB5DAE" w:rsidRDefault="00EB5DAE" w:rsidP="00EB5DAE">
            <w:pPr>
              <w:rPr>
                <w:lang w:val="en-GB"/>
              </w:rPr>
            </w:pPr>
          </w:p>
          <w:p w:rsidR="00EB5DAE" w:rsidRDefault="00EB5DAE" w:rsidP="00EB5DAE">
            <w:pPr>
              <w:rPr>
                <w:lang w:val="en-GB"/>
              </w:rPr>
            </w:pPr>
            <w:r w:rsidRPr="00793B09">
              <w:rPr>
                <w:lang w:val="en-GB"/>
              </w:rPr>
              <w:t xml:space="preserve">Specification of </w:t>
            </w:r>
            <w:r>
              <w:rPr>
                <w:lang w:val="en-GB"/>
              </w:rPr>
              <w:t xml:space="preserve">the </w:t>
            </w:r>
            <w:r w:rsidRPr="00793B09">
              <w:rPr>
                <w:lang w:val="en-GB"/>
              </w:rPr>
              <w:t>national RIS data management tool</w:t>
            </w:r>
          </w:p>
        </w:tc>
        <w:tc>
          <w:tcPr>
            <w:tcW w:w="2303" w:type="dxa"/>
            <w:vAlign w:val="center"/>
          </w:tcPr>
          <w:p w:rsidR="00EB5DAE" w:rsidRDefault="00EB5DAE" w:rsidP="00EB5DAE">
            <w:pPr>
              <w:rPr>
                <w:lang w:val="en-GB"/>
              </w:rPr>
            </w:pPr>
            <w:r>
              <w:rPr>
                <w:lang w:val="en-GB"/>
              </w:rPr>
              <w:t>AFDJ</w:t>
            </w:r>
          </w:p>
        </w:tc>
        <w:tc>
          <w:tcPr>
            <w:tcW w:w="2303" w:type="dxa"/>
            <w:vAlign w:val="center"/>
          </w:tcPr>
          <w:p w:rsidR="00EB5DAE" w:rsidRDefault="00EB5DAE" w:rsidP="00EB5DAE">
            <w:pPr>
              <w:rPr>
                <w:lang w:val="en-GB"/>
              </w:rPr>
            </w:pPr>
            <w:r>
              <w:rPr>
                <w:lang w:val="en-GB"/>
              </w:rPr>
              <w:t>finalized</w:t>
            </w:r>
          </w:p>
        </w:tc>
      </w:tr>
      <w:tr w:rsidR="00EB5DAE" w:rsidTr="00EB5DAE">
        <w:tc>
          <w:tcPr>
            <w:tcW w:w="2302" w:type="dxa"/>
            <w:vAlign w:val="center"/>
          </w:tcPr>
          <w:p w:rsidR="00EB5DAE" w:rsidRDefault="00EB5DAE" w:rsidP="00EB5DAE">
            <w:pPr>
              <w:rPr>
                <w:lang w:val="en-GB"/>
              </w:rPr>
            </w:pPr>
            <w:r>
              <w:rPr>
                <w:lang w:val="en-GB"/>
              </w:rPr>
              <w:t>Updated RIS Index</w:t>
            </w:r>
          </w:p>
        </w:tc>
        <w:tc>
          <w:tcPr>
            <w:tcW w:w="2302" w:type="dxa"/>
            <w:vAlign w:val="center"/>
          </w:tcPr>
          <w:p w:rsidR="00EB5DAE" w:rsidRDefault="00EB5DAE" w:rsidP="00EB5DAE">
            <w:pPr>
              <w:rPr>
                <w:lang w:val="en-GB"/>
              </w:rPr>
            </w:pPr>
            <w:r>
              <w:rPr>
                <w:lang w:val="en-GB"/>
              </w:rPr>
              <w:t xml:space="preserve">Romanian RIS reference data according to the RIS Encoding Guide 1.0 </w:t>
            </w:r>
          </w:p>
        </w:tc>
        <w:tc>
          <w:tcPr>
            <w:tcW w:w="2303" w:type="dxa"/>
            <w:vAlign w:val="center"/>
          </w:tcPr>
          <w:p w:rsidR="00EB5DAE" w:rsidRDefault="00EB5DAE" w:rsidP="00EB5DAE">
            <w:pPr>
              <w:rPr>
                <w:lang w:val="en-GB"/>
              </w:rPr>
            </w:pPr>
            <w:r>
              <w:rPr>
                <w:lang w:val="en-GB"/>
              </w:rPr>
              <w:t>AFDJ</w:t>
            </w:r>
          </w:p>
        </w:tc>
        <w:tc>
          <w:tcPr>
            <w:tcW w:w="2303" w:type="dxa"/>
            <w:vAlign w:val="center"/>
          </w:tcPr>
          <w:p w:rsidR="00EB5DAE" w:rsidRDefault="00EB5DAE" w:rsidP="00EB5DAE">
            <w:pPr>
              <w:rPr>
                <w:lang w:val="en-GB"/>
              </w:rPr>
            </w:pPr>
            <w:r>
              <w:rPr>
                <w:lang w:val="en-GB"/>
              </w:rPr>
              <w:t>continuous elaboration</w:t>
            </w:r>
          </w:p>
        </w:tc>
      </w:tr>
    </w:tbl>
    <w:p w:rsidR="00EB5DAE" w:rsidRPr="00E6135B" w:rsidRDefault="00EB5DAE" w:rsidP="00EB5DAE">
      <w:pPr>
        <w:pStyle w:val="berschrift3"/>
        <w:rPr>
          <w:lang w:val="en-GB"/>
        </w:rPr>
      </w:pPr>
      <w:bookmarkStart w:id="218" w:name="_Toc404406381"/>
      <w:bookmarkStart w:id="219" w:name="_Toc404406430"/>
      <w:r w:rsidRPr="00E6135B">
        <w:rPr>
          <w:lang w:val="en-GB"/>
        </w:rPr>
        <w:lastRenderedPageBreak/>
        <w:t>Benefits</w:t>
      </w:r>
      <w:bookmarkEnd w:id="218"/>
      <w:bookmarkEnd w:id="219"/>
    </w:p>
    <w:p w:rsidR="00EB5DAE" w:rsidRPr="0074064F" w:rsidRDefault="00EB5DAE" w:rsidP="00C73D31">
      <w:pPr>
        <w:spacing w:after="120"/>
        <w:jc w:val="both"/>
        <w:rPr>
          <w:lang w:val="en-GB"/>
        </w:rPr>
      </w:pPr>
      <w:r>
        <w:rPr>
          <w:lang w:val="en-GB"/>
        </w:rPr>
        <w:t xml:space="preserve">The most relevant benefits of the activities are represented by the </w:t>
      </w:r>
    </w:p>
    <w:p w:rsidR="00EB5DAE" w:rsidRDefault="00EB5DAE" w:rsidP="00E6117F">
      <w:pPr>
        <w:pStyle w:val="Listenabsatz"/>
        <w:numPr>
          <w:ilvl w:val="0"/>
          <w:numId w:val="12"/>
        </w:numPr>
        <w:jc w:val="both"/>
        <w:rPr>
          <w:lang w:val="en-GB"/>
        </w:rPr>
      </w:pPr>
      <w:r>
        <w:rPr>
          <w:lang w:val="en-GB"/>
        </w:rPr>
        <w:t xml:space="preserve">The efficient control of a single RIS index at national level by modern means of multiple users permanent access and of efficient functionalities </w:t>
      </w:r>
    </w:p>
    <w:p w:rsidR="00EB5DAE" w:rsidRDefault="00EB5DAE" w:rsidP="00E6117F">
      <w:pPr>
        <w:pStyle w:val="Listenabsatz"/>
        <w:numPr>
          <w:ilvl w:val="0"/>
          <w:numId w:val="12"/>
        </w:numPr>
        <w:jc w:val="both"/>
        <w:rPr>
          <w:lang w:val="en-GB"/>
        </w:rPr>
      </w:pPr>
      <w:r>
        <w:rPr>
          <w:lang w:val="en-GB"/>
        </w:rPr>
        <w:t>The possibility to perform and track modifications on the RIS Index</w:t>
      </w:r>
    </w:p>
    <w:p w:rsidR="00EB5DAE" w:rsidRDefault="00EB5DAE" w:rsidP="00E6117F">
      <w:pPr>
        <w:pStyle w:val="Listenabsatz"/>
        <w:numPr>
          <w:ilvl w:val="0"/>
          <w:numId w:val="12"/>
        </w:numPr>
        <w:jc w:val="both"/>
        <w:rPr>
          <w:lang w:val="en-GB"/>
        </w:rPr>
      </w:pPr>
      <w:r>
        <w:rPr>
          <w:lang w:val="en-GB"/>
        </w:rPr>
        <w:t xml:space="preserve">The possibility to control the distribution and consolidation of the national RIS Index by creating a single point of distribution and consolidation  </w:t>
      </w:r>
    </w:p>
    <w:p w:rsidR="00EB5DAE" w:rsidRDefault="00EB5DAE" w:rsidP="00E6117F">
      <w:pPr>
        <w:pStyle w:val="Listenabsatz"/>
        <w:numPr>
          <w:ilvl w:val="0"/>
          <w:numId w:val="12"/>
        </w:numPr>
        <w:jc w:val="both"/>
        <w:rPr>
          <w:lang w:val="en-GB"/>
        </w:rPr>
      </w:pPr>
      <w:r>
        <w:rPr>
          <w:lang w:val="en-GB"/>
        </w:rPr>
        <w:t>Semi-automatic integration with the RIS systems as users and with ERDMS as higher hierarchy reference</w:t>
      </w:r>
    </w:p>
    <w:p w:rsidR="00EB5DAE" w:rsidRPr="00E72650" w:rsidRDefault="00EB5DAE" w:rsidP="00E6117F">
      <w:pPr>
        <w:pStyle w:val="Listenabsatz"/>
        <w:numPr>
          <w:ilvl w:val="0"/>
          <w:numId w:val="12"/>
        </w:numPr>
        <w:jc w:val="both"/>
        <w:rPr>
          <w:lang w:val="en-GB"/>
        </w:rPr>
      </w:pPr>
      <w:r>
        <w:rPr>
          <w:lang w:val="en-GB"/>
        </w:rPr>
        <w:t>Extended possibilities for the solution maintenance, update and integration for the future due to standardized and open interfaces implementation</w:t>
      </w:r>
    </w:p>
    <w:p w:rsidR="00EB5DAE" w:rsidRDefault="00EB5DAE" w:rsidP="00C73D31">
      <w:pPr>
        <w:pStyle w:val="Listenabsatz"/>
        <w:spacing w:before="120"/>
        <w:ind w:left="0"/>
        <w:contextualSpacing w:val="0"/>
        <w:rPr>
          <w:lang w:val="en-GB"/>
        </w:rPr>
      </w:pPr>
      <w:r>
        <w:rPr>
          <w:lang w:val="en-GB"/>
        </w:rPr>
        <w:t>The strategic approach towards the RIS data management tool, at national level, takes into consideration the following directions:</w:t>
      </w:r>
    </w:p>
    <w:p w:rsidR="00EB5DAE" w:rsidRDefault="00EB5DAE" w:rsidP="00E6117F">
      <w:pPr>
        <w:pStyle w:val="Listenabsatz"/>
        <w:numPr>
          <w:ilvl w:val="0"/>
          <w:numId w:val="14"/>
        </w:numPr>
        <w:rPr>
          <w:lang w:val="en-GB"/>
        </w:rPr>
      </w:pPr>
      <w:r>
        <w:rPr>
          <w:lang w:val="en-GB"/>
        </w:rPr>
        <w:t xml:space="preserve">The operational integration of the Romanian RIS reference data management tool, </w:t>
      </w:r>
      <w:proofErr w:type="spellStart"/>
      <w:r>
        <w:rPr>
          <w:lang w:val="en-GB"/>
        </w:rPr>
        <w:t>ie</w:t>
      </w:r>
      <w:proofErr w:type="spellEnd"/>
      <w:r>
        <w:rPr>
          <w:lang w:val="en-GB"/>
        </w:rPr>
        <w:t xml:space="preserve"> </w:t>
      </w:r>
      <w:proofErr w:type="spellStart"/>
      <w:r>
        <w:rPr>
          <w:lang w:val="en-GB"/>
        </w:rPr>
        <w:t>RoRIX</w:t>
      </w:r>
      <w:proofErr w:type="spellEnd"/>
      <w:r>
        <w:rPr>
          <w:lang w:val="en-GB"/>
        </w:rPr>
        <w:t>, with all the operational RIS systems, on automatic basis</w:t>
      </w:r>
    </w:p>
    <w:p w:rsidR="00EB5DAE" w:rsidRDefault="00EB5DAE" w:rsidP="00E6117F">
      <w:pPr>
        <w:pStyle w:val="Listenabsatz"/>
        <w:numPr>
          <w:ilvl w:val="0"/>
          <w:numId w:val="14"/>
        </w:numPr>
        <w:rPr>
          <w:lang w:val="en-GB"/>
        </w:rPr>
      </w:pPr>
      <w:r>
        <w:rPr>
          <w:lang w:val="en-GB"/>
        </w:rPr>
        <w:t xml:space="preserve">Implementation of additional integration scenarios of the </w:t>
      </w:r>
      <w:proofErr w:type="spellStart"/>
      <w:r>
        <w:rPr>
          <w:lang w:val="en-GB"/>
        </w:rPr>
        <w:t>RoRIX</w:t>
      </w:r>
      <w:proofErr w:type="spellEnd"/>
      <w:r>
        <w:rPr>
          <w:lang w:val="en-GB"/>
        </w:rPr>
        <w:t xml:space="preserve"> and the ERDMS, in order to instantly ensure the complete up-to-date information at national level</w:t>
      </w:r>
    </w:p>
    <w:p w:rsidR="00EB5DAE" w:rsidRDefault="00EB5DAE" w:rsidP="00E6117F">
      <w:pPr>
        <w:pStyle w:val="Listenabsatz"/>
        <w:numPr>
          <w:ilvl w:val="0"/>
          <w:numId w:val="14"/>
        </w:numPr>
        <w:rPr>
          <w:lang w:val="en-GB"/>
        </w:rPr>
      </w:pPr>
      <w:r>
        <w:rPr>
          <w:lang w:val="en-GB"/>
        </w:rPr>
        <w:t xml:space="preserve">Integration of the </w:t>
      </w:r>
      <w:proofErr w:type="spellStart"/>
      <w:r>
        <w:rPr>
          <w:lang w:val="en-GB"/>
        </w:rPr>
        <w:t>RoRIX</w:t>
      </w:r>
      <w:proofErr w:type="spellEnd"/>
      <w:r>
        <w:rPr>
          <w:lang w:val="en-GB"/>
        </w:rPr>
        <w:t xml:space="preserve"> platform with the FIS Portal</w:t>
      </w:r>
    </w:p>
    <w:p w:rsidR="00EB5DAE" w:rsidRDefault="00EB5DAE" w:rsidP="00E6117F">
      <w:pPr>
        <w:pStyle w:val="Listenabsatz"/>
        <w:numPr>
          <w:ilvl w:val="0"/>
          <w:numId w:val="14"/>
        </w:numPr>
        <w:rPr>
          <w:lang w:val="en-GB"/>
        </w:rPr>
      </w:pPr>
      <w:r>
        <w:rPr>
          <w:lang w:val="en-GB"/>
        </w:rPr>
        <w:t xml:space="preserve">Extend the </w:t>
      </w:r>
      <w:proofErr w:type="spellStart"/>
      <w:r>
        <w:rPr>
          <w:lang w:val="en-GB"/>
        </w:rPr>
        <w:t>RoRIX</w:t>
      </w:r>
      <w:proofErr w:type="spellEnd"/>
      <w:r>
        <w:rPr>
          <w:lang w:val="en-GB"/>
        </w:rPr>
        <w:t xml:space="preserve"> functionality, by adding geographical and synoptic support</w:t>
      </w:r>
    </w:p>
    <w:p w:rsidR="00EB5DAE" w:rsidRDefault="00EB5DAE" w:rsidP="00E6117F">
      <w:pPr>
        <w:pStyle w:val="Listenabsatz"/>
        <w:numPr>
          <w:ilvl w:val="0"/>
          <w:numId w:val="14"/>
        </w:numPr>
        <w:rPr>
          <w:lang w:val="en-GB"/>
        </w:rPr>
      </w:pPr>
      <w:r>
        <w:rPr>
          <w:lang w:val="en-GB"/>
        </w:rPr>
        <w:t xml:space="preserve">Extend the </w:t>
      </w:r>
      <w:proofErr w:type="spellStart"/>
      <w:r>
        <w:rPr>
          <w:lang w:val="en-GB"/>
        </w:rPr>
        <w:t>RoRIX</w:t>
      </w:r>
      <w:proofErr w:type="spellEnd"/>
      <w:r>
        <w:rPr>
          <w:lang w:val="en-GB"/>
        </w:rPr>
        <w:t xml:space="preserve"> functionality, by adding advanced automatic business rules for the object function codes and object reference codes relation</w:t>
      </w:r>
    </w:p>
    <w:p w:rsidR="00430F5F" w:rsidRPr="00430F5F" w:rsidRDefault="00430F5F" w:rsidP="00430F5F">
      <w:pPr>
        <w:rPr>
          <w:lang w:val="en-GB"/>
        </w:rPr>
      </w:pPr>
    </w:p>
    <w:p w:rsidR="00EB5DAE" w:rsidRDefault="00EB5DAE" w:rsidP="00EB5DAE">
      <w:pPr>
        <w:pStyle w:val="berschrift2"/>
        <w:rPr>
          <w:lang w:val="en-GB"/>
        </w:rPr>
      </w:pPr>
      <w:bookmarkStart w:id="220" w:name="_Toc404406382"/>
      <w:bookmarkStart w:id="221" w:name="_Toc404406431"/>
      <w:bookmarkStart w:id="222" w:name="_Toc410294138"/>
      <w:r w:rsidRPr="00DA7882">
        <w:rPr>
          <w:lang w:val="en-GB"/>
        </w:rPr>
        <w:t>Results</w:t>
      </w:r>
      <w:r>
        <w:rPr>
          <w:lang w:val="en-GB"/>
        </w:rPr>
        <w:t xml:space="preserve"> Slovakia</w:t>
      </w:r>
      <w:bookmarkEnd w:id="220"/>
      <w:bookmarkEnd w:id="221"/>
      <w:bookmarkEnd w:id="222"/>
    </w:p>
    <w:p w:rsidR="00EB5DAE" w:rsidRDefault="00EB5DAE" w:rsidP="00EB5DAE">
      <w:pPr>
        <w:pStyle w:val="berschrift3"/>
        <w:rPr>
          <w:lang w:val="en-GB"/>
        </w:rPr>
      </w:pPr>
      <w:bookmarkStart w:id="223" w:name="_Toc404406383"/>
      <w:bookmarkStart w:id="224" w:name="_Toc404406432"/>
      <w:r>
        <w:rPr>
          <w:lang w:val="en-GB"/>
        </w:rPr>
        <w:t xml:space="preserve">National activities and results related to </w:t>
      </w:r>
      <w:r w:rsidRPr="00640F5A">
        <w:rPr>
          <w:lang w:val="en-GB"/>
        </w:rPr>
        <w:t>RIS basic data / reference data</w:t>
      </w:r>
      <w:bookmarkEnd w:id="223"/>
      <w:bookmarkEnd w:id="224"/>
    </w:p>
    <w:p w:rsidR="00EB5DAE" w:rsidRPr="006F25B1" w:rsidRDefault="00EB5DAE" w:rsidP="00C73D31">
      <w:pPr>
        <w:spacing w:after="120"/>
        <w:jc w:val="both"/>
        <w:rPr>
          <w:lang w:val="en-GB"/>
        </w:rPr>
      </w:pPr>
      <w:r>
        <w:rPr>
          <w:lang w:val="en-GB"/>
        </w:rPr>
        <w:t>Scope of the work for this sub-activity is set up by the Strategic Action Plan of the project, where the tasks for Slovakia read as follows:</w:t>
      </w:r>
    </w:p>
    <w:p w:rsidR="00EB5DAE" w:rsidRPr="00870F10" w:rsidRDefault="00EB5DAE" w:rsidP="00E6117F">
      <w:pPr>
        <w:numPr>
          <w:ilvl w:val="0"/>
          <w:numId w:val="4"/>
        </w:numPr>
        <w:spacing w:before="60" w:after="60"/>
        <w:jc w:val="both"/>
        <w:rPr>
          <w:lang w:val="en-GB"/>
        </w:rPr>
      </w:pPr>
      <w:r w:rsidRPr="00870F10">
        <w:rPr>
          <w:lang w:val="en-GB"/>
        </w:rPr>
        <w:t>Elaboration of processes for national reference data management</w:t>
      </w:r>
    </w:p>
    <w:p w:rsidR="00EB5DAE" w:rsidRPr="00870F10" w:rsidRDefault="00EB5DAE" w:rsidP="00E6117F">
      <w:pPr>
        <w:numPr>
          <w:ilvl w:val="0"/>
          <w:numId w:val="4"/>
        </w:numPr>
        <w:spacing w:before="60" w:after="60"/>
        <w:jc w:val="both"/>
        <w:rPr>
          <w:lang w:val="en-GB"/>
        </w:rPr>
      </w:pPr>
      <w:r w:rsidRPr="00870F10">
        <w:rPr>
          <w:lang w:val="en-GB"/>
        </w:rPr>
        <w:t>Specification and pilot implementation of Slovak FIS Portal</w:t>
      </w:r>
      <w:r>
        <w:rPr>
          <w:lang w:val="en-GB"/>
        </w:rPr>
        <w:t xml:space="preserve"> with interface towards ERDMS</w:t>
      </w:r>
    </w:p>
    <w:p w:rsidR="00EB5DAE" w:rsidRDefault="00EB5DAE" w:rsidP="00E6117F">
      <w:pPr>
        <w:numPr>
          <w:ilvl w:val="0"/>
          <w:numId w:val="4"/>
        </w:numPr>
        <w:spacing w:before="60" w:after="60"/>
        <w:jc w:val="both"/>
        <w:rPr>
          <w:lang w:val="en-GB"/>
        </w:rPr>
      </w:pPr>
      <w:r w:rsidRPr="00870F10">
        <w:rPr>
          <w:lang w:val="en-GB"/>
        </w:rPr>
        <w:t xml:space="preserve">Update and maintenance of national RIS Index </w:t>
      </w:r>
      <w:r>
        <w:rPr>
          <w:lang w:val="en-GB"/>
        </w:rPr>
        <w:t>based on</w:t>
      </w:r>
      <w:r w:rsidRPr="00870F10">
        <w:rPr>
          <w:lang w:val="en-GB"/>
        </w:rPr>
        <w:t xml:space="preserve"> latest RIS Index Encoding Guide</w:t>
      </w:r>
    </w:p>
    <w:p w:rsidR="00EB5DAE" w:rsidRDefault="00EB5DAE" w:rsidP="00E6117F">
      <w:pPr>
        <w:numPr>
          <w:ilvl w:val="0"/>
          <w:numId w:val="4"/>
        </w:numPr>
        <w:spacing w:before="60" w:after="60"/>
        <w:jc w:val="both"/>
        <w:rPr>
          <w:lang w:val="en-GB"/>
        </w:rPr>
      </w:pPr>
      <w:r>
        <w:rPr>
          <w:lang w:val="en-GB"/>
        </w:rPr>
        <w:t xml:space="preserve">Pilot implementation of web application enabling exchange </w:t>
      </w:r>
      <w:r w:rsidR="000E0F81">
        <w:rPr>
          <w:lang w:val="en-GB"/>
        </w:rPr>
        <w:t xml:space="preserve">of Shallow section information </w:t>
      </w:r>
      <w:r>
        <w:rPr>
          <w:lang w:val="en-GB"/>
        </w:rPr>
        <w:t>between waterway authority and RIS provider</w:t>
      </w:r>
    </w:p>
    <w:p w:rsidR="00EB5DAE" w:rsidRDefault="00EB5DAE" w:rsidP="00C73D31">
      <w:pPr>
        <w:spacing w:before="120" w:after="120"/>
        <w:jc w:val="both"/>
        <w:rPr>
          <w:lang w:val="en-GB"/>
        </w:rPr>
      </w:pPr>
      <w:r>
        <w:rPr>
          <w:lang w:val="en-GB"/>
        </w:rPr>
        <w:t>Certain changes were made to the original wording of tasks, defined at the beginning of the project. These changes reflect the actual needs of the Transport Authority. In particular, the task for implementation of the national FIS portal has been enhanced with interface towards the ERDMS, whereas the utilisation of the so called SlovRIS middleware server is applied. Furthermore it was identified, that when it comes to provision of the enhanced fairway information services in Slovakia, a pilot implementation of the exchange of data on shallow and narrow sections between the Waterway Management Company and Transport Authority, perfectly fits to the scope of the sub-work-package activities and is in line with requirements of both organisations, who identified the need for having such application.</w:t>
      </w:r>
    </w:p>
    <w:p w:rsidR="00EB5DAE" w:rsidRDefault="00EB5DAE" w:rsidP="00EB5DAE">
      <w:pPr>
        <w:pStyle w:val="berschrift4"/>
        <w:rPr>
          <w:lang w:val="en-GB"/>
        </w:rPr>
      </w:pPr>
      <w:bookmarkStart w:id="225" w:name="_Toc402946543"/>
      <w:bookmarkStart w:id="226" w:name="_Toc404406384"/>
      <w:bookmarkStart w:id="227" w:name="_Toc404406433"/>
      <w:r>
        <w:rPr>
          <w:lang w:val="en-GB"/>
        </w:rPr>
        <w:t>Hardware upgrade of the national RIS centre</w:t>
      </w:r>
      <w:bookmarkEnd w:id="225"/>
      <w:bookmarkEnd w:id="226"/>
      <w:bookmarkEnd w:id="227"/>
    </w:p>
    <w:p w:rsidR="00EB5DAE" w:rsidRDefault="00EB5DAE" w:rsidP="00C73D31">
      <w:pPr>
        <w:spacing w:before="120" w:after="120"/>
        <w:jc w:val="both"/>
        <w:rPr>
          <w:lang w:val="en-GB"/>
        </w:rPr>
      </w:pPr>
      <w:r>
        <w:rPr>
          <w:lang w:val="en-GB"/>
        </w:rPr>
        <w:t>Specific focus and substantial effort in SuAc1.4 has been invested also to the configuration and installation of the new hardware components in the RIS centre premises of the Transport Authority. The hardware originally purchased during the project IRIS Europe 1 has been at the end of its lifetime, significantly morally and technically depreciated. This situation resulted into often repeated outages of the RIS system, making it not available. The new hardware configuration significantly eliminates these drawbacks, whereas the latest generation of HW components such as servers, routers has been configured and installed. The virtualisation principles ha</w:t>
      </w:r>
      <w:r w:rsidR="00C73D31">
        <w:rPr>
          <w:lang w:val="en-GB"/>
        </w:rPr>
        <w:t>ve</w:t>
      </w:r>
      <w:r>
        <w:rPr>
          <w:lang w:val="en-GB"/>
        </w:rPr>
        <w:t xml:space="preserve"> been implemented.</w:t>
      </w:r>
    </w:p>
    <w:p w:rsidR="00EB5DAE" w:rsidRDefault="00EB5DAE" w:rsidP="00EB5DAE">
      <w:pPr>
        <w:pStyle w:val="berschrift4"/>
        <w:rPr>
          <w:lang w:val="en-GB"/>
        </w:rPr>
      </w:pPr>
      <w:bookmarkStart w:id="228" w:name="_Toc402946544"/>
      <w:bookmarkStart w:id="229" w:name="_Toc404406385"/>
      <w:bookmarkStart w:id="230" w:name="_Toc404406434"/>
      <w:r w:rsidRPr="00DC5632">
        <w:rPr>
          <w:lang w:val="en-GB"/>
        </w:rPr>
        <w:lastRenderedPageBreak/>
        <w:t xml:space="preserve">Processes for </w:t>
      </w:r>
      <w:r>
        <w:rPr>
          <w:lang w:val="en-GB"/>
        </w:rPr>
        <w:t xml:space="preserve">the </w:t>
      </w:r>
      <w:r w:rsidRPr="00DC5632">
        <w:rPr>
          <w:lang w:val="en-GB"/>
        </w:rPr>
        <w:t>National Reference Data Management</w:t>
      </w:r>
      <w:bookmarkEnd w:id="228"/>
      <w:bookmarkEnd w:id="229"/>
      <w:bookmarkEnd w:id="230"/>
    </w:p>
    <w:p w:rsidR="00EB5DAE" w:rsidRDefault="00EB5DAE" w:rsidP="00C73D31">
      <w:pPr>
        <w:spacing w:before="120" w:after="120"/>
        <w:jc w:val="both"/>
        <w:rPr>
          <w:lang w:val="en-GB"/>
        </w:rPr>
      </w:pPr>
      <w:r>
        <w:rPr>
          <w:lang w:val="en-GB"/>
        </w:rPr>
        <w:t>This task has been focused on the documentation of the effective management of the RIS reference data on national level, to which the Annex 1 of the RIS Directive is referring. In the separate project deliverable, the following topics are covered and documented:</w:t>
      </w:r>
    </w:p>
    <w:p w:rsidR="00EB5DAE" w:rsidRDefault="00EB5DAE" w:rsidP="00430F5F">
      <w:pPr>
        <w:pStyle w:val="Listenabsatz"/>
        <w:numPr>
          <w:ilvl w:val="0"/>
          <w:numId w:val="16"/>
        </w:numPr>
        <w:spacing w:after="120"/>
        <w:ind w:left="714" w:hanging="357"/>
        <w:contextualSpacing w:val="0"/>
        <w:jc w:val="both"/>
        <w:rPr>
          <w:lang w:val="en-GB"/>
        </w:rPr>
      </w:pPr>
      <w:r w:rsidRPr="00496B68">
        <w:rPr>
          <w:lang w:val="en-GB"/>
        </w:rPr>
        <w:t>Current situation of RIS data mana</w:t>
      </w:r>
      <w:r>
        <w:rPr>
          <w:lang w:val="en-GB"/>
        </w:rPr>
        <w:t>gement in Slovakia</w:t>
      </w:r>
    </w:p>
    <w:p w:rsidR="00EB5DAE" w:rsidRDefault="00EB5DAE" w:rsidP="00E6117F">
      <w:pPr>
        <w:pStyle w:val="Listenabsatz"/>
        <w:numPr>
          <w:ilvl w:val="1"/>
          <w:numId w:val="15"/>
        </w:numPr>
        <w:spacing w:before="60" w:after="60"/>
        <w:jc w:val="both"/>
        <w:rPr>
          <w:lang w:val="en-GB"/>
        </w:rPr>
      </w:pPr>
      <w:r>
        <w:rPr>
          <w:lang w:val="en-GB"/>
        </w:rPr>
        <w:t>Organisations responsible for production of national RIS reference data,</w:t>
      </w:r>
    </w:p>
    <w:p w:rsidR="00EB5DAE" w:rsidRDefault="00EB5DAE" w:rsidP="00E6117F">
      <w:pPr>
        <w:pStyle w:val="Listenabsatz"/>
        <w:numPr>
          <w:ilvl w:val="1"/>
          <w:numId w:val="15"/>
        </w:numPr>
        <w:spacing w:before="60" w:after="60"/>
        <w:jc w:val="both"/>
        <w:rPr>
          <w:lang w:val="en-GB"/>
        </w:rPr>
      </w:pPr>
      <w:r>
        <w:rPr>
          <w:lang w:val="en-GB"/>
        </w:rPr>
        <w:t>Current procedure for production and publication of national RIS reference data,</w:t>
      </w:r>
    </w:p>
    <w:p w:rsidR="00EB5DAE" w:rsidRDefault="00EB5DAE" w:rsidP="00E6117F">
      <w:pPr>
        <w:pStyle w:val="Listenabsatz"/>
        <w:numPr>
          <w:ilvl w:val="1"/>
          <w:numId w:val="15"/>
        </w:numPr>
        <w:spacing w:before="60" w:after="60"/>
        <w:jc w:val="both"/>
        <w:rPr>
          <w:lang w:val="en-GB"/>
        </w:rPr>
      </w:pPr>
      <w:r>
        <w:rPr>
          <w:lang w:val="en-GB"/>
        </w:rPr>
        <w:t>Identified problems,</w:t>
      </w:r>
    </w:p>
    <w:p w:rsidR="00EB5DAE" w:rsidRPr="00496B68" w:rsidRDefault="00EB5DAE" w:rsidP="00430F5F">
      <w:pPr>
        <w:pStyle w:val="Listenabsatz"/>
        <w:numPr>
          <w:ilvl w:val="0"/>
          <w:numId w:val="16"/>
        </w:numPr>
        <w:spacing w:after="120"/>
        <w:ind w:left="714" w:hanging="357"/>
        <w:contextualSpacing w:val="0"/>
        <w:jc w:val="both"/>
        <w:rPr>
          <w:lang w:val="en-GB"/>
        </w:rPr>
      </w:pPr>
      <w:r w:rsidRPr="00496B68">
        <w:rPr>
          <w:lang w:val="en-GB"/>
        </w:rPr>
        <w:t>Proposed processes and measures for maintenance of the national RIS reference data</w:t>
      </w:r>
    </w:p>
    <w:p w:rsidR="00EB5DAE" w:rsidRPr="00496B68" w:rsidRDefault="00EB5DAE" w:rsidP="00E6117F">
      <w:pPr>
        <w:pStyle w:val="Listenabsatz"/>
        <w:numPr>
          <w:ilvl w:val="1"/>
          <w:numId w:val="15"/>
        </w:numPr>
        <w:spacing w:before="60" w:after="60"/>
        <w:jc w:val="both"/>
        <w:rPr>
          <w:lang w:val="en-GB"/>
        </w:rPr>
      </w:pPr>
      <w:bookmarkStart w:id="231" w:name="_Toc397515910"/>
      <w:r w:rsidRPr="003470AD">
        <w:rPr>
          <w:lang w:val="en-US"/>
        </w:rPr>
        <w:t>Wider utilization of national reference data management system</w:t>
      </w:r>
      <w:bookmarkEnd w:id="231"/>
      <w:r>
        <w:rPr>
          <w:lang w:val="en-US"/>
        </w:rPr>
        <w:t xml:space="preserve"> (NRDMS) by individual organizations,</w:t>
      </w:r>
    </w:p>
    <w:p w:rsidR="00EB5DAE" w:rsidRDefault="00EB5DAE" w:rsidP="00E6117F">
      <w:pPr>
        <w:pStyle w:val="Listenabsatz"/>
        <w:numPr>
          <w:ilvl w:val="1"/>
          <w:numId w:val="15"/>
        </w:numPr>
        <w:spacing w:before="60" w:after="60"/>
        <w:jc w:val="both"/>
        <w:rPr>
          <w:lang w:val="en-GB"/>
        </w:rPr>
      </w:pPr>
      <w:r>
        <w:rPr>
          <w:lang w:val="en-GB"/>
        </w:rPr>
        <w:t>Q</w:t>
      </w:r>
      <w:r w:rsidRPr="00496B68">
        <w:rPr>
          <w:lang w:val="en-GB"/>
        </w:rPr>
        <w:t xml:space="preserve">uality assurance of </w:t>
      </w:r>
      <w:r>
        <w:rPr>
          <w:lang w:val="en-GB"/>
        </w:rPr>
        <w:t xml:space="preserve">the </w:t>
      </w:r>
      <w:r w:rsidRPr="00496B68">
        <w:rPr>
          <w:lang w:val="en-GB"/>
        </w:rPr>
        <w:t>national RIS reference data</w:t>
      </w:r>
      <w:r>
        <w:rPr>
          <w:lang w:val="en-GB"/>
        </w:rPr>
        <w:t>,</w:t>
      </w:r>
    </w:p>
    <w:p w:rsidR="00EB5DAE" w:rsidRDefault="00EB5DAE" w:rsidP="00E6117F">
      <w:pPr>
        <w:pStyle w:val="Listenabsatz"/>
        <w:numPr>
          <w:ilvl w:val="1"/>
          <w:numId w:val="15"/>
        </w:numPr>
        <w:spacing w:before="60" w:after="60"/>
        <w:jc w:val="both"/>
        <w:rPr>
          <w:lang w:val="en-GB"/>
        </w:rPr>
      </w:pPr>
      <w:r>
        <w:rPr>
          <w:lang w:val="en-GB"/>
        </w:rPr>
        <w:t>Customisation of NRDMS</w:t>
      </w:r>
    </w:p>
    <w:p w:rsidR="00EB5DAE" w:rsidRDefault="00EB5DAE" w:rsidP="00430F5F">
      <w:pPr>
        <w:pStyle w:val="Listenabsatz"/>
        <w:numPr>
          <w:ilvl w:val="0"/>
          <w:numId w:val="16"/>
        </w:numPr>
        <w:spacing w:after="120"/>
        <w:ind w:left="714" w:hanging="357"/>
        <w:contextualSpacing w:val="0"/>
        <w:jc w:val="both"/>
        <w:rPr>
          <w:lang w:val="en-GB"/>
        </w:rPr>
      </w:pPr>
      <w:r>
        <w:rPr>
          <w:lang w:val="en-GB"/>
        </w:rPr>
        <w:t>Organisational support</w:t>
      </w:r>
    </w:p>
    <w:p w:rsidR="00EB5DAE" w:rsidRDefault="00EB5DAE" w:rsidP="00C73D31">
      <w:pPr>
        <w:spacing w:before="120" w:after="120"/>
        <w:jc w:val="both"/>
        <w:rPr>
          <w:lang w:val="en-GB"/>
        </w:rPr>
      </w:pPr>
      <w:r>
        <w:rPr>
          <w:lang w:val="en-GB"/>
        </w:rPr>
        <w:t>With regard to RIS reference data, in this activity also the cooperation with SHMI has been established in order to discuss the actual requirements on provision of hydro meteorological data for the purpose of the proper functionality of the various national RIS services ranging from WRM messages published via NtS application, to the data needed for the pilot implementation of the transient water level models in SuAc1.2. As the result the updated web service technical specification has been created and implemented.</w:t>
      </w:r>
    </w:p>
    <w:p w:rsidR="00EB5DAE" w:rsidRDefault="00EB5DAE" w:rsidP="00EB5DAE">
      <w:pPr>
        <w:pStyle w:val="berschrift4"/>
        <w:rPr>
          <w:lang w:val="en-GB"/>
        </w:rPr>
      </w:pPr>
      <w:bookmarkStart w:id="232" w:name="_Toc402946545"/>
      <w:bookmarkStart w:id="233" w:name="_Toc404406386"/>
      <w:bookmarkStart w:id="234" w:name="_Toc404406435"/>
      <w:r>
        <w:rPr>
          <w:lang w:val="en-GB"/>
        </w:rPr>
        <w:t>Pilot implementation of national FIS portal</w:t>
      </w:r>
      <w:bookmarkEnd w:id="232"/>
      <w:bookmarkEnd w:id="233"/>
      <w:bookmarkEnd w:id="234"/>
    </w:p>
    <w:p w:rsidR="00EB5DAE" w:rsidRDefault="00EB5DAE" w:rsidP="00EB5DAE">
      <w:pPr>
        <w:jc w:val="both"/>
        <w:rPr>
          <w:lang w:val="en-GB"/>
        </w:rPr>
      </w:pPr>
      <w:r>
        <w:rPr>
          <w:lang w:val="en-GB"/>
        </w:rPr>
        <w:t xml:space="preserve">Pilot implementation of the national FIS portal has been focused on the re-design of the old web site </w:t>
      </w:r>
      <w:r w:rsidR="008072C4">
        <w:fldChar w:fldCharType="begin"/>
      </w:r>
      <w:r w:rsidR="008072C4" w:rsidRPr="008072C4">
        <w:rPr>
          <w:lang w:val="en-GB"/>
        </w:rPr>
        <w:instrText xml:space="preserve"> HYPERLINK "http://www.slovris.sk/" </w:instrText>
      </w:r>
      <w:r w:rsidR="008072C4">
        <w:fldChar w:fldCharType="separate"/>
      </w:r>
      <w:r w:rsidR="003A7508" w:rsidRPr="00C33F93">
        <w:rPr>
          <w:rStyle w:val="Hyperlink"/>
          <w:lang w:val="en-GB"/>
        </w:rPr>
        <w:t>http://www.slovris.sk/</w:t>
      </w:r>
      <w:r w:rsidR="008072C4">
        <w:rPr>
          <w:rStyle w:val="Hyperlink"/>
          <w:lang w:val="en-GB"/>
        </w:rPr>
        <w:fldChar w:fldCharType="end"/>
      </w:r>
      <w:r w:rsidR="003A7508">
        <w:rPr>
          <w:lang w:val="en-GB"/>
        </w:rPr>
        <w:t xml:space="preserve"> </w:t>
      </w:r>
      <w:r>
        <w:rPr>
          <w:lang w:val="en-GB"/>
        </w:rPr>
        <w:t>together with various functional and information content related enhancements. The new national FIS portal</w:t>
      </w:r>
      <w:r w:rsidR="00B246C5">
        <w:rPr>
          <w:lang w:val="en-GB"/>
        </w:rPr>
        <w:t xml:space="preserve"> in test operation</w:t>
      </w:r>
      <w:r>
        <w:rPr>
          <w:lang w:val="en-GB"/>
        </w:rPr>
        <w:t xml:space="preserve"> can be accessed via following link </w:t>
      </w:r>
      <w:r w:rsidR="00B246C5" w:rsidRPr="00C81940">
        <w:rPr>
          <w:lang w:val="en-US"/>
        </w:rPr>
        <w:t>http://fis.kios.sk/</w:t>
      </w:r>
      <w:r w:rsidR="00B246C5">
        <w:rPr>
          <w:rStyle w:val="Funotenzeichen"/>
          <w:lang w:val="en-US"/>
        </w:rPr>
        <w:footnoteReference w:id="1"/>
      </w:r>
      <w:r>
        <w:rPr>
          <w:lang w:val="en-GB"/>
        </w:rPr>
        <w:t>. Main functionalities and features of the national FIS portal are in line with the requirements of the Transport Authority. These have been discussed during several meetings and via email exchange, and covers the following:</w:t>
      </w:r>
    </w:p>
    <w:p w:rsidR="00EB5DAE" w:rsidRDefault="00EB5DAE" w:rsidP="00430F5F">
      <w:pPr>
        <w:pStyle w:val="Listenabsatz"/>
        <w:numPr>
          <w:ilvl w:val="0"/>
          <w:numId w:val="16"/>
        </w:numPr>
        <w:spacing w:after="120"/>
        <w:ind w:left="714" w:hanging="357"/>
        <w:contextualSpacing w:val="0"/>
        <w:jc w:val="both"/>
        <w:rPr>
          <w:lang w:val="en-GB"/>
        </w:rPr>
      </w:pPr>
      <w:r>
        <w:rPr>
          <w:lang w:val="en-GB"/>
        </w:rPr>
        <w:t>Display static FIS information:</w:t>
      </w:r>
    </w:p>
    <w:p w:rsidR="00EB5DAE" w:rsidRDefault="00EB5DAE" w:rsidP="00E6117F">
      <w:pPr>
        <w:pStyle w:val="Listenabsatz"/>
        <w:numPr>
          <w:ilvl w:val="1"/>
          <w:numId w:val="15"/>
        </w:numPr>
        <w:spacing w:before="60" w:after="60"/>
        <w:jc w:val="both"/>
        <w:rPr>
          <w:lang w:val="en-GB"/>
        </w:rPr>
      </w:pPr>
      <w:r>
        <w:rPr>
          <w:lang w:val="en-GB"/>
        </w:rPr>
        <w:t>Information for RIS index objects</w:t>
      </w:r>
    </w:p>
    <w:p w:rsidR="00EB5DAE" w:rsidRDefault="00EB5DAE" w:rsidP="00E6117F">
      <w:pPr>
        <w:pStyle w:val="Listenabsatz"/>
        <w:numPr>
          <w:ilvl w:val="1"/>
          <w:numId w:val="15"/>
        </w:numPr>
        <w:spacing w:before="60" w:after="60"/>
        <w:jc w:val="both"/>
        <w:rPr>
          <w:lang w:val="en-GB"/>
        </w:rPr>
      </w:pPr>
      <w:r>
        <w:rPr>
          <w:lang w:val="en-GB"/>
        </w:rPr>
        <w:t>Latest ENC for Slovak section of the Danube</w:t>
      </w:r>
    </w:p>
    <w:p w:rsidR="00EB5DAE" w:rsidRDefault="00EB5DAE" w:rsidP="00430F5F">
      <w:pPr>
        <w:pStyle w:val="Listenabsatz"/>
        <w:numPr>
          <w:ilvl w:val="0"/>
          <w:numId w:val="16"/>
        </w:numPr>
        <w:spacing w:after="120"/>
        <w:ind w:left="714" w:hanging="357"/>
        <w:contextualSpacing w:val="0"/>
        <w:jc w:val="both"/>
        <w:rPr>
          <w:lang w:val="en-GB"/>
        </w:rPr>
      </w:pPr>
      <w:r>
        <w:rPr>
          <w:lang w:val="en-GB"/>
        </w:rPr>
        <w:t>Display dynamic FIS information:</w:t>
      </w:r>
    </w:p>
    <w:p w:rsidR="00EB5DAE" w:rsidRDefault="00EB5DAE" w:rsidP="00E6117F">
      <w:pPr>
        <w:pStyle w:val="Listenabsatz"/>
        <w:numPr>
          <w:ilvl w:val="1"/>
          <w:numId w:val="15"/>
        </w:numPr>
        <w:spacing w:before="60" w:after="60"/>
        <w:jc w:val="both"/>
        <w:rPr>
          <w:lang w:val="en-GB"/>
        </w:rPr>
      </w:pPr>
      <w:r>
        <w:rPr>
          <w:lang w:val="en-GB"/>
        </w:rPr>
        <w:t xml:space="preserve">Information on the navigational regime for the Slovak Danube on the basis of water levels and for the status of lock chambers of </w:t>
      </w:r>
      <w:proofErr w:type="spellStart"/>
      <w:r>
        <w:rPr>
          <w:lang w:val="en-GB"/>
        </w:rPr>
        <w:t>Gabčíkovo</w:t>
      </w:r>
      <w:proofErr w:type="spellEnd"/>
      <w:r>
        <w:rPr>
          <w:lang w:val="en-GB"/>
        </w:rPr>
        <w:t xml:space="preserve"> Waterworks,</w:t>
      </w:r>
    </w:p>
    <w:p w:rsidR="00EB5DAE" w:rsidRDefault="00EB5DAE" w:rsidP="00E6117F">
      <w:pPr>
        <w:pStyle w:val="Listenabsatz"/>
        <w:numPr>
          <w:ilvl w:val="1"/>
          <w:numId w:val="15"/>
        </w:numPr>
        <w:spacing w:before="60" w:after="60"/>
        <w:jc w:val="both"/>
        <w:rPr>
          <w:lang w:val="en-GB"/>
        </w:rPr>
      </w:pPr>
      <w:r>
        <w:rPr>
          <w:lang w:val="en-GB"/>
        </w:rPr>
        <w:t>NtS information (FTM, WRM, WERM),</w:t>
      </w:r>
    </w:p>
    <w:p w:rsidR="00EB5DAE" w:rsidRDefault="00EB5DAE" w:rsidP="00E6117F">
      <w:pPr>
        <w:pStyle w:val="Listenabsatz"/>
        <w:numPr>
          <w:ilvl w:val="1"/>
          <w:numId w:val="15"/>
        </w:numPr>
        <w:spacing w:before="60" w:after="60"/>
        <w:jc w:val="both"/>
        <w:rPr>
          <w:lang w:val="en-GB"/>
        </w:rPr>
      </w:pPr>
      <w:r>
        <w:rPr>
          <w:lang w:val="en-GB"/>
        </w:rPr>
        <w:t>Shallow and narrow sections information,</w:t>
      </w:r>
    </w:p>
    <w:p w:rsidR="00EB5DAE" w:rsidRDefault="00EB5DAE" w:rsidP="00E6117F">
      <w:pPr>
        <w:pStyle w:val="Listenabsatz"/>
        <w:numPr>
          <w:ilvl w:val="1"/>
          <w:numId w:val="15"/>
        </w:numPr>
        <w:spacing w:before="60" w:after="60"/>
        <w:jc w:val="both"/>
        <w:rPr>
          <w:lang w:val="en-GB"/>
        </w:rPr>
      </w:pPr>
      <w:r>
        <w:rPr>
          <w:lang w:val="en-GB"/>
        </w:rPr>
        <w:t>Hydro-meteorological warnings issued by SHMI,</w:t>
      </w:r>
    </w:p>
    <w:p w:rsidR="00EB5DAE" w:rsidRDefault="00EB5DAE" w:rsidP="00E6117F">
      <w:pPr>
        <w:pStyle w:val="Listenabsatz"/>
        <w:numPr>
          <w:ilvl w:val="1"/>
          <w:numId w:val="15"/>
        </w:numPr>
        <w:spacing w:before="60" w:after="60"/>
        <w:jc w:val="both"/>
        <w:rPr>
          <w:lang w:val="en-GB"/>
        </w:rPr>
      </w:pPr>
      <w:r>
        <w:rPr>
          <w:lang w:val="en-GB"/>
        </w:rPr>
        <w:t>SHMI Web Cam feed.</w:t>
      </w:r>
    </w:p>
    <w:p w:rsidR="00EB5DAE" w:rsidRDefault="00EB5DAE" w:rsidP="00430F5F">
      <w:pPr>
        <w:pStyle w:val="Listenabsatz"/>
        <w:numPr>
          <w:ilvl w:val="0"/>
          <w:numId w:val="16"/>
        </w:numPr>
        <w:spacing w:after="120"/>
        <w:ind w:left="714" w:hanging="357"/>
        <w:contextualSpacing w:val="0"/>
        <w:jc w:val="both"/>
        <w:rPr>
          <w:lang w:val="en-GB"/>
        </w:rPr>
      </w:pPr>
      <w:r>
        <w:rPr>
          <w:lang w:val="en-GB"/>
        </w:rPr>
        <w:t>River Information services – general information on RIS and RIS technologies and pertaining technical specifications and regulations,</w:t>
      </w:r>
    </w:p>
    <w:p w:rsidR="00EB5DAE" w:rsidRDefault="00EB5DAE" w:rsidP="00430F5F">
      <w:pPr>
        <w:pStyle w:val="Listenabsatz"/>
        <w:numPr>
          <w:ilvl w:val="0"/>
          <w:numId w:val="16"/>
        </w:numPr>
        <w:spacing w:after="120"/>
        <w:ind w:left="714" w:hanging="357"/>
        <w:contextualSpacing w:val="0"/>
        <w:jc w:val="both"/>
        <w:rPr>
          <w:lang w:val="en-GB"/>
        </w:rPr>
      </w:pPr>
      <w:r>
        <w:rPr>
          <w:lang w:val="en-GB"/>
        </w:rPr>
        <w:t>SlovRIS – possibility to access the national RIS data Gateway, NtS, NRDMS and AIS applications directly from the FIS portal</w:t>
      </w:r>
    </w:p>
    <w:p w:rsidR="00EB5DAE" w:rsidRDefault="00EB5DAE" w:rsidP="00430F5F">
      <w:pPr>
        <w:pStyle w:val="Listenabsatz"/>
        <w:numPr>
          <w:ilvl w:val="0"/>
          <w:numId w:val="16"/>
        </w:numPr>
        <w:spacing w:after="120"/>
        <w:ind w:left="714" w:hanging="357"/>
        <w:contextualSpacing w:val="0"/>
        <w:jc w:val="both"/>
        <w:rPr>
          <w:lang w:val="en-GB"/>
        </w:rPr>
      </w:pPr>
      <w:r>
        <w:rPr>
          <w:lang w:val="en-GB"/>
        </w:rPr>
        <w:t>Map view – possibility to switch between the general (list) and map view of the national FIS portal,</w:t>
      </w:r>
    </w:p>
    <w:p w:rsidR="00EB5DAE" w:rsidRDefault="00EB5DAE" w:rsidP="00430F5F">
      <w:pPr>
        <w:pStyle w:val="Listenabsatz"/>
        <w:numPr>
          <w:ilvl w:val="0"/>
          <w:numId w:val="16"/>
        </w:numPr>
        <w:spacing w:after="120"/>
        <w:ind w:left="714" w:hanging="357"/>
        <w:contextualSpacing w:val="0"/>
        <w:jc w:val="both"/>
        <w:rPr>
          <w:lang w:val="en-GB"/>
        </w:rPr>
      </w:pPr>
      <w:r>
        <w:rPr>
          <w:lang w:val="en-GB"/>
        </w:rPr>
        <w:t>Links and contact information,</w:t>
      </w:r>
    </w:p>
    <w:p w:rsidR="00EB5DAE" w:rsidRDefault="00EB5DAE" w:rsidP="00430F5F">
      <w:pPr>
        <w:pStyle w:val="Listenabsatz"/>
        <w:numPr>
          <w:ilvl w:val="0"/>
          <w:numId w:val="16"/>
        </w:numPr>
        <w:spacing w:after="120"/>
        <w:ind w:left="714" w:hanging="357"/>
        <w:contextualSpacing w:val="0"/>
        <w:jc w:val="both"/>
        <w:rPr>
          <w:lang w:val="en-GB"/>
        </w:rPr>
      </w:pPr>
      <w:r>
        <w:rPr>
          <w:lang w:val="en-GB"/>
        </w:rPr>
        <w:t>News section</w:t>
      </w:r>
    </w:p>
    <w:p w:rsidR="00EB5DAE" w:rsidRDefault="00EB5DAE" w:rsidP="00EB5DAE">
      <w:pPr>
        <w:keepNext/>
      </w:pPr>
      <w:r>
        <w:rPr>
          <w:noProof/>
          <w:lang w:val="en-GB" w:eastAsia="en-GB"/>
        </w:rPr>
        <w:lastRenderedPageBreak/>
        <w:drawing>
          <wp:inline distT="0" distB="0" distL="0" distR="0" wp14:anchorId="044661BB" wp14:editId="1B20034D">
            <wp:extent cx="5759450" cy="3162935"/>
            <wp:effectExtent l="0" t="0" r="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rawing1.png"/>
                    <pic:cNvPicPr/>
                  </pic:nvPicPr>
                  <pic:blipFill>
                    <a:blip r:embed="rId71">
                      <a:extLst>
                        <a:ext uri="{28A0092B-C50C-407E-A947-70E740481C1C}">
                          <a14:useLocalDpi xmlns:a14="http://schemas.microsoft.com/office/drawing/2010/main"/>
                        </a:ext>
                      </a:extLst>
                    </a:blip>
                    <a:stretch>
                      <a:fillRect/>
                    </a:stretch>
                  </pic:blipFill>
                  <pic:spPr>
                    <a:xfrm>
                      <a:off x="0" y="0"/>
                      <a:ext cx="5759450" cy="3162935"/>
                    </a:xfrm>
                    <a:prstGeom prst="rect">
                      <a:avLst/>
                    </a:prstGeom>
                  </pic:spPr>
                </pic:pic>
              </a:graphicData>
            </a:graphic>
          </wp:inline>
        </w:drawing>
      </w:r>
    </w:p>
    <w:p w:rsidR="00EB5DAE" w:rsidRPr="00F35C0D" w:rsidRDefault="00EB5DAE" w:rsidP="00EB5DAE">
      <w:pPr>
        <w:pStyle w:val="Beschriftung"/>
        <w:jc w:val="center"/>
        <w:rPr>
          <w:b w:val="0"/>
          <w:lang w:val="en-US"/>
        </w:rPr>
      </w:pPr>
      <w:r w:rsidRPr="00F35C0D">
        <w:rPr>
          <w:b w:val="0"/>
          <w:lang w:val="en-US"/>
        </w:rPr>
        <w:t>Design comparison slovris.sk vs new national FIS portal</w:t>
      </w:r>
    </w:p>
    <w:p w:rsidR="00EB5DAE" w:rsidRDefault="00EB5DAE" w:rsidP="00C73D31">
      <w:pPr>
        <w:spacing w:before="120" w:after="120"/>
        <w:jc w:val="both"/>
        <w:rPr>
          <w:lang w:val="en-GB"/>
        </w:rPr>
      </w:pPr>
      <w:r>
        <w:rPr>
          <w:lang w:val="en-GB"/>
        </w:rPr>
        <w:t xml:space="preserve">National FIS portal will also provide information on shallow and narrow sections on the Slovak Section of the Danube. For that purpose the national RIS data gateway has been updated with new functionality that allows creation and </w:t>
      </w:r>
      <w:r w:rsidRPr="005C6AF0">
        <w:rPr>
          <w:lang w:val="en-GB"/>
        </w:rPr>
        <w:t xml:space="preserve">sharing </w:t>
      </w:r>
      <w:r>
        <w:rPr>
          <w:lang w:val="en-GB"/>
        </w:rPr>
        <w:t xml:space="preserve">of </w:t>
      </w:r>
      <w:r w:rsidRPr="005C6AF0">
        <w:rPr>
          <w:lang w:val="en-GB"/>
        </w:rPr>
        <w:t>information on shallow and narrow sections between the waterway management enterprise and national RIS provider</w:t>
      </w:r>
      <w:r>
        <w:rPr>
          <w:lang w:val="en-GB"/>
        </w:rPr>
        <w:t xml:space="preserve">. </w:t>
      </w:r>
      <w:r w:rsidRPr="005C6AF0">
        <w:rPr>
          <w:lang w:val="en-GB"/>
        </w:rPr>
        <w:t xml:space="preserve">The </w:t>
      </w:r>
      <w:r>
        <w:rPr>
          <w:lang w:val="en-GB"/>
        </w:rPr>
        <w:t xml:space="preserve">new </w:t>
      </w:r>
      <w:r w:rsidRPr="005C6AF0">
        <w:rPr>
          <w:lang w:val="en-GB"/>
        </w:rPr>
        <w:t>web interface</w:t>
      </w:r>
      <w:r>
        <w:rPr>
          <w:lang w:val="en-GB"/>
        </w:rPr>
        <w:t xml:space="preserve"> contain</w:t>
      </w:r>
      <w:r w:rsidR="00C73D31">
        <w:rPr>
          <w:lang w:val="en-GB"/>
        </w:rPr>
        <w:t>s</w:t>
      </w:r>
      <w:r>
        <w:rPr>
          <w:lang w:val="en-GB"/>
        </w:rPr>
        <w:t xml:space="preserve"> electronic form, where the data are manually entered</w:t>
      </w:r>
      <w:r w:rsidRPr="005C6AF0">
        <w:rPr>
          <w:lang w:val="en-GB"/>
        </w:rPr>
        <w:t xml:space="preserve">. </w:t>
      </w:r>
      <w:r>
        <w:rPr>
          <w:lang w:val="en-GB"/>
        </w:rPr>
        <w:t xml:space="preserve">Upon entering actual data, </w:t>
      </w:r>
      <w:r w:rsidRPr="005C6AF0">
        <w:rPr>
          <w:lang w:val="en-GB"/>
        </w:rPr>
        <w:t xml:space="preserve">the data are distributed via email as an </w:t>
      </w:r>
      <w:proofErr w:type="spellStart"/>
      <w:r w:rsidRPr="005C6AF0">
        <w:rPr>
          <w:lang w:val="en-GB"/>
        </w:rPr>
        <w:t>xls</w:t>
      </w:r>
      <w:proofErr w:type="spellEnd"/>
      <w:r w:rsidRPr="005C6AF0">
        <w:rPr>
          <w:lang w:val="en-GB"/>
        </w:rPr>
        <w:t xml:space="preserve"> attachmen</w:t>
      </w:r>
      <w:r>
        <w:rPr>
          <w:lang w:val="en-GB"/>
        </w:rPr>
        <w:t>t</w:t>
      </w:r>
      <w:r w:rsidRPr="005C6AF0">
        <w:rPr>
          <w:lang w:val="en-GB"/>
        </w:rPr>
        <w:t xml:space="preserve"> to the list of pre-defined recipients. Additionally, the actual data on shallow and narrow sections are provided via SlovRIS middleware also for the national FIS portal</w:t>
      </w:r>
      <w:r>
        <w:rPr>
          <w:lang w:val="en-GB"/>
        </w:rPr>
        <w:t>, where they will be available for broad public</w:t>
      </w:r>
      <w:r w:rsidRPr="005C6AF0">
        <w:rPr>
          <w:lang w:val="en-GB"/>
        </w:rPr>
        <w:t>.</w:t>
      </w:r>
      <w:r>
        <w:rPr>
          <w:lang w:val="en-GB"/>
        </w:rPr>
        <w:t xml:space="preserve"> In the future provision of these data is planned also for the SlovRIS mobile application.</w:t>
      </w:r>
    </w:p>
    <w:p w:rsidR="00C73D31" w:rsidRPr="00F35C0D" w:rsidRDefault="00EB5DAE" w:rsidP="00C73D31">
      <w:pPr>
        <w:spacing w:before="120" w:after="120"/>
        <w:jc w:val="both"/>
        <w:rPr>
          <w:lang w:val="en-US"/>
        </w:rPr>
      </w:pPr>
      <w:r w:rsidRPr="00F35C0D">
        <w:rPr>
          <w:lang w:val="en-US"/>
        </w:rPr>
        <w:t xml:space="preserve">The new FIS portal is optimized for displaying on mobile devices as well. This specific characteristic is achieved with utilization of the </w:t>
      </w:r>
      <w:r w:rsidRPr="00C73D31">
        <w:rPr>
          <w:lang w:val="en-GB"/>
        </w:rPr>
        <w:t>Bootstrap</w:t>
      </w:r>
      <w:r w:rsidRPr="00F35C0D">
        <w:rPr>
          <w:lang w:val="en-US"/>
        </w:rPr>
        <w:t xml:space="preserve"> framework during the pilot i</w:t>
      </w:r>
      <w:r w:rsidR="00C73D31">
        <w:rPr>
          <w:lang w:val="en-US"/>
        </w:rPr>
        <w:t>mplementation.</w:t>
      </w:r>
    </w:p>
    <w:p w:rsidR="00EB5DAE" w:rsidRDefault="00EB5DAE" w:rsidP="00EB5DAE">
      <w:pPr>
        <w:pStyle w:val="berschrift4"/>
        <w:rPr>
          <w:lang w:val="en-GB"/>
        </w:rPr>
      </w:pPr>
      <w:bookmarkStart w:id="235" w:name="_Toc402946546"/>
      <w:bookmarkStart w:id="236" w:name="_Toc404406387"/>
      <w:bookmarkStart w:id="237" w:name="_Toc404406436"/>
      <w:r w:rsidRPr="00870F10">
        <w:rPr>
          <w:lang w:val="en-GB"/>
        </w:rPr>
        <w:t>Update and maintenance of national RIS Index</w:t>
      </w:r>
      <w:bookmarkEnd w:id="235"/>
      <w:bookmarkEnd w:id="236"/>
      <w:bookmarkEnd w:id="237"/>
    </w:p>
    <w:p w:rsidR="00EB5DAE" w:rsidRDefault="00EB5DAE" w:rsidP="00C73D31">
      <w:pPr>
        <w:spacing w:before="120" w:after="120"/>
        <w:jc w:val="both"/>
        <w:rPr>
          <w:lang w:val="en-GB"/>
        </w:rPr>
      </w:pPr>
      <w:r>
        <w:rPr>
          <w:lang w:val="en-GB"/>
        </w:rPr>
        <w:t xml:space="preserve">The Slovak RIS index available since June 2011 (317 objects) has been updated in course of project IRIS Europe 3, with focus on alignment with rules of encoding of </w:t>
      </w:r>
      <w:r w:rsidR="00B246C5">
        <w:rPr>
          <w:lang w:val="en-GB"/>
        </w:rPr>
        <w:t xml:space="preserve">the </w:t>
      </w:r>
      <w:r>
        <w:rPr>
          <w:lang w:val="en-GB"/>
        </w:rPr>
        <w:t xml:space="preserve">RIS index object data, set up by </w:t>
      </w:r>
      <w:r w:rsidR="00B246C5">
        <w:rPr>
          <w:lang w:val="en-GB"/>
        </w:rPr>
        <w:t xml:space="preserve">the </w:t>
      </w:r>
      <w:r>
        <w:rPr>
          <w:lang w:val="en-GB"/>
        </w:rPr>
        <w:t>RIS index Encoding Guide 1.0. For the creation of the updated version of Slovak RIS index, the NRDMS system has been used. Updated version is available s</w:t>
      </w:r>
      <w:r w:rsidR="0070328A">
        <w:rPr>
          <w:lang w:val="en-GB"/>
        </w:rPr>
        <w:t>ince 18.11.2014 in version 2.0.</w:t>
      </w:r>
    </w:p>
    <w:p w:rsidR="00EB5DAE" w:rsidRDefault="00EB5DAE" w:rsidP="00C73D31">
      <w:pPr>
        <w:spacing w:before="120" w:after="120"/>
        <w:jc w:val="both"/>
        <w:rPr>
          <w:lang w:val="en-GB"/>
        </w:rPr>
      </w:pPr>
      <w:r>
        <w:rPr>
          <w:lang w:val="en-GB"/>
        </w:rPr>
        <w:t xml:space="preserve">The new version of Slovak RIS index contains data on 330 waterway related objects (without distance marks) and is publicly available at </w:t>
      </w:r>
      <w:r w:rsidR="008072C4">
        <w:fldChar w:fldCharType="begin"/>
      </w:r>
      <w:r w:rsidR="008072C4" w:rsidRPr="008072C4">
        <w:rPr>
          <w:lang w:val="en-GB"/>
        </w:rPr>
        <w:instrText xml:space="preserve"> HYPERLINK "http://gateway.slovris.sk/ERD/" </w:instrText>
      </w:r>
      <w:r w:rsidR="008072C4">
        <w:fldChar w:fldCharType="separate"/>
      </w:r>
      <w:r w:rsidRPr="009D315F">
        <w:rPr>
          <w:rStyle w:val="Hyperlink"/>
          <w:lang w:val="en-GB"/>
        </w:rPr>
        <w:t>http://gateway.slovris.sk/ERD/</w:t>
      </w:r>
      <w:r w:rsidR="008072C4">
        <w:rPr>
          <w:rStyle w:val="Hyperlink"/>
          <w:lang w:val="en-GB"/>
        </w:rPr>
        <w:fldChar w:fldCharType="end"/>
      </w:r>
      <w:r>
        <w:rPr>
          <w:lang w:val="en-GB"/>
        </w:rPr>
        <w:t xml:space="preserve">, within the ERDMS and also has been provided to the chairman of the NtS Expert Group in order to ensure its availability on the </w:t>
      </w:r>
      <w:r w:rsidR="008072C4">
        <w:fldChar w:fldCharType="begin"/>
      </w:r>
      <w:r w:rsidR="008072C4" w:rsidRPr="008072C4">
        <w:rPr>
          <w:lang w:val="en-GB"/>
        </w:rPr>
        <w:instrText xml:space="preserve"> </w:instrText>
      </w:r>
      <w:r w:rsidR="008072C4" w:rsidRPr="008072C4">
        <w:rPr>
          <w:lang w:val="en-GB"/>
        </w:rPr>
        <w:instrText xml:space="preserve">HYPERLINK "http://www.ris.eu" </w:instrText>
      </w:r>
      <w:r w:rsidR="008072C4">
        <w:fldChar w:fldCharType="separate"/>
      </w:r>
      <w:r w:rsidRPr="00A300EA">
        <w:rPr>
          <w:rStyle w:val="Hyperlink"/>
          <w:lang w:val="en-GB"/>
        </w:rPr>
        <w:t>www.ris.eu</w:t>
      </w:r>
      <w:r w:rsidR="008072C4">
        <w:rPr>
          <w:rStyle w:val="Hyperlink"/>
          <w:lang w:val="en-GB"/>
        </w:rPr>
        <w:fldChar w:fldCharType="end"/>
      </w:r>
      <w:r>
        <w:rPr>
          <w:lang w:val="en-GB"/>
        </w:rPr>
        <w:t xml:space="preserve"> and </w:t>
      </w:r>
      <w:r w:rsidR="008072C4">
        <w:fldChar w:fldCharType="begin"/>
      </w:r>
      <w:r w:rsidR="008072C4" w:rsidRPr="008072C4">
        <w:rPr>
          <w:lang w:val="en-GB"/>
        </w:rPr>
        <w:instrText xml:space="preserve"> HYPERLINK "http://eg.ris.eu" </w:instrText>
      </w:r>
      <w:r w:rsidR="008072C4">
        <w:fldChar w:fldCharType="separate"/>
      </w:r>
      <w:r w:rsidRPr="00A300EA">
        <w:rPr>
          <w:rStyle w:val="Hyperlink"/>
          <w:lang w:val="en-GB"/>
        </w:rPr>
        <w:t>http://eg.ris.eu</w:t>
      </w:r>
      <w:r w:rsidR="008072C4">
        <w:rPr>
          <w:rStyle w:val="Hyperlink"/>
          <w:lang w:val="en-GB"/>
        </w:rPr>
        <w:fldChar w:fldCharType="end"/>
      </w:r>
      <w:r>
        <w:rPr>
          <w:lang w:val="en-GB"/>
        </w:rPr>
        <w:t xml:space="preserve"> websites.</w:t>
      </w:r>
    </w:p>
    <w:p w:rsidR="00EB5DAE" w:rsidRDefault="00EB5DAE" w:rsidP="00EB5DAE">
      <w:pPr>
        <w:pStyle w:val="berschrift4"/>
        <w:rPr>
          <w:lang w:val="en-GB"/>
        </w:rPr>
      </w:pPr>
      <w:bookmarkStart w:id="238" w:name="_Toc402946548"/>
      <w:bookmarkStart w:id="239" w:name="_Toc404406388"/>
      <w:bookmarkStart w:id="240" w:name="_Toc404406437"/>
      <w:r w:rsidRPr="00842517">
        <w:rPr>
          <w:lang w:val="en-GB"/>
        </w:rPr>
        <w:t>Analysis of vessel passages and its recording in system SlovRIS</w:t>
      </w:r>
      <w:bookmarkEnd w:id="238"/>
      <w:bookmarkEnd w:id="239"/>
      <w:bookmarkEnd w:id="240"/>
    </w:p>
    <w:p w:rsidR="00EB5DAE" w:rsidRDefault="00EB5DAE" w:rsidP="00C73D31">
      <w:pPr>
        <w:spacing w:before="120" w:after="120"/>
        <w:jc w:val="both"/>
        <w:rPr>
          <w:lang w:val="en-GB"/>
        </w:rPr>
      </w:pPr>
      <w:r w:rsidRPr="00842517">
        <w:rPr>
          <w:lang w:val="en-GB"/>
        </w:rPr>
        <w:t>Under this sub-activity also the analysis and specification for the pilot implementation of the recording of vessel passages to the system SlovRIS has been carried out and documented</w:t>
      </w:r>
      <w:r>
        <w:rPr>
          <w:lang w:val="en-GB"/>
        </w:rPr>
        <w:t>, upon the request from the Transport Authority</w:t>
      </w:r>
      <w:r w:rsidRPr="00842517">
        <w:rPr>
          <w:lang w:val="en-GB"/>
        </w:rPr>
        <w:t>.</w:t>
      </w:r>
      <w:r>
        <w:rPr>
          <w:lang w:val="en-GB"/>
        </w:rPr>
        <w:t xml:space="preserve"> As the basis for this activity, the application “LODE” being used at the Transport Authority, has been analysed. The new functionality within the system SlovRIS shall replace this old-fashioned application as well </w:t>
      </w:r>
      <w:r w:rsidR="00016667">
        <w:rPr>
          <w:lang w:val="en-GB"/>
        </w:rPr>
        <w:t xml:space="preserve">as </w:t>
      </w:r>
      <w:r>
        <w:rPr>
          <w:lang w:val="en-GB"/>
        </w:rPr>
        <w:t>provide the same incl. new functionalities within the system SlovRIS. The implementation itself took place within the SuAc5.2, whereas it contributed to fulfilment of task “</w:t>
      </w:r>
      <w:r w:rsidRPr="00EC2A42">
        <w:rPr>
          <w:lang w:val="en-GB"/>
        </w:rPr>
        <w:t>Pilot implementation of enhanced SW tool to increase the organisational capacity of RIS provision and operation</w:t>
      </w:r>
      <w:r>
        <w:rPr>
          <w:lang w:val="en-GB"/>
        </w:rPr>
        <w:t>”.</w:t>
      </w:r>
    </w:p>
    <w:p w:rsidR="00EB5DAE" w:rsidRPr="00E6135B" w:rsidRDefault="00EB5DAE" w:rsidP="00EB5DAE">
      <w:pPr>
        <w:pStyle w:val="berschrift3"/>
        <w:rPr>
          <w:lang w:val="en-GB"/>
        </w:rPr>
      </w:pPr>
      <w:bookmarkStart w:id="241" w:name="_Toc404406389"/>
      <w:bookmarkStart w:id="242" w:name="_Toc404406438"/>
      <w:r w:rsidRPr="00E6135B">
        <w:rPr>
          <w:lang w:val="en-GB"/>
        </w:rPr>
        <w:lastRenderedPageBreak/>
        <w:t>Documentation</w:t>
      </w:r>
      <w:bookmarkEnd w:id="241"/>
      <w:bookmarkEnd w:id="242"/>
    </w:p>
    <w:tbl>
      <w:tblPr>
        <w:tblStyle w:val="Tabellenraster"/>
        <w:tblW w:w="0" w:type="auto"/>
        <w:tblLook w:val="01E0" w:firstRow="1" w:lastRow="1" w:firstColumn="1" w:lastColumn="1" w:noHBand="0" w:noVBand="0"/>
      </w:tblPr>
      <w:tblGrid>
        <w:gridCol w:w="3475"/>
        <w:gridCol w:w="2031"/>
        <w:gridCol w:w="1948"/>
        <w:gridCol w:w="1832"/>
      </w:tblGrid>
      <w:tr w:rsidR="00EB5DAE" w:rsidTr="00EB5DAE">
        <w:trPr>
          <w:trHeight w:val="757"/>
        </w:trPr>
        <w:tc>
          <w:tcPr>
            <w:tcW w:w="3475" w:type="dxa"/>
            <w:shd w:val="clear" w:color="auto" w:fill="C0C0C0"/>
            <w:vAlign w:val="center"/>
          </w:tcPr>
          <w:p w:rsidR="00EB5DAE" w:rsidRDefault="00EB5DAE" w:rsidP="00EB5DAE">
            <w:pPr>
              <w:rPr>
                <w:lang w:val="en-GB"/>
              </w:rPr>
            </w:pPr>
            <w:r>
              <w:rPr>
                <w:lang w:val="en-GB"/>
              </w:rPr>
              <w:t>Title</w:t>
            </w:r>
          </w:p>
        </w:tc>
        <w:tc>
          <w:tcPr>
            <w:tcW w:w="2031" w:type="dxa"/>
            <w:shd w:val="clear" w:color="auto" w:fill="C0C0C0"/>
            <w:vAlign w:val="center"/>
          </w:tcPr>
          <w:p w:rsidR="00EB5DAE" w:rsidRDefault="00EB5DAE" w:rsidP="00EB5DAE">
            <w:pPr>
              <w:rPr>
                <w:lang w:val="en-GB"/>
              </w:rPr>
            </w:pPr>
            <w:r>
              <w:rPr>
                <w:lang w:val="en-GB"/>
              </w:rPr>
              <w:t>Content</w:t>
            </w:r>
          </w:p>
        </w:tc>
        <w:tc>
          <w:tcPr>
            <w:tcW w:w="1948" w:type="dxa"/>
            <w:shd w:val="clear" w:color="auto" w:fill="C0C0C0"/>
            <w:vAlign w:val="center"/>
          </w:tcPr>
          <w:p w:rsidR="00EB5DAE" w:rsidRDefault="00EB5DAE" w:rsidP="00EB5DAE">
            <w:pPr>
              <w:rPr>
                <w:lang w:val="en-GB"/>
              </w:rPr>
            </w:pPr>
            <w:r>
              <w:rPr>
                <w:lang w:val="en-GB"/>
              </w:rPr>
              <w:t>Organisation</w:t>
            </w:r>
          </w:p>
        </w:tc>
        <w:tc>
          <w:tcPr>
            <w:tcW w:w="1832" w:type="dxa"/>
            <w:shd w:val="clear" w:color="auto" w:fill="C0C0C0"/>
            <w:vAlign w:val="center"/>
          </w:tcPr>
          <w:p w:rsidR="00EB5DAE" w:rsidRDefault="00EB5DAE" w:rsidP="00EB5DAE">
            <w:pPr>
              <w:rPr>
                <w:lang w:val="en-GB"/>
              </w:rPr>
            </w:pPr>
            <w:r>
              <w:rPr>
                <w:lang w:val="en-GB"/>
              </w:rPr>
              <w:t>Status / comment</w:t>
            </w:r>
          </w:p>
        </w:tc>
      </w:tr>
      <w:tr w:rsidR="00EB5DAE" w:rsidTr="00EB5DAE">
        <w:tc>
          <w:tcPr>
            <w:tcW w:w="3475" w:type="dxa"/>
            <w:vAlign w:val="center"/>
          </w:tcPr>
          <w:p w:rsidR="00EB5DAE" w:rsidRPr="0066320E" w:rsidRDefault="00EB5DAE" w:rsidP="00EB5DAE">
            <w:pPr>
              <w:rPr>
                <w:lang w:val="en-GB"/>
              </w:rPr>
            </w:pPr>
            <w:r w:rsidRPr="00517524">
              <w:rPr>
                <w:lang w:val="en-GB"/>
              </w:rPr>
              <w:t>Upgrade</w:t>
            </w:r>
            <w:r>
              <w:rPr>
                <w:lang w:val="en-GB"/>
              </w:rPr>
              <w:t xml:space="preserve"> </w:t>
            </w:r>
            <w:r w:rsidRPr="00517524">
              <w:rPr>
                <w:lang w:val="en-GB"/>
              </w:rPr>
              <w:t>RIS</w:t>
            </w:r>
          </w:p>
        </w:tc>
        <w:tc>
          <w:tcPr>
            <w:tcW w:w="2031" w:type="dxa"/>
            <w:vAlign w:val="center"/>
          </w:tcPr>
          <w:p w:rsidR="00EB5DAE" w:rsidRDefault="00EB5DAE" w:rsidP="00EB5DAE">
            <w:pPr>
              <w:rPr>
                <w:lang w:val="en-GB"/>
              </w:rPr>
            </w:pPr>
            <w:r>
              <w:rPr>
                <w:lang w:val="en-GB"/>
              </w:rPr>
              <w:t>Documentation of HW upgrade of the national RIS centre</w:t>
            </w:r>
          </w:p>
        </w:tc>
        <w:tc>
          <w:tcPr>
            <w:tcW w:w="1948" w:type="dxa"/>
            <w:vAlign w:val="center"/>
          </w:tcPr>
          <w:p w:rsidR="00EB5DAE" w:rsidRDefault="00EB5DAE" w:rsidP="00EB5DAE">
            <w:pPr>
              <w:rPr>
                <w:lang w:val="en-GB"/>
              </w:rPr>
            </w:pPr>
            <w:r>
              <w:rPr>
                <w:lang w:val="en-GB"/>
              </w:rPr>
              <w:t>KIOS</w:t>
            </w:r>
          </w:p>
        </w:tc>
        <w:tc>
          <w:tcPr>
            <w:tcW w:w="1832" w:type="dxa"/>
            <w:vAlign w:val="center"/>
          </w:tcPr>
          <w:p w:rsidR="00EB5DAE" w:rsidRDefault="00EB5DAE" w:rsidP="00EB5DAE">
            <w:pPr>
              <w:rPr>
                <w:lang w:val="en-GB"/>
              </w:rPr>
            </w:pPr>
            <w:r>
              <w:rPr>
                <w:lang w:val="en-GB"/>
              </w:rPr>
              <w:t>Final</w:t>
            </w:r>
          </w:p>
        </w:tc>
      </w:tr>
      <w:tr w:rsidR="00EB5DAE" w:rsidTr="00EB5DAE">
        <w:tc>
          <w:tcPr>
            <w:tcW w:w="3475" w:type="dxa"/>
            <w:vAlign w:val="center"/>
          </w:tcPr>
          <w:p w:rsidR="00EB5DAE" w:rsidRDefault="00EB5DAE" w:rsidP="00EB5DAE">
            <w:pPr>
              <w:rPr>
                <w:lang w:val="en-GB"/>
              </w:rPr>
            </w:pPr>
            <w:r w:rsidRPr="0066320E">
              <w:rPr>
                <w:lang w:val="en-GB"/>
              </w:rPr>
              <w:t>Processes for national m</w:t>
            </w:r>
            <w:r>
              <w:rPr>
                <w:lang w:val="en-GB"/>
              </w:rPr>
              <w:t>ana</w:t>
            </w:r>
            <w:r w:rsidRPr="0066320E">
              <w:rPr>
                <w:lang w:val="en-GB"/>
              </w:rPr>
              <w:t>g</w:t>
            </w:r>
            <w:r>
              <w:rPr>
                <w:lang w:val="en-GB"/>
              </w:rPr>
              <w:t>e</w:t>
            </w:r>
            <w:r w:rsidRPr="0066320E">
              <w:rPr>
                <w:lang w:val="en-GB"/>
              </w:rPr>
              <w:t>m</w:t>
            </w:r>
            <w:r>
              <w:rPr>
                <w:lang w:val="en-GB"/>
              </w:rPr>
              <w:t>ent</w:t>
            </w:r>
            <w:r w:rsidRPr="0066320E">
              <w:rPr>
                <w:lang w:val="en-GB"/>
              </w:rPr>
              <w:t xml:space="preserve"> of </w:t>
            </w:r>
            <w:r>
              <w:rPr>
                <w:lang w:val="en-GB"/>
              </w:rPr>
              <w:t xml:space="preserve">RIS </w:t>
            </w:r>
            <w:r w:rsidRPr="0066320E">
              <w:rPr>
                <w:lang w:val="en-GB"/>
              </w:rPr>
              <w:t>reference data</w:t>
            </w:r>
          </w:p>
        </w:tc>
        <w:tc>
          <w:tcPr>
            <w:tcW w:w="2031" w:type="dxa"/>
            <w:vAlign w:val="center"/>
          </w:tcPr>
          <w:p w:rsidR="00EB5DAE" w:rsidRDefault="00EB5DAE" w:rsidP="00EB5DAE">
            <w:pPr>
              <w:rPr>
                <w:lang w:val="en-GB"/>
              </w:rPr>
            </w:pPr>
            <w:r>
              <w:rPr>
                <w:lang w:val="en-GB"/>
              </w:rPr>
              <w:t>Documentation of proposed way for national RIS reference data management</w:t>
            </w:r>
          </w:p>
        </w:tc>
        <w:tc>
          <w:tcPr>
            <w:tcW w:w="1948" w:type="dxa"/>
            <w:vAlign w:val="center"/>
          </w:tcPr>
          <w:p w:rsidR="00EB5DAE" w:rsidRDefault="00EB5DAE" w:rsidP="00EB5DAE">
            <w:pPr>
              <w:rPr>
                <w:lang w:val="en-GB"/>
              </w:rPr>
            </w:pPr>
            <w:r>
              <w:rPr>
                <w:lang w:val="en-GB"/>
              </w:rPr>
              <w:t>KIOS</w:t>
            </w:r>
          </w:p>
        </w:tc>
        <w:tc>
          <w:tcPr>
            <w:tcW w:w="1832" w:type="dxa"/>
            <w:vAlign w:val="center"/>
          </w:tcPr>
          <w:p w:rsidR="00EB5DAE" w:rsidRDefault="00EB5DAE" w:rsidP="00EB5DAE">
            <w:pPr>
              <w:rPr>
                <w:lang w:val="en-GB"/>
              </w:rPr>
            </w:pPr>
            <w:r>
              <w:rPr>
                <w:lang w:val="en-GB"/>
              </w:rPr>
              <w:t>Final</w:t>
            </w:r>
          </w:p>
        </w:tc>
      </w:tr>
      <w:tr w:rsidR="00EB5DAE" w:rsidTr="00EB5DAE">
        <w:tc>
          <w:tcPr>
            <w:tcW w:w="3475" w:type="dxa"/>
            <w:vAlign w:val="center"/>
          </w:tcPr>
          <w:p w:rsidR="00EB5DAE" w:rsidRDefault="00EB5DAE" w:rsidP="00EB5DAE">
            <w:pPr>
              <w:rPr>
                <w:lang w:val="en-GB"/>
              </w:rPr>
            </w:pPr>
            <w:r w:rsidRPr="004046E2">
              <w:rPr>
                <w:lang w:val="en-GB"/>
              </w:rPr>
              <w:t>National FIS portal</w:t>
            </w:r>
            <w:r>
              <w:rPr>
                <w:lang w:val="en-GB"/>
              </w:rPr>
              <w:t xml:space="preserve"> </w:t>
            </w:r>
            <w:r w:rsidRPr="004046E2">
              <w:rPr>
                <w:lang w:val="en-GB"/>
              </w:rPr>
              <w:t>requirement analysis</w:t>
            </w:r>
          </w:p>
        </w:tc>
        <w:tc>
          <w:tcPr>
            <w:tcW w:w="2031" w:type="dxa"/>
            <w:vAlign w:val="center"/>
          </w:tcPr>
          <w:p w:rsidR="00EB5DAE" w:rsidRDefault="00EB5DAE" w:rsidP="00EB5DAE">
            <w:pPr>
              <w:rPr>
                <w:lang w:val="en-GB"/>
              </w:rPr>
            </w:pPr>
            <w:r>
              <w:rPr>
                <w:lang w:val="en-GB"/>
              </w:rPr>
              <w:t xml:space="preserve">FIS portal requirement analysis, basis for pilot implementation incl. </w:t>
            </w:r>
            <w:proofErr w:type="spellStart"/>
            <w:r>
              <w:rPr>
                <w:lang w:val="en-GB"/>
              </w:rPr>
              <w:t>mockups</w:t>
            </w:r>
            <w:proofErr w:type="spellEnd"/>
            <w:r>
              <w:rPr>
                <w:lang w:val="en-GB"/>
              </w:rPr>
              <w:t xml:space="preserve"> and rules for determination of the navigational regime on the basis of water levels</w:t>
            </w:r>
          </w:p>
        </w:tc>
        <w:tc>
          <w:tcPr>
            <w:tcW w:w="1948" w:type="dxa"/>
            <w:vAlign w:val="center"/>
          </w:tcPr>
          <w:p w:rsidR="00EB5DAE" w:rsidRDefault="00EB5DAE" w:rsidP="00EB5DAE">
            <w:pPr>
              <w:rPr>
                <w:lang w:val="en-GB"/>
              </w:rPr>
            </w:pPr>
            <w:r>
              <w:rPr>
                <w:lang w:val="en-GB"/>
              </w:rPr>
              <w:t>KIOS</w:t>
            </w:r>
          </w:p>
        </w:tc>
        <w:tc>
          <w:tcPr>
            <w:tcW w:w="1832" w:type="dxa"/>
            <w:vAlign w:val="center"/>
          </w:tcPr>
          <w:p w:rsidR="00EB5DAE" w:rsidRDefault="00EB5DAE" w:rsidP="00EB5DAE">
            <w:pPr>
              <w:rPr>
                <w:lang w:val="en-GB"/>
              </w:rPr>
            </w:pPr>
            <w:r>
              <w:rPr>
                <w:lang w:val="en-GB"/>
              </w:rPr>
              <w:t>Final</w:t>
            </w:r>
          </w:p>
        </w:tc>
      </w:tr>
      <w:tr w:rsidR="00EB5DAE" w:rsidTr="00EB5DAE">
        <w:tc>
          <w:tcPr>
            <w:tcW w:w="3475" w:type="dxa"/>
            <w:vAlign w:val="center"/>
          </w:tcPr>
          <w:p w:rsidR="00EB5DAE" w:rsidRDefault="00EB5DAE" w:rsidP="00EB5DAE">
            <w:pPr>
              <w:rPr>
                <w:lang w:val="en-GB"/>
              </w:rPr>
            </w:pPr>
            <w:r>
              <w:rPr>
                <w:lang w:val="en-GB"/>
              </w:rPr>
              <w:t>Specification for shallow and narrow sections</w:t>
            </w:r>
          </w:p>
        </w:tc>
        <w:tc>
          <w:tcPr>
            <w:tcW w:w="2031" w:type="dxa"/>
            <w:vAlign w:val="center"/>
          </w:tcPr>
          <w:p w:rsidR="00EB5DAE" w:rsidRDefault="00EB5DAE" w:rsidP="00EB5DAE">
            <w:pPr>
              <w:rPr>
                <w:lang w:val="en-GB"/>
              </w:rPr>
            </w:pPr>
            <w:r>
              <w:rPr>
                <w:lang w:val="en-GB"/>
              </w:rPr>
              <w:t>Pilot implementation of exchange of shallow and narrow sections information</w:t>
            </w:r>
          </w:p>
        </w:tc>
        <w:tc>
          <w:tcPr>
            <w:tcW w:w="1948" w:type="dxa"/>
            <w:vAlign w:val="center"/>
          </w:tcPr>
          <w:p w:rsidR="00EB5DAE" w:rsidRDefault="00EB5DAE" w:rsidP="00EB5DAE">
            <w:pPr>
              <w:rPr>
                <w:lang w:val="en-GB"/>
              </w:rPr>
            </w:pPr>
            <w:r>
              <w:rPr>
                <w:lang w:val="en-GB"/>
              </w:rPr>
              <w:t>KIOS</w:t>
            </w:r>
          </w:p>
        </w:tc>
        <w:tc>
          <w:tcPr>
            <w:tcW w:w="1832" w:type="dxa"/>
            <w:vAlign w:val="center"/>
          </w:tcPr>
          <w:p w:rsidR="00EB5DAE" w:rsidRDefault="00EB5DAE" w:rsidP="00EB5DAE">
            <w:pPr>
              <w:rPr>
                <w:lang w:val="en-GB"/>
              </w:rPr>
            </w:pPr>
            <w:r>
              <w:rPr>
                <w:lang w:val="en-GB"/>
              </w:rPr>
              <w:t>Final</w:t>
            </w:r>
          </w:p>
        </w:tc>
      </w:tr>
      <w:tr w:rsidR="00EB5DAE" w:rsidTr="00EB5DAE">
        <w:tc>
          <w:tcPr>
            <w:tcW w:w="3475" w:type="dxa"/>
            <w:vAlign w:val="center"/>
          </w:tcPr>
          <w:p w:rsidR="00EB5DAE" w:rsidRDefault="00EB5DAE" w:rsidP="00EB5DAE">
            <w:pPr>
              <w:rPr>
                <w:lang w:val="en-GB"/>
              </w:rPr>
            </w:pPr>
            <w:r w:rsidRPr="00CF36A2">
              <w:rPr>
                <w:lang w:val="en-GB"/>
              </w:rPr>
              <w:t>web_sluzby_iris_rev2-v3</w:t>
            </w:r>
          </w:p>
        </w:tc>
        <w:tc>
          <w:tcPr>
            <w:tcW w:w="2031" w:type="dxa"/>
            <w:vAlign w:val="center"/>
          </w:tcPr>
          <w:p w:rsidR="00EB5DAE" w:rsidRDefault="00EB5DAE" w:rsidP="00EB5DAE">
            <w:pPr>
              <w:rPr>
                <w:lang w:val="en-GB"/>
              </w:rPr>
            </w:pPr>
            <w:r>
              <w:rPr>
                <w:lang w:val="en-GB"/>
              </w:rPr>
              <w:t xml:space="preserve">WSDL specification for hydro </w:t>
            </w:r>
            <w:proofErr w:type="spellStart"/>
            <w:r>
              <w:rPr>
                <w:lang w:val="en-GB"/>
              </w:rPr>
              <w:t>meteo</w:t>
            </w:r>
            <w:proofErr w:type="spellEnd"/>
            <w:r>
              <w:rPr>
                <w:lang w:val="en-GB"/>
              </w:rPr>
              <w:t xml:space="preserve"> data provision</w:t>
            </w:r>
          </w:p>
        </w:tc>
        <w:tc>
          <w:tcPr>
            <w:tcW w:w="1948" w:type="dxa"/>
            <w:vAlign w:val="center"/>
          </w:tcPr>
          <w:p w:rsidR="00EB5DAE" w:rsidRDefault="0041749B" w:rsidP="0041749B">
            <w:pPr>
              <w:rPr>
                <w:lang w:val="en-GB"/>
              </w:rPr>
            </w:pPr>
            <w:r>
              <w:rPr>
                <w:lang w:val="en-GB"/>
              </w:rPr>
              <w:t>SHMU</w:t>
            </w:r>
          </w:p>
        </w:tc>
        <w:tc>
          <w:tcPr>
            <w:tcW w:w="1832" w:type="dxa"/>
            <w:vAlign w:val="center"/>
          </w:tcPr>
          <w:p w:rsidR="00EB5DAE" w:rsidRDefault="00EB5DAE" w:rsidP="00EB5DAE">
            <w:pPr>
              <w:keepNext/>
              <w:rPr>
                <w:lang w:val="en-GB"/>
              </w:rPr>
            </w:pPr>
            <w:r>
              <w:rPr>
                <w:lang w:val="en-GB"/>
              </w:rPr>
              <w:t>Final</w:t>
            </w:r>
          </w:p>
        </w:tc>
      </w:tr>
      <w:tr w:rsidR="00EB5DAE" w:rsidTr="00EB5DAE">
        <w:tc>
          <w:tcPr>
            <w:tcW w:w="3475" w:type="dxa"/>
            <w:vAlign w:val="center"/>
          </w:tcPr>
          <w:p w:rsidR="00EB5DAE" w:rsidRPr="00CF36A2" w:rsidRDefault="00EB5DAE" w:rsidP="00EB5DAE">
            <w:pPr>
              <w:rPr>
                <w:lang w:val="en-GB"/>
              </w:rPr>
            </w:pPr>
            <w:r>
              <w:rPr>
                <w:lang w:val="en-GB"/>
              </w:rPr>
              <w:t>Analysis of vessel passage recording in SlovRIS</w:t>
            </w:r>
          </w:p>
        </w:tc>
        <w:tc>
          <w:tcPr>
            <w:tcW w:w="2031" w:type="dxa"/>
            <w:vAlign w:val="center"/>
          </w:tcPr>
          <w:p w:rsidR="00EB5DAE" w:rsidRDefault="00EB5DAE" w:rsidP="00EB5DAE">
            <w:pPr>
              <w:rPr>
                <w:lang w:val="en-GB"/>
              </w:rPr>
            </w:pPr>
            <w:r>
              <w:rPr>
                <w:lang w:val="en-GB"/>
              </w:rPr>
              <w:t>Specification for pilot implementation</w:t>
            </w:r>
          </w:p>
        </w:tc>
        <w:tc>
          <w:tcPr>
            <w:tcW w:w="1948" w:type="dxa"/>
            <w:vAlign w:val="center"/>
          </w:tcPr>
          <w:p w:rsidR="00EB5DAE" w:rsidRDefault="00EB5DAE" w:rsidP="00EB5DAE">
            <w:pPr>
              <w:rPr>
                <w:lang w:val="en-GB"/>
              </w:rPr>
            </w:pPr>
            <w:r>
              <w:rPr>
                <w:lang w:val="en-GB"/>
              </w:rPr>
              <w:t>KIOS</w:t>
            </w:r>
          </w:p>
        </w:tc>
        <w:tc>
          <w:tcPr>
            <w:tcW w:w="1832" w:type="dxa"/>
            <w:vAlign w:val="center"/>
          </w:tcPr>
          <w:p w:rsidR="00EB5DAE" w:rsidRDefault="00EB5DAE" w:rsidP="00EB5DAE">
            <w:pPr>
              <w:keepNext/>
              <w:rPr>
                <w:lang w:val="en-GB"/>
              </w:rPr>
            </w:pPr>
            <w:r>
              <w:rPr>
                <w:lang w:val="en-GB"/>
              </w:rPr>
              <w:t>Final</w:t>
            </w:r>
          </w:p>
        </w:tc>
      </w:tr>
      <w:tr w:rsidR="00EB5DAE" w:rsidTr="00EB5DAE">
        <w:tc>
          <w:tcPr>
            <w:tcW w:w="3475" w:type="dxa"/>
            <w:vAlign w:val="center"/>
          </w:tcPr>
          <w:p w:rsidR="00EB5DAE" w:rsidRDefault="00EB5DAE" w:rsidP="00EB5DAE">
            <w:pPr>
              <w:rPr>
                <w:lang w:val="en-GB"/>
              </w:rPr>
            </w:pPr>
            <w:r w:rsidRPr="00E75F27">
              <w:rPr>
                <w:lang w:val="en-GB"/>
              </w:rPr>
              <w:t>SK_ris_index_sk_2014_11_18_v2_0</w:t>
            </w:r>
          </w:p>
        </w:tc>
        <w:tc>
          <w:tcPr>
            <w:tcW w:w="2031" w:type="dxa"/>
            <w:vAlign w:val="center"/>
          </w:tcPr>
          <w:p w:rsidR="00EB5DAE" w:rsidRDefault="00EB5DAE" w:rsidP="00EB5DAE">
            <w:pPr>
              <w:rPr>
                <w:lang w:val="en-GB"/>
              </w:rPr>
            </w:pPr>
            <w:r>
              <w:rPr>
                <w:lang w:val="en-GB"/>
              </w:rPr>
              <w:t>Updated Slovak RIS index conforming RIS Index Encoding Guide 1.0</w:t>
            </w:r>
          </w:p>
        </w:tc>
        <w:tc>
          <w:tcPr>
            <w:tcW w:w="1948" w:type="dxa"/>
            <w:vAlign w:val="center"/>
          </w:tcPr>
          <w:p w:rsidR="00EB5DAE" w:rsidRDefault="00EB5DAE" w:rsidP="00EB5DAE">
            <w:pPr>
              <w:rPr>
                <w:lang w:val="en-GB"/>
              </w:rPr>
            </w:pPr>
            <w:r>
              <w:rPr>
                <w:lang w:val="en-GB"/>
              </w:rPr>
              <w:t>Transport Authority</w:t>
            </w:r>
          </w:p>
        </w:tc>
        <w:tc>
          <w:tcPr>
            <w:tcW w:w="1832" w:type="dxa"/>
            <w:vAlign w:val="center"/>
          </w:tcPr>
          <w:p w:rsidR="00EB5DAE" w:rsidRDefault="00EB5DAE" w:rsidP="00EB5DAE">
            <w:pPr>
              <w:keepNext/>
              <w:rPr>
                <w:lang w:val="en-GB"/>
              </w:rPr>
            </w:pPr>
            <w:r>
              <w:rPr>
                <w:lang w:val="en-GB"/>
              </w:rPr>
              <w:t>Final</w:t>
            </w:r>
          </w:p>
        </w:tc>
      </w:tr>
    </w:tbl>
    <w:p w:rsidR="00EB5DAE" w:rsidRPr="00E6135B" w:rsidRDefault="00EB5DAE" w:rsidP="00EB5DAE">
      <w:pPr>
        <w:pStyle w:val="berschrift3"/>
        <w:rPr>
          <w:lang w:val="en-GB"/>
        </w:rPr>
      </w:pPr>
      <w:bookmarkStart w:id="243" w:name="_Toc404406390"/>
      <w:bookmarkStart w:id="244" w:name="_Toc404406439"/>
      <w:r w:rsidRPr="00E6135B">
        <w:rPr>
          <w:lang w:val="en-GB"/>
        </w:rPr>
        <w:t>Benefits</w:t>
      </w:r>
      <w:bookmarkEnd w:id="243"/>
      <w:bookmarkEnd w:id="244"/>
    </w:p>
    <w:p w:rsidR="00EB5DAE" w:rsidRDefault="00EB5DAE" w:rsidP="00016667">
      <w:pPr>
        <w:spacing w:before="120" w:after="120"/>
        <w:jc w:val="both"/>
        <w:rPr>
          <w:lang w:val="en-GB"/>
        </w:rPr>
      </w:pPr>
      <w:r>
        <w:rPr>
          <w:lang w:val="en-GB"/>
        </w:rPr>
        <w:t>Pilot implementation of the activities described in the previous subchapter shall ensure the following benefits:</w:t>
      </w:r>
    </w:p>
    <w:p w:rsidR="00EB5DAE" w:rsidRDefault="00EB5DAE" w:rsidP="00430F5F">
      <w:pPr>
        <w:pStyle w:val="Listenabsatz"/>
        <w:numPr>
          <w:ilvl w:val="0"/>
          <w:numId w:val="16"/>
        </w:numPr>
        <w:spacing w:after="120"/>
        <w:ind w:left="714" w:hanging="357"/>
        <w:contextualSpacing w:val="0"/>
        <w:jc w:val="both"/>
        <w:rPr>
          <w:lang w:val="en-GB"/>
        </w:rPr>
      </w:pPr>
      <w:r>
        <w:rPr>
          <w:lang w:val="en-GB"/>
        </w:rPr>
        <w:t>Clear and unambiguous processes for the national RIS reference data management, reducing the workload of the RIS provider ensured with higher utilisation of the National Reference Data management System and active involvement of all organisations on national level responsible for provision of relevant RIS reference data,</w:t>
      </w:r>
    </w:p>
    <w:p w:rsidR="00EB5DAE" w:rsidRDefault="00EB5DAE" w:rsidP="00430F5F">
      <w:pPr>
        <w:pStyle w:val="Listenabsatz"/>
        <w:numPr>
          <w:ilvl w:val="0"/>
          <w:numId w:val="16"/>
        </w:numPr>
        <w:spacing w:after="120"/>
        <w:ind w:left="714" w:hanging="357"/>
        <w:contextualSpacing w:val="0"/>
        <w:jc w:val="both"/>
        <w:rPr>
          <w:lang w:val="en-GB"/>
        </w:rPr>
      </w:pPr>
      <w:r>
        <w:rPr>
          <w:lang w:val="en-GB"/>
        </w:rPr>
        <w:t>Improving the availability of the SlovRIS system ensured with installation of the new hardware components in the RIS centre. High availability of the system is the basic precondition for the proper functioning of the system and its acceptance by all stakeholders involved in the usage of the RIS information and applications,</w:t>
      </w:r>
    </w:p>
    <w:p w:rsidR="00EB5DAE" w:rsidRDefault="00EB5DAE" w:rsidP="00430F5F">
      <w:pPr>
        <w:pStyle w:val="Listenabsatz"/>
        <w:numPr>
          <w:ilvl w:val="0"/>
          <w:numId w:val="16"/>
        </w:numPr>
        <w:spacing w:after="120"/>
        <w:ind w:left="714" w:hanging="357"/>
        <w:contextualSpacing w:val="0"/>
        <w:jc w:val="both"/>
        <w:rPr>
          <w:lang w:val="en-GB"/>
        </w:rPr>
      </w:pPr>
      <w:r>
        <w:rPr>
          <w:lang w:val="en-GB"/>
        </w:rPr>
        <w:t>The new national FIS portal represents the modern, simple and transparent way, how to inform the fairway users on the current navigability conditions on the Slovak stretch of the Danube,</w:t>
      </w:r>
    </w:p>
    <w:p w:rsidR="00EB5DAE" w:rsidRDefault="00EB5DAE" w:rsidP="00430F5F">
      <w:pPr>
        <w:pStyle w:val="Listenabsatz"/>
        <w:numPr>
          <w:ilvl w:val="0"/>
          <w:numId w:val="16"/>
        </w:numPr>
        <w:spacing w:after="120"/>
        <w:ind w:left="714" w:hanging="357"/>
        <w:contextualSpacing w:val="0"/>
        <w:jc w:val="both"/>
        <w:rPr>
          <w:lang w:val="en-GB"/>
        </w:rPr>
      </w:pPr>
      <w:r>
        <w:rPr>
          <w:lang w:val="en-GB"/>
        </w:rPr>
        <w:t>Availability of the updated version of the national RIS index ensures the conformance of the national reference data with valid RIS standards and principles, contributing to high interoperability of the system,</w:t>
      </w:r>
    </w:p>
    <w:p w:rsidR="00EB5DAE" w:rsidRDefault="00EB5DAE" w:rsidP="00430F5F">
      <w:pPr>
        <w:pStyle w:val="Listenabsatz"/>
        <w:numPr>
          <w:ilvl w:val="0"/>
          <w:numId w:val="16"/>
        </w:numPr>
        <w:spacing w:after="120"/>
        <w:ind w:left="714" w:hanging="357"/>
        <w:contextualSpacing w:val="0"/>
        <w:jc w:val="both"/>
        <w:rPr>
          <w:lang w:val="en-GB"/>
        </w:rPr>
      </w:pPr>
      <w:r>
        <w:rPr>
          <w:lang w:val="en-GB"/>
        </w:rPr>
        <w:t>Information on shallow and narrow sections on the national FIS portal will increase the information awareness of the fairway users on current shallow and narrow sections limitations,</w:t>
      </w:r>
    </w:p>
    <w:p w:rsidR="00EB5DAE" w:rsidRDefault="00EB5DAE" w:rsidP="00016667">
      <w:pPr>
        <w:spacing w:before="120" w:after="120"/>
        <w:jc w:val="both"/>
        <w:rPr>
          <w:lang w:val="en-GB"/>
        </w:rPr>
      </w:pPr>
      <w:r>
        <w:rPr>
          <w:lang w:val="en-GB"/>
        </w:rPr>
        <w:lastRenderedPageBreak/>
        <w:t>Automatic exchange of the hydro-meteorological data between the interfaces of the SHMI and SlovRIS system ensures the simpler operation of various national RIS applications, such as the NtS resulting the work load on side of the national Transport Authority.</w:t>
      </w:r>
    </w:p>
    <w:p w:rsidR="00EB5DAE" w:rsidRPr="004F2502" w:rsidRDefault="00EB5DAE" w:rsidP="00EB5DAE">
      <w:pPr>
        <w:rPr>
          <w:u w:val="single"/>
          <w:lang w:val="en-GB"/>
        </w:rPr>
      </w:pPr>
      <w:r w:rsidRPr="0010797C">
        <w:rPr>
          <w:lang w:val="en-GB"/>
        </w:rPr>
        <w:t>The envisioned next steps in Slovakia are the following</w:t>
      </w:r>
      <w:r w:rsidRPr="004F2502">
        <w:rPr>
          <w:u w:val="single"/>
          <w:lang w:val="en-GB"/>
        </w:rPr>
        <w:t>:</w:t>
      </w:r>
    </w:p>
    <w:p w:rsidR="00EB5DAE" w:rsidRDefault="00EB5DAE" w:rsidP="00430F5F">
      <w:pPr>
        <w:pStyle w:val="Listenabsatz"/>
        <w:numPr>
          <w:ilvl w:val="0"/>
          <w:numId w:val="16"/>
        </w:numPr>
        <w:spacing w:after="120"/>
        <w:ind w:left="714" w:hanging="357"/>
        <w:contextualSpacing w:val="0"/>
        <w:jc w:val="both"/>
        <w:rPr>
          <w:lang w:val="en-GB"/>
        </w:rPr>
      </w:pPr>
      <w:r>
        <w:rPr>
          <w:lang w:val="en-GB"/>
        </w:rPr>
        <w:t>Further regular maintenance of the national RIS reference data will continue,</w:t>
      </w:r>
    </w:p>
    <w:p w:rsidR="00EB5DAE" w:rsidRDefault="00EB5DAE" w:rsidP="00430F5F">
      <w:pPr>
        <w:pStyle w:val="Listenabsatz"/>
        <w:numPr>
          <w:ilvl w:val="0"/>
          <w:numId w:val="16"/>
        </w:numPr>
        <w:spacing w:after="120"/>
        <w:ind w:left="714" w:hanging="357"/>
        <w:contextualSpacing w:val="0"/>
        <w:jc w:val="both"/>
        <w:rPr>
          <w:lang w:val="en-GB"/>
        </w:rPr>
      </w:pPr>
      <w:r>
        <w:rPr>
          <w:lang w:val="en-GB"/>
        </w:rPr>
        <w:t>It is expected to implement further functional enhancements of the national FIS portal,</w:t>
      </w:r>
    </w:p>
    <w:p w:rsidR="00EB5DAE" w:rsidRDefault="00EB5DAE" w:rsidP="00430F5F">
      <w:pPr>
        <w:pStyle w:val="Listenabsatz"/>
        <w:numPr>
          <w:ilvl w:val="0"/>
          <w:numId w:val="16"/>
        </w:numPr>
        <w:spacing w:after="120"/>
        <w:ind w:left="714" w:hanging="357"/>
        <w:contextualSpacing w:val="0"/>
        <w:jc w:val="both"/>
        <w:rPr>
          <w:lang w:val="en-GB"/>
        </w:rPr>
      </w:pPr>
      <w:r>
        <w:rPr>
          <w:lang w:val="en-GB"/>
        </w:rPr>
        <w:t>Regular maintenance and further optimisation of the hardware configuration of the RIS centre,</w:t>
      </w:r>
    </w:p>
    <w:p w:rsidR="00EB5DAE" w:rsidRDefault="00EB5DAE" w:rsidP="00430F5F">
      <w:pPr>
        <w:pStyle w:val="Listenabsatz"/>
        <w:numPr>
          <w:ilvl w:val="0"/>
          <w:numId w:val="16"/>
        </w:numPr>
        <w:spacing w:after="120"/>
        <w:ind w:left="714" w:hanging="357"/>
        <w:contextualSpacing w:val="0"/>
        <w:jc w:val="both"/>
        <w:rPr>
          <w:lang w:val="en-GB"/>
        </w:rPr>
      </w:pPr>
      <w:r>
        <w:rPr>
          <w:lang w:val="en-GB"/>
        </w:rPr>
        <w:t>Exploration of the possibilities, how the various in house applications being used on the national level for the maintenance of different kinds of RIS reference data by organisations other than Transport Authority, could be interconnected with national RIS data management system.</w:t>
      </w:r>
    </w:p>
    <w:p w:rsidR="00EB5DAE" w:rsidRDefault="00EB5DAE" w:rsidP="00430F5F">
      <w:pPr>
        <w:pStyle w:val="Listenabsatz"/>
        <w:numPr>
          <w:ilvl w:val="0"/>
          <w:numId w:val="16"/>
        </w:numPr>
        <w:spacing w:after="120"/>
        <w:ind w:left="714" w:hanging="357"/>
        <w:contextualSpacing w:val="0"/>
        <w:jc w:val="both"/>
        <w:rPr>
          <w:lang w:val="en-GB"/>
        </w:rPr>
      </w:pPr>
      <w:r>
        <w:rPr>
          <w:lang w:val="en-GB"/>
        </w:rPr>
        <w:t>Provision of shallow and narrow section information via SlovRIS mobile application.</w:t>
      </w:r>
    </w:p>
    <w:p w:rsidR="00430F5F" w:rsidRPr="00430F5F" w:rsidRDefault="00430F5F" w:rsidP="00430F5F">
      <w:pPr>
        <w:spacing w:before="60" w:after="60"/>
        <w:jc w:val="both"/>
        <w:rPr>
          <w:lang w:val="en-GB"/>
        </w:rPr>
      </w:pPr>
    </w:p>
    <w:p w:rsidR="00D710C1" w:rsidRPr="005C2B86" w:rsidRDefault="00D710C1" w:rsidP="00D710C1">
      <w:pPr>
        <w:pStyle w:val="berschrift2"/>
        <w:spacing w:after="120"/>
        <w:ind w:left="635" w:hanging="578"/>
        <w:rPr>
          <w:lang w:val="en-GB"/>
        </w:rPr>
      </w:pPr>
      <w:bookmarkStart w:id="245" w:name="_Toc410294139"/>
      <w:r w:rsidRPr="005C2B86">
        <w:rPr>
          <w:lang w:val="en-GB"/>
        </w:rPr>
        <w:t>Conclusions / Recommendations / Envisioned next steps</w:t>
      </w:r>
      <w:bookmarkEnd w:id="245"/>
    </w:p>
    <w:p w:rsidR="00EB5DAE" w:rsidRDefault="00EB5DAE" w:rsidP="00EB5DAE">
      <w:pPr>
        <w:pStyle w:val="berschrift3"/>
        <w:rPr>
          <w:lang w:val="en-GB"/>
        </w:rPr>
      </w:pPr>
      <w:bookmarkStart w:id="246" w:name="_Toc301871927"/>
      <w:bookmarkStart w:id="247" w:name="_Toc301871856"/>
      <w:bookmarkStart w:id="248" w:name="_Toc301871747"/>
      <w:bookmarkStart w:id="249" w:name="_Toc404406392"/>
      <w:bookmarkStart w:id="250" w:name="_Toc404406441"/>
      <w:r>
        <w:rPr>
          <w:lang w:val="en-GB"/>
        </w:rPr>
        <w:t>Experiences and conclusions</w:t>
      </w:r>
      <w:bookmarkEnd w:id="246"/>
      <w:bookmarkEnd w:id="247"/>
      <w:bookmarkEnd w:id="248"/>
      <w:bookmarkEnd w:id="249"/>
      <w:bookmarkEnd w:id="250"/>
    </w:p>
    <w:p w:rsidR="00EB5DAE" w:rsidRDefault="00EB5DAE" w:rsidP="00016667">
      <w:pPr>
        <w:spacing w:before="120" w:after="120"/>
        <w:jc w:val="both"/>
        <w:rPr>
          <w:lang w:val="en-GB"/>
        </w:rPr>
      </w:pPr>
      <w:r>
        <w:rPr>
          <w:lang w:val="en-GB"/>
        </w:rPr>
        <w:t>It has to be concluded that the RIS index is from the technical point of view the most important collection of reference data, however, the legal background is not yet sufficiently established. IRIS Europe and non-IRIS Europe countries are continuously providing the national RIS indexes and it is clear that the RIS index data can be / shall be used for multiple reasons.</w:t>
      </w:r>
    </w:p>
    <w:p w:rsidR="00EB5DAE" w:rsidRDefault="00EB5DAE" w:rsidP="00016667">
      <w:pPr>
        <w:spacing w:after="120"/>
        <w:jc w:val="both"/>
        <w:rPr>
          <w:lang w:val="en-GB"/>
        </w:rPr>
      </w:pPr>
      <w:r>
        <w:rPr>
          <w:lang w:val="en-GB"/>
        </w:rPr>
        <w:t>Austria has provided the following input:</w:t>
      </w:r>
    </w:p>
    <w:p w:rsidR="00EB5DAE" w:rsidRDefault="00EB5DAE" w:rsidP="00016667">
      <w:pPr>
        <w:pStyle w:val="Listenabsatz"/>
        <w:numPr>
          <w:ilvl w:val="0"/>
          <w:numId w:val="16"/>
        </w:numPr>
        <w:spacing w:after="120"/>
        <w:ind w:left="714" w:hanging="357"/>
        <w:contextualSpacing w:val="0"/>
        <w:jc w:val="both"/>
        <w:rPr>
          <w:lang w:val="en-GB"/>
        </w:rPr>
      </w:pPr>
      <w:r>
        <w:rPr>
          <w:lang w:val="en-GB"/>
        </w:rPr>
        <w:t>GIS proved to be a powerful tool for RIS reference data management as reference data can be exported relatively easy out of ESRI ArcGIS tools on the market</w:t>
      </w:r>
    </w:p>
    <w:p w:rsidR="00EB5DAE" w:rsidRDefault="00EB5DAE" w:rsidP="00016667">
      <w:pPr>
        <w:spacing w:after="120"/>
        <w:jc w:val="both"/>
        <w:rPr>
          <w:lang w:val="en-GB"/>
        </w:rPr>
      </w:pPr>
      <w:r>
        <w:rPr>
          <w:lang w:val="en-GB"/>
        </w:rPr>
        <w:t>Romania has provided the following input:</w:t>
      </w:r>
    </w:p>
    <w:p w:rsidR="00EB5DAE" w:rsidRDefault="00EB5DAE" w:rsidP="00EB5DAE">
      <w:pPr>
        <w:jc w:val="both"/>
        <w:rPr>
          <w:lang w:val="en-GB"/>
        </w:rPr>
      </w:pPr>
      <w:r>
        <w:rPr>
          <w:lang w:val="en-GB"/>
        </w:rPr>
        <w:t>As it was previously highlighted, the main conclusions are targeting the importance and the relevance of the reference data and the necessity of having a unique view of such data:</w:t>
      </w:r>
    </w:p>
    <w:p w:rsidR="00EB5DAE" w:rsidRDefault="00EB5DAE" w:rsidP="00E6117F">
      <w:pPr>
        <w:pStyle w:val="Listenabsatz"/>
        <w:numPr>
          <w:ilvl w:val="0"/>
          <w:numId w:val="17"/>
        </w:numPr>
        <w:jc w:val="both"/>
        <w:rPr>
          <w:lang w:val="en-GB"/>
        </w:rPr>
      </w:pPr>
      <w:r>
        <w:rPr>
          <w:lang w:val="en-GB"/>
        </w:rPr>
        <w:t xml:space="preserve">The competences required for drafting the content of the RIS Index data are diverse and the participation imposes the participation of several institutions </w:t>
      </w:r>
    </w:p>
    <w:p w:rsidR="00EB5DAE" w:rsidRDefault="00EB5DAE" w:rsidP="00E6117F">
      <w:pPr>
        <w:pStyle w:val="Listenabsatz"/>
        <w:numPr>
          <w:ilvl w:val="0"/>
          <w:numId w:val="17"/>
        </w:numPr>
        <w:jc w:val="both"/>
        <w:rPr>
          <w:lang w:val="en-GB"/>
        </w:rPr>
      </w:pPr>
      <w:r>
        <w:rPr>
          <w:lang w:val="en-GB"/>
        </w:rPr>
        <w:t xml:space="preserve">The RIS reference data is the foundation of any RIS system and, for this reason, the basic criteria for its correctness </w:t>
      </w:r>
    </w:p>
    <w:p w:rsidR="00EB5DAE" w:rsidRDefault="00EB5DAE" w:rsidP="00E6117F">
      <w:pPr>
        <w:pStyle w:val="Listenabsatz"/>
        <w:numPr>
          <w:ilvl w:val="0"/>
          <w:numId w:val="17"/>
        </w:numPr>
        <w:jc w:val="both"/>
        <w:rPr>
          <w:lang w:val="en-GB"/>
        </w:rPr>
      </w:pPr>
      <w:r>
        <w:rPr>
          <w:lang w:val="en-GB"/>
        </w:rPr>
        <w:t xml:space="preserve">The RIS reference data must keep its sense, namely of being unique and being used as a unique key </w:t>
      </w:r>
    </w:p>
    <w:p w:rsidR="00EB5DAE" w:rsidRDefault="00EB5DAE" w:rsidP="00E6117F">
      <w:pPr>
        <w:pStyle w:val="Listenabsatz"/>
        <w:numPr>
          <w:ilvl w:val="0"/>
          <w:numId w:val="17"/>
        </w:numPr>
        <w:jc w:val="both"/>
        <w:rPr>
          <w:lang w:val="en-GB"/>
        </w:rPr>
      </w:pPr>
      <w:r>
        <w:rPr>
          <w:lang w:val="en-GB"/>
        </w:rPr>
        <w:t>The centralized control of the RIS reference data is mandatory</w:t>
      </w:r>
    </w:p>
    <w:p w:rsidR="00EB5DAE" w:rsidRDefault="00EB5DAE" w:rsidP="00E6117F">
      <w:pPr>
        <w:pStyle w:val="Listenabsatz"/>
        <w:numPr>
          <w:ilvl w:val="0"/>
          <w:numId w:val="17"/>
        </w:numPr>
        <w:jc w:val="both"/>
        <w:rPr>
          <w:lang w:val="en-GB"/>
        </w:rPr>
      </w:pPr>
      <w:r>
        <w:rPr>
          <w:lang w:val="en-GB"/>
        </w:rPr>
        <w:t>Multiple and hierarchical access, functional competences with regard to modifications, approvals and publishing, versioning and integration are mandatory capabilities as well</w:t>
      </w:r>
    </w:p>
    <w:p w:rsidR="00EB5DAE" w:rsidRDefault="00EB5DAE" w:rsidP="00016667">
      <w:pPr>
        <w:pStyle w:val="Listenabsatz"/>
        <w:numPr>
          <w:ilvl w:val="0"/>
          <w:numId w:val="17"/>
        </w:numPr>
        <w:spacing w:after="120"/>
        <w:ind w:left="714" w:hanging="357"/>
        <w:contextualSpacing w:val="0"/>
        <w:jc w:val="both"/>
        <w:rPr>
          <w:lang w:val="en-GB"/>
        </w:rPr>
      </w:pPr>
      <w:r>
        <w:rPr>
          <w:lang w:val="en-GB"/>
        </w:rPr>
        <w:t>There were found many formal and content errors in the manually developed RIS Index tables due to the current support system</w:t>
      </w:r>
    </w:p>
    <w:p w:rsidR="00EB5DAE" w:rsidRPr="00277F70" w:rsidRDefault="00EB5DAE" w:rsidP="00016667">
      <w:pPr>
        <w:spacing w:after="120"/>
        <w:jc w:val="both"/>
        <w:rPr>
          <w:lang w:val="en-GB"/>
        </w:rPr>
      </w:pPr>
      <w:r w:rsidRPr="00277F70">
        <w:rPr>
          <w:lang w:val="en-GB"/>
        </w:rPr>
        <w:t>Slovakia has provided the following input:</w:t>
      </w:r>
    </w:p>
    <w:p w:rsidR="00EB5DAE" w:rsidRDefault="00EB5DAE" w:rsidP="00E6117F">
      <w:pPr>
        <w:pStyle w:val="Listenabsatz"/>
        <w:numPr>
          <w:ilvl w:val="0"/>
          <w:numId w:val="17"/>
        </w:numPr>
        <w:jc w:val="both"/>
        <w:rPr>
          <w:lang w:val="en-GB"/>
        </w:rPr>
      </w:pPr>
      <w:r w:rsidRPr="00C70614">
        <w:rPr>
          <w:lang w:val="en-GB"/>
        </w:rPr>
        <w:t xml:space="preserve">On </w:t>
      </w:r>
      <w:r>
        <w:rPr>
          <w:lang w:val="en-GB"/>
        </w:rPr>
        <w:t xml:space="preserve">the </w:t>
      </w:r>
      <w:r w:rsidRPr="00C70614">
        <w:rPr>
          <w:lang w:val="en-GB"/>
        </w:rPr>
        <w:t>national level, several organisations are involved in the process of production and maintenance of the RIS reference data as defined within the Annex 1 of the RIS directive. These include Waterway Authority, Public Ports, Slovak Hydro-meteorological Institute, and Operators of the private ports. Several of these organisations are already using the in house applications for the purpose of the reference data</w:t>
      </w:r>
      <w:r>
        <w:rPr>
          <w:lang w:val="en-GB"/>
        </w:rPr>
        <w:t xml:space="preserve"> maintenance and production. Hence it is difficult to convince them on utilisation of the national RIS data management system to this end.</w:t>
      </w:r>
    </w:p>
    <w:p w:rsidR="00EB5DAE" w:rsidRPr="00277F70" w:rsidRDefault="00EB5DAE" w:rsidP="00E6117F">
      <w:pPr>
        <w:pStyle w:val="Listenabsatz"/>
        <w:numPr>
          <w:ilvl w:val="0"/>
          <w:numId w:val="17"/>
        </w:numPr>
        <w:jc w:val="both"/>
        <w:rPr>
          <w:lang w:val="en-GB"/>
        </w:rPr>
      </w:pPr>
      <w:r>
        <w:rPr>
          <w:lang w:val="en-GB"/>
        </w:rPr>
        <w:t>Technically and morally depreciated hardware purchased in course of the project IRIS Europe had to be replaced, due to its inability to serve the current requirements on the overall availability of the RIS system and the amount of data to be exchanged.</w:t>
      </w:r>
    </w:p>
    <w:p w:rsidR="00EB5DAE" w:rsidRDefault="00EB5DAE" w:rsidP="00EB5DAE">
      <w:pPr>
        <w:pStyle w:val="berschrift3"/>
        <w:rPr>
          <w:lang w:val="en-GB"/>
        </w:rPr>
      </w:pPr>
      <w:bookmarkStart w:id="251" w:name="_Toc301871928"/>
      <w:bookmarkStart w:id="252" w:name="_Toc301871857"/>
      <w:bookmarkStart w:id="253" w:name="_Toc301871748"/>
      <w:bookmarkStart w:id="254" w:name="_Toc404406393"/>
      <w:bookmarkStart w:id="255" w:name="_Toc404406442"/>
      <w:r>
        <w:rPr>
          <w:lang w:val="en-GB"/>
        </w:rPr>
        <w:lastRenderedPageBreak/>
        <w:t>Recommendations</w:t>
      </w:r>
      <w:bookmarkEnd w:id="251"/>
      <w:bookmarkEnd w:id="252"/>
      <w:bookmarkEnd w:id="253"/>
      <w:bookmarkEnd w:id="254"/>
      <w:bookmarkEnd w:id="255"/>
    </w:p>
    <w:p w:rsidR="00EB5DAE" w:rsidRDefault="00EB5DAE" w:rsidP="00016667">
      <w:pPr>
        <w:spacing w:before="120" w:after="120"/>
        <w:jc w:val="both"/>
        <w:rPr>
          <w:lang w:val="en-GB"/>
        </w:rPr>
      </w:pPr>
      <w:r>
        <w:rPr>
          <w:lang w:val="en-GB"/>
        </w:rPr>
        <w:t>It is strongly recommended that the RIS Index Encoding Guide v1p0 is taken into account when updating a RIS index and / or providing a new one. It is also recommended that the national responsible experts use the processes defined by the Joint Task Force on the RIS Index to circulate RIS index data that are in line with the data available in the Inland ECDIS charts.</w:t>
      </w:r>
    </w:p>
    <w:p w:rsidR="00EB5DAE" w:rsidRPr="00A11A09" w:rsidRDefault="00EB5DAE" w:rsidP="00430F5F">
      <w:pPr>
        <w:spacing w:before="120" w:after="120"/>
        <w:jc w:val="both"/>
        <w:rPr>
          <w:lang w:val="en-GB"/>
        </w:rPr>
      </w:pPr>
      <w:r>
        <w:rPr>
          <w:lang w:val="en-GB"/>
        </w:rPr>
        <w:t>Romania has provided the following input:</w:t>
      </w:r>
    </w:p>
    <w:p w:rsidR="00EB5DAE" w:rsidRPr="005E0FAA" w:rsidRDefault="00EB5DAE" w:rsidP="00E6117F">
      <w:pPr>
        <w:pStyle w:val="Listenabsatz"/>
        <w:numPr>
          <w:ilvl w:val="0"/>
          <w:numId w:val="18"/>
        </w:numPr>
        <w:jc w:val="both"/>
        <w:rPr>
          <w:lang w:val="en-GB"/>
        </w:rPr>
      </w:pPr>
      <w:r w:rsidRPr="005E0FAA">
        <w:rPr>
          <w:lang w:val="en-GB"/>
        </w:rPr>
        <w:t>The first recommendation is to create the technical means, namely the RIS reference data management tool, for the proper management of the RIS reference data at each national level</w:t>
      </w:r>
    </w:p>
    <w:p w:rsidR="00EB5DAE" w:rsidRPr="005E0FAA" w:rsidRDefault="00EB5DAE" w:rsidP="00E6117F">
      <w:pPr>
        <w:pStyle w:val="Listenabsatz"/>
        <w:numPr>
          <w:ilvl w:val="0"/>
          <w:numId w:val="18"/>
        </w:numPr>
        <w:jc w:val="both"/>
        <w:rPr>
          <w:lang w:val="en-GB"/>
        </w:rPr>
      </w:pPr>
      <w:r w:rsidRPr="005E0FAA">
        <w:rPr>
          <w:lang w:val="en-GB"/>
        </w:rPr>
        <w:t>ERDMS integration, as long as this is the European reference point for the RIS reference data, should be used in order to consolidate and to maintain a harmonisation base at European level</w:t>
      </w:r>
    </w:p>
    <w:p w:rsidR="00EB5DAE" w:rsidRPr="005E0FAA" w:rsidRDefault="00EB5DAE" w:rsidP="00E6117F">
      <w:pPr>
        <w:pStyle w:val="Listenabsatz"/>
        <w:numPr>
          <w:ilvl w:val="0"/>
          <w:numId w:val="18"/>
        </w:numPr>
        <w:jc w:val="both"/>
        <w:rPr>
          <w:lang w:val="en-GB"/>
        </w:rPr>
      </w:pPr>
      <w:r w:rsidRPr="005E0FAA">
        <w:rPr>
          <w:lang w:val="en-GB"/>
        </w:rPr>
        <w:t xml:space="preserve">Integrity and structural validation automated techniques against the encoding specification must be considered  </w:t>
      </w:r>
    </w:p>
    <w:p w:rsidR="00EB5DAE" w:rsidRPr="005E0FAA" w:rsidRDefault="00EB5DAE" w:rsidP="00E6117F">
      <w:pPr>
        <w:pStyle w:val="Listenabsatz"/>
        <w:numPr>
          <w:ilvl w:val="0"/>
          <w:numId w:val="18"/>
        </w:numPr>
        <w:jc w:val="both"/>
        <w:rPr>
          <w:lang w:val="en-GB"/>
        </w:rPr>
      </w:pPr>
      <w:r w:rsidRPr="005E0FAA">
        <w:rPr>
          <w:lang w:val="en-GB"/>
        </w:rPr>
        <w:t xml:space="preserve">It is recommended to consider the automatic integration of the national RIS reference data management tool and the national RIS systems </w:t>
      </w:r>
    </w:p>
    <w:p w:rsidR="00EB5DAE" w:rsidRDefault="00EB5DAE" w:rsidP="00E6117F">
      <w:pPr>
        <w:pStyle w:val="Listenabsatz"/>
        <w:numPr>
          <w:ilvl w:val="0"/>
          <w:numId w:val="18"/>
        </w:numPr>
        <w:jc w:val="both"/>
        <w:rPr>
          <w:lang w:val="en-GB"/>
        </w:rPr>
      </w:pPr>
      <w:r w:rsidRPr="005E0FAA">
        <w:rPr>
          <w:lang w:val="en-GB"/>
        </w:rPr>
        <w:t xml:space="preserve">It is highly recommended to analyse the possibility to include the </w:t>
      </w:r>
      <w:proofErr w:type="spellStart"/>
      <w:r w:rsidRPr="005E0FAA">
        <w:rPr>
          <w:lang w:val="en-GB"/>
        </w:rPr>
        <w:t>eri_location</w:t>
      </w:r>
      <w:proofErr w:type="spellEnd"/>
      <w:r w:rsidRPr="005E0FAA">
        <w:rPr>
          <w:lang w:val="en-GB"/>
        </w:rPr>
        <w:t xml:space="preserve"> codes into the RIS index, and to use RIS Index as the only reference source </w:t>
      </w:r>
    </w:p>
    <w:p w:rsidR="00EB5DAE" w:rsidRPr="00277F70" w:rsidRDefault="00EB5DAE" w:rsidP="00430F5F">
      <w:pPr>
        <w:spacing w:before="120" w:after="120"/>
        <w:jc w:val="both"/>
        <w:rPr>
          <w:lang w:val="en-GB"/>
        </w:rPr>
      </w:pPr>
      <w:r w:rsidRPr="00277F70">
        <w:rPr>
          <w:lang w:val="en-GB"/>
        </w:rPr>
        <w:t>Slovakia has provided the following input:</w:t>
      </w:r>
    </w:p>
    <w:p w:rsidR="00EB5DAE" w:rsidRDefault="00EB5DAE" w:rsidP="00E6117F">
      <w:pPr>
        <w:pStyle w:val="Listenabsatz"/>
        <w:numPr>
          <w:ilvl w:val="0"/>
          <w:numId w:val="18"/>
        </w:numPr>
        <w:jc w:val="both"/>
        <w:rPr>
          <w:lang w:val="en-GB"/>
        </w:rPr>
      </w:pPr>
      <w:r>
        <w:rPr>
          <w:lang w:val="en-GB"/>
        </w:rPr>
        <w:t>Active involvement of all organisations on national level (e.g. waterway management company, public ports, etc.) in the process of creation and maintenance of the RIS reference data shall be ensured by means of the bilateral agreements between the Transport Authority and respective organisation, or with adjustment of the pertaining national legislation.</w:t>
      </w:r>
    </w:p>
    <w:p w:rsidR="00EB5DAE" w:rsidRDefault="00EB5DAE" w:rsidP="00E6117F">
      <w:pPr>
        <w:pStyle w:val="Listenabsatz"/>
        <w:numPr>
          <w:ilvl w:val="0"/>
          <w:numId w:val="18"/>
        </w:numPr>
        <w:jc w:val="both"/>
        <w:rPr>
          <w:lang w:val="en-GB"/>
        </w:rPr>
      </w:pPr>
      <w:r>
        <w:rPr>
          <w:lang w:val="en-GB"/>
        </w:rPr>
        <w:t>On the national level, the National Reference Data Management System shall be used to the maximum possible extent in terms of the RIS reference data maintenance,</w:t>
      </w:r>
    </w:p>
    <w:p w:rsidR="00EB5DAE" w:rsidRDefault="00EB5DAE" w:rsidP="00E6117F">
      <w:pPr>
        <w:pStyle w:val="Listenabsatz"/>
        <w:numPr>
          <w:ilvl w:val="0"/>
          <w:numId w:val="18"/>
        </w:numPr>
        <w:jc w:val="both"/>
        <w:rPr>
          <w:lang w:val="en-GB"/>
        </w:rPr>
      </w:pPr>
      <w:r>
        <w:rPr>
          <w:lang w:val="en-GB"/>
        </w:rPr>
        <w:t>Further maintenance and enhancement of the web service specifications for obtaining hydro-meteorological data from SHMI in order to ensure the proper functioning of all pilot implemented applications and systems,</w:t>
      </w:r>
    </w:p>
    <w:p w:rsidR="00EB5DAE" w:rsidRDefault="00EB5DAE" w:rsidP="00E6117F">
      <w:pPr>
        <w:pStyle w:val="Listenabsatz"/>
        <w:numPr>
          <w:ilvl w:val="0"/>
          <w:numId w:val="18"/>
        </w:numPr>
        <w:jc w:val="both"/>
        <w:rPr>
          <w:lang w:val="en-GB"/>
        </w:rPr>
      </w:pPr>
      <w:r>
        <w:rPr>
          <w:lang w:val="en-GB"/>
        </w:rPr>
        <w:t xml:space="preserve">After certain period of the operation, the hardware components such as servers, UPS stations, routers, etc. of the original installations (not just for RIS, but every IT system) needs to be completely replaced with the state of the art hardware equipment. Respectively adding the new hardware component to the overall configuration needs to be considered. Thus the health and performance of the individual hardware components needs to be constantly monitored. Future costs in this regard needs to be considered by every RIS authority within the budget planning on mid-term basis (once in 5 years). </w:t>
      </w:r>
    </w:p>
    <w:p w:rsidR="00EB5DAE" w:rsidRPr="00277F70" w:rsidRDefault="00EB5DAE" w:rsidP="00E6117F">
      <w:pPr>
        <w:pStyle w:val="Listenabsatz"/>
        <w:numPr>
          <w:ilvl w:val="0"/>
          <w:numId w:val="18"/>
        </w:numPr>
        <w:jc w:val="both"/>
        <w:rPr>
          <w:lang w:val="en-GB"/>
        </w:rPr>
      </w:pPr>
      <w:r>
        <w:rPr>
          <w:lang w:val="en-GB"/>
        </w:rPr>
        <w:t>RIS indices of each country shall be updated towards provisions of RIS Index Encoding Guide 1.0</w:t>
      </w:r>
    </w:p>
    <w:p w:rsidR="00EB5DAE" w:rsidRDefault="00EB5DAE" w:rsidP="00EB5DAE">
      <w:pPr>
        <w:pStyle w:val="berschrift3"/>
        <w:rPr>
          <w:lang w:val="en-GB"/>
        </w:rPr>
      </w:pPr>
      <w:bookmarkStart w:id="256" w:name="_Toc301871929"/>
      <w:bookmarkStart w:id="257" w:name="_Toc301871858"/>
      <w:bookmarkStart w:id="258" w:name="_Toc301871749"/>
      <w:bookmarkStart w:id="259" w:name="_Toc404406394"/>
      <w:bookmarkStart w:id="260" w:name="_Toc404406443"/>
      <w:r>
        <w:rPr>
          <w:lang w:val="en-GB"/>
        </w:rPr>
        <w:t>Envisioned next steps</w:t>
      </w:r>
      <w:bookmarkEnd w:id="256"/>
      <w:bookmarkEnd w:id="257"/>
      <w:bookmarkEnd w:id="258"/>
      <w:bookmarkEnd w:id="259"/>
      <w:bookmarkEnd w:id="260"/>
    </w:p>
    <w:p w:rsidR="00EB5DAE" w:rsidRDefault="00EB5DAE" w:rsidP="00430F5F">
      <w:pPr>
        <w:spacing w:before="120" w:after="120"/>
        <w:jc w:val="both"/>
        <w:rPr>
          <w:lang w:val="en-GB"/>
        </w:rPr>
      </w:pPr>
      <w:r>
        <w:rPr>
          <w:lang w:val="en-GB"/>
        </w:rPr>
        <w:t>The following next steps are envisioned after the IRIS Europe 3 project (in correlation with the Sub-Activity 3.6 results):</w:t>
      </w:r>
    </w:p>
    <w:p w:rsidR="00EB5DAE" w:rsidRDefault="00EB5DAE" w:rsidP="00E6117F">
      <w:pPr>
        <w:pStyle w:val="Listenabsatz"/>
        <w:numPr>
          <w:ilvl w:val="0"/>
          <w:numId w:val="19"/>
        </w:numPr>
        <w:jc w:val="both"/>
        <w:rPr>
          <w:lang w:val="en-GB"/>
        </w:rPr>
      </w:pPr>
      <w:r>
        <w:rPr>
          <w:lang w:val="en-GB"/>
        </w:rPr>
        <w:t>Responsible national organizations shall continue the provision and update of the national RIS indexes according to the RIS Index Encoding Guide v1p0.</w:t>
      </w:r>
    </w:p>
    <w:p w:rsidR="00EB5DAE" w:rsidRDefault="00EB5DAE" w:rsidP="00E6117F">
      <w:pPr>
        <w:pStyle w:val="Listenabsatz"/>
        <w:numPr>
          <w:ilvl w:val="0"/>
          <w:numId w:val="19"/>
        </w:numPr>
        <w:jc w:val="both"/>
        <w:rPr>
          <w:lang w:val="en-GB"/>
        </w:rPr>
      </w:pPr>
      <w:r>
        <w:rPr>
          <w:lang w:val="en-GB"/>
        </w:rPr>
        <w:t>NtS CR 156 is to be accepted at the NtS Expert Group meeting on 28</w:t>
      </w:r>
      <w:r w:rsidRPr="002D08B3">
        <w:rPr>
          <w:vertAlign w:val="superscript"/>
          <w:lang w:val="en-GB"/>
        </w:rPr>
        <w:t>th</w:t>
      </w:r>
      <w:r>
        <w:rPr>
          <w:lang w:val="en-GB"/>
        </w:rPr>
        <w:t xml:space="preserve"> November 2014.</w:t>
      </w:r>
    </w:p>
    <w:p w:rsidR="00EB5DAE" w:rsidRDefault="00EB5DAE" w:rsidP="00E6117F">
      <w:pPr>
        <w:pStyle w:val="Listenabsatz"/>
        <w:numPr>
          <w:ilvl w:val="0"/>
          <w:numId w:val="19"/>
        </w:numPr>
        <w:jc w:val="both"/>
        <w:rPr>
          <w:lang w:val="en-GB"/>
        </w:rPr>
      </w:pPr>
      <w:r>
        <w:rPr>
          <w:lang w:val="en-GB"/>
        </w:rPr>
        <w:t>Respective organizations shall use the updated RIS index template for further data provision.</w:t>
      </w:r>
    </w:p>
    <w:p w:rsidR="00EB5DAE" w:rsidRDefault="00EB5DAE" w:rsidP="00E6117F">
      <w:pPr>
        <w:pStyle w:val="Listenabsatz"/>
        <w:numPr>
          <w:ilvl w:val="0"/>
          <w:numId w:val="19"/>
        </w:numPr>
        <w:jc w:val="both"/>
        <w:rPr>
          <w:lang w:val="en-GB"/>
        </w:rPr>
      </w:pPr>
      <w:r>
        <w:rPr>
          <w:lang w:val="en-GB"/>
        </w:rPr>
        <w:t>The necessary update in ERDMS shall take place.</w:t>
      </w:r>
    </w:p>
    <w:p w:rsidR="00EB5DAE" w:rsidRDefault="00EB5DAE" w:rsidP="00E6117F">
      <w:pPr>
        <w:pStyle w:val="Listenabsatz"/>
        <w:numPr>
          <w:ilvl w:val="0"/>
          <w:numId w:val="19"/>
        </w:numPr>
        <w:jc w:val="both"/>
        <w:rPr>
          <w:lang w:val="en-GB"/>
        </w:rPr>
      </w:pPr>
      <w:r>
        <w:rPr>
          <w:lang w:val="en-GB"/>
        </w:rPr>
        <w:t>The agreed p</w:t>
      </w:r>
      <w:r w:rsidRPr="006F78C3">
        <w:rPr>
          <w:lang w:val="en-GB"/>
        </w:rPr>
        <w:t>rocedure for RIS index uploads</w:t>
      </w:r>
      <w:r>
        <w:rPr>
          <w:lang w:val="en-GB"/>
        </w:rPr>
        <w:t xml:space="preserve"> </w:t>
      </w:r>
      <w:r w:rsidRPr="006F78C3">
        <w:rPr>
          <w:lang w:val="en-GB"/>
        </w:rPr>
        <w:t>onto the different RIS websites</w:t>
      </w:r>
      <w:r>
        <w:rPr>
          <w:lang w:val="en-GB"/>
        </w:rPr>
        <w:t xml:space="preserve"> shall be used by all stakeholders.</w:t>
      </w:r>
    </w:p>
    <w:sectPr w:rsidR="00EB5DAE" w:rsidSect="006E61A0">
      <w:pgSz w:w="11906" w:h="16838" w:code="9"/>
      <w:pgMar w:top="1446" w:right="1418" w:bottom="1627"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02D5" w:rsidRDefault="001F02D5">
      <w:r>
        <w:separator/>
      </w:r>
    </w:p>
  </w:endnote>
  <w:endnote w:type="continuationSeparator" w:id="0">
    <w:p w:rsidR="001F02D5" w:rsidRDefault="001F02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02D5" w:rsidRPr="00DD77E5" w:rsidRDefault="001F02D5">
    <w:pPr>
      <w:pStyle w:val="Fuzeile"/>
      <w:rPr>
        <w:rFonts w:cs="Arial"/>
        <w:sz w:val="6"/>
        <w:szCs w:val="6"/>
        <w:lang w:val="en-GB"/>
      </w:rPr>
    </w:pPr>
  </w:p>
  <w:p w:rsidR="001F02D5" w:rsidRPr="004B6E17" w:rsidRDefault="001F02D5">
    <w:pPr>
      <w:pStyle w:val="Fuzeile"/>
      <w:rPr>
        <w:rFonts w:cs="Arial"/>
        <w:sz w:val="16"/>
        <w:szCs w:val="16"/>
        <w:lang w:val="en-GB"/>
      </w:rPr>
    </w:pPr>
    <w:r>
      <w:rPr>
        <w:rFonts w:cs="Arial"/>
        <w:sz w:val="16"/>
        <w:szCs w:val="16"/>
        <w:lang w:val="en-GB"/>
      </w:rPr>
      <w:t>IRIS Europe 3</w:t>
    </w:r>
    <w:r w:rsidRPr="004B6E17">
      <w:rPr>
        <w:rFonts w:cs="Arial"/>
        <w:sz w:val="16"/>
        <w:szCs w:val="16"/>
        <w:lang w:val="en-GB"/>
      </w:rPr>
      <w:tab/>
    </w:r>
    <w:r>
      <w:rPr>
        <w:rFonts w:cs="Arial"/>
        <w:sz w:val="16"/>
        <w:szCs w:val="16"/>
        <w:lang w:val="en-GB"/>
      </w:rPr>
      <w:tab/>
    </w:r>
    <w:r w:rsidRPr="004B6E17">
      <w:rPr>
        <w:rFonts w:cs="Arial"/>
        <w:sz w:val="16"/>
        <w:szCs w:val="16"/>
        <w:lang w:val="en-GB"/>
      </w:rPr>
      <w:t xml:space="preserve">page </w:t>
    </w:r>
    <w:r w:rsidRPr="004B6E17">
      <w:rPr>
        <w:rStyle w:val="Seitenzahl"/>
        <w:rFonts w:cs="Arial"/>
        <w:sz w:val="16"/>
        <w:szCs w:val="16"/>
        <w:lang w:val="en-GB"/>
      </w:rPr>
      <w:fldChar w:fldCharType="begin"/>
    </w:r>
    <w:r w:rsidRPr="004B6E17">
      <w:rPr>
        <w:rStyle w:val="Seitenzahl"/>
        <w:rFonts w:cs="Arial"/>
        <w:sz w:val="16"/>
        <w:szCs w:val="16"/>
        <w:lang w:val="en-GB"/>
      </w:rPr>
      <w:instrText xml:space="preserve"> PAGE </w:instrText>
    </w:r>
    <w:r w:rsidRPr="004B6E17">
      <w:rPr>
        <w:rStyle w:val="Seitenzahl"/>
        <w:rFonts w:cs="Arial"/>
        <w:sz w:val="16"/>
        <w:szCs w:val="16"/>
        <w:lang w:val="en-GB"/>
      </w:rPr>
      <w:fldChar w:fldCharType="separate"/>
    </w:r>
    <w:r w:rsidR="008072C4">
      <w:rPr>
        <w:rStyle w:val="Seitenzahl"/>
        <w:rFonts w:cs="Arial"/>
        <w:noProof/>
        <w:sz w:val="16"/>
        <w:szCs w:val="16"/>
        <w:lang w:val="en-GB"/>
      </w:rPr>
      <w:t>74</w:t>
    </w:r>
    <w:r w:rsidRPr="004B6E17">
      <w:rPr>
        <w:rStyle w:val="Seitenzahl"/>
        <w:rFonts w:cs="Arial"/>
        <w:sz w:val="16"/>
        <w:szCs w:val="16"/>
        <w:lang w:val="en-GB"/>
      </w:rPr>
      <w:fldChar w:fldCharType="end"/>
    </w:r>
    <w:r w:rsidRPr="004B6E17">
      <w:rPr>
        <w:rStyle w:val="Seitenzahl"/>
        <w:rFonts w:cs="Arial"/>
        <w:sz w:val="16"/>
        <w:szCs w:val="16"/>
        <w:lang w:val="en-GB"/>
      </w:rPr>
      <w:t xml:space="preserve"> of </w:t>
    </w:r>
    <w:r w:rsidRPr="004B6E17">
      <w:rPr>
        <w:rStyle w:val="Seitenzahl"/>
        <w:rFonts w:cs="Arial"/>
        <w:sz w:val="16"/>
        <w:szCs w:val="16"/>
        <w:lang w:val="en-GB"/>
      </w:rPr>
      <w:fldChar w:fldCharType="begin"/>
    </w:r>
    <w:r w:rsidRPr="004B6E17">
      <w:rPr>
        <w:rStyle w:val="Seitenzahl"/>
        <w:rFonts w:cs="Arial"/>
        <w:sz w:val="16"/>
        <w:szCs w:val="16"/>
        <w:lang w:val="en-GB"/>
      </w:rPr>
      <w:instrText xml:space="preserve"> NUMPAGES </w:instrText>
    </w:r>
    <w:r w:rsidRPr="004B6E17">
      <w:rPr>
        <w:rStyle w:val="Seitenzahl"/>
        <w:rFonts w:cs="Arial"/>
        <w:sz w:val="16"/>
        <w:szCs w:val="16"/>
        <w:lang w:val="en-GB"/>
      </w:rPr>
      <w:fldChar w:fldCharType="separate"/>
    </w:r>
    <w:r w:rsidR="008072C4">
      <w:rPr>
        <w:rStyle w:val="Seitenzahl"/>
        <w:rFonts w:cs="Arial"/>
        <w:noProof/>
        <w:sz w:val="16"/>
        <w:szCs w:val="16"/>
        <w:lang w:val="en-GB"/>
      </w:rPr>
      <w:t>74</w:t>
    </w:r>
    <w:r w:rsidRPr="004B6E17">
      <w:rPr>
        <w:rStyle w:val="Seitenzahl"/>
        <w:rFonts w:cs="Arial"/>
        <w:sz w:val="16"/>
        <w:szCs w:val="16"/>
        <w:lang w:val="en-GB"/>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02D5" w:rsidRDefault="001F02D5" w:rsidP="006E61A0">
    <w:pPr>
      <w:pStyle w:val="Fuzeile"/>
    </w:pPr>
    <w:r>
      <w:rPr>
        <w:noProof/>
        <w:lang w:val="en-GB" w:eastAsia="en-GB"/>
      </w:rPr>
      <w:drawing>
        <wp:inline distT="0" distB="0" distL="0" distR="0">
          <wp:extent cx="5753100" cy="657225"/>
          <wp:effectExtent l="0" t="0" r="0" b="952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3100" cy="657225"/>
                  </a:xfrm>
                  <a:prstGeom prst="rect">
                    <a:avLst/>
                  </a:prstGeom>
                  <a:noFill/>
                  <a:ln>
                    <a:noFill/>
                  </a:ln>
                </pic:spPr>
              </pic:pic>
            </a:graphicData>
          </a:graphic>
        </wp:inline>
      </w:drawing>
    </w:r>
  </w:p>
  <w:p w:rsidR="001F02D5" w:rsidRDefault="001F02D5" w:rsidP="006E61A0">
    <w:pPr>
      <w:pStyle w:val="Fuzeile"/>
    </w:pPr>
  </w:p>
  <w:p w:rsidR="001F02D5" w:rsidRDefault="001F02D5" w:rsidP="00D753E9">
    <w:pPr>
      <w:pStyle w:val="Fuzeile"/>
      <w:jc w:val="center"/>
    </w:pPr>
    <w:r>
      <w:rPr>
        <w:noProof/>
        <w:lang w:val="en-GB" w:eastAsia="en-GB"/>
      </w:rPr>
      <w:drawing>
        <wp:inline distT="0" distB="0" distL="0" distR="0" wp14:anchorId="588DF7F2" wp14:editId="596DE03F">
          <wp:extent cx="3390900" cy="447675"/>
          <wp:effectExtent l="0" t="0" r="0" b="9525"/>
          <wp:docPr id="1" name="Grafik 1" descr="T:\03-Projekte\IRIS Europe 3\5_Dissemination\TEN-T Vorgabe_muss überall drau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03-Projekte\IRIS Europe 3\5_Dissemination\TEN-T Vorgabe_muss überall drauf.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90900" cy="447675"/>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02D5" w:rsidRDefault="001F02D5">
      <w:r>
        <w:separator/>
      </w:r>
    </w:p>
  </w:footnote>
  <w:footnote w:type="continuationSeparator" w:id="0">
    <w:p w:rsidR="001F02D5" w:rsidRDefault="001F02D5">
      <w:r>
        <w:continuationSeparator/>
      </w:r>
    </w:p>
  </w:footnote>
  <w:footnote w:id="1">
    <w:p w:rsidR="001F02D5" w:rsidRPr="00C81940" w:rsidRDefault="001F02D5" w:rsidP="00B246C5">
      <w:pPr>
        <w:pStyle w:val="Funotentext"/>
        <w:rPr>
          <w:lang w:val="sk-SK"/>
        </w:rPr>
      </w:pPr>
      <w:r>
        <w:rPr>
          <w:rStyle w:val="Funotenzeichen"/>
        </w:rPr>
        <w:footnoteRef/>
      </w:r>
      <w:r>
        <w:t xml:space="preserve"> </w:t>
      </w:r>
      <w:r>
        <w:rPr>
          <w:lang w:val="sk-SK"/>
        </w:rPr>
        <w:t>Operational URL to be specified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02D5" w:rsidRPr="002F254E" w:rsidRDefault="001F02D5">
    <w:pPr>
      <w:pStyle w:val="Kopfzeile"/>
      <w:rPr>
        <w:rFonts w:cs="Arial"/>
        <w:szCs w:val="20"/>
        <w:lang w:val="en-GB"/>
      </w:rPr>
    </w:pPr>
    <w:r w:rsidRPr="001C0432">
      <w:rPr>
        <w:rFonts w:cs="Arial"/>
        <w:szCs w:val="20"/>
        <w:lang w:val="en-GB"/>
      </w:rPr>
      <w:fldChar w:fldCharType="begin"/>
    </w:r>
    <w:r w:rsidRPr="001C0432">
      <w:rPr>
        <w:rFonts w:cs="Arial"/>
        <w:szCs w:val="20"/>
        <w:lang w:val="en-GB"/>
      </w:rPr>
      <w:instrText xml:space="preserve"> FILENAME </w:instrText>
    </w:r>
    <w:r w:rsidRPr="001C0432">
      <w:rPr>
        <w:rFonts w:cs="Arial"/>
        <w:szCs w:val="20"/>
        <w:lang w:val="en-GB"/>
      </w:rPr>
      <w:fldChar w:fldCharType="separate"/>
    </w:r>
    <w:r w:rsidR="000B7D10">
      <w:rPr>
        <w:rFonts w:cs="Arial"/>
        <w:noProof/>
        <w:szCs w:val="20"/>
        <w:lang w:val="en-GB"/>
      </w:rPr>
      <w:t>IRIS Europe 3_Final Technical Report_part B Activity 1_v1p0.docx</w:t>
    </w:r>
    <w:r w:rsidRPr="001C0432">
      <w:rPr>
        <w:rFonts w:cs="Arial"/>
        <w:szCs w:val="20"/>
        <w:lang w:val="en-G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78D6"/>
    <w:multiLevelType w:val="hybridMultilevel"/>
    <w:tmpl w:val="0BA052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nsid w:val="069B28A8"/>
    <w:multiLevelType w:val="hybridMultilevel"/>
    <w:tmpl w:val="BA701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594D24"/>
    <w:multiLevelType w:val="hybridMultilevel"/>
    <w:tmpl w:val="4AC4AC3E"/>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nsid w:val="0A423AA2"/>
    <w:multiLevelType w:val="hybridMultilevel"/>
    <w:tmpl w:val="9BA23C7A"/>
    <w:lvl w:ilvl="0" w:tplc="381E3CB0">
      <w:numFmt w:val="bullet"/>
      <w:lvlText w:val="-"/>
      <w:lvlJc w:val="left"/>
      <w:pPr>
        <w:ind w:left="1068" w:hanging="360"/>
      </w:pPr>
      <w:rPr>
        <w:rFonts w:ascii="Arial" w:eastAsia="Times New Roman" w:hAnsi="Arial" w:cs="Arial" w:hint="default"/>
      </w:rPr>
    </w:lvl>
    <w:lvl w:ilvl="1" w:tplc="04070003">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nsid w:val="0AD42A18"/>
    <w:multiLevelType w:val="hybridMultilevel"/>
    <w:tmpl w:val="79984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D51113B"/>
    <w:multiLevelType w:val="hybridMultilevel"/>
    <w:tmpl w:val="50E85C90"/>
    <w:lvl w:ilvl="0" w:tplc="87EE1E9A">
      <w:start w:val="8"/>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0E3D6843"/>
    <w:multiLevelType w:val="hybridMultilevel"/>
    <w:tmpl w:val="3AE27E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nsid w:val="11AC2820"/>
    <w:multiLevelType w:val="hybridMultilevel"/>
    <w:tmpl w:val="2CFAC1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127A7B8A"/>
    <w:multiLevelType w:val="hybridMultilevel"/>
    <w:tmpl w:val="622A8284"/>
    <w:lvl w:ilvl="0" w:tplc="040E0001">
      <w:start w:val="1"/>
      <w:numFmt w:val="bullet"/>
      <w:lvlText w:val=""/>
      <w:lvlJc w:val="left"/>
      <w:pPr>
        <w:ind w:left="1080" w:hanging="360"/>
      </w:pPr>
      <w:rPr>
        <w:rFonts w:ascii="Symbol" w:hAnsi="Symbol" w:hint="default"/>
      </w:rPr>
    </w:lvl>
    <w:lvl w:ilvl="1" w:tplc="040E0003">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9">
    <w:nsid w:val="128E78A4"/>
    <w:multiLevelType w:val="hybridMultilevel"/>
    <w:tmpl w:val="0A34A8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A032207"/>
    <w:multiLevelType w:val="hybridMultilevel"/>
    <w:tmpl w:val="62B41C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A086516"/>
    <w:multiLevelType w:val="hybridMultilevel"/>
    <w:tmpl w:val="7A8E11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1AFB392B"/>
    <w:multiLevelType w:val="hybridMultilevel"/>
    <w:tmpl w:val="B3BE063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2086765F"/>
    <w:multiLevelType w:val="hybridMultilevel"/>
    <w:tmpl w:val="F404BF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20BD2208"/>
    <w:multiLevelType w:val="hybridMultilevel"/>
    <w:tmpl w:val="47609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250F3E"/>
    <w:multiLevelType w:val="hybridMultilevel"/>
    <w:tmpl w:val="24FE8FE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24A217DC"/>
    <w:multiLevelType w:val="hybridMultilevel"/>
    <w:tmpl w:val="45D68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6EF5760"/>
    <w:multiLevelType w:val="hybridMultilevel"/>
    <w:tmpl w:val="6ADCF24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2D170361"/>
    <w:multiLevelType w:val="multilevel"/>
    <w:tmpl w:val="04070025"/>
    <w:lvl w:ilvl="0">
      <w:start w:val="1"/>
      <w:numFmt w:val="decimal"/>
      <w:pStyle w:val="berschrift1"/>
      <w:lvlText w:val="%1"/>
      <w:lvlJc w:val="left"/>
      <w:pPr>
        <w:tabs>
          <w:tab w:val="num" w:pos="432"/>
        </w:tabs>
        <w:ind w:left="432" w:hanging="432"/>
      </w:pPr>
    </w:lvl>
    <w:lvl w:ilvl="1">
      <w:start w:val="1"/>
      <w:numFmt w:val="decimal"/>
      <w:pStyle w:val="berschrift2"/>
      <w:lvlText w:val="%1.%2"/>
      <w:lvlJc w:val="left"/>
      <w:pPr>
        <w:tabs>
          <w:tab w:val="num" w:pos="633"/>
        </w:tabs>
        <w:ind w:left="633" w:hanging="576"/>
      </w:p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19">
    <w:nsid w:val="2E6503E1"/>
    <w:multiLevelType w:val="hybridMultilevel"/>
    <w:tmpl w:val="F2AAEC76"/>
    <w:lvl w:ilvl="0" w:tplc="04090001">
      <w:start w:val="1"/>
      <w:numFmt w:val="bullet"/>
      <w:lvlText w:val=""/>
      <w:lvlJc w:val="left"/>
      <w:pPr>
        <w:ind w:left="1065" w:hanging="705"/>
      </w:pPr>
      <w:rPr>
        <w:rFonts w:ascii="Symbol" w:hAnsi="Symbol"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nsid w:val="2EB054D2"/>
    <w:multiLevelType w:val="hybridMultilevel"/>
    <w:tmpl w:val="80AE00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31205071"/>
    <w:multiLevelType w:val="hybridMultilevel"/>
    <w:tmpl w:val="AD087EA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32064494"/>
    <w:multiLevelType w:val="hybridMultilevel"/>
    <w:tmpl w:val="3BD4B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3F87849"/>
    <w:multiLevelType w:val="hybridMultilevel"/>
    <w:tmpl w:val="AC8AD03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83801AE"/>
    <w:multiLevelType w:val="hybridMultilevel"/>
    <w:tmpl w:val="3D8C86E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D257664"/>
    <w:multiLevelType w:val="hybridMultilevel"/>
    <w:tmpl w:val="C8A28EE8"/>
    <w:lvl w:ilvl="0" w:tplc="26141F4A">
      <w:numFmt w:val="bullet"/>
      <w:lvlText w:val="-"/>
      <w:lvlJc w:val="left"/>
      <w:pPr>
        <w:ind w:left="720" w:hanging="36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3E450E06"/>
    <w:multiLevelType w:val="hybridMultilevel"/>
    <w:tmpl w:val="D6C4983C"/>
    <w:lvl w:ilvl="0" w:tplc="D3A87CB6">
      <w:start w:val="21"/>
      <w:numFmt w:val="bullet"/>
      <w:lvlText w:val="-"/>
      <w:lvlJc w:val="left"/>
      <w:pPr>
        <w:ind w:left="720" w:hanging="36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nsid w:val="3EA75E1C"/>
    <w:multiLevelType w:val="hybridMultilevel"/>
    <w:tmpl w:val="EDCAE29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404C52EB"/>
    <w:multiLevelType w:val="hybridMultilevel"/>
    <w:tmpl w:val="C22215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41441CF0"/>
    <w:multiLevelType w:val="hybridMultilevel"/>
    <w:tmpl w:val="B0C891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42E62339"/>
    <w:multiLevelType w:val="hybridMultilevel"/>
    <w:tmpl w:val="D370F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45F3504"/>
    <w:multiLevelType w:val="hybridMultilevel"/>
    <w:tmpl w:val="6820ED6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44715D22"/>
    <w:multiLevelType w:val="hybridMultilevel"/>
    <w:tmpl w:val="57FCBE1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47596AAE"/>
    <w:multiLevelType w:val="hybridMultilevel"/>
    <w:tmpl w:val="10CE1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47F379B0"/>
    <w:multiLevelType w:val="hybridMultilevel"/>
    <w:tmpl w:val="753E64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4A4E51D0"/>
    <w:multiLevelType w:val="hybridMultilevel"/>
    <w:tmpl w:val="C9E25B5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nsid w:val="4AE15C52"/>
    <w:multiLevelType w:val="hybridMultilevel"/>
    <w:tmpl w:val="FFAE3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B037960"/>
    <w:multiLevelType w:val="hybridMultilevel"/>
    <w:tmpl w:val="6A860D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525C6AEE"/>
    <w:multiLevelType w:val="hybridMultilevel"/>
    <w:tmpl w:val="07A2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2CB03A7"/>
    <w:multiLevelType w:val="hybridMultilevel"/>
    <w:tmpl w:val="DA941E7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0">
    <w:nsid w:val="556D0423"/>
    <w:multiLevelType w:val="hybridMultilevel"/>
    <w:tmpl w:val="C6A430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nsid w:val="5FCB3850"/>
    <w:multiLevelType w:val="hybridMultilevel"/>
    <w:tmpl w:val="0F8E22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24F4493"/>
    <w:multiLevelType w:val="hybridMultilevel"/>
    <w:tmpl w:val="1AF448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6520567B"/>
    <w:multiLevelType w:val="hybridMultilevel"/>
    <w:tmpl w:val="0708239C"/>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4">
    <w:nsid w:val="65CC1C3C"/>
    <w:multiLevelType w:val="hybridMultilevel"/>
    <w:tmpl w:val="E68E86FE"/>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5">
    <w:nsid w:val="6C857139"/>
    <w:multiLevelType w:val="hybridMultilevel"/>
    <w:tmpl w:val="C02E23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6">
    <w:nsid w:val="6CA7179F"/>
    <w:multiLevelType w:val="hybridMultilevel"/>
    <w:tmpl w:val="D820DB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6DF64A5F"/>
    <w:multiLevelType w:val="hybridMultilevel"/>
    <w:tmpl w:val="D5E06BF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8">
    <w:nsid w:val="70925E5A"/>
    <w:multiLevelType w:val="hybridMultilevel"/>
    <w:tmpl w:val="B56C8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0BE6700"/>
    <w:multiLevelType w:val="hybridMultilevel"/>
    <w:tmpl w:val="6106B5A2"/>
    <w:lvl w:ilvl="0" w:tplc="AE6E456C">
      <w:start w:val="1"/>
      <w:numFmt w:val="bullet"/>
      <w:lvlText w:val="•"/>
      <w:lvlJc w:val="left"/>
      <w:pPr>
        <w:tabs>
          <w:tab w:val="num" w:pos="720"/>
        </w:tabs>
        <w:ind w:left="720" w:hanging="360"/>
      </w:pPr>
      <w:rPr>
        <w:rFonts w:ascii="Arial" w:hAnsi="Arial" w:hint="default"/>
      </w:rPr>
    </w:lvl>
    <w:lvl w:ilvl="1" w:tplc="A4FCCA96" w:tentative="1">
      <w:start w:val="1"/>
      <w:numFmt w:val="bullet"/>
      <w:lvlText w:val="•"/>
      <w:lvlJc w:val="left"/>
      <w:pPr>
        <w:tabs>
          <w:tab w:val="num" w:pos="1440"/>
        </w:tabs>
        <w:ind w:left="1440" w:hanging="360"/>
      </w:pPr>
      <w:rPr>
        <w:rFonts w:ascii="Arial" w:hAnsi="Arial" w:hint="default"/>
      </w:rPr>
    </w:lvl>
    <w:lvl w:ilvl="2" w:tplc="782827E6" w:tentative="1">
      <w:start w:val="1"/>
      <w:numFmt w:val="bullet"/>
      <w:lvlText w:val="•"/>
      <w:lvlJc w:val="left"/>
      <w:pPr>
        <w:tabs>
          <w:tab w:val="num" w:pos="2160"/>
        </w:tabs>
        <w:ind w:left="2160" w:hanging="360"/>
      </w:pPr>
      <w:rPr>
        <w:rFonts w:ascii="Arial" w:hAnsi="Arial" w:hint="default"/>
      </w:rPr>
    </w:lvl>
    <w:lvl w:ilvl="3" w:tplc="F516E498" w:tentative="1">
      <w:start w:val="1"/>
      <w:numFmt w:val="bullet"/>
      <w:lvlText w:val="•"/>
      <w:lvlJc w:val="left"/>
      <w:pPr>
        <w:tabs>
          <w:tab w:val="num" w:pos="2880"/>
        </w:tabs>
        <w:ind w:left="2880" w:hanging="360"/>
      </w:pPr>
      <w:rPr>
        <w:rFonts w:ascii="Arial" w:hAnsi="Arial" w:hint="default"/>
      </w:rPr>
    </w:lvl>
    <w:lvl w:ilvl="4" w:tplc="1FC402AA" w:tentative="1">
      <w:start w:val="1"/>
      <w:numFmt w:val="bullet"/>
      <w:lvlText w:val="•"/>
      <w:lvlJc w:val="left"/>
      <w:pPr>
        <w:tabs>
          <w:tab w:val="num" w:pos="3600"/>
        </w:tabs>
        <w:ind w:left="3600" w:hanging="360"/>
      </w:pPr>
      <w:rPr>
        <w:rFonts w:ascii="Arial" w:hAnsi="Arial" w:hint="default"/>
      </w:rPr>
    </w:lvl>
    <w:lvl w:ilvl="5" w:tplc="B2109D84" w:tentative="1">
      <w:start w:val="1"/>
      <w:numFmt w:val="bullet"/>
      <w:lvlText w:val="•"/>
      <w:lvlJc w:val="left"/>
      <w:pPr>
        <w:tabs>
          <w:tab w:val="num" w:pos="4320"/>
        </w:tabs>
        <w:ind w:left="4320" w:hanging="360"/>
      </w:pPr>
      <w:rPr>
        <w:rFonts w:ascii="Arial" w:hAnsi="Arial" w:hint="default"/>
      </w:rPr>
    </w:lvl>
    <w:lvl w:ilvl="6" w:tplc="5CDCB816" w:tentative="1">
      <w:start w:val="1"/>
      <w:numFmt w:val="bullet"/>
      <w:lvlText w:val="•"/>
      <w:lvlJc w:val="left"/>
      <w:pPr>
        <w:tabs>
          <w:tab w:val="num" w:pos="5040"/>
        </w:tabs>
        <w:ind w:left="5040" w:hanging="360"/>
      </w:pPr>
      <w:rPr>
        <w:rFonts w:ascii="Arial" w:hAnsi="Arial" w:hint="default"/>
      </w:rPr>
    </w:lvl>
    <w:lvl w:ilvl="7" w:tplc="ACF01BEA" w:tentative="1">
      <w:start w:val="1"/>
      <w:numFmt w:val="bullet"/>
      <w:lvlText w:val="•"/>
      <w:lvlJc w:val="left"/>
      <w:pPr>
        <w:tabs>
          <w:tab w:val="num" w:pos="5760"/>
        </w:tabs>
        <w:ind w:left="5760" w:hanging="360"/>
      </w:pPr>
      <w:rPr>
        <w:rFonts w:ascii="Arial" w:hAnsi="Arial" w:hint="default"/>
      </w:rPr>
    </w:lvl>
    <w:lvl w:ilvl="8" w:tplc="68F4E0E4" w:tentative="1">
      <w:start w:val="1"/>
      <w:numFmt w:val="bullet"/>
      <w:lvlText w:val="•"/>
      <w:lvlJc w:val="left"/>
      <w:pPr>
        <w:tabs>
          <w:tab w:val="num" w:pos="6480"/>
        </w:tabs>
        <w:ind w:left="6480" w:hanging="360"/>
      </w:pPr>
      <w:rPr>
        <w:rFonts w:ascii="Arial" w:hAnsi="Arial" w:hint="default"/>
      </w:rPr>
    </w:lvl>
  </w:abstractNum>
  <w:abstractNum w:abstractNumId="50">
    <w:nsid w:val="733A4714"/>
    <w:multiLevelType w:val="hybridMultilevel"/>
    <w:tmpl w:val="100E3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5AE714A"/>
    <w:multiLevelType w:val="hybridMultilevel"/>
    <w:tmpl w:val="233C19CC"/>
    <w:lvl w:ilvl="0" w:tplc="08090001">
      <w:start w:val="1"/>
      <w:numFmt w:val="bullet"/>
      <w:lvlText w:val=""/>
      <w:lvlJc w:val="left"/>
      <w:pPr>
        <w:ind w:left="720" w:hanging="360"/>
      </w:pPr>
      <w:rPr>
        <w:rFonts w:ascii="Symbol" w:hAnsi="Symbol" w:hint="default"/>
      </w:rPr>
    </w:lvl>
    <w:lvl w:ilvl="1" w:tplc="3056C06C">
      <w:numFmt w:val="bullet"/>
      <w:lvlText w:val=""/>
      <w:lvlJc w:val="left"/>
      <w:pPr>
        <w:ind w:left="1440" w:hanging="360"/>
      </w:pPr>
      <w:rPr>
        <w:rFonts w:ascii="Wingdings" w:eastAsia="Times New Roman" w:hAnsi="Wingding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71C3D7C"/>
    <w:multiLevelType w:val="hybridMultilevel"/>
    <w:tmpl w:val="0D96B95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3">
    <w:nsid w:val="7A060F20"/>
    <w:multiLevelType w:val="hybridMultilevel"/>
    <w:tmpl w:val="FC4A6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7C1E5562"/>
    <w:multiLevelType w:val="hybridMultilevel"/>
    <w:tmpl w:val="C9FEC50E"/>
    <w:lvl w:ilvl="0" w:tplc="04090001">
      <w:start w:val="1"/>
      <w:numFmt w:val="bullet"/>
      <w:lvlText w:val=""/>
      <w:lvlJc w:val="left"/>
      <w:pPr>
        <w:tabs>
          <w:tab w:val="num" w:pos="720"/>
        </w:tabs>
        <w:ind w:left="720" w:hanging="360"/>
      </w:pPr>
      <w:rPr>
        <w:rFonts w:ascii="Symbol" w:hAnsi="Symbol" w:hint="default"/>
      </w:rPr>
    </w:lvl>
    <w:lvl w:ilvl="1" w:tplc="477E027A">
      <w:numFmt w:val="bullet"/>
      <w:lvlText w:val=""/>
      <w:lvlJc w:val="left"/>
      <w:pPr>
        <w:ind w:left="1440" w:hanging="360"/>
      </w:pPr>
      <w:rPr>
        <w:rFonts w:ascii="Wingdings" w:eastAsia="Times New Roman" w:hAnsi="Wingdings" w:cs="Times New Roman"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5">
    <w:nsid w:val="7EA02416"/>
    <w:multiLevelType w:val="hybridMultilevel"/>
    <w:tmpl w:val="4B881162"/>
    <w:lvl w:ilvl="0" w:tplc="B6042E44">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F66365B"/>
    <w:multiLevelType w:val="hybridMultilevel"/>
    <w:tmpl w:val="0172C19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20"/>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4"/>
  </w:num>
  <w:num w:numId="5">
    <w:abstractNumId w:val="2"/>
  </w:num>
  <w:num w:numId="6">
    <w:abstractNumId w:val="8"/>
  </w:num>
  <w:num w:numId="7">
    <w:abstractNumId w:val="7"/>
  </w:num>
  <w:num w:numId="8">
    <w:abstractNumId w:val="40"/>
  </w:num>
  <w:num w:numId="9">
    <w:abstractNumId w:val="13"/>
  </w:num>
  <w:num w:numId="10">
    <w:abstractNumId w:val="56"/>
  </w:num>
  <w:num w:numId="11">
    <w:abstractNumId w:val="55"/>
  </w:num>
  <w:num w:numId="12">
    <w:abstractNumId w:val="36"/>
  </w:num>
  <w:num w:numId="13">
    <w:abstractNumId w:val="0"/>
  </w:num>
  <w:num w:numId="14">
    <w:abstractNumId w:val="30"/>
  </w:num>
  <w:num w:numId="15">
    <w:abstractNumId w:val="25"/>
  </w:num>
  <w:num w:numId="16">
    <w:abstractNumId w:val="42"/>
  </w:num>
  <w:num w:numId="17">
    <w:abstractNumId w:val="48"/>
  </w:num>
  <w:num w:numId="18">
    <w:abstractNumId w:val="11"/>
  </w:num>
  <w:num w:numId="19">
    <w:abstractNumId w:val="32"/>
  </w:num>
  <w:num w:numId="20">
    <w:abstractNumId w:val="27"/>
  </w:num>
  <w:num w:numId="21">
    <w:abstractNumId w:val="41"/>
  </w:num>
  <w:num w:numId="22">
    <w:abstractNumId w:val="19"/>
  </w:num>
  <w:num w:numId="23">
    <w:abstractNumId w:val="54"/>
  </w:num>
  <w:num w:numId="24">
    <w:abstractNumId w:val="43"/>
  </w:num>
  <w:num w:numId="25">
    <w:abstractNumId w:val="45"/>
  </w:num>
  <w:num w:numId="26">
    <w:abstractNumId w:val="5"/>
  </w:num>
  <w:num w:numId="27">
    <w:abstractNumId w:val="38"/>
  </w:num>
  <w:num w:numId="28">
    <w:abstractNumId w:val="6"/>
  </w:num>
  <w:num w:numId="29">
    <w:abstractNumId w:val="28"/>
  </w:num>
  <w:num w:numId="30">
    <w:abstractNumId w:val="21"/>
  </w:num>
  <w:num w:numId="31">
    <w:abstractNumId w:val="16"/>
  </w:num>
  <w:num w:numId="32">
    <w:abstractNumId w:val="15"/>
  </w:num>
  <w:num w:numId="33">
    <w:abstractNumId w:val="46"/>
  </w:num>
  <w:num w:numId="34">
    <w:abstractNumId w:val="37"/>
  </w:num>
  <w:num w:numId="35">
    <w:abstractNumId w:val="22"/>
  </w:num>
  <w:num w:numId="36">
    <w:abstractNumId w:val="17"/>
  </w:num>
  <w:num w:numId="37">
    <w:abstractNumId w:val="49"/>
  </w:num>
  <w:num w:numId="38">
    <w:abstractNumId w:val="1"/>
  </w:num>
  <w:num w:numId="39">
    <w:abstractNumId w:val="14"/>
  </w:num>
  <w:num w:numId="40">
    <w:abstractNumId w:val="3"/>
  </w:num>
  <w:num w:numId="41">
    <w:abstractNumId w:val="35"/>
  </w:num>
  <w:num w:numId="42">
    <w:abstractNumId w:val="12"/>
  </w:num>
  <w:num w:numId="43">
    <w:abstractNumId w:val="29"/>
  </w:num>
  <w:num w:numId="44">
    <w:abstractNumId w:val="50"/>
  </w:num>
  <w:num w:numId="45">
    <w:abstractNumId w:val="31"/>
  </w:num>
  <w:num w:numId="46">
    <w:abstractNumId w:val="26"/>
  </w:num>
  <w:num w:numId="47">
    <w:abstractNumId w:val="51"/>
  </w:num>
  <w:num w:numId="48">
    <w:abstractNumId w:val="24"/>
  </w:num>
  <w:num w:numId="49">
    <w:abstractNumId w:val="47"/>
  </w:num>
  <w:num w:numId="50">
    <w:abstractNumId w:val="53"/>
  </w:num>
  <w:num w:numId="51">
    <w:abstractNumId w:val="34"/>
  </w:num>
  <w:num w:numId="52">
    <w:abstractNumId w:val="33"/>
  </w:num>
  <w:num w:numId="53">
    <w:abstractNumId w:val="10"/>
  </w:num>
  <w:num w:numId="54">
    <w:abstractNumId w:val="23"/>
  </w:num>
  <w:num w:numId="55">
    <w:abstractNumId w:val="39"/>
  </w:num>
  <w:num w:numId="56">
    <w:abstractNumId w:val="52"/>
  </w:num>
  <w:num w:numId="57">
    <w:abstractNumId w:val="4"/>
  </w:num>
  <w:num w:numId="58">
    <w:abstractNumId w:val="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GB" w:vendorID="64" w:dllVersion="131078" w:nlCheck="1" w:checkStyle="1"/>
  <w:activeWritingStyle w:appName="MSWord" w:lang="de-DE"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de-AT" w:vendorID="64" w:dllVersion="131078" w:nlCheck="1" w:checkStyle="1"/>
  <w:activeWritingStyle w:appName="MSWord" w:lang="en-CA" w:vendorID="64" w:dllVersion="131078" w:nlCheck="1"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rawingGridVerticalSpacing w:val="181"/>
  <w:noPunctuationKerning/>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3202"/>
    <w:rsid w:val="00002371"/>
    <w:rsid w:val="00006857"/>
    <w:rsid w:val="00010115"/>
    <w:rsid w:val="000140FE"/>
    <w:rsid w:val="00014968"/>
    <w:rsid w:val="00015555"/>
    <w:rsid w:val="00016667"/>
    <w:rsid w:val="000215F9"/>
    <w:rsid w:val="000259C5"/>
    <w:rsid w:val="000314FD"/>
    <w:rsid w:val="00031C0B"/>
    <w:rsid w:val="00032A92"/>
    <w:rsid w:val="000343BC"/>
    <w:rsid w:val="00041F35"/>
    <w:rsid w:val="00044195"/>
    <w:rsid w:val="000462B5"/>
    <w:rsid w:val="00053219"/>
    <w:rsid w:val="00056738"/>
    <w:rsid w:val="00056AB6"/>
    <w:rsid w:val="00057971"/>
    <w:rsid w:val="00064FF7"/>
    <w:rsid w:val="0006655D"/>
    <w:rsid w:val="0007066A"/>
    <w:rsid w:val="00074F62"/>
    <w:rsid w:val="000777E0"/>
    <w:rsid w:val="0007784F"/>
    <w:rsid w:val="00077AFE"/>
    <w:rsid w:val="00080F9D"/>
    <w:rsid w:val="00081099"/>
    <w:rsid w:val="0009532D"/>
    <w:rsid w:val="0009533D"/>
    <w:rsid w:val="00095EAE"/>
    <w:rsid w:val="000A34C0"/>
    <w:rsid w:val="000A5815"/>
    <w:rsid w:val="000A6F3D"/>
    <w:rsid w:val="000B0ADD"/>
    <w:rsid w:val="000B3D71"/>
    <w:rsid w:val="000B3ECB"/>
    <w:rsid w:val="000B47DF"/>
    <w:rsid w:val="000B48ED"/>
    <w:rsid w:val="000B64D4"/>
    <w:rsid w:val="000B6975"/>
    <w:rsid w:val="000B6F42"/>
    <w:rsid w:val="000B7D10"/>
    <w:rsid w:val="000C05E2"/>
    <w:rsid w:val="000D1758"/>
    <w:rsid w:val="000D4543"/>
    <w:rsid w:val="000D5046"/>
    <w:rsid w:val="000D5A63"/>
    <w:rsid w:val="000E0662"/>
    <w:rsid w:val="000E0F81"/>
    <w:rsid w:val="000E158E"/>
    <w:rsid w:val="000E3FB3"/>
    <w:rsid w:val="000E51B9"/>
    <w:rsid w:val="000E704E"/>
    <w:rsid w:val="000E7A8C"/>
    <w:rsid w:val="000F276E"/>
    <w:rsid w:val="00100DEE"/>
    <w:rsid w:val="001012B0"/>
    <w:rsid w:val="00104184"/>
    <w:rsid w:val="00114581"/>
    <w:rsid w:val="00122712"/>
    <w:rsid w:val="00122FF3"/>
    <w:rsid w:val="0012439B"/>
    <w:rsid w:val="0012480E"/>
    <w:rsid w:val="00124A4A"/>
    <w:rsid w:val="00127B75"/>
    <w:rsid w:val="00127E90"/>
    <w:rsid w:val="001302C8"/>
    <w:rsid w:val="00131568"/>
    <w:rsid w:val="001316A8"/>
    <w:rsid w:val="00131ECF"/>
    <w:rsid w:val="001339EF"/>
    <w:rsid w:val="00140441"/>
    <w:rsid w:val="0014315A"/>
    <w:rsid w:val="00146289"/>
    <w:rsid w:val="0015017A"/>
    <w:rsid w:val="001524EB"/>
    <w:rsid w:val="0015420D"/>
    <w:rsid w:val="001571B0"/>
    <w:rsid w:val="00161377"/>
    <w:rsid w:val="00164FD6"/>
    <w:rsid w:val="00165DA3"/>
    <w:rsid w:val="001661D9"/>
    <w:rsid w:val="001711D6"/>
    <w:rsid w:val="00172F47"/>
    <w:rsid w:val="00173550"/>
    <w:rsid w:val="001762C0"/>
    <w:rsid w:val="001769E1"/>
    <w:rsid w:val="00176BA4"/>
    <w:rsid w:val="001857BB"/>
    <w:rsid w:val="00186AA5"/>
    <w:rsid w:val="00192882"/>
    <w:rsid w:val="0019408D"/>
    <w:rsid w:val="00194E1E"/>
    <w:rsid w:val="001A2130"/>
    <w:rsid w:val="001A2912"/>
    <w:rsid w:val="001A3D50"/>
    <w:rsid w:val="001A64AE"/>
    <w:rsid w:val="001A68CA"/>
    <w:rsid w:val="001A7217"/>
    <w:rsid w:val="001B0896"/>
    <w:rsid w:val="001B1BDE"/>
    <w:rsid w:val="001B2C80"/>
    <w:rsid w:val="001B6DAE"/>
    <w:rsid w:val="001B6F7E"/>
    <w:rsid w:val="001C0A14"/>
    <w:rsid w:val="001C1570"/>
    <w:rsid w:val="001C3E73"/>
    <w:rsid w:val="001C6068"/>
    <w:rsid w:val="001C65EB"/>
    <w:rsid w:val="001C7AA0"/>
    <w:rsid w:val="001D106C"/>
    <w:rsid w:val="001D4AAE"/>
    <w:rsid w:val="001D77D7"/>
    <w:rsid w:val="001E2FB2"/>
    <w:rsid w:val="001E5351"/>
    <w:rsid w:val="001E63AC"/>
    <w:rsid w:val="001E66BA"/>
    <w:rsid w:val="001E75CD"/>
    <w:rsid w:val="001F02D5"/>
    <w:rsid w:val="001F44B6"/>
    <w:rsid w:val="001F569F"/>
    <w:rsid w:val="001F7EB9"/>
    <w:rsid w:val="0020429F"/>
    <w:rsid w:val="002118C1"/>
    <w:rsid w:val="00213229"/>
    <w:rsid w:val="00214599"/>
    <w:rsid w:val="00214DF5"/>
    <w:rsid w:val="002165CB"/>
    <w:rsid w:val="00216664"/>
    <w:rsid w:val="00222EF2"/>
    <w:rsid w:val="00224611"/>
    <w:rsid w:val="002259CF"/>
    <w:rsid w:val="002304FA"/>
    <w:rsid w:val="00231DC6"/>
    <w:rsid w:val="00234C63"/>
    <w:rsid w:val="002352C9"/>
    <w:rsid w:val="00237381"/>
    <w:rsid w:val="00240D18"/>
    <w:rsid w:val="002428CA"/>
    <w:rsid w:val="00245DB8"/>
    <w:rsid w:val="0024671D"/>
    <w:rsid w:val="00247020"/>
    <w:rsid w:val="0024744D"/>
    <w:rsid w:val="00247615"/>
    <w:rsid w:val="0025055C"/>
    <w:rsid w:val="00250BB2"/>
    <w:rsid w:val="00252495"/>
    <w:rsid w:val="00253EF2"/>
    <w:rsid w:val="002540A8"/>
    <w:rsid w:val="00255AA8"/>
    <w:rsid w:val="002561D4"/>
    <w:rsid w:val="00257B3A"/>
    <w:rsid w:val="002622E5"/>
    <w:rsid w:val="002630AD"/>
    <w:rsid w:val="002647E2"/>
    <w:rsid w:val="00266DB4"/>
    <w:rsid w:val="002672CE"/>
    <w:rsid w:val="00267ECF"/>
    <w:rsid w:val="002712A9"/>
    <w:rsid w:val="002749A7"/>
    <w:rsid w:val="00274F2F"/>
    <w:rsid w:val="00284515"/>
    <w:rsid w:val="0028613D"/>
    <w:rsid w:val="002864FE"/>
    <w:rsid w:val="00290B33"/>
    <w:rsid w:val="00296422"/>
    <w:rsid w:val="002972F0"/>
    <w:rsid w:val="002A4953"/>
    <w:rsid w:val="002A4E46"/>
    <w:rsid w:val="002A630A"/>
    <w:rsid w:val="002A648C"/>
    <w:rsid w:val="002A6D92"/>
    <w:rsid w:val="002A6E4C"/>
    <w:rsid w:val="002A7407"/>
    <w:rsid w:val="002A7C47"/>
    <w:rsid w:val="002B0E44"/>
    <w:rsid w:val="002B2B42"/>
    <w:rsid w:val="002B3EAD"/>
    <w:rsid w:val="002B4668"/>
    <w:rsid w:val="002B56E8"/>
    <w:rsid w:val="002C019E"/>
    <w:rsid w:val="002C0614"/>
    <w:rsid w:val="002C13CF"/>
    <w:rsid w:val="002C3B1F"/>
    <w:rsid w:val="002C73B9"/>
    <w:rsid w:val="002C780F"/>
    <w:rsid w:val="002C79AC"/>
    <w:rsid w:val="002D0C72"/>
    <w:rsid w:val="002D238E"/>
    <w:rsid w:val="002D469A"/>
    <w:rsid w:val="002D4AEC"/>
    <w:rsid w:val="002D7644"/>
    <w:rsid w:val="002D7FCC"/>
    <w:rsid w:val="002E1031"/>
    <w:rsid w:val="002E3C6C"/>
    <w:rsid w:val="002E4112"/>
    <w:rsid w:val="002E6E92"/>
    <w:rsid w:val="002E6FB9"/>
    <w:rsid w:val="002F160A"/>
    <w:rsid w:val="002F254E"/>
    <w:rsid w:val="002F285A"/>
    <w:rsid w:val="002F377B"/>
    <w:rsid w:val="002F5C56"/>
    <w:rsid w:val="002F6DC1"/>
    <w:rsid w:val="003037E2"/>
    <w:rsid w:val="003058E5"/>
    <w:rsid w:val="003065CD"/>
    <w:rsid w:val="00307C4B"/>
    <w:rsid w:val="00312003"/>
    <w:rsid w:val="00315E38"/>
    <w:rsid w:val="00317FA8"/>
    <w:rsid w:val="00320FEB"/>
    <w:rsid w:val="003211AE"/>
    <w:rsid w:val="00321EED"/>
    <w:rsid w:val="0032356D"/>
    <w:rsid w:val="00323B01"/>
    <w:rsid w:val="00324A13"/>
    <w:rsid w:val="00324B00"/>
    <w:rsid w:val="003256FE"/>
    <w:rsid w:val="00326864"/>
    <w:rsid w:val="003303F2"/>
    <w:rsid w:val="00332CCA"/>
    <w:rsid w:val="003400F7"/>
    <w:rsid w:val="0034153F"/>
    <w:rsid w:val="003439B0"/>
    <w:rsid w:val="003451A4"/>
    <w:rsid w:val="00345820"/>
    <w:rsid w:val="00346BA6"/>
    <w:rsid w:val="00347247"/>
    <w:rsid w:val="0035100B"/>
    <w:rsid w:val="00351CA8"/>
    <w:rsid w:val="00352010"/>
    <w:rsid w:val="00355EA4"/>
    <w:rsid w:val="00357BE3"/>
    <w:rsid w:val="00360133"/>
    <w:rsid w:val="0036075A"/>
    <w:rsid w:val="00361A11"/>
    <w:rsid w:val="00363547"/>
    <w:rsid w:val="00365BFD"/>
    <w:rsid w:val="003670D2"/>
    <w:rsid w:val="003713FF"/>
    <w:rsid w:val="0037675B"/>
    <w:rsid w:val="00381FD6"/>
    <w:rsid w:val="003843E5"/>
    <w:rsid w:val="00385EA2"/>
    <w:rsid w:val="00387E94"/>
    <w:rsid w:val="00392045"/>
    <w:rsid w:val="003920C5"/>
    <w:rsid w:val="003930B3"/>
    <w:rsid w:val="00395C90"/>
    <w:rsid w:val="0039635C"/>
    <w:rsid w:val="003A0554"/>
    <w:rsid w:val="003A1FE8"/>
    <w:rsid w:val="003A4AAF"/>
    <w:rsid w:val="003A5382"/>
    <w:rsid w:val="003A560A"/>
    <w:rsid w:val="003A6688"/>
    <w:rsid w:val="003A7508"/>
    <w:rsid w:val="003B2240"/>
    <w:rsid w:val="003B314E"/>
    <w:rsid w:val="003B6934"/>
    <w:rsid w:val="003C0074"/>
    <w:rsid w:val="003C2627"/>
    <w:rsid w:val="003C47B8"/>
    <w:rsid w:val="003C5189"/>
    <w:rsid w:val="003C56C0"/>
    <w:rsid w:val="003C786F"/>
    <w:rsid w:val="003C7981"/>
    <w:rsid w:val="003D330A"/>
    <w:rsid w:val="003D64DB"/>
    <w:rsid w:val="003E44E5"/>
    <w:rsid w:val="003E4F79"/>
    <w:rsid w:val="003E67DA"/>
    <w:rsid w:val="003E68E6"/>
    <w:rsid w:val="003E738F"/>
    <w:rsid w:val="003F4E8A"/>
    <w:rsid w:val="003F5456"/>
    <w:rsid w:val="003F566A"/>
    <w:rsid w:val="00401DA9"/>
    <w:rsid w:val="00404E50"/>
    <w:rsid w:val="00405EDD"/>
    <w:rsid w:val="00407F8C"/>
    <w:rsid w:val="00410A23"/>
    <w:rsid w:val="00414C25"/>
    <w:rsid w:val="00414E72"/>
    <w:rsid w:val="00415B31"/>
    <w:rsid w:val="00417262"/>
    <w:rsid w:val="0041749B"/>
    <w:rsid w:val="00421420"/>
    <w:rsid w:val="00422326"/>
    <w:rsid w:val="00423AAD"/>
    <w:rsid w:val="004277F5"/>
    <w:rsid w:val="00430F5F"/>
    <w:rsid w:val="0043251E"/>
    <w:rsid w:val="00433D44"/>
    <w:rsid w:val="00436BE7"/>
    <w:rsid w:val="00440DFE"/>
    <w:rsid w:val="00441663"/>
    <w:rsid w:val="004416A0"/>
    <w:rsid w:val="00446B29"/>
    <w:rsid w:val="00451631"/>
    <w:rsid w:val="00451B5B"/>
    <w:rsid w:val="00460393"/>
    <w:rsid w:val="0046057E"/>
    <w:rsid w:val="004619DC"/>
    <w:rsid w:val="004620A1"/>
    <w:rsid w:val="00463E39"/>
    <w:rsid w:val="00466201"/>
    <w:rsid w:val="00466397"/>
    <w:rsid w:val="00470CC6"/>
    <w:rsid w:val="00472F51"/>
    <w:rsid w:val="00476D17"/>
    <w:rsid w:val="00476EFB"/>
    <w:rsid w:val="00477200"/>
    <w:rsid w:val="00477C5A"/>
    <w:rsid w:val="0048348D"/>
    <w:rsid w:val="004854F9"/>
    <w:rsid w:val="00486334"/>
    <w:rsid w:val="00495CBE"/>
    <w:rsid w:val="00497064"/>
    <w:rsid w:val="004A0234"/>
    <w:rsid w:val="004A073E"/>
    <w:rsid w:val="004A1E91"/>
    <w:rsid w:val="004A46DB"/>
    <w:rsid w:val="004A66B3"/>
    <w:rsid w:val="004A7382"/>
    <w:rsid w:val="004B0156"/>
    <w:rsid w:val="004B15A7"/>
    <w:rsid w:val="004B15F0"/>
    <w:rsid w:val="004B1661"/>
    <w:rsid w:val="004B1CB3"/>
    <w:rsid w:val="004B1FB3"/>
    <w:rsid w:val="004B223D"/>
    <w:rsid w:val="004B305C"/>
    <w:rsid w:val="004B6955"/>
    <w:rsid w:val="004B6E17"/>
    <w:rsid w:val="004C13CF"/>
    <w:rsid w:val="004C429D"/>
    <w:rsid w:val="004C4B15"/>
    <w:rsid w:val="004C6208"/>
    <w:rsid w:val="004D0956"/>
    <w:rsid w:val="004D2DAB"/>
    <w:rsid w:val="004D35A0"/>
    <w:rsid w:val="004D37B7"/>
    <w:rsid w:val="004D4527"/>
    <w:rsid w:val="004D5AD7"/>
    <w:rsid w:val="004D5EA6"/>
    <w:rsid w:val="004D7099"/>
    <w:rsid w:val="004E03F3"/>
    <w:rsid w:val="004E2EB9"/>
    <w:rsid w:val="004E4B50"/>
    <w:rsid w:val="004E5628"/>
    <w:rsid w:val="004E622F"/>
    <w:rsid w:val="004E694E"/>
    <w:rsid w:val="004F0569"/>
    <w:rsid w:val="004F1B8A"/>
    <w:rsid w:val="004F3C82"/>
    <w:rsid w:val="004F45B3"/>
    <w:rsid w:val="0050438F"/>
    <w:rsid w:val="005050CD"/>
    <w:rsid w:val="0050796B"/>
    <w:rsid w:val="005107E8"/>
    <w:rsid w:val="005113C7"/>
    <w:rsid w:val="0051266E"/>
    <w:rsid w:val="00512FFC"/>
    <w:rsid w:val="00513A13"/>
    <w:rsid w:val="005165AF"/>
    <w:rsid w:val="00516BAD"/>
    <w:rsid w:val="00517129"/>
    <w:rsid w:val="00517AC7"/>
    <w:rsid w:val="005266A0"/>
    <w:rsid w:val="005351F2"/>
    <w:rsid w:val="005379E1"/>
    <w:rsid w:val="00540169"/>
    <w:rsid w:val="005413C4"/>
    <w:rsid w:val="00541B31"/>
    <w:rsid w:val="00544AE9"/>
    <w:rsid w:val="00545807"/>
    <w:rsid w:val="00554121"/>
    <w:rsid w:val="0055632B"/>
    <w:rsid w:val="005569FF"/>
    <w:rsid w:val="0056636C"/>
    <w:rsid w:val="00566609"/>
    <w:rsid w:val="00577DE7"/>
    <w:rsid w:val="005800C9"/>
    <w:rsid w:val="00582AD8"/>
    <w:rsid w:val="00583220"/>
    <w:rsid w:val="00584473"/>
    <w:rsid w:val="005932C3"/>
    <w:rsid w:val="00595FDE"/>
    <w:rsid w:val="005A3214"/>
    <w:rsid w:val="005A53E4"/>
    <w:rsid w:val="005A5463"/>
    <w:rsid w:val="005A6F7C"/>
    <w:rsid w:val="005B0572"/>
    <w:rsid w:val="005B17AA"/>
    <w:rsid w:val="005B39A9"/>
    <w:rsid w:val="005C01C8"/>
    <w:rsid w:val="005C098A"/>
    <w:rsid w:val="005C231F"/>
    <w:rsid w:val="005C5710"/>
    <w:rsid w:val="005D0847"/>
    <w:rsid w:val="005D71BB"/>
    <w:rsid w:val="005E65FE"/>
    <w:rsid w:val="005E7ECA"/>
    <w:rsid w:val="005F1940"/>
    <w:rsid w:val="005F1F88"/>
    <w:rsid w:val="005F61B3"/>
    <w:rsid w:val="006006A4"/>
    <w:rsid w:val="00601DDB"/>
    <w:rsid w:val="00605577"/>
    <w:rsid w:val="00611D0E"/>
    <w:rsid w:val="006148E3"/>
    <w:rsid w:val="0061543C"/>
    <w:rsid w:val="006207A4"/>
    <w:rsid w:val="00621665"/>
    <w:rsid w:val="0062485C"/>
    <w:rsid w:val="006307B2"/>
    <w:rsid w:val="00632F9F"/>
    <w:rsid w:val="0063302F"/>
    <w:rsid w:val="00635E27"/>
    <w:rsid w:val="0064343E"/>
    <w:rsid w:val="006437F0"/>
    <w:rsid w:val="00644425"/>
    <w:rsid w:val="00644A65"/>
    <w:rsid w:val="00644DDD"/>
    <w:rsid w:val="00645A77"/>
    <w:rsid w:val="00645AB8"/>
    <w:rsid w:val="006460B8"/>
    <w:rsid w:val="006474DB"/>
    <w:rsid w:val="006476C5"/>
    <w:rsid w:val="0065560C"/>
    <w:rsid w:val="006556E8"/>
    <w:rsid w:val="006557D1"/>
    <w:rsid w:val="0065707A"/>
    <w:rsid w:val="00657120"/>
    <w:rsid w:val="0065789A"/>
    <w:rsid w:val="006657F0"/>
    <w:rsid w:val="00665845"/>
    <w:rsid w:val="006662F0"/>
    <w:rsid w:val="006732F3"/>
    <w:rsid w:val="00680A70"/>
    <w:rsid w:val="006832E8"/>
    <w:rsid w:val="00683C1D"/>
    <w:rsid w:val="00690844"/>
    <w:rsid w:val="00693757"/>
    <w:rsid w:val="006949AB"/>
    <w:rsid w:val="00695DEF"/>
    <w:rsid w:val="006A167B"/>
    <w:rsid w:val="006A23EB"/>
    <w:rsid w:val="006A4D73"/>
    <w:rsid w:val="006B0891"/>
    <w:rsid w:val="006B1192"/>
    <w:rsid w:val="006B11C4"/>
    <w:rsid w:val="006B1FAA"/>
    <w:rsid w:val="006B2DBA"/>
    <w:rsid w:val="006B3A4B"/>
    <w:rsid w:val="006B5670"/>
    <w:rsid w:val="006B5803"/>
    <w:rsid w:val="006B5DA4"/>
    <w:rsid w:val="006C4B43"/>
    <w:rsid w:val="006D0604"/>
    <w:rsid w:val="006D30B7"/>
    <w:rsid w:val="006D4681"/>
    <w:rsid w:val="006D57DD"/>
    <w:rsid w:val="006E61A0"/>
    <w:rsid w:val="006E7705"/>
    <w:rsid w:val="006F12E0"/>
    <w:rsid w:val="006F322F"/>
    <w:rsid w:val="006F377A"/>
    <w:rsid w:val="0070328A"/>
    <w:rsid w:val="00704421"/>
    <w:rsid w:val="007044F5"/>
    <w:rsid w:val="00705807"/>
    <w:rsid w:val="00706A74"/>
    <w:rsid w:val="00707145"/>
    <w:rsid w:val="00707FD8"/>
    <w:rsid w:val="00712DB3"/>
    <w:rsid w:val="0071351C"/>
    <w:rsid w:val="00713992"/>
    <w:rsid w:val="00715F18"/>
    <w:rsid w:val="00720397"/>
    <w:rsid w:val="007205D4"/>
    <w:rsid w:val="00722293"/>
    <w:rsid w:val="007245FC"/>
    <w:rsid w:val="007258BA"/>
    <w:rsid w:val="007267BA"/>
    <w:rsid w:val="007276C9"/>
    <w:rsid w:val="0073078F"/>
    <w:rsid w:val="00730B0B"/>
    <w:rsid w:val="00731255"/>
    <w:rsid w:val="00742444"/>
    <w:rsid w:val="00743442"/>
    <w:rsid w:val="00744030"/>
    <w:rsid w:val="00744E8F"/>
    <w:rsid w:val="00746D02"/>
    <w:rsid w:val="00747B27"/>
    <w:rsid w:val="00751051"/>
    <w:rsid w:val="007516CD"/>
    <w:rsid w:val="00754E0A"/>
    <w:rsid w:val="00756229"/>
    <w:rsid w:val="007605D8"/>
    <w:rsid w:val="00760769"/>
    <w:rsid w:val="007618AE"/>
    <w:rsid w:val="0077429C"/>
    <w:rsid w:val="00774AB9"/>
    <w:rsid w:val="00780E70"/>
    <w:rsid w:val="00781699"/>
    <w:rsid w:val="007819BD"/>
    <w:rsid w:val="00782ADE"/>
    <w:rsid w:val="0078377A"/>
    <w:rsid w:val="0079078D"/>
    <w:rsid w:val="00795110"/>
    <w:rsid w:val="00796001"/>
    <w:rsid w:val="00796303"/>
    <w:rsid w:val="007A638C"/>
    <w:rsid w:val="007B04F5"/>
    <w:rsid w:val="007B366F"/>
    <w:rsid w:val="007B3694"/>
    <w:rsid w:val="007B5801"/>
    <w:rsid w:val="007C1A11"/>
    <w:rsid w:val="007C565D"/>
    <w:rsid w:val="007C7E67"/>
    <w:rsid w:val="007D1D35"/>
    <w:rsid w:val="007D41DA"/>
    <w:rsid w:val="007D6450"/>
    <w:rsid w:val="007E477E"/>
    <w:rsid w:val="007E4842"/>
    <w:rsid w:val="007E7DDA"/>
    <w:rsid w:val="007F182B"/>
    <w:rsid w:val="007F371C"/>
    <w:rsid w:val="007F6991"/>
    <w:rsid w:val="00802274"/>
    <w:rsid w:val="0080257E"/>
    <w:rsid w:val="008036E9"/>
    <w:rsid w:val="0080392C"/>
    <w:rsid w:val="008065C0"/>
    <w:rsid w:val="008072C4"/>
    <w:rsid w:val="008106A2"/>
    <w:rsid w:val="0081072A"/>
    <w:rsid w:val="00811B64"/>
    <w:rsid w:val="00812EE6"/>
    <w:rsid w:val="008137E9"/>
    <w:rsid w:val="00814F3B"/>
    <w:rsid w:val="00816E3A"/>
    <w:rsid w:val="00827A98"/>
    <w:rsid w:val="00832744"/>
    <w:rsid w:val="008359C4"/>
    <w:rsid w:val="008409B0"/>
    <w:rsid w:val="00842390"/>
    <w:rsid w:val="008427DD"/>
    <w:rsid w:val="00847348"/>
    <w:rsid w:val="00850C08"/>
    <w:rsid w:val="00850CFA"/>
    <w:rsid w:val="00850EA9"/>
    <w:rsid w:val="0085277F"/>
    <w:rsid w:val="008536D2"/>
    <w:rsid w:val="008561D9"/>
    <w:rsid w:val="008562AE"/>
    <w:rsid w:val="008571FD"/>
    <w:rsid w:val="00861499"/>
    <w:rsid w:val="00863C16"/>
    <w:rsid w:val="00863C3E"/>
    <w:rsid w:val="008650A4"/>
    <w:rsid w:val="0086545F"/>
    <w:rsid w:val="00866EC3"/>
    <w:rsid w:val="008718EC"/>
    <w:rsid w:val="00872A6D"/>
    <w:rsid w:val="00874047"/>
    <w:rsid w:val="0087423A"/>
    <w:rsid w:val="00881EDB"/>
    <w:rsid w:val="00896441"/>
    <w:rsid w:val="0089764B"/>
    <w:rsid w:val="008977AF"/>
    <w:rsid w:val="008A417C"/>
    <w:rsid w:val="008A67A6"/>
    <w:rsid w:val="008B134E"/>
    <w:rsid w:val="008B484B"/>
    <w:rsid w:val="008B49F3"/>
    <w:rsid w:val="008C4001"/>
    <w:rsid w:val="008C54B1"/>
    <w:rsid w:val="008C76C6"/>
    <w:rsid w:val="008D0794"/>
    <w:rsid w:val="008D07D0"/>
    <w:rsid w:val="008D64A1"/>
    <w:rsid w:val="008E04B2"/>
    <w:rsid w:val="008E21D8"/>
    <w:rsid w:val="008E2AB0"/>
    <w:rsid w:val="008E68BF"/>
    <w:rsid w:val="008F2A07"/>
    <w:rsid w:val="008F3217"/>
    <w:rsid w:val="008F6575"/>
    <w:rsid w:val="00900E55"/>
    <w:rsid w:val="00902B3F"/>
    <w:rsid w:val="00902B92"/>
    <w:rsid w:val="009051F3"/>
    <w:rsid w:val="00906CD0"/>
    <w:rsid w:val="00910775"/>
    <w:rsid w:val="00917CFC"/>
    <w:rsid w:val="00920502"/>
    <w:rsid w:val="00924A6C"/>
    <w:rsid w:val="00924C2B"/>
    <w:rsid w:val="00927F03"/>
    <w:rsid w:val="00931907"/>
    <w:rsid w:val="009329DF"/>
    <w:rsid w:val="009333A4"/>
    <w:rsid w:val="00936639"/>
    <w:rsid w:val="00942698"/>
    <w:rsid w:val="009438D8"/>
    <w:rsid w:val="009442B2"/>
    <w:rsid w:val="009443E2"/>
    <w:rsid w:val="00944B1B"/>
    <w:rsid w:val="0095177B"/>
    <w:rsid w:val="00951BB7"/>
    <w:rsid w:val="00955945"/>
    <w:rsid w:val="00956455"/>
    <w:rsid w:val="00960DAC"/>
    <w:rsid w:val="00963605"/>
    <w:rsid w:val="00966A72"/>
    <w:rsid w:val="00967A41"/>
    <w:rsid w:val="00973B46"/>
    <w:rsid w:val="009756F2"/>
    <w:rsid w:val="00975C7F"/>
    <w:rsid w:val="00984B38"/>
    <w:rsid w:val="00992462"/>
    <w:rsid w:val="00995AF8"/>
    <w:rsid w:val="00996E6B"/>
    <w:rsid w:val="00997E91"/>
    <w:rsid w:val="009A00E9"/>
    <w:rsid w:val="009A3A2E"/>
    <w:rsid w:val="009A57BD"/>
    <w:rsid w:val="009B1A72"/>
    <w:rsid w:val="009B3FA4"/>
    <w:rsid w:val="009B6219"/>
    <w:rsid w:val="009B636A"/>
    <w:rsid w:val="009C1DBD"/>
    <w:rsid w:val="009C3010"/>
    <w:rsid w:val="009C34C1"/>
    <w:rsid w:val="009C3975"/>
    <w:rsid w:val="009C7FF5"/>
    <w:rsid w:val="009D4469"/>
    <w:rsid w:val="009D606B"/>
    <w:rsid w:val="009D6F87"/>
    <w:rsid w:val="009E2C02"/>
    <w:rsid w:val="009E2EEE"/>
    <w:rsid w:val="009E3A9E"/>
    <w:rsid w:val="009E4208"/>
    <w:rsid w:val="009E66DA"/>
    <w:rsid w:val="009E6A90"/>
    <w:rsid w:val="009F0859"/>
    <w:rsid w:val="009F2B96"/>
    <w:rsid w:val="009F4128"/>
    <w:rsid w:val="009F45B0"/>
    <w:rsid w:val="009F45ED"/>
    <w:rsid w:val="009F63A6"/>
    <w:rsid w:val="009F6C6A"/>
    <w:rsid w:val="00A03865"/>
    <w:rsid w:val="00A03CA4"/>
    <w:rsid w:val="00A06A3E"/>
    <w:rsid w:val="00A0777F"/>
    <w:rsid w:val="00A12A72"/>
    <w:rsid w:val="00A13FE1"/>
    <w:rsid w:val="00A169D3"/>
    <w:rsid w:val="00A16CBB"/>
    <w:rsid w:val="00A20064"/>
    <w:rsid w:val="00A2139E"/>
    <w:rsid w:val="00A22D21"/>
    <w:rsid w:val="00A304C7"/>
    <w:rsid w:val="00A305BE"/>
    <w:rsid w:val="00A32AAA"/>
    <w:rsid w:val="00A341CF"/>
    <w:rsid w:val="00A356E6"/>
    <w:rsid w:val="00A46E00"/>
    <w:rsid w:val="00A47B81"/>
    <w:rsid w:val="00A53D0E"/>
    <w:rsid w:val="00A60588"/>
    <w:rsid w:val="00A61857"/>
    <w:rsid w:val="00A63903"/>
    <w:rsid w:val="00A64415"/>
    <w:rsid w:val="00A655BB"/>
    <w:rsid w:val="00A6592E"/>
    <w:rsid w:val="00A66A97"/>
    <w:rsid w:val="00A66AAF"/>
    <w:rsid w:val="00A67E34"/>
    <w:rsid w:val="00A7112B"/>
    <w:rsid w:val="00A712AD"/>
    <w:rsid w:val="00A7253F"/>
    <w:rsid w:val="00A8041D"/>
    <w:rsid w:val="00A820DA"/>
    <w:rsid w:val="00A84643"/>
    <w:rsid w:val="00A86674"/>
    <w:rsid w:val="00A87AAF"/>
    <w:rsid w:val="00A91C50"/>
    <w:rsid w:val="00A920B4"/>
    <w:rsid w:val="00A93DBC"/>
    <w:rsid w:val="00A950F9"/>
    <w:rsid w:val="00A96A02"/>
    <w:rsid w:val="00AA036C"/>
    <w:rsid w:val="00AA09E4"/>
    <w:rsid w:val="00AA32B9"/>
    <w:rsid w:val="00AA33C6"/>
    <w:rsid w:val="00AA44AA"/>
    <w:rsid w:val="00AA4D75"/>
    <w:rsid w:val="00AA523D"/>
    <w:rsid w:val="00AA687A"/>
    <w:rsid w:val="00AA6CC9"/>
    <w:rsid w:val="00AB3A90"/>
    <w:rsid w:val="00AB4B09"/>
    <w:rsid w:val="00AB4D72"/>
    <w:rsid w:val="00AC0F2B"/>
    <w:rsid w:val="00AC5A88"/>
    <w:rsid w:val="00AD21C5"/>
    <w:rsid w:val="00AD2503"/>
    <w:rsid w:val="00AD5638"/>
    <w:rsid w:val="00AE12BF"/>
    <w:rsid w:val="00AE2DB7"/>
    <w:rsid w:val="00AE3377"/>
    <w:rsid w:val="00AE3BBB"/>
    <w:rsid w:val="00AF17DE"/>
    <w:rsid w:val="00AF1C96"/>
    <w:rsid w:val="00AF1DCB"/>
    <w:rsid w:val="00AF27F5"/>
    <w:rsid w:val="00AF29CA"/>
    <w:rsid w:val="00AF3FA3"/>
    <w:rsid w:val="00AF4CE4"/>
    <w:rsid w:val="00AF555B"/>
    <w:rsid w:val="00B0422E"/>
    <w:rsid w:val="00B130B0"/>
    <w:rsid w:val="00B138C0"/>
    <w:rsid w:val="00B13D54"/>
    <w:rsid w:val="00B13E8D"/>
    <w:rsid w:val="00B1492E"/>
    <w:rsid w:val="00B15990"/>
    <w:rsid w:val="00B16338"/>
    <w:rsid w:val="00B17D43"/>
    <w:rsid w:val="00B17F35"/>
    <w:rsid w:val="00B2092F"/>
    <w:rsid w:val="00B20FF9"/>
    <w:rsid w:val="00B22157"/>
    <w:rsid w:val="00B23BAF"/>
    <w:rsid w:val="00B24585"/>
    <w:rsid w:val="00B246C5"/>
    <w:rsid w:val="00B24CCB"/>
    <w:rsid w:val="00B2539D"/>
    <w:rsid w:val="00B30D01"/>
    <w:rsid w:val="00B32D87"/>
    <w:rsid w:val="00B32F8E"/>
    <w:rsid w:val="00B33841"/>
    <w:rsid w:val="00B34AE8"/>
    <w:rsid w:val="00B3768C"/>
    <w:rsid w:val="00B37ED1"/>
    <w:rsid w:val="00B42F61"/>
    <w:rsid w:val="00B43513"/>
    <w:rsid w:val="00B45225"/>
    <w:rsid w:val="00B47046"/>
    <w:rsid w:val="00B50D03"/>
    <w:rsid w:val="00B52E23"/>
    <w:rsid w:val="00B5406A"/>
    <w:rsid w:val="00B609E5"/>
    <w:rsid w:val="00B61D93"/>
    <w:rsid w:val="00B65C5E"/>
    <w:rsid w:val="00B66C6B"/>
    <w:rsid w:val="00B75FE9"/>
    <w:rsid w:val="00B76442"/>
    <w:rsid w:val="00B80FD7"/>
    <w:rsid w:val="00B82426"/>
    <w:rsid w:val="00B848C4"/>
    <w:rsid w:val="00B85CD3"/>
    <w:rsid w:val="00B86082"/>
    <w:rsid w:val="00B86415"/>
    <w:rsid w:val="00B91A21"/>
    <w:rsid w:val="00B951D2"/>
    <w:rsid w:val="00B95A07"/>
    <w:rsid w:val="00BA4BC5"/>
    <w:rsid w:val="00BA6189"/>
    <w:rsid w:val="00BA7D7B"/>
    <w:rsid w:val="00BB4E25"/>
    <w:rsid w:val="00BC00E5"/>
    <w:rsid w:val="00BC1E60"/>
    <w:rsid w:val="00BC31AD"/>
    <w:rsid w:val="00BC6B65"/>
    <w:rsid w:val="00BD3AA7"/>
    <w:rsid w:val="00BD6FDF"/>
    <w:rsid w:val="00BD75D0"/>
    <w:rsid w:val="00BE1DB9"/>
    <w:rsid w:val="00BE273E"/>
    <w:rsid w:val="00BE6B13"/>
    <w:rsid w:val="00BF0843"/>
    <w:rsid w:val="00BF1AD8"/>
    <w:rsid w:val="00BF2361"/>
    <w:rsid w:val="00BF236B"/>
    <w:rsid w:val="00BF2876"/>
    <w:rsid w:val="00BF4113"/>
    <w:rsid w:val="00BF557F"/>
    <w:rsid w:val="00BF55BA"/>
    <w:rsid w:val="00BF6DD2"/>
    <w:rsid w:val="00BF79F2"/>
    <w:rsid w:val="00C00C70"/>
    <w:rsid w:val="00C00EAB"/>
    <w:rsid w:val="00C03B7E"/>
    <w:rsid w:val="00C03FCD"/>
    <w:rsid w:val="00C0682B"/>
    <w:rsid w:val="00C06989"/>
    <w:rsid w:val="00C1042D"/>
    <w:rsid w:val="00C13C18"/>
    <w:rsid w:val="00C15068"/>
    <w:rsid w:val="00C160C2"/>
    <w:rsid w:val="00C17BF3"/>
    <w:rsid w:val="00C22A8B"/>
    <w:rsid w:val="00C23E30"/>
    <w:rsid w:val="00C2457F"/>
    <w:rsid w:val="00C2544B"/>
    <w:rsid w:val="00C27213"/>
    <w:rsid w:val="00C30D87"/>
    <w:rsid w:val="00C32232"/>
    <w:rsid w:val="00C3360C"/>
    <w:rsid w:val="00C33A6B"/>
    <w:rsid w:val="00C33DF0"/>
    <w:rsid w:val="00C36CD8"/>
    <w:rsid w:val="00C37220"/>
    <w:rsid w:val="00C37D18"/>
    <w:rsid w:val="00C400D7"/>
    <w:rsid w:val="00C40492"/>
    <w:rsid w:val="00C40570"/>
    <w:rsid w:val="00C416C6"/>
    <w:rsid w:val="00C427C3"/>
    <w:rsid w:val="00C4300B"/>
    <w:rsid w:val="00C44C2F"/>
    <w:rsid w:val="00C45492"/>
    <w:rsid w:val="00C5142D"/>
    <w:rsid w:val="00C53EEA"/>
    <w:rsid w:val="00C566AD"/>
    <w:rsid w:val="00C60A26"/>
    <w:rsid w:val="00C621E5"/>
    <w:rsid w:val="00C632CF"/>
    <w:rsid w:val="00C639D5"/>
    <w:rsid w:val="00C705F0"/>
    <w:rsid w:val="00C725F9"/>
    <w:rsid w:val="00C7314E"/>
    <w:rsid w:val="00C73D31"/>
    <w:rsid w:val="00C8470E"/>
    <w:rsid w:val="00C84975"/>
    <w:rsid w:val="00C86A4D"/>
    <w:rsid w:val="00C8720B"/>
    <w:rsid w:val="00C901BE"/>
    <w:rsid w:val="00C90E0F"/>
    <w:rsid w:val="00C943D6"/>
    <w:rsid w:val="00C94EA6"/>
    <w:rsid w:val="00C9500F"/>
    <w:rsid w:val="00C979A5"/>
    <w:rsid w:val="00CA20F7"/>
    <w:rsid w:val="00CA2D47"/>
    <w:rsid w:val="00CA300A"/>
    <w:rsid w:val="00CA46F9"/>
    <w:rsid w:val="00CA4A1C"/>
    <w:rsid w:val="00CA7017"/>
    <w:rsid w:val="00CB1C80"/>
    <w:rsid w:val="00CB583C"/>
    <w:rsid w:val="00CB5F17"/>
    <w:rsid w:val="00CB611A"/>
    <w:rsid w:val="00CB744F"/>
    <w:rsid w:val="00CB7A30"/>
    <w:rsid w:val="00CC5344"/>
    <w:rsid w:val="00CC7288"/>
    <w:rsid w:val="00CC7904"/>
    <w:rsid w:val="00CD2C15"/>
    <w:rsid w:val="00CD5B06"/>
    <w:rsid w:val="00CD6770"/>
    <w:rsid w:val="00CD67BB"/>
    <w:rsid w:val="00CD688B"/>
    <w:rsid w:val="00CD7500"/>
    <w:rsid w:val="00CD764A"/>
    <w:rsid w:val="00CE1F7B"/>
    <w:rsid w:val="00CE249D"/>
    <w:rsid w:val="00CF087B"/>
    <w:rsid w:val="00CF1142"/>
    <w:rsid w:val="00CF1520"/>
    <w:rsid w:val="00CF1FC0"/>
    <w:rsid w:val="00CF2D73"/>
    <w:rsid w:val="00CF78A7"/>
    <w:rsid w:val="00CF7CFF"/>
    <w:rsid w:val="00CF7E8F"/>
    <w:rsid w:val="00D029AF"/>
    <w:rsid w:val="00D0418C"/>
    <w:rsid w:val="00D06D86"/>
    <w:rsid w:val="00D07AA2"/>
    <w:rsid w:val="00D14A04"/>
    <w:rsid w:val="00D16E23"/>
    <w:rsid w:val="00D21064"/>
    <w:rsid w:val="00D21BC2"/>
    <w:rsid w:val="00D22B29"/>
    <w:rsid w:val="00D22C92"/>
    <w:rsid w:val="00D23C44"/>
    <w:rsid w:val="00D24D1C"/>
    <w:rsid w:val="00D3488E"/>
    <w:rsid w:val="00D3734A"/>
    <w:rsid w:val="00D41F66"/>
    <w:rsid w:val="00D44926"/>
    <w:rsid w:val="00D44BF1"/>
    <w:rsid w:val="00D45931"/>
    <w:rsid w:val="00D45BC9"/>
    <w:rsid w:val="00D5125E"/>
    <w:rsid w:val="00D5164A"/>
    <w:rsid w:val="00D527D5"/>
    <w:rsid w:val="00D53E2E"/>
    <w:rsid w:val="00D56EC3"/>
    <w:rsid w:val="00D57CED"/>
    <w:rsid w:val="00D63A84"/>
    <w:rsid w:val="00D70133"/>
    <w:rsid w:val="00D70C41"/>
    <w:rsid w:val="00D710C1"/>
    <w:rsid w:val="00D739DE"/>
    <w:rsid w:val="00D753E9"/>
    <w:rsid w:val="00D75995"/>
    <w:rsid w:val="00D75A47"/>
    <w:rsid w:val="00D75B45"/>
    <w:rsid w:val="00D80664"/>
    <w:rsid w:val="00D85BE3"/>
    <w:rsid w:val="00D90ED9"/>
    <w:rsid w:val="00D91E1E"/>
    <w:rsid w:val="00D93141"/>
    <w:rsid w:val="00D935D1"/>
    <w:rsid w:val="00D94F08"/>
    <w:rsid w:val="00D953FA"/>
    <w:rsid w:val="00D967B5"/>
    <w:rsid w:val="00DA0CB2"/>
    <w:rsid w:val="00DA428D"/>
    <w:rsid w:val="00DA63E8"/>
    <w:rsid w:val="00DA7123"/>
    <w:rsid w:val="00DA79BE"/>
    <w:rsid w:val="00DB2420"/>
    <w:rsid w:val="00DC2CB3"/>
    <w:rsid w:val="00DC4A50"/>
    <w:rsid w:val="00DC512F"/>
    <w:rsid w:val="00DC5585"/>
    <w:rsid w:val="00DC5C7D"/>
    <w:rsid w:val="00DC7FD0"/>
    <w:rsid w:val="00DD0F09"/>
    <w:rsid w:val="00DD46E8"/>
    <w:rsid w:val="00DD4738"/>
    <w:rsid w:val="00DD589A"/>
    <w:rsid w:val="00DD77E5"/>
    <w:rsid w:val="00DE0F19"/>
    <w:rsid w:val="00DE0FCC"/>
    <w:rsid w:val="00DE16BD"/>
    <w:rsid w:val="00DE175A"/>
    <w:rsid w:val="00DE2CFC"/>
    <w:rsid w:val="00DE4076"/>
    <w:rsid w:val="00DE7E6D"/>
    <w:rsid w:val="00DF01E3"/>
    <w:rsid w:val="00DF1BF1"/>
    <w:rsid w:val="00DF256B"/>
    <w:rsid w:val="00DF3434"/>
    <w:rsid w:val="00DF7DF4"/>
    <w:rsid w:val="00E0182B"/>
    <w:rsid w:val="00E069B8"/>
    <w:rsid w:val="00E076BC"/>
    <w:rsid w:val="00E11086"/>
    <w:rsid w:val="00E15C62"/>
    <w:rsid w:val="00E17895"/>
    <w:rsid w:val="00E21322"/>
    <w:rsid w:val="00E24F44"/>
    <w:rsid w:val="00E25085"/>
    <w:rsid w:val="00E2686C"/>
    <w:rsid w:val="00E274B1"/>
    <w:rsid w:val="00E27AB7"/>
    <w:rsid w:val="00E35CA2"/>
    <w:rsid w:val="00E41011"/>
    <w:rsid w:val="00E4148A"/>
    <w:rsid w:val="00E41C9F"/>
    <w:rsid w:val="00E4687E"/>
    <w:rsid w:val="00E4738D"/>
    <w:rsid w:val="00E478F9"/>
    <w:rsid w:val="00E47F5F"/>
    <w:rsid w:val="00E5260E"/>
    <w:rsid w:val="00E53BC9"/>
    <w:rsid w:val="00E548F6"/>
    <w:rsid w:val="00E563C0"/>
    <w:rsid w:val="00E6117F"/>
    <w:rsid w:val="00E613F3"/>
    <w:rsid w:val="00E63039"/>
    <w:rsid w:val="00E64131"/>
    <w:rsid w:val="00E70576"/>
    <w:rsid w:val="00E71921"/>
    <w:rsid w:val="00E748ED"/>
    <w:rsid w:val="00E76A1C"/>
    <w:rsid w:val="00E817D6"/>
    <w:rsid w:val="00E85F1B"/>
    <w:rsid w:val="00E87632"/>
    <w:rsid w:val="00E907DD"/>
    <w:rsid w:val="00E9165E"/>
    <w:rsid w:val="00E959B1"/>
    <w:rsid w:val="00E976F9"/>
    <w:rsid w:val="00EB1D4D"/>
    <w:rsid w:val="00EB426E"/>
    <w:rsid w:val="00EB5DAE"/>
    <w:rsid w:val="00EB6E9A"/>
    <w:rsid w:val="00EC2C2D"/>
    <w:rsid w:val="00EC3202"/>
    <w:rsid w:val="00EC45A0"/>
    <w:rsid w:val="00EC5BAE"/>
    <w:rsid w:val="00EC7EE3"/>
    <w:rsid w:val="00ED0373"/>
    <w:rsid w:val="00ED1CBD"/>
    <w:rsid w:val="00ED657A"/>
    <w:rsid w:val="00EE4263"/>
    <w:rsid w:val="00EF5CAE"/>
    <w:rsid w:val="00F008B8"/>
    <w:rsid w:val="00F00DDF"/>
    <w:rsid w:val="00F03D79"/>
    <w:rsid w:val="00F047C3"/>
    <w:rsid w:val="00F06CFC"/>
    <w:rsid w:val="00F06DBA"/>
    <w:rsid w:val="00F138B8"/>
    <w:rsid w:val="00F1438B"/>
    <w:rsid w:val="00F15F52"/>
    <w:rsid w:val="00F20BCA"/>
    <w:rsid w:val="00F21161"/>
    <w:rsid w:val="00F32140"/>
    <w:rsid w:val="00F32406"/>
    <w:rsid w:val="00F34D94"/>
    <w:rsid w:val="00F37D5A"/>
    <w:rsid w:val="00F41BDD"/>
    <w:rsid w:val="00F42710"/>
    <w:rsid w:val="00F42CBB"/>
    <w:rsid w:val="00F47F91"/>
    <w:rsid w:val="00F52723"/>
    <w:rsid w:val="00F53120"/>
    <w:rsid w:val="00F533DB"/>
    <w:rsid w:val="00F556E5"/>
    <w:rsid w:val="00F55991"/>
    <w:rsid w:val="00F564A5"/>
    <w:rsid w:val="00F566FD"/>
    <w:rsid w:val="00F57865"/>
    <w:rsid w:val="00F63E7F"/>
    <w:rsid w:val="00F65751"/>
    <w:rsid w:val="00F66FA2"/>
    <w:rsid w:val="00F67A9C"/>
    <w:rsid w:val="00F73125"/>
    <w:rsid w:val="00F74F92"/>
    <w:rsid w:val="00F80221"/>
    <w:rsid w:val="00F81659"/>
    <w:rsid w:val="00F817DD"/>
    <w:rsid w:val="00F833B4"/>
    <w:rsid w:val="00F86269"/>
    <w:rsid w:val="00F93181"/>
    <w:rsid w:val="00F95BE9"/>
    <w:rsid w:val="00F97E0B"/>
    <w:rsid w:val="00FA6A19"/>
    <w:rsid w:val="00FA7355"/>
    <w:rsid w:val="00FB4219"/>
    <w:rsid w:val="00FB64AE"/>
    <w:rsid w:val="00FB7BEA"/>
    <w:rsid w:val="00FC132F"/>
    <w:rsid w:val="00FC26A8"/>
    <w:rsid w:val="00FC30A0"/>
    <w:rsid w:val="00FC5132"/>
    <w:rsid w:val="00FD21AB"/>
    <w:rsid w:val="00FD2F70"/>
    <w:rsid w:val="00FD52D3"/>
    <w:rsid w:val="00FD5BD5"/>
    <w:rsid w:val="00FD787B"/>
    <w:rsid w:val="00FE061C"/>
    <w:rsid w:val="00FE110F"/>
    <w:rsid w:val="00FE337A"/>
    <w:rsid w:val="00FE3ECF"/>
    <w:rsid w:val="00FE46E1"/>
    <w:rsid w:val="00FE7424"/>
    <w:rsid w:val="00FF1125"/>
    <w:rsid w:val="00FF606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552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6D30B7"/>
    <w:rPr>
      <w:rFonts w:ascii="Arial" w:hAnsi="Arial"/>
      <w:szCs w:val="24"/>
    </w:rPr>
  </w:style>
  <w:style w:type="paragraph" w:styleId="berschrift1">
    <w:name w:val="heading 1"/>
    <w:basedOn w:val="Standard"/>
    <w:next w:val="Standard"/>
    <w:qFormat/>
    <w:rsid w:val="006D30B7"/>
    <w:pPr>
      <w:keepNext/>
      <w:numPr>
        <w:numId w:val="1"/>
      </w:numPr>
      <w:spacing w:before="240" w:after="60"/>
      <w:outlineLvl w:val="0"/>
    </w:pPr>
    <w:rPr>
      <w:rFonts w:cs="Arial"/>
      <w:b/>
      <w:bCs/>
      <w:kern w:val="32"/>
      <w:sz w:val="28"/>
      <w:szCs w:val="32"/>
    </w:rPr>
  </w:style>
  <w:style w:type="paragraph" w:styleId="berschrift2">
    <w:name w:val="heading 2"/>
    <w:basedOn w:val="Standard"/>
    <w:next w:val="Standard"/>
    <w:link w:val="berschrift2Zchn"/>
    <w:qFormat/>
    <w:rsid w:val="006D30B7"/>
    <w:pPr>
      <w:keepNext/>
      <w:numPr>
        <w:ilvl w:val="1"/>
        <w:numId w:val="1"/>
      </w:numPr>
      <w:spacing w:before="240" w:after="60"/>
      <w:outlineLvl w:val="1"/>
    </w:pPr>
    <w:rPr>
      <w:rFonts w:cs="Arial"/>
      <w:b/>
      <w:bCs/>
      <w:iCs/>
      <w:sz w:val="24"/>
      <w:szCs w:val="28"/>
    </w:rPr>
  </w:style>
  <w:style w:type="paragraph" w:styleId="berschrift3">
    <w:name w:val="heading 3"/>
    <w:basedOn w:val="Standard"/>
    <w:next w:val="Standard"/>
    <w:link w:val="berschrift3Zchn"/>
    <w:qFormat/>
    <w:rsid w:val="006D30B7"/>
    <w:pPr>
      <w:keepNext/>
      <w:numPr>
        <w:ilvl w:val="2"/>
        <w:numId w:val="1"/>
      </w:numPr>
      <w:spacing w:before="240" w:after="60"/>
      <w:outlineLvl w:val="2"/>
    </w:pPr>
    <w:rPr>
      <w:rFonts w:cs="Arial"/>
      <w:b/>
      <w:bCs/>
      <w:szCs w:val="26"/>
    </w:rPr>
  </w:style>
  <w:style w:type="paragraph" w:styleId="berschrift4">
    <w:name w:val="heading 4"/>
    <w:basedOn w:val="Standard"/>
    <w:next w:val="Standard"/>
    <w:qFormat/>
    <w:rsid w:val="006D30B7"/>
    <w:pPr>
      <w:keepNext/>
      <w:numPr>
        <w:ilvl w:val="3"/>
        <w:numId w:val="1"/>
      </w:numPr>
      <w:spacing w:before="240" w:after="60"/>
      <w:outlineLvl w:val="3"/>
    </w:pPr>
    <w:rPr>
      <w:b/>
      <w:bCs/>
      <w:szCs w:val="28"/>
    </w:rPr>
  </w:style>
  <w:style w:type="paragraph" w:styleId="berschrift5">
    <w:name w:val="heading 5"/>
    <w:basedOn w:val="Standard"/>
    <w:next w:val="Standard"/>
    <w:qFormat/>
    <w:rsid w:val="006D30B7"/>
    <w:pPr>
      <w:numPr>
        <w:ilvl w:val="4"/>
        <w:numId w:val="1"/>
      </w:numPr>
      <w:spacing w:before="240" w:after="60"/>
      <w:outlineLvl w:val="4"/>
    </w:pPr>
    <w:rPr>
      <w:bCs/>
      <w:iCs/>
      <w:szCs w:val="26"/>
    </w:rPr>
  </w:style>
  <w:style w:type="paragraph" w:styleId="berschrift6">
    <w:name w:val="heading 6"/>
    <w:basedOn w:val="Standard"/>
    <w:next w:val="Standard"/>
    <w:qFormat/>
    <w:rsid w:val="006D30B7"/>
    <w:pPr>
      <w:numPr>
        <w:ilvl w:val="5"/>
        <w:numId w:val="1"/>
      </w:numPr>
      <w:spacing w:before="240" w:after="60"/>
      <w:outlineLvl w:val="5"/>
    </w:pPr>
    <w:rPr>
      <w:bCs/>
      <w:szCs w:val="22"/>
    </w:rPr>
  </w:style>
  <w:style w:type="paragraph" w:styleId="berschrift7">
    <w:name w:val="heading 7"/>
    <w:basedOn w:val="Standard"/>
    <w:next w:val="Standard"/>
    <w:qFormat/>
    <w:rsid w:val="00956455"/>
    <w:pPr>
      <w:numPr>
        <w:ilvl w:val="6"/>
        <w:numId w:val="1"/>
      </w:numPr>
      <w:spacing w:before="240" w:after="60"/>
      <w:outlineLvl w:val="6"/>
    </w:pPr>
  </w:style>
  <w:style w:type="paragraph" w:styleId="berschrift8">
    <w:name w:val="heading 8"/>
    <w:basedOn w:val="Standard"/>
    <w:next w:val="Standard"/>
    <w:qFormat/>
    <w:rsid w:val="006D30B7"/>
    <w:pPr>
      <w:numPr>
        <w:ilvl w:val="7"/>
        <w:numId w:val="1"/>
      </w:numPr>
      <w:spacing w:before="240" w:after="60"/>
      <w:outlineLvl w:val="7"/>
    </w:pPr>
    <w:rPr>
      <w:iCs/>
    </w:rPr>
  </w:style>
  <w:style w:type="paragraph" w:styleId="berschrift9">
    <w:name w:val="heading 9"/>
    <w:basedOn w:val="Standard"/>
    <w:next w:val="Standard"/>
    <w:qFormat/>
    <w:rsid w:val="006D30B7"/>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DE2C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E0182B"/>
    <w:pPr>
      <w:tabs>
        <w:tab w:val="center" w:pos="4536"/>
        <w:tab w:val="right" w:pos="9072"/>
      </w:tabs>
    </w:pPr>
  </w:style>
  <w:style w:type="paragraph" w:styleId="Fuzeile">
    <w:name w:val="footer"/>
    <w:basedOn w:val="Standard"/>
    <w:rsid w:val="00E0182B"/>
    <w:pPr>
      <w:tabs>
        <w:tab w:val="center" w:pos="4536"/>
        <w:tab w:val="right" w:pos="9072"/>
      </w:tabs>
    </w:pPr>
  </w:style>
  <w:style w:type="character" w:styleId="Seitenzahl">
    <w:name w:val="page number"/>
    <w:basedOn w:val="Absatz-Standardschriftart"/>
    <w:rsid w:val="00E0182B"/>
  </w:style>
  <w:style w:type="paragraph" w:styleId="Verzeichnis1">
    <w:name w:val="toc 1"/>
    <w:basedOn w:val="Standard"/>
    <w:next w:val="Standard"/>
    <w:autoRedefine/>
    <w:uiPriority w:val="39"/>
    <w:rsid w:val="0019408D"/>
    <w:pPr>
      <w:spacing w:before="240" w:after="120"/>
    </w:pPr>
  </w:style>
  <w:style w:type="paragraph" w:styleId="Verzeichnis2">
    <w:name w:val="toc 2"/>
    <w:basedOn w:val="Standard"/>
    <w:next w:val="Standard"/>
    <w:autoRedefine/>
    <w:uiPriority w:val="39"/>
    <w:rsid w:val="0019408D"/>
    <w:pPr>
      <w:spacing w:before="120" w:after="120"/>
      <w:ind w:left="238"/>
    </w:pPr>
  </w:style>
  <w:style w:type="character" w:styleId="Hyperlink">
    <w:name w:val="Hyperlink"/>
    <w:basedOn w:val="Absatz-Standardschriftart"/>
    <w:uiPriority w:val="99"/>
    <w:rsid w:val="00AA4D75"/>
    <w:rPr>
      <w:color w:val="0000FF"/>
      <w:u w:val="single"/>
    </w:rPr>
  </w:style>
  <w:style w:type="paragraph" w:styleId="Verzeichnis3">
    <w:name w:val="toc 3"/>
    <w:basedOn w:val="Standard"/>
    <w:next w:val="Standard"/>
    <w:autoRedefine/>
    <w:uiPriority w:val="39"/>
    <w:rsid w:val="0019408D"/>
    <w:pPr>
      <w:spacing w:before="60" w:after="60"/>
      <w:ind w:left="482"/>
    </w:pPr>
  </w:style>
  <w:style w:type="character" w:styleId="Kommentarzeichen">
    <w:name w:val="annotation reference"/>
    <w:basedOn w:val="Absatz-Standardschriftart"/>
    <w:semiHidden/>
    <w:rsid w:val="00C86A4D"/>
    <w:rPr>
      <w:sz w:val="16"/>
      <w:szCs w:val="16"/>
    </w:rPr>
  </w:style>
  <w:style w:type="paragraph" w:styleId="Verzeichnis4">
    <w:name w:val="toc 4"/>
    <w:basedOn w:val="Standard"/>
    <w:next w:val="Standard"/>
    <w:autoRedefine/>
    <w:uiPriority w:val="39"/>
    <w:rsid w:val="008562AE"/>
    <w:pPr>
      <w:ind w:left="720"/>
    </w:pPr>
  </w:style>
  <w:style w:type="paragraph" w:styleId="Kommentartext">
    <w:name w:val="annotation text"/>
    <w:basedOn w:val="Standard"/>
    <w:semiHidden/>
    <w:rsid w:val="00C86A4D"/>
    <w:rPr>
      <w:szCs w:val="20"/>
    </w:rPr>
  </w:style>
  <w:style w:type="paragraph" w:styleId="Kommentarthema">
    <w:name w:val="annotation subject"/>
    <w:basedOn w:val="Kommentartext"/>
    <w:next w:val="Kommentartext"/>
    <w:semiHidden/>
    <w:rsid w:val="00C86A4D"/>
    <w:rPr>
      <w:b/>
      <w:bCs/>
    </w:rPr>
  </w:style>
  <w:style w:type="paragraph" w:styleId="Sprechblasentext">
    <w:name w:val="Balloon Text"/>
    <w:basedOn w:val="Standard"/>
    <w:semiHidden/>
    <w:rsid w:val="00C86A4D"/>
    <w:rPr>
      <w:rFonts w:ascii="Tahoma" w:hAnsi="Tahoma" w:cs="Tahoma"/>
      <w:sz w:val="16"/>
      <w:szCs w:val="16"/>
    </w:rPr>
  </w:style>
  <w:style w:type="paragraph" w:styleId="Beschriftung">
    <w:name w:val="caption"/>
    <w:basedOn w:val="Standard"/>
    <w:next w:val="Standard"/>
    <w:qFormat/>
    <w:rsid w:val="003E4F79"/>
    <w:pPr>
      <w:spacing w:before="120" w:after="120"/>
    </w:pPr>
    <w:rPr>
      <w:b/>
      <w:bCs/>
      <w:szCs w:val="20"/>
    </w:rPr>
  </w:style>
  <w:style w:type="paragraph" w:styleId="Funotentext">
    <w:name w:val="footnote text"/>
    <w:basedOn w:val="Standard"/>
    <w:semiHidden/>
    <w:rsid w:val="00A86674"/>
    <w:rPr>
      <w:szCs w:val="20"/>
    </w:rPr>
  </w:style>
  <w:style w:type="character" w:styleId="Funotenzeichen">
    <w:name w:val="footnote reference"/>
    <w:basedOn w:val="Absatz-Standardschriftart"/>
    <w:semiHidden/>
    <w:rsid w:val="00A86674"/>
    <w:rPr>
      <w:vertAlign w:val="superscript"/>
    </w:rPr>
  </w:style>
  <w:style w:type="paragraph" w:styleId="Listenabsatz">
    <w:name w:val="List Paragraph"/>
    <w:basedOn w:val="Standard"/>
    <w:uiPriority w:val="34"/>
    <w:qFormat/>
    <w:rsid w:val="00EB5DAE"/>
    <w:pPr>
      <w:ind w:left="720"/>
      <w:contextualSpacing/>
    </w:pPr>
  </w:style>
  <w:style w:type="character" w:styleId="Fett">
    <w:name w:val="Strong"/>
    <w:uiPriority w:val="22"/>
    <w:qFormat/>
    <w:rsid w:val="009B1A72"/>
    <w:rPr>
      <w:b/>
      <w:bCs/>
    </w:rPr>
  </w:style>
  <w:style w:type="character" w:customStyle="1" w:styleId="berschrift2Zchn">
    <w:name w:val="Überschrift 2 Zchn"/>
    <w:basedOn w:val="Absatz-Standardschriftart"/>
    <w:link w:val="berschrift2"/>
    <w:rsid w:val="002F377B"/>
    <w:rPr>
      <w:rFonts w:ascii="Arial" w:hAnsi="Arial" w:cs="Arial"/>
      <w:b/>
      <w:bCs/>
      <w:iCs/>
      <w:sz w:val="24"/>
      <w:szCs w:val="28"/>
    </w:rPr>
  </w:style>
  <w:style w:type="character" w:customStyle="1" w:styleId="berschrift3Zchn">
    <w:name w:val="Überschrift 3 Zchn"/>
    <w:basedOn w:val="Absatz-Standardschriftart"/>
    <w:link w:val="berschrift3"/>
    <w:rsid w:val="002F377B"/>
    <w:rPr>
      <w:rFonts w:ascii="Arial" w:hAnsi="Arial" w:cs="Arial"/>
      <w:b/>
      <w:bCs/>
      <w:szCs w:val="26"/>
    </w:rPr>
  </w:style>
  <w:style w:type="character" w:customStyle="1" w:styleId="hps">
    <w:name w:val="hps"/>
    <w:basedOn w:val="Absatz-Standardschriftart"/>
    <w:rsid w:val="002352C9"/>
  </w:style>
  <w:style w:type="paragraph" w:styleId="Verzeichnis5">
    <w:name w:val="toc 5"/>
    <w:basedOn w:val="Standard"/>
    <w:next w:val="Standard"/>
    <w:autoRedefine/>
    <w:uiPriority w:val="39"/>
    <w:unhideWhenUsed/>
    <w:rsid w:val="00781699"/>
    <w:pPr>
      <w:spacing w:after="100" w:line="276" w:lineRule="auto"/>
      <w:ind w:left="880"/>
    </w:pPr>
    <w:rPr>
      <w:rFonts w:asciiTheme="minorHAnsi" w:eastAsiaTheme="minorEastAsia" w:hAnsiTheme="minorHAnsi" w:cstheme="minorBidi"/>
      <w:sz w:val="22"/>
      <w:szCs w:val="22"/>
    </w:rPr>
  </w:style>
  <w:style w:type="paragraph" w:styleId="Verzeichnis6">
    <w:name w:val="toc 6"/>
    <w:basedOn w:val="Standard"/>
    <w:next w:val="Standard"/>
    <w:autoRedefine/>
    <w:uiPriority w:val="39"/>
    <w:unhideWhenUsed/>
    <w:rsid w:val="00781699"/>
    <w:pPr>
      <w:spacing w:after="100" w:line="276" w:lineRule="auto"/>
      <w:ind w:left="1100"/>
    </w:pPr>
    <w:rPr>
      <w:rFonts w:asciiTheme="minorHAnsi" w:eastAsiaTheme="minorEastAsia" w:hAnsiTheme="minorHAnsi" w:cstheme="minorBidi"/>
      <w:sz w:val="22"/>
      <w:szCs w:val="22"/>
    </w:rPr>
  </w:style>
  <w:style w:type="paragraph" w:styleId="Verzeichnis7">
    <w:name w:val="toc 7"/>
    <w:basedOn w:val="Standard"/>
    <w:next w:val="Standard"/>
    <w:autoRedefine/>
    <w:uiPriority w:val="39"/>
    <w:unhideWhenUsed/>
    <w:rsid w:val="00781699"/>
    <w:pPr>
      <w:spacing w:after="100" w:line="276" w:lineRule="auto"/>
      <w:ind w:left="1320"/>
    </w:pPr>
    <w:rPr>
      <w:rFonts w:asciiTheme="minorHAnsi" w:eastAsiaTheme="minorEastAsia" w:hAnsiTheme="minorHAnsi" w:cstheme="minorBidi"/>
      <w:sz w:val="22"/>
      <w:szCs w:val="22"/>
    </w:rPr>
  </w:style>
  <w:style w:type="paragraph" w:styleId="Verzeichnis8">
    <w:name w:val="toc 8"/>
    <w:basedOn w:val="Standard"/>
    <w:next w:val="Standard"/>
    <w:autoRedefine/>
    <w:uiPriority w:val="39"/>
    <w:unhideWhenUsed/>
    <w:rsid w:val="00781699"/>
    <w:pPr>
      <w:spacing w:after="100" w:line="276" w:lineRule="auto"/>
      <w:ind w:left="1540"/>
    </w:pPr>
    <w:rPr>
      <w:rFonts w:asciiTheme="minorHAnsi" w:eastAsiaTheme="minorEastAsia" w:hAnsiTheme="minorHAnsi" w:cstheme="minorBidi"/>
      <w:sz w:val="22"/>
      <w:szCs w:val="22"/>
    </w:rPr>
  </w:style>
  <w:style w:type="paragraph" w:styleId="Verzeichnis9">
    <w:name w:val="toc 9"/>
    <w:basedOn w:val="Standard"/>
    <w:next w:val="Standard"/>
    <w:autoRedefine/>
    <w:uiPriority w:val="39"/>
    <w:unhideWhenUsed/>
    <w:rsid w:val="00781699"/>
    <w:pPr>
      <w:spacing w:after="100" w:line="276" w:lineRule="auto"/>
      <w:ind w:left="1760"/>
    </w:pPr>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6D30B7"/>
    <w:rPr>
      <w:rFonts w:ascii="Arial" w:hAnsi="Arial"/>
      <w:szCs w:val="24"/>
    </w:rPr>
  </w:style>
  <w:style w:type="paragraph" w:styleId="berschrift1">
    <w:name w:val="heading 1"/>
    <w:basedOn w:val="Standard"/>
    <w:next w:val="Standard"/>
    <w:qFormat/>
    <w:rsid w:val="006D30B7"/>
    <w:pPr>
      <w:keepNext/>
      <w:numPr>
        <w:numId w:val="1"/>
      </w:numPr>
      <w:spacing w:before="240" w:after="60"/>
      <w:outlineLvl w:val="0"/>
    </w:pPr>
    <w:rPr>
      <w:rFonts w:cs="Arial"/>
      <w:b/>
      <w:bCs/>
      <w:kern w:val="32"/>
      <w:sz w:val="28"/>
      <w:szCs w:val="32"/>
    </w:rPr>
  </w:style>
  <w:style w:type="paragraph" w:styleId="berschrift2">
    <w:name w:val="heading 2"/>
    <w:basedOn w:val="Standard"/>
    <w:next w:val="Standard"/>
    <w:link w:val="berschrift2Zchn"/>
    <w:qFormat/>
    <w:rsid w:val="006D30B7"/>
    <w:pPr>
      <w:keepNext/>
      <w:numPr>
        <w:ilvl w:val="1"/>
        <w:numId w:val="1"/>
      </w:numPr>
      <w:spacing w:before="240" w:after="60"/>
      <w:outlineLvl w:val="1"/>
    </w:pPr>
    <w:rPr>
      <w:rFonts w:cs="Arial"/>
      <w:b/>
      <w:bCs/>
      <w:iCs/>
      <w:sz w:val="24"/>
      <w:szCs w:val="28"/>
    </w:rPr>
  </w:style>
  <w:style w:type="paragraph" w:styleId="berschrift3">
    <w:name w:val="heading 3"/>
    <w:basedOn w:val="Standard"/>
    <w:next w:val="Standard"/>
    <w:link w:val="berschrift3Zchn"/>
    <w:qFormat/>
    <w:rsid w:val="006D30B7"/>
    <w:pPr>
      <w:keepNext/>
      <w:numPr>
        <w:ilvl w:val="2"/>
        <w:numId w:val="1"/>
      </w:numPr>
      <w:spacing w:before="240" w:after="60"/>
      <w:outlineLvl w:val="2"/>
    </w:pPr>
    <w:rPr>
      <w:rFonts w:cs="Arial"/>
      <w:b/>
      <w:bCs/>
      <w:szCs w:val="26"/>
    </w:rPr>
  </w:style>
  <w:style w:type="paragraph" w:styleId="berschrift4">
    <w:name w:val="heading 4"/>
    <w:basedOn w:val="Standard"/>
    <w:next w:val="Standard"/>
    <w:qFormat/>
    <w:rsid w:val="006D30B7"/>
    <w:pPr>
      <w:keepNext/>
      <w:numPr>
        <w:ilvl w:val="3"/>
        <w:numId w:val="1"/>
      </w:numPr>
      <w:spacing w:before="240" w:after="60"/>
      <w:outlineLvl w:val="3"/>
    </w:pPr>
    <w:rPr>
      <w:b/>
      <w:bCs/>
      <w:szCs w:val="28"/>
    </w:rPr>
  </w:style>
  <w:style w:type="paragraph" w:styleId="berschrift5">
    <w:name w:val="heading 5"/>
    <w:basedOn w:val="Standard"/>
    <w:next w:val="Standard"/>
    <w:qFormat/>
    <w:rsid w:val="006D30B7"/>
    <w:pPr>
      <w:numPr>
        <w:ilvl w:val="4"/>
        <w:numId w:val="1"/>
      </w:numPr>
      <w:spacing w:before="240" w:after="60"/>
      <w:outlineLvl w:val="4"/>
    </w:pPr>
    <w:rPr>
      <w:bCs/>
      <w:iCs/>
      <w:szCs w:val="26"/>
    </w:rPr>
  </w:style>
  <w:style w:type="paragraph" w:styleId="berschrift6">
    <w:name w:val="heading 6"/>
    <w:basedOn w:val="Standard"/>
    <w:next w:val="Standard"/>
    <w:qFormat/>
    <w:rsid w:val="006D30B7"/>
    <w:pPr>
      <w:numPr>
        <w:ilvl w:val="5"/>
        <w:numId w:val="1"/>
      </w:numPr>
      <w:spacing w:before="240" w:after="60"/>
      <w:outlineLvl w:val="5"/>
    </w:pPr>
    <w:rPr>
      <w:bCs/>
      <w:szCs w:val="22"/>
    </w:rPr>
  </w:style>
  <w:style w:type="paragraph" w:styleId="berschrift7">
    <w:name w:val="heading 7"/>
    <w:basedOn w:val="Standard"/>
    <w:next w:val="Standard"/>
    <w:qFormat/>
    <w:rsid w:val="00956455"/>
    <w:pPr>
      <w:numPr>
        <w:ilvl w:val="6"/>
        <w:numId w:val="1"/>
      </w:numPr>
      <w:spacing w:before="240" w:after="60"/>
      <w:outlineLvl w:val="6"/>
    </w:pPr>
  </w:style>
  <w:style w:type="paragraph" w:styleId="berschrift8">
    <w:name w:val="heading 8"/>
    <w:basedOn w:val="Standard"/>
    <w:next w:val="Standard"/>
    <w:qFormat/>
    <w:rsid w:val="006D30B7"/>
    <w:pPr>
      <w:numPr>
        <w:ilvl w:val="7"/>
        <w:numId w:val="1"/>
      </w:numPr>
      <w:spacing w:before="240" w:after="60"/>
      <w:outlineLvl w:val="7"/>
    </w:pPr>
    <w:rPr>
      <w:iCs/>
    </w:rPr>
  </w:style>
  <w:style w:type="paragraph" w:styleId="berschrift9">
    <w:name w:val="heading 9"/>
    <w:basedOn w:val="Standard"/>
    <w:next w:val="Standard"/>
    <w:qFormat/>
    <w:rsid w:val="006D30B7"/>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DE2C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E0182B"/>
    <w:pPr>
      <w:tabs>
        <w:tab w:val="center" w:pos="4536"/>
        <w:tab w:val="right" w:pos="9072"/>
      </w:tabs>
    </w:pPr>
  </w:style>
  <w:style w:type="paragraph" w:styleId="Fuzeile">
    <w:name w:val="footer"/>
    <w:basedOn w:val="Standard"/>
    <w:rsid w:val="00E0182B"/>
    <w:pPr>
      <w:tabs>
        <w:tab w:val="center" w:pos="4536"/>
        <w:tab w:val="right" w:pos="9072"/>
      </w:tabs>
    </w:pPr>
  </w:style>
  <w:style w:type="character" w:styleId="Seitenzahl">
    <w:name w:val="page number"/>
    <w:basedOn w:val="Absatz-Standardschriftart"/>
    <w:rsid w:val="00E0182B"/>
  </w:style>
  <w:style w:type="paragraph" w:styleId="Verzeichnis1">
    <w:name w:val="toc 1"/>
    <w:basedOn w:val="Standard"/>
    <w:next w:val="Standard"/>
    <w:autoRedefine/>
    <w:uiPriority w:val="39"/>
    <w:rsid w:val="0019408D"/>
    <w:pPr>
      <w:spacing w:before="240" w:after="120"/>
    </w:pPr>
  </w:style>
  <w:style w:type="paragraph" w:styleId="Verzeichnis2">
    <w:name w:val="toc 2"/>
    <w:basedOn w:val="Standard"/>
    <w:next w:val="Standard"/>
    <w:autoRedefine/>
    <w:uiPriority w:val="39"/>
    <w:rsid w:val="0019408D"/>
    <w:pPr>
      <w:spacing w:before="120" w:after="120"/>
      <w:ind w:left="238"/>
    </w:pPr>
  </w:style>
  <w:style w:type="character" w:styleId="Hyperlink">
    <w:name w:val="Hyperlink"/>
    <w:basedOn w:val="Absatz-Standardschriftart"/>
    <w:uiPriority w:val="99"/>
    <w:rsid w:val="00AA4D75"/>
    <w:rPr>
      <w:color w:val="0000FF"/>
      <w:u w:val="single"/>
    </w:rPr>
  </w:style>
  <w:style w:type="paragraph" w:styleId="Verzeichnis3">
    <w:name w:val="toc 3"/>
    <w:basedOn w:val="Standard"/>
    <w:next w:val="Standard"/>
    <w:autoRedefine/>
    <w:uiPriority w:val="39"/>
    <w:rsid w:val="0019408D"/>
    <w:pPr>
      <w:spacing w:before="60" w:after="60"/>
      <w:ind w:left="482"/>
    </w:pPr>
  </w:style>
  <w:style w:type="character" w:styleId="Kommentarzeichen">
    <w:name w:val="annotation reference"/>
    <w:basedOn w:val="Absatz-Standardschriftart"/>
    <w:semiHidden/>
    <w:rsid w:val="00C86A4D"/>
    <w:rPr>
      <w:sz w:val="16"/>
      <w:szCs w:val="16"/>
    </w:rPr>
  </w:style>
  <w:style w:type="paragraph" w:styleId="Verzeichnis4">
    <w:name w:val="toc 4"/>
    <w:basedOn w:val="Standard"/>
    <w:next w:val="Standard"/>
    <w:autoRedefine/>
    <w:uiPriority w:val="39"/>
    <w:rsid w:val="008562AE"/>
    <w:pPr>
      <w:ind w:left="720"/>
    </w:pPr>
  </w:style>
  <w:style w:type="paragraph" w:styleId="Kommentartext">
    <w:name w:val="annotation text"/>
    <w:basedOn w:val="Standard"/>
    <w:semiHidden/>
    <w:rsid w:val="00C86A4D"/>
    <w:rPr>
      <w:szCs w:val="20"/>
    </w:rPr>
  </w:style>
  <w:style w:type="paragraph" w:styleId="Kommentarthema">
    <w:name w:val="annotation subject"/>
    <w:basedOn w:val="Kommentartext"/>
    <w:next w:val="Kommentartext"/>
    <w:semiHidden/>
    <w:rsid w:val="00C86A4D"/>
    <w:rPr>
      <w:b/>
      <w:bCs/>
    </w:rPr>
  </w:style>
  <w:style w:type="paragraph" w:styleId="Sprechblasentext">
    <w:name w:val="Balloon Text"/>
    <w:basedOn w:val="Standard"/>
    <w:semiHidden/>
    <w:rsid w:val="00C86A4D"/>
    <w:rPr>
      <w:rFonts w:ascii="Tahoma" w:hAnsi="Tahoma" w:cs="Tahoma"/>
      <w:sz w:val="16"/>
      <w:szCs w:val="16"/>
    </w:rPr>
  </w:style>
  <w:style w:type="paragraph" w:styleId="Beschriftung">
    <w:name w:val="caption"/>
    <w:basedOn w:val="Standard"/>
    <w:next w:val="Standard"/>
    <w:qFormat/>
    <w:rsid w:val="003E4F79"/>
    <w:pPr>
      <w:spacing w:before="120" w:after="120"/>
    </w:pPr>
    <w:rPr>
      <w:b/>
      <w:bCs/>
      <w:szCs w:val="20"/>
    </w:rPr>
  </w:style>
  <w:style w:type="paragraph" w:styleId="Funotentext">
    <w:name w:val="footnote text"/>
    <w:basedOn w:val="Standard"/>
    <w:semiHidden/>
    <w:rsid w:val="00A86674"/>
    <w:rPr>
      <w:szCs w:val="20"/>
    </w:rPr>
  </w:style>
  <w:style w:type="character" w:styleId="Funotenzeichen">
    <w:name w:val="footnote reference"/>
    <w:basedOn w:val="Absatz-Standardschriftart"/>
    <w:semiHidden/>
    <w:rsid w:val="00A86674"/>
    <w:rPr>
      <w:vertAlign w:val="superscript"/>
    </w:rPr>
  </w:style>
  <w:style w:type="paragraph" w:styleId="Listenabsatz">
    <w:name w:val="List Paragraph"/>
    <w:basedOn w:val="Standard"/>
    <w:uiPriority w:val="34"/>
    <w:qFormat/>
    <w:rsid w:val="00EB5DAE"/>
    <w:pPr>
      <w:ind w:left="720"/>
      <w:contextualSpacing/>
    </w:pPr>
  </w:style>
  <w:style w:type="character" w:styleId="Fett">
    <w:name w:val="Strong"/>
    <w:uiPriority w:val="22"/>
    <w:qFormat/>
    <w:rsid w:val="009B1A72"/>
    <w:rPr>
      <w:b/>
      <w:bCs/>
    </w:rPr>
  </w:style>
  <w:style w:type="character" w:customStyle="1" w:styleId="berschrift2Zchn">
    <w:name w:val="Überschrift 2 Zchn"/>
    <w:basedOn w:val="Absatz-Standardschriftart"/>
    <w:link w:val="berschrift2"/>
    <w:rsid w:val="002F377B"/>
    <w:rPr>
      <w:rFonts w:ascii="Arial" w:hAnsi="Arial" w:cs="Arial"/>
      <w:b/>
      <w:bCs/>
      <w:iCs/>
      <w:sz w:val="24"/>
      <w:szCs w:val="28"/>
    </w:rPr>
  </w:style>
  <w:style w:type="character" w:customStyle="1" w:styleId="berschrift3Zchn">
    <w:name w:val="Überschrift 3 Zchn"/>
    <w:basedOn w:val="Absatz-Standardschriftart"/>
    <w:link w:val="berschrift3"/>
    <w:rsid w:val="002F377B"/>
    <w:rPr>
      <w:rFonts w:ascii="Arial" w:hAnsi="Arial" w:cs="Arial"/>
      <w:b/>
      <w:bCs/>
      <w:szCs w:val="26"/>
    </w:rPr>
  </w:style>
  <w:style w:type="character" w:customStyle="1" w:styleId="hps">
    <w:name w:val="hps"/>
    <w:basedOn w:val="Absatz-Standardschriftart"/>
    <w:rsid w:val="002352C9"/>
  </w:style>
  <w:style w:type="paragraph" w:styleId="Verzeichnis5">
    <w:name w:val="toc 5"/>
    <w:basedOn w:val="Standard"/>
    <w:next w:val="Standard"/>
    <w:autoRedefine/>
    <w:uiPriority w:val="39"/>
    <w:unhideWhenUsed/>
    <w:rsid w:val="00781699"/>
    <w:pPr>
      <w:spacing w:after="100" w:line="276" w:lineRule="auto"/>
      <w:ind w:left="880"/>
    </w:pPr>
    <w:rPr>
      <w:rFonts w:asciiTheme="minorHAnsi" w:eastAsiaTheme="minorEastAsia" w:hAnsiTheme="minorHAnsi" w:cstheme="minorBidi"/>
      <w:sz w:val="22"/>
      <w:szCs w:val="22"/>
    </w:rPr>
  </w:style>
  <w:style w:type="paragraph" w:styleId="Verzeichnis6">
    <w:name w:val="toc 6"/>
    <w:basedOn w:val="Standard"/>
    <w:next w:val="Standard"/>
    <w:autoRedefine/>
    <w:uiPriority w:val="39"/>
    <w:unhideWhenUsed/>
    <w:rsid w:val="00781699"/>
    <w:pPr>
      <w:spacing w:after="100" w:line="276" w:lineRule="auto"/>
      <w:ind w:left="1100"/>
    </w:pPr>
    <w:rPr>
      <w:rFonts w:asciiTheme="minorHAnsi" w:eastAsiaTheme="minorEastAsia" w:hAnsiTheme="minorHAnsi" w:cstheme="minorBidi"/>
      <w:sz w:val="22"/>
      <w:szCs w:val="22"/>
    </w:rPr>
  </w:style>
  <w:style w:type="paragraph" w:styleId="Verzeichnis7">
    <w:name w:val="toc 7"/>
    <w:basedOn w:val="Standard"/>
    <w:next w:val="Standard"/>
    <w:autoRedefine/>
    <w:uiPriority w:val="39"/>
    <w:unhideWhenUsed/>
    <w:rsid w:val="00781699"/>
    <w:pPr>
      <w:spacing w:after="100" w:line="276" w:lineRule="auto"/>
      <w:ind w:left="1320"/>
    </w:pPr>
    <w:rPr>
      <w:rFonts w:asciiTheme="minorHAnsi" w:eastAsiaTheme="minorEastAsia" w:hAnsiTheme="minorHAnsi" w:cstheme="minorBidi"/>
      <w:sz w:val="22"/>
      <w:szCs w:val="22"/>
    </w:rPr>
  </w:style>
  <w:style w:type="paragraph" w:styleId="Verzeichnis8">
    <w:name w:val="toc 8"/>
    <w:basedOn w:val="Standard"/>
    <w:next w:val="Standard"/>
    <w:autoRedefine/>
    <w:uiPriority w:val="39"/>
    <w:unhideWhenUsed/>
    <w:rsid w:val="00781699"/>
    <w:pPr>
      <w:spacing w:after="100" w:line="276" w:lineRule="auto"/>
      <w:ind w:left="1540"/>
    </w:pPr>
    <w:rPr>
      <w:rFonts w:asciiTheme="minorHAnsi" w:eastAsiaTheme="minorEastAsia" w:hAnsiTheme="minorHAnsi" w:cstheme="minorBidi"/>
      <w:sz w:val="22"/>
      <w:szCs w:val="22"/>
    </w:rPr>
  </w:style>
  <w:style w:type="paragraph" w:styleId="Verzeichnis9">
    <w:name w:val="toc 9"/>
    <w:basedOn w:val="Standard"/>
    <w:next w:val="Standard"/>
    <w:autoRedefine/>
    <w:uiPriority w:val="39"/>
    <w:unhideWhenUsed/>
    <w:rsid w:val="00781699"/>
    <w:pPr>
      <w:spacing w:after="100" w:line="276" w:lineRule="auto"/>
      <w:ind w:left="1760"/>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15400">
      <w:bodyDiv w:val="1"/>
      <w:marLeft w:val="0"/>
      <w:marRight w:val="0"/>
      <w:marTop w:val="0"/>
      <w:marBottom w:val="0"/>
      <w:divBdr>
        <w:top w:val="none" w:sz="0" w:space="0" w:color="auto"/>
        <w:left w:val="none" w:sz="0" w:space="0" w:color="auto"/>
        <w:bottom w:val="none" w:sz="0" w:space="0" w:color="auto"/>
        <w:right w:val="none" w:sz="0" w:space="0" w:color="auto"/>
      </w:divBdr>
      <w:divsChild>
        <w:div w:id="392392882">
          <w:marLeft w:val="0"/>
          <w:marRight w:val="0"/>
          <w:marTop w:val="0"/>
          <w:marBottom w:val="0"/>
          <w:divBdr>
            <w:top w:val="none" w:sz="0" w:space="0" w:color="auto"/>
            <w:left w:val="none" w:sz="0" w:space="0" w:color="auto"/>
            <w:bottom w:val="none" w:sz="0" w:space="0" w:color="auto"/>
            <w:right w:val="none" w:sz="0" w:space="0" w:color="auto"/>
          </w:divBdr>
          <w:divsChild>
            <w:div w:id="43212568">
              <w:marLeft w:val="0"/>
              <w:marRight w:val="0"/>
              <w:marTop w:val="0"/>
              <w:marBottom w:val="0"/>
              <w:divBdr>
                <w:top w:val="none" w:sz="0" w:space="0" w:color="auto"/>
                <w:left w:val="none" w:sz="0" w:space="0" w:color="auto"/>
                <w:bottom w:val="none" w:sz="0" w:space="0" w:color="auto"/>
                <w:right w:val="none" w:sz="0" w:space="0" w:color="auto"/>
              </w:divBdr>
            </w:div>
            <w:div w:id="924999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34314">
      <w:bodyDiv w:val="1"/>
      <w:marLeft w:val="0"/>
      <w:marRight w:val="0"/>
      <w:marTop w:val="0"/>
      <w:marBottom w:val="0"/>
      <w:divBdr>
        <w:top w:val="none" w:sz="0" w:space="0" w:color="auto"/>
        <w:left w:val="none" w:sz="0" w:space="0" w:color="auto"/>
        <w:bottom w:val="none" w:sz="0" w:space="0" w:color="auto"/>
        <w:right w:val="none" w:sz="0" w:space="0" w:color="auto"/>
      </w:divBdr>
    </w:div>
    <w:div w:id="70857857">
      <w:bodyDiv w:val="1"/>
      <w:marLeft w:val="0"/>
      <w:marRight w:val="0"/>
      <w:marTop w:val="0"/>
      <w:marBottom w:val="0"/>
      <w:divBdr>
        <w:top w:val="none" w:sz="0" w:space="0" w:color="auto"/>
        <w:left w:val="none" w:sz="0" w:space="0" w:color="auto"/>
        <w:bottom w:val="none" w:sz="0" w:space="0" w:color="auto"/>
        <w:right w:val="none" w:sz="0" w:space="0" w:color="auto"/>
      </w:divBdr>
    </w:div>
    <w:div w:id="125977292">
      <w:bodyDiv w:val="1"/>
      <w:marLeft w:val="0"/>
      <w:marRight w:val="0"/>
      <w:marTop w:val="0"/>
      <w:marBottom w:val="0"/>
      <w:divBdr>
        <w:top w:val="none" w:sz="0" w:space="0" w:color="auto"/>
        <w:left w:val="none" w:sz="0" w:space="0" w:color="auto"/>
        <w:bottom w:val="none" w:sz="0" w:space="0" w:color="auto"/>
        <w:right w:val="none" w:sz="0" w:space="0" w:color="auto"/>
      </w:divBdr>
    </w:div>
    <w:div w:id="206911707">
      <w:bodyDiv w:val="1"/>
      <w:marLeft w:val="0"/>
      <w:marRight w:val="0"/>
      <w:marTop w:val="0"/>
      <w:marBottom w:val="0"/>
      <w:divBdr>
        <w:top w:val="none" w:sz="0" w:space="0" w:color="auto"/>
        <w:left w:val="none" w:sz="0" w:space="0" w:color="auto"/>
        <w:bottom w:val="none" w:sz="0" w:space="0" w:color="auto"/>
        <w:right w:val="none" w:sz="0" w:space="0" w:color="auto"/>
      </w:divBdr>
    </w:div>
    <w:div w:id="250087244">
      <w:bodyDiv w:val="1"/>
      <w:marLeft w:val="0"/>
      <w:marRight w:val="0"/>
      <w:marTop w:val="0"/>
      <w:marBottom w:val="0"/>
      <w:divBdr>
        <w:top w:val="none" w:sz="0" w:space="0" w:color="auto"/>
        <w:left w:val="none" w:sz="0" w:space="0" w:color="auto"/>
        <w:bottom w:val="none" w:sz="0" w:space="0" w:color="auto"/>
        <w:right w:val="none" w:sz="0" w:space="0" w:color="auto"/>
      </w:divBdr>
      <w:divsChild>
        <w:div w:id="966545971">
          <w:marLeft w:val="0"/>
          <w:marRight w:val="0"/>
          <w:marTop w:val="0"/>
          <w:marBottom w:val="0"/>
          <w:divBdr>
            <w:top w:val="none" w:sz="0" w:space="0" w:color="auto"/>
            <w:left w:val="none" w:sz="0" w:space="0" w:color="auto"/>
            <w:bottom w:val="none" w:sz="0" w:space="0" w:color="auto"/>
            <w:right w:val="none" w:sz="0" w:space="0" w:color="auto"/>
          </w:divBdr>
          <w:divsChild>
            <w:div w:id="536354334">
              <w:marLeft w:val="0"/>
              <w:marRight w:val="0"/>
              <w:marTop w:val="0"/>
              <w:marBottom w:val="0"/>
              <w:divBdr>
                <w:top w:val="none" w:sz="0" w:space="0" w:color="auto"/>
                <w:left w:val="none" w:sz="0" w:space="0" w:color="auto"/>
                <w:bottom w:val="none" w:sz="0" w:space="0" w:color="auto"/>
                <w:right w:val="none" w:sz="0" w:space="0" w:color="auto"/>
              </w:divBdr>
            </w:div>
            <w:div w:id="831916825">
              <w:marLeft w:val="0"/>
              <w:marRight w:val="0"/>
              <w:marTop w:val="0"/>
              <w:marBottom w:val="0"/>
              <w:divBdr>
                <w:top w:val="none" w:sz="0" w:space="0" w:color="auto"/>
                <w:left w:val="none" w:sz="0" w:space="0" w:color="auto"/>
                <w:bottom w:val="none" w:sz="0" w:space="0" w:color="auto"/>
                <w:right w:val="none" w:sz="0" w:space="0" w:color="auto"/>
              </w:divBdr>
            </w:div>
            <w:div w:id="145470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347611">
      <w:bodyDiv w:val="1"/>
      <w:marLeft w:val="0"/>
      <w:marRight w:val="0"/>
      <w:marTop w:val="0"/>
      <w:marBottom w:val="0"/>
      <w:divBdr>
        <w:top w:val="none" w:sz="0" w:space="0" w:color="auto"/>
        <w:left w:val="none" w:sz="0" w:space="0" w:color="auto"/>
        <w:bottom w:val="none" w:sz="0" w:space="0" w:color="auto"/>
        <w:right w:val="none" w:sz="0" w:space="0" w:color="auto"/>
      </w:divBdr>
      <w:divsChild>
        <w:div w:id="2074742575">
          <w:marLeft w:val="0"/>
          <w:marRight w:val="0"/>
          <w:marTop w:val="0"/>
          <w:marBottom w:val="0"/>
          <w:divBdr>
            <w:top w:val="none" w:sz="0" w:space="0" w:color="auto"/>
            <w:left w:val="none" w:sz="0" w:space="0" w:color="auto"/>
            <w:bottom w:val="none" w:sz="0" w:space="0" w:color="auto"/>
            <w:right w:val="none" w:sz="0" w:space="0" w:color="auto"/>
          </w:divBdr>
          <w:divsChild>
            <w:div w:id="1630436063">
              <w:marLeft w:val="0"/>
              <w:marRight w:val="0"/>
              <w:marTop w:val="0"/>
              <w:marBottom w:val="0"/>
              <w:divBdr>
                <w:top w:val="none" w:sz="0" w:space="0" w:color="auto"/>
                <w:left w:val="none" w:sz="0" w:space="0" w:color="auto"/>
                <w:bottom w:val="none" w:sz="0" w:space="0" w:color="auto"/>
                <w:right w:val="none" w:sz="0" w:space="0" w:color="auto"/>
              </w:divBdr>
            </w:div>
            <w:div w:id="1636374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069564">
      <w:bodyDiv w:val="1"/>
      <w:marLeft w:val="0"/>
      <w:marRight w:val="0"/>
      <w:marTop w:val="0"/>
      <w:marBottom w:val="0"/>
      <w:divBdr>
        <w:top w:val="none" w:sz="0" w:space="0" w:color="auto"/>
        <w:left w:val="none" w:sz="0" w:space="0" w:color="auto"/>
        <w:bottom w:val="none" w:sz="0" w:space="0" w:color="auto"/>
        <w:right w:val="none" w:sz="0" w:space="0" w:color="auto"/>
      </w:divBdr>
    </w:div>
    <w:div w:id="361903982">
      <w:bodyDiv w:val="1"/>
      <w:marLeft w:val="0"/>
      <w:marRight w:val="0"/>
      <w:marTop w:val="0"/>
      <w:marBottom w:val="0"/>
      <w:divBdr>
        <w:top w:val="none" w:sz="0" w:space="0" w:color="auto"/>
        <w:left w:val="none" w:sz="0" w:space="0" w:color="auto"/>
        <w:bottom w:val="none" w:sz="0" w:space="0" w:color="auto"/>
        <w:right w:val="none" w:sz="0" w:space="0" w:color="auto"/>
      </w:divBdr>
      <w:divsChild>
        <w:div w:id="2133669232">
          <w:marLeft w:val="0"/>
          <w:marRight w:val="0"/>
          <w:marTop w:val="0"/>
          <w:marBottom w:val="0"/>
          <w:divBdr>
            <w:top w:val="none" w:sz="0" w:space="0" w:color="auto"/>
            <w:left w:val="none" w:sz="0" w:space="0" w:color="auto"/>
            <w:bottom w:val="none" w:sz="0" w:space="0" w:color="auto"/>
            <w:right w:val="none" w:sz="0" w:space="0" w:color="auto"/>
          </w:divBdr>
          <w:divsChild>
            <w:div w:id="739907038">
              <w:marLeft w:val="0"/>
              <w:marRight w:val="0"/>
              <w:marTop w:val="0"/>
              <w:marBottom w:val="0"/>
              <w:divBdr>
                <w:top w:val="none" w:sz="0" w:space="0" w:color="auto"/>
                <w:left w:val="none" w:sz="0" w:space="0" w:color="auto"/>
                <w:bottom w:val="none" w:sz="0" w:space="0" w:color="auto"/>
                <w:right w:val="none" w:sz="0" w:space="0" w:color="auto"/>
              </w:divBdr>
            </w:div>
            <w:div w:id="1553688479">
              <w:marLeft w:val="0"/>
              <w:marRight w:val="0"/>
              <w:marTop w:val="0"/>
              <w:marBottom w:val="0"/>
              <w:divBdr>
                <w:top w:val="none" w:sz="0" w:space="0" w:color="auto"/>
                <w:left w:val="none" w:sz="0" w:space="0" w:color="auto"/>
                <w:bottom w:val="none" w:sz="0" w:space="0" w:color="auto"/>
                <w:right w:val="none" w:sz="0" w:space="0" w:color="auto"/>
              </w:divBdr>
            </w:div>
            <w:div w:id="1667124229">
              <w:marLeft w:val="0"/>
              <w:marRight w:val="0"/>
              <w:marTop w:val="0"/>
              <w:marBottom w:val="0"/>
              <w:divBdr>
                <w:top w:val="none" w:sz="0" w:space="0" w:color="auto"/>
                <w:left w:val="none" w:sz="0" w:space="0" w:color="auto"/>
                <w:bottom w:val="none" w:sz="0" w:space="0" w:color="auto"/>
                <w:right w:val="none" w:sz="0" w:space="0" w:color="auto"/>
              </w:divBdr>
            </w:div>
            <w:div w:id="210175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406760">
      <w:bodyDiv w:val="1"/>
      <w:marLeft w:val="0"/>
      <w:marRight w:val="0"/>
      <w:marTop w:val="0"/>
      <w:marBottom w:val="0"/>
      <w:divBdr>
        <w:top w:val="none" w:sz="0" w:space="0" w:color="auto"/>
        <w:left w:val="none" w:sz="0" w:space="0" w:color="auto"/>
        <w:bottom w:val="none" w:sz="0" w:space="0" w:color="auto"/>
        <w:right w:val="none" w:sz="0" w:space="0" w:color="auto"/>
      </w:divBdr>
      <w:divsChild>
        <w:div w:id="615908139">
          <w:marLeft w:val="0"/>
          <w:marRight w:val="0"/>
          <w:marTop w:val="0"/>
          <w:marBottom w:val="0"/>
          <w:divBdr>
            <w:top w:val="none" w:sz="0" w:space="0" w:color="auto"/>
            <w:left w:val="none" w:sz="0" w:space="0" w:color="auto"/>
            <w:bottom w:val="none" w:sz="0" w:space="0" w:color="auto"/>
            <w:right w:val="none" w:sz="0" w:space="0" w:color="auto"/>
          </w:divBdr>
          <w:divsChild>
            <w:div w:id="761218557">
              <w:marLeft w:val="0"/>
              <w:marRight w:val="0"/>
              <w:marTop w:val="0"/>
              <w:marBottom w:val="0"/>
              <w:divBdr>
                <w:top w:val="none" w:sz="0" w:space="0" w:color="auto"/>
                <w:left w:val="none" w:sz="0" w:space="0" w:color="auto"/>
                <w:bottom w:val="none" w:sz="0" w:space="0" w:color="auto"/>
                <w:right w:val="none" w:sz="0" w:space="0" w:color="auto"/>
              </w:divBdr>
            </w:div>
            <w:div w:id="1013191264">
              <w:marLeft w:val="0"/>
              <w:marRight w:val="0"/>
              <w:marTop w:val="0"/>
              <w:marBottom w:val="0"/>
              <w:divBdr>
                <w:top w:val="none" w:sz="0" w:space="0" w:color="auto"/>
                <w:left w:val="none" w:sz="0" w:space="0" w:color="auto"/>
                <w:bottom w:val="none" w:sz="0" w:space="0" w:color="auto"/>
                <w:right w:val="none" w:sz="0" w:space="0" w:color="auto"/>
              </w:divBdr>
            </w:div>
            <w:div w:id="2012484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256841">
      <w:bodyDiv w:val="1"/>
      <w:marLeft w:val="0"/>
      <w:marRight w:val="0"/>
      <w:marTop w:val="0"/>
      <w:marBottom w:val="0"/>
      <w:divBdr>
        <w:top w:val="none" w:sz="0" w:space="0" w:color="auto"/>
        <w:left w:val="none" w:sz="0" w:space="0" w:color="auto"/>
        <w:bottom w:val="none" w:sz="0" w:space="0" w:color="auto"/>
        <w:right w:val="none" w:sz="0" w:space="0" w:color="auto"/>
      </w:divBdr>
      <w:divsChild>
        <w:div w:id="102578107">
          <w:marLeft w:val="0"/>
          <w:marRight w:val="0"/>
          <w:marTop w:val="0"/>
          <w:marBottom w:val="0"/>
          <w:divBdr>
            <w:top w:val="none" w:sz="0" w:space="0" w:color="auto"/>
            <w:left w:val="none" w:sz="0" w:space="0" w:color="auto"/>
            <w:bottom w:val="none" w:sz="0" w:space="0" w:color="auto"/>
            <w:right w:val="none" w:sz="0" w:space="0" w:color="auto"/>
          </w:divBdr>
          <w:divsChild>
            <w:div w:id="81029274">
              <w:marLeft w:val="0"/>
              <w:marRight w:val="0"/>
              <w:marTop w:val="0"/>
              <w:marBottom w:val="0"/>
              <w:divBdr>
                <w:top w:val="none" w:sz="0" w:space="0" w:color="auto"/>
                <w:left w:val="none" w:sz="0" w:space="0" w:color="auto"/>
                <w:bottom w:val="none" w:sz="0" w:space="0" w:color="auto"/>
                <w:right w:val="none" w:sz="0" w:space="0" w:color="auto"/>
              </w:divBdr>
            </w:div>
            <w:div w:id="118034845">
              <w:marLeft w:val="0"/>
              <w:marRight w:val="0"/>
              <w:marTop w:val="0"/>
              <w:marBottom w:val="0"/>
              <w:divBdr>
                <w:top w:val="none" w:sz="0" w:space="0" w:color="auto"/>
                <w:left w:val="none" w:sz="0" w:space="0" w:color="auto"/>
                <w:bottom w:val="none" w:sz="0" w:space="0" w:color="auto"/>
                <w:right w:val="none" w:sz="0" w:space="0" w:color="auto"/>
              </w:divBdr>
            </w:div>
            <w:div w:id="231745723">
              <w:marLeft w:val="0"/>
              <w:marRight w:val="0"/>
              <w:marTop w:val="0"/>
              <w:marBottom w:val="0"/>
              <w:divBdr>
                <w:top w:val="none" w:sz="0" w:space="0" w:color="auto"/>
                <w:left w:val="none" w:sz="0" w:space="0" w:color="auto"/>
                <w:bottom w:val="none" w:sz="0" w:space="0" w:color="auto"/>
                <w:right w:val="none" w:sz="0" w:space="0" w:color="auto"/>
              </w:divBdr>
            </w:div>
            <w:div w:id="278688974">
              <w:marLeft w:val="0"/>
              <w:marRight w:val="0"/>
              <w:marTop w:val="0"/>
              <w:marBottom w:val="0"/>
              <w:divBdr>
                <w:top w:val="none" w:sz="0" w:space="0" w:color="auto"/>
                <w:left w:val="none" w:sz="0" w:space="0" w:color="auto"/>
                <w:bottom w:val="none" w:sz="0" w:space="0" w:color="auto"/>
                <w:right w:val="none" w:sz="0" w:space="0" w:color="auto"/>
              </w:divBdr>
            </w:div>
            <w:div w:id="479466607">
              <w:marLeft w:val="0"/>
              <w:marRight w:val="0"/>
              <w:marTop w:val="0"/>
              <w:marBottom w:val="0"/>
              <w:divBdr>
                <w:top w:val="none" w:sz="0" w:space="0" w:color="auto"/>
                <w:left w:val="none" w:sz="0" w:space="0" w:color="auto"/>
                <w:bottom w:val="none" w:sz="0" w:space="0" w:color="auto"/>
                <w:right w:val="none" w:sz="0" w:space="0" w:color="auto"/>
              </w:divBdr>
            </w:div>
            <w:div w:id="720598341">
              <w:marLeft w:val="0"/>
              <w:marRight w:val="0"/>
              <w:marTop w:val="0"/>
              <w:marBottom w:val="0"/>
              <w:divBdr>
                <w:top w:val="none" w:sz="0" w:space="0" w:color="auto"/>
                <w:left w:val="none" w:sz="0" w:space="0" w:color="auto"/>
                <w:bottom w:val="none" w:sz="0" w:space="0" w:color="auto"/>
                <w:right w:val="none" w:sz="0" w:space="0" w:color="auto"/>
              </w:divBdr>
            </w:div>
            <w:div w:id="802961816">
              <w:marLeft w:val="0"/>
              <w:marRight w:val="0"/>
              <w:marTop w:val="0"/>
              <w:marBottom w:val="0"/>
              <w:divBdr>
                <w:top w:val="none" w:sz="0" w:space="0" w:color="auto"/>
                <w:left w:val="none" w:sz="0" w:space="0" w:color="auto"/>
                <w:bottom w:val="none" w:sz="0" w:space="0" w:color="auto"/>
                <w:right w:val="none" w:sz="0" w:space="0" w:color="auto"/>
              </w:divBdr>
            </w:div>
            <w:div w:id="1496993247">
              <w:marLeft w:val="0"/>
              <w:marRight w:val="0"/>
              <w:marTop w:val="0"/>
              <w:marBottom w:val="0"/>
              <w:divBdr>
                <w:top w:val="none" w:sz="0" w:space="0" w:color="auto"/>
                <w:left w:val="none" w:sz="0" w:space="0" w:color="auto"/>
                <w:bottom w:val="none" w:sz="0" w:space="0" w:color="auto"/>
                <w:right w:val="none" w:sz="0" w:space="0" w:color="auto"/>
              </w:divBdr>
            </w:div>
            <w:div w:id="1553273694">
              <w:marLeft w:val="0"/>
              <w:marRight w:val="0"/>
              <w:marTop w:val="0"/>
              <w:marBottom w:val="0"/>
              <w:divBdr>
                <w:top w:val="none" w:sz="0" w:space="0" w:color="auto"/>
                <w:left w:val="none" w:sz="0" w:space="0" w:color="auto"/>
                <w:bottom w:val="none" w:sz="0" w:space="0" w:color="auto"/>
                <w:right w:val="none" w:sz="0" w:space="0" w:color="auto"/>
              </w:divBdr>
            </w:div>
            <w:div w:id="1675765242">
              <w:marLeft w:val="0"/>
              <w:marRight w:val="0"/>
              <w:marTop w:val="0"/>
              <w:marBottom w:val="0"/>
              <w:divBdr>
                <w:top w:val="none" w:sz="0" w:space="0" w:color="auto"/>
                <w:left w:val="none" w:sz="0" w:space="0" w:color="auto"/>
                <w:bottom w:val="none" w:sz="0" w:space="0" w:color="auto"/>
                <w:right w:val="none" w:sz="0" w:space="0" w:color="auto"/>
              </w:divBdr>
            </w:div>
            <w:div w:id="1912882130">
              <w:marLeft w:val="0"/>
              <w:marRight w:val="0"/>
              <w:marTop w:val="0"/>
              <w:marBottom w:val="0"/>
              <w:divBdr>
                <w:top w:val="none" w:sz="0" w:space="0" w:color="auto"/>
                <w:left w:val="none" w:sz="0" w:space="0" w:color="auto"/>
                <w:bottom w:val="none" w:sz="0" w:space="0" w:color="auto"/>
                <w:right w:val="none" w:sz="0" w:space="0" w:color="auto"/>
              </w:divBdr>
            </w:div>
            <w:div w:id="2054496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391877">
      <w:bodyDiv w:val="1"/>
      <w:marLeft w:val="0"/>
      <w:marRight w:val="0"/>
      <w:marTop w:val="0"/>
      <w:marBottom w:val="0"/>
      <w:divBdr>
        <w:top w:val="none" w:sz="0" w:space="0" w:color="auto"/>
        <w:left w:val="none" w:sz="0" w:space="0" w:color="auto"/>
        <w:bottom w:val="none" w:sz="0" w:space="0" w:color="auto"/>
        <w:right w:val="none" w:sz="0" w:space="0" w:color="auto"/>
      </w:divBdr>
    </w:div>
    <w:div w:id="574971421">
      <w:bodyDiv w:val="1"/>
      <w:marLeft w:val="0"/>
      <w:marRight w:val="0"/>
      <w:marTop w:val="0"/>
      <w:marBottom w:val="0"/>
      <w:divBdr>
        <w:top w:val="none" w:sz="0" w:space="0" w:color="auto"/>
        <w:left w:val="none" w:sz="0" w:space="0" w:color="auto"/>
        <w:bottom w:val="none" w:sz="0" w:space="0" w:color="auto"/>
        <w:right w:val="none" w:sz="0" w:space="0" w:color="auto"/>
      </w:divBdr>
    </w:div>
    <w:div w:id="599949211">
      <w:bodyDiv w:val="1"/>
      <w:marLeft w:val="0"/>
      <w:marRight w:val="0"/>
      <w:marTop w:val="0"/>
      <w:marBottom w:val="0"/>
      <w:divBdr>
        <w:top w:val="none" w:sz="0" w:space="0" w:color="auto"/>
        <w:left w:val="none" w:sz="0" w:space="0" w:color="auto"/>
        <w:bottom w:val="none" w:sz="0" w:space="0" w:color="auto"/>
        <w:right w:val="none" w:sz="0" w:space="0" w:color="auto"/>
      </w:divBdr>
      <w:divsChild>
        <w:div w:id="765619455">
          <w:marLeft w:val="0"/>
          <w:marRight w:val="0"/>
          <w:marTop w:val="0"/>
          <w:marBottom w:val="0"/>
          <w:divBdr>
            <w:top w:val="none" w:sz="0" w:space="0" w:color="auto"/>
            <w:left w:val="none" w:sz="0" w:space="0" w:color="auto"/>
            <w:bottom w:val="none" w:sz="0" w:space="0" w:color="auto"/>
            <w:right w:val="none" w:sz="0" w:space="0" w:color="auto"/>
          </w:divBdr>
          <w:divsChild>
            <w:div w:id="849683987">
              <w:marLeft w:val="0"/>
              <w:marRight w:val="0"/>
              <w:marTop w:val="0"/>
              <w:marBottom w:val="0"/>
              <w:divBdr>
                <w:top w:val="none" w:sz="0" w:space="0" w:color="auto"/>
                <w:left w:val="none" w:sz="0" w:space="0" w:color="auto"/>
                <w:bottom w:val="none" w:sz="0" w:space="0" w:color="auto"/>
                <w:right w:val="none" w:sz="0" w:space="0" w:color="auto"/>
              </w:divBdr>
            </w:div>
            <w:div w:id="911744490">
              <w:marLeft w:val="0"/>
              <w:marRight w:val="0"/>
              <w:marTop w:val="0"/>
              <w:marBottom w:val="0"/>
              <w:divBdr>
                <w:top w:val="none" w:sz="0" w:space="0" w:color="auto"/>
                <w:left w:val="none" w:sz="0" w:space="0" w:color="auto"/>
                <w:bottom w:val="none" w:sz="0" w:space="0" w:color="auto"/>
                <w:right w:val="none" w:sz="0" w:space="0" w:color="auto"/>
              </w:divBdr>
            </w:div>
            <w:div w:id="1199515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697855">
      <w:bodyDiv w:val="1"/>
      <w:marLeft w:val="0"/>
      <w:marRight w:val="0"/>
      <w:marTop w:val="0"/>
      <w:marBottom w:val="0"/>
      <w:divBdr>
        <w:top w:val="none" w:sz="0" w:space="0" w:color="auto"/>
        <w:left w:val="none" w:sz="0" w:space="0" w:color="auto"/>
        <w:bottom w:val="none" w:sz="0" w:space="0" w:color="auto"/>
        <w:right w:val="none" w:sz="0" w:space="0" w:color="auto"/>
      </w:divBdr>
      <w:divsChild>
        <w:div w:id="758058309">
          <w:marLeft w:val="0"/>
          <w:marRight w:val="0"/>
          <w:marTop w:val="0"/>
          <w:marBottom w:val="0"/>
          <w:divBdr>
            <w:top w:val="none" w:sz="0" w:space="0" w:color="auto"/>
            <w:left w:val="none" w:sz="0" w:space="0" w:color="auto"/>
            <w:bottom w:val="none" w:sz="0" w:space="0" w:color="auto"/>
            <w:right w:val="none" w:sz="0" w:space="0" w:color="auto"/>
          </w:divBdr>
          <w:divsChild>
            <w:div w:id="248854403">
              <w:marLeft w:val="0"/>
              <w:marRight w:val="0"/>
              <w:marTop w:val="0"/>
              <w:marBottom w:val="0"/>
              <w:divBdr>
                <w:top w:val="none" w:sz="0" w:space="0" w:color="auto"/>
                <w:left w:val="none" w:sz="0" w:space="0" w:color="auto"/>
                <w:bottom w:val="none" w:sz="0" w:space="0" w:color="auto"/>
                <w:right w:val="none" w:sz="0" w:space="0" w:color="auto"/>
              </w:divBdr>
            </w:div>
            <w:div w:id="717313855">
              <w:marLeft w:val="0"/>
              <w:marRight w:val="0"/>
              <w:marTop w:val="0"/>
              <w:marBottom w:val="0"/>
              <w:divBdr>
                <w:top w:val="none" w:sz="0" w:space="0" w:color="auto"/>
                <w:left w:val="none" w:sz="0" w:space="0" w:color="auto"/>
                <w:bottom w:val="none" w:sz="0" w:space="0" w:color="auto"/>
                <w:right w:val="none" w:sz="0" w:space="0" w:color="auto"/>
              </w:divBdr>
            </w:div>
            <w:div w:id="2037349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460875">
      <w:bodyDiv w:val="1"/>
      <w:marLeft w:val="0"/>
      <w:marRight w:val="0"/>
      <w:marTop w:val="0"/>
      <w:marBottom w:val="0"/>
      <w:divBdr>
        <w:top w:val="none" w:sz="0" w:space="0" w:color="auto"/>
        <w:left w:val="none" w:sz="0" w:space="0" w:color="auto"/>
        <w:bottom w:val="none" w:sz="0" w:space="0" w:color="auto"/>
        <w:right w:val="none" w:sz="0" w:space="0" w:color="auto"/>
      </w:divBdr>
    </w:div>
    <w:div w:id="800730940">
      <w:bodyDiv w:val="1"/>
      <w:marLeft w:val="0"/>
      <w:marRight w:val="0"/>
      <w:marTop w:val="0"/>
      <w:marBottom w:val="0"/>
      <w:divBdr>
        <w:top w:val="none" w:sz="0" w:space="0" w:color="auto"/>
        <w:left w:val="none" w:sz="0" w:space="0" w:color="auto"/>
        <w:bottom w:val="none" w:sz="0" w:space="0" w:color="auto"/>
        <w:right w:val="none" w:sz="0" w:space="0" w:color="auto"/>
      </w:divBdr>
      <w:divsChild>
        <w:div w:id="2016766157">
          <w:marLeft w:val="0"/>
          <w:marRight w:val="0"/>
          <w:marTop w:val="0"/>
          <w:marBottom w:val="0"/>
          <w:divBdr>
            <w:top w:val="none" w:sz="0" w:space="0" w:color="auto"/>
            <w:left w:val="none" w:sz="0" w:space="0" w:color="auto"/>
            <w:bottom w:val="none" w:sz="0" w:space="0" w:color="auto"/>
            <w:right w:val="none" w:sz="0" w:space="0" w:color="auto"/>
          </w:divBdr>
          <w:divsChild>
            <w:div w:id="371423345">
              <w:marLeft w:val="0"/>
              <w:marRight w:val="0"/>
              <w:marTop w:val="0"/>
              <w:marBottom w:val="0"/>
              <w:divBdr>
                <w:top w:val="none" w:sz="0" w:space="0" w:color="auto"/>
                <w:left w:val="none" w:sz="0" w:space="0" w:color="auto"/>
                <w:bottom w:val="none" w:sz="0" w:space="0" w:color="auto"/>
                <w:right w:val="none" w:sz="0" w:space="0" w:color="auto"/>
              </w:divBdr>
            </w:div>
            <w:div w:id="691877398">
              <w:marLeft w:val="0"/>
              <w:marRight w:val="0"/>
              <w:marTop w:val="0"/>
              <w:marBottom w:val="0"/>
              <w:divBdr>
                <w:top w:val="none" w:sz="0" w:space="0" w:color="auto"/>
                <w:left w:val="none" w:sz="0" w:space="0" w:color="auto"/>
                <w:bottom w:val="none" w:sz="0" w:space="0" w:color="auto"/>
                <w:right w:val="none" w:sz="0" w:space="0" w:color="auto"/>
              </w:divBdr>
            </w:div>
            <w:div w:id="965232678">
              <w:marLeft w:val="0"/>
              <w:marRight w:val="0"/>
              <w:marTop w:val="0"/>
              <w:marBottom w:val="0"/>
              <w:divBdr>
                <w:top w:val="none" w:sz="0" w:space="0" w:color="auto"/>
                <w:left w:val="none" w:sz="0" w:space="0" w:color="auto"/>
                <w:bottom w:val="none" w:sz="0" w:space="0" w:color="auto"/>
                <w:right w:val="none" w:sz="0" w:space="0" w:color="auto"/>
              </w:divBdr>
            </w:div>
            <w:div w:id="1386024595">
              <w:marLeft w:val="0"/>
              <w:marRight w:val="0"/>
              <w:marTop w:val="0"/>
              <w:marBottom w:val="0"/>
              <w:divBdr>
                <w:top w:val="none" w:sz="0" w:space="0" w:color="auto"/>
                <w:left w:val="none" w:sz="0" w:space="0" w:color="auto"/>
                <w:bottom w:val="none" w:sz="0" w:space="0" w:color="auto"/>
                <w:right w:val="none" w:sz="0" w:space="0" w:color="auto"/>
              </w:divBdr>
            </w:div>
            <w:div w:id="1764688495">
              <w:marLeft w:val="0"/>
              <w:marRight w:val="0"/>
              <w:marTop w:val="0"/>
              <w:marBottom w:val="0"/>
              <w:divBdr>
                <w:top w:val="none" w:sz="0" w:space="0" w:color="auto"/>
                <w:left w:val="none" w:sz="0" w:space="0" w:color="auto"/>
                <w:bottom w:val="none" w:sz="0" w:space="0" w:color="auto"/>
                <w:right w:val="none" w:sz="0" w:space="0" w:color="auto"/>
              </w:divBdr>
            </w:div>
            <w:div w:id="2100251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287498">
      <w:bodyDiv w:val="1"/>
      <w:marLeft w:val="0"/>
      <w:marRight w:val="0"/>
      <w:marTop w:val="0"/>
      <w:marBottom w:val="0"/>
      <w:divBdr>
        <w:top w:val="none" w:sz="0" w:space="0" w:color="auto"/>
        <w:left w:val="none" w:sz="0" w:space="0" w:color="auto"/>
        <w:bottom w:val="none" w:sz="0" w:space="0" w:color="auto"/>
        <w:right w:val="none" w:sz="0" w:space="0" w:color="auto"/>
      </w:divBdr>
    </w:div>
    <w:div w:id="833840973">
      <w:bodyDiv w:val="1"/>
      <w:marLeft w:val="0"/>
      <w:marRight w:val="0"/>
      <w:marTop w:val="0"/>
      <w:marBottom w:val="0"/>
      <w:divBdr>
        <w:top w:val="none" w:sz="0" w:space="0" w:color="auto"/>
        <w:left w:val="none" w:sz="0" w:space="0" w:color="auto"/>
        <w:bottom w:val="none" w:sz="0" w:space="0" w:color="auto"/>
        <w:right w:val="none" w:sz="0" w:space="0" w:color="auto"/>
      </w:divBdr>
    </w:div>
    <w:div w:id="845901486">
      <w:bodyDiv w:val="1"/>
      <w:marLeft w:val="0"/>
      <w:marRight w:val="0"/>
      <w:marTop w:val="0"/>
      <w:marBottom w:val="0"/>
      <w:divBdr>
        <w:top w:val="none" w:sz="0" w:space="0" w:color="auto"/>
        <w:left w:val="none" w:sz="0" w:space="0" w:color="auto"/>
        <w:bottom w:val="none" w:sz="0" w:space="0" w:color="auto"/>
        <w:right w:val="none" w:sz="0" w:space="0" w:color="auto"/>
      </w:divBdr>
      <w:divsChild>
        <w:div w:id="538665722">
          <w:marLeft w:val="0"/>
          <w:marRight w:val="0"/>
          <w:marTop w:val="0"/>
          <w:marBottom w:val="0"/>
          <w:divBdr>
            <w:top w:val="none" w:sz="0" w:space="0" w:color="auto"/>
            <w:left w:val="none" w:sz="0" w:space="0" w:color="auto"/>
            <w:bottom w:val="none" w:sz="0" w:space="0" w:color="auto"/>
            <w:right w:val="none" w:sz="0" w:space="0" w:color="auto"/>
          </w:divBdr>
          <w:divsChild>
            <w:div w:id="125200400">
              <w:marLeft w:val="0"/>
              <w:marRight w:val="0"/>
              <w:marTop w:val="0"/>
              <w:marBottom w:val="0"/>
              <w:divBdr>
                <w:top w:val="none" w:sz="0" w:space="0" w:color="auto"/>
                <w:left w:val="none" w:sz="0" w:space="0" w:color="auto"/>
                <w:bottom w:val="none" w:sz="0" w:space="0" w:color="auto"/>
                <w:right w:val="none" w:sz="0" w:space="0" w:color="auto"/>
              </w:divBdr>
            </w:div>
            <w:div w:id="774524087">
              <w:marLeft w:val="0"/>
              <w:marRight w:val="0"/>
              <w:marTop w:val="0"/>
              <w:marBottom w:val="0"/>
              <w:divBdr>
                <w:top w:val="none" w:sz="0" w:space="0" w:color="auto"/>
                <w:left w:val="none" w:sz="0" w:space="0" w:color="auto"/>
                <w:bottom w:val="none" w:sz="0" w:space="0" w:color="auto"/>
                <w:right w:val="none" w:sz="0" w:space="0" w:color="auto"/>
              </w:divBdr>
            </w:div>
            <w:div w:id="822813903">
              <w:marLeft w:val="0"/>
              <w:marRight w:val="0"/>
              <w:marTop w:val="0"/>
              <w:marBottom w:val="0"/>
              <w:divBdr>
                <w:top w:val="none" w:sz="0" w:space="0" w:color="auto"/>
                <w:left w:val="none" w:sz="0" w:space="0" w:color="auto"/>
                <w:bottom w:val="none" w:sz="0" w:space="0" w:color="auto"/>
                <w:right w:val="none" w:sz="0" w:space="0" w:color="auto"/>
              </w:divBdr>
            </w:div>
            <w:div w:id="1210612791">
              <w:marLeft w:val="0"/>
              <w:marRight w:val="0"/>
              <w:marTop w:val="0"/>
              <w:marBottom w:val="0"/>
              <w:divBdr>
                <w:top w:val="none" w:sz="0" w:space="0" w:color="auto"/>
                <w:left w:val="none" w:sz="0" w:space="0" w:color="auto"/>
                <w:bottom w:val="none" w:sz="0" w:space="0" w:color="auto"/>
                <w:right w:val="none" w:sz="0" w:space="0" w:color="auto"/>
              </w:divBdr>
            </w:div>
            <w:div w:id="1595085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44513">
      <w:bodyDiv w:val="1"/>
      <w:marLeft w:val="0"/>
      <w:marRight w:val="0"/>
      <w:marTop w:val="0"/>
      <w:marBottom w:val="0"/>
      <w:divBdr>
        <w:top w:val="none" w:sz="0" w:space="0" w:color="auto"/>
        <w:left w:val="none" w:sz="0" w:space="0" w:color="auto"/>
        <w:bottom w:val="none" w:sz="0" w:space="0" w:color="auto"/>
        <w:right w:val="none" w:sz="0" w:space="0" w:color="auto"/>
      </w:divBdr>
    </w:div>
    <w:div w:id="975992785">
      <w:bodyDiv w:val="1"/>
      <w:marLeft w:val="0"/>
      <w:marRight w:val="0"/>
      <w:marTop w:val="0"/>
      <w:marBottom w:val="0"/>
      <w:divBdr>
        <w:top w:val="none" w:sz="0" w:space="0" w:color="auto"/>
        <w:left w:val="none" w:sz="0" w:space="0" w:color="auto"/>
        <w:bottom w:val="none" w:sz="0" w:space="0" w:color="auto"/>
        <w:right w:val="none" w:sz="0" w:space="0" w:color="auto"/>
      </w:divBdr>
      <w:divsChild>
        <w:div w:id="99378888">
          <w:marLeft w:val="0"/>
          <w:marRight w:val="0"/>
          <w:marTop w:val="0"/>
          <w:marBottom w:val="0"/>
          <w:divBdr>
            <w:top w:val="none" w:sz="0" w:space="0" w:color="auto"/>
            <w:left w:val="none" w:sz="0" w:space="0" w:color="auto"/>
            <w:bottom w:val="none" w:sz="0" w:space="0" w:color="auto"/>
            <w:right w:val="none" w:sz="0" w:space="0" w:color="auto"/>
          </w:divBdr>
          <w:divsChild>
            <w:div w:id="158886692">
              <w:marLeft w:val="0"/>
              <w:marRight w:val="0"/>
              <w:marTop w:val="0"/>
              <w:marBottom w:val="0"/>
              <w:divBdr>
                <w:top w:val="none" w:sz="0" w:space="0" w:color="auto"/>
                <w:left w:val="none" w:sz="0" w:space="0" w:color="auto"/>
                <w:bottom w:val="none" w:sz="0" w:space="0" w:color="auto"/>
                <w:right w:val="none" w:sz="0" w:space="0" w:color="auto"/>
              </w:divBdr>
            </w:div>
            <w:div w:id="774789393">
              <w:marLeft w:val="0"/>
              <w:marRight w:val="0"/>
              <w:marTop w:val="0"/>
              <w:marBottom w:val="0"/>
              <w:divBdr>
                <w:top w:val="none" w:sz="0" w:space="0" w:color="auto"/>
                <w:left w:val="none" w:sz="0" w:space="0" w:color="auto"/>
                <w:bottom w:val="none" w:sz="0" w:space="0" w:color="auto"/>
                <w:right w:val="none" w:sz="0" w:space="0" w:color="auto"/>
              </w:divBdr>
            </w:div>
            <w:div w:id="882403790">
              <w:marLeft w:val="0"/>
              <w:marRight w:val="0"/>
              <w:marTop w:val="0"/>
              <w:marBottom w:val="0"/>
              <w:divBdr>
                <w:top w:val="none" w:sz="0" w:space="0" w:color="auto"/>
                <w:left w:val="none" w:sz="0" w:space="0" w:color="auto"/>
                <w:bottom w:val="none" w:sz="0" w:space="0" w:color="auto"/>
                <w:right w:val="none" w:sz="0" w:space="0" w:color="auto"/>
              </w:divBdr>
            </w:div>
            <w:div w:id="1010646071">
              <w:marLeft w:val="0"/>
              <w:marRight w:val="0"/>
              <w:marTop w:val="0"/>
              <w:marBottom w:val="0"/>
              <w:divBdr>
                <w:top w:val="none" w:sz="0" w:space="0" w:color="auto"/>
                <w:left w:val="none" w:sz="0" w:space="0" w:color="auto"/>
                <w:bottom w:val="none" w:sz="0" w:space="0" w:color="auto"/>
                <w:right w:val="none" w:sz="0" w:space="0" w:color="auto"/>
              </w:divBdr>
            </w:div>
            <w:div w:id="1019429999">
              <w:marLeft w:val="0"/>
              <w:marRight w:val="0"/>
              <w:marTop w:val="0"/>
              <w:marBottom w:val="0"/>
              <w:divBdr>
                <w:top w:val="none" w:sz="0" w:space="0" w:color="auto"/>
                <w:left w:val="none" w:sz="0" w:space="0" w:color="auto"/>
                <w:bottom w:val="none" w:sz="0" w:space="0" w:color="auto"/>
                <w:right w:val="none" w:sz="0" w:space="0" w:color="auto"/>
              </w:divBdr>
            </w:div>
            <w:div w:id="1733504995">
              <w:marLeft w:val="0"/>
              <w:marRight w:val="0"/>
              <w:marTop w:val="0"/>
              <w:marBottom w:val="0"/>
              <w:divBdr>
                <w:top w:val="none" w:sz="0" w:space="0" w:color="auto"/>
                <w:left w:val="none" w:sz="0" w:space="0" w:color="auto"/>
                <w:bottom w:val="none" w:sz="0" w:space="0" w:color="auto"/>
                <w:right w:val="none" w:sz="0" w:space="0" w:color="auto"/>
              </w:divBdr>
            </w:div>
            <w:div w:id="1946500644">
              <w:marLeft w:val="0"/>
              <w:marRight w:val="0"/>
              <w:marTop w:val="0"/>
              <w:marBottom w:val="0"/>
              <w:divBdr>
                <w:top w:val="none" w:sz="0" w:space="0" w:color="auto"/>
                <w:left w:val="none" w:sz="0" w:space="0" w:color="auto"/>
                <w:bottom w:val="none" w:sz="0" w:space="0" w:color="auto"/>
                <w:right w:val="none" w:sz="0" w:space="0" w:color="auto"/>
              </w:divBdr>
            </w:div>
            <w:div w:id="210141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905958">
      <w:bodyDiv w:val="1"/>
      <w:marLeft w:val="0"/>
      <w:marRight w:val="0"/>
      <w:marTop w:val="0"/>
      <w:marBottom w:val="0"/>
      <w:divBdr>
        <w:top w:val="none" w:sz="0" w:space="0" w:color="auto"/>
        <w:left w:val="none" w:sz="0" w:space="0" w:color="auto"/>
        <w:bottom w:val="none" w:sz="0" w:space="0" w:color="auto"/>
        <w:right w:val="none" w:sz="0" w:space="0" w:color="auto"/>
      </w:divBdr>
      <w:divsChild>
        <w:div w:id="1196230288">
          <w:marLeft w:val="0"/>
          <w:marRight w:val="0"/>
          <w:marTop w:val="0"/>
          <w:marBottom w:val="0"/>
          <w:divBdr>
            <w:top w:val="none" w:sz="0" w:space="0" w:color="auto"/>
            <w:left w:val="none" w:sz="0" w:space="0" w:color="auto"/>
            <w:bottom w:val="none" w:sz="0" w:space="0" w:color="auto"/>
            <w:right w:val="none" w:sz="0" w:space="0" w:color="auto"/>
          </w:divBdr>
          <w:divsChild>
            <w:div w:id="145509543">
              <w:marLeft w:val="0"/>
              <w:marRight w:val="0"/>
              <w:marTop w:val="0"/>
              <w:marBottom w:val="0"/>
              <w:divBdr>
                <w:top w:val="none" w:sz="0" w:space="0" w:color="auto"/>
                <w:left w:val="none" w:sz="0" w:space="0" w:color="auto"/>
                <w:bottom w:val="none" w:sz="0" w:space="0" w:color="auto"/>
                <w:right w:val="none" w:sz="0" w:space="0" w:color="auto"/>
              </w:divBdr>
            </w:div>
            <w:div w:id="615598672">
              <w:marLeft w:val="0"/>
              <w:marRight w:val="0"/>
              <w:marTop w:val="0"/>
              <w:marBottom w:val="0"/>
              <w:divBdr>
                <w:top w:val="none" w:sz="0" w:space="0" w:color="auto"/>
                <w:left w:val="none" w:sz="0" w:space="0" w:color="auto"/>
                <w:bottom w:val="none" w:sz="0" w:space="0" w:color="auto"/>
                <w:right w:val="none" w:sz="0" w:space="0" w:color="auto"/>
              </w:divBdr>
            </w:div>
            <w:div w:id="1114863154">
              <w:marLeft w:val="0"/>
              <w:marRight w:val="0"/>
              <w:marTop w:val="0"/>
              <w:marBottom w:val="0"/>
              <w:divBdr>
                <w:top w:val="none" w:sz="0" w:space="0" w:color="auto"/>
                <w:left w:val="none" w:sz="0" w:space="0" w:color="auto"/>
                <w:bottom w:val="none" w:sz="0" w:space="0" w:color="auto"/>
                <w:right w:val="none" w:sz="0" w:space="0" w:color="auto"/>
              </w:divBdr>
            </w:div>
            <w:div w:id="1627003482">
              <w:marLeft w:val="0"/>
              <w:marRight w:val="0"/>
              <w:marTop w:val="0"/>
              <w:marBottom w:val="0"/>
              <w:divBdr>
                <w:top w:val="none" w:sz="0" w:space="0" w:color="auto"/>
                <w:left w:val="none" w:sz="0" w:space="0" w:color="auto"/>
                <w:bottom w:val="none" w:sz="0" w:space="0" w:color="auto"/>
                <w:right w:val="none" w:sz="0" w:space="0" w:color="auto"/>
              </w:divBdr>
            </w:div>
            <w:div w:id="2060132697">
              <w:marLeft w:val="0"/>
              <w:marRight w:val="0"/>
              <w:marTop w:val="0"/>
              <w:marBottom w:val="0"/>
              <w:divBdr>
                <w:top w:val="none" w:sz="0" w:space="0" w:color="auto"/>
                <w:left w:val="none" w:sz="0" w:space="0" w:color="auto"/>
                <w:bottom w:val="none" w:sz="0" w:space="0" w:color="auto"/>
                <w:right w:val="none" w:sz="0" w:space="0" w:color="auto"/>
              </w:divBdr>
            </w:div>
            <w:div w:id="209054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375287">
      <w:bodyDiv w:val="1"/>
      <w:marLeft w:val="0"/>
      <w:marRight w:val="0"/>
      <w:marTop w:val="0"/>
      <w:marBottom w:val="0"/>
      <w:divBdr>
        <w:top w:val="none" w:sz="0" w:space="0" w:color="auto"/>
        <w:left w:val="none" w:sz="0" w:space="0" w:color="auto"/>
        <w:bottom w:val="none" w:sz="0" w:space="0" w:color="auto"/>
        <w:right w:val="none" w:sz="0" w:space="0" w:color="auto"/>
      </w:divBdr>
      <w:divsChild>
        <w:div w:id="1039207790">
          <w:marLeft w:val="0"/>
          <w:marRight w:val="0"/>
          <w:marTop w:val="0"/>
          <w:marBottom w:val="0"/>
          <w:divBdr>
            <w:top w:val="none" w:sz="0" w:space="0" w:color="auto"/>
            <w:left w:val="none" w:sz="0" w:space="0" w:color="auto"/>
            <w:bottom w:val="none" w:sz="0" w:space="0" w:color="auto"/>
            <w:right w:val="none" w:sz="0" w:space="0" w:color="auto"/>
          </w:divBdr>
          <w:divsChild>
            <w:div w:id="794980596">
              <w:marLeft w:val="0"/>
              <w:marRight w:val="0"/>
              <w:marTop w:val="0"/>
              <w:marBottom w:val="0"/>
              <w:divBdr>
                <w:top w:val="none" w:sz="0" w:space="0" w:color="auto"/>
                <w:left w:val="none" w:sz="0" w:space="0" w:color="auto"/>
                <w:bottom w:val="none" w:sz="0" w:space="0" w:color="auto"/>
                <w:right w:val="none" w:sz="0" w:space="0" w:color="auto"/>
              </w:divBdr>
            </w:div>
            <w:div w:id="1049840490">
              <w:marLeft w:val="0"/>
              <w:marRight w:val="0"/>
              <w:marTop w:val="0"/>
              <w:marBottom w:val="0"/>
              <w:divBdr>
                <w:top w:val="none" w:sz="0" w:space="0" w:color="auto"/>
                <w:left w:val="none" w:sz="0" w:space="0" w:color="auto"/>
                <w:bottom w:val="none" w:sz="0" w:space="0" w:color="auto"/>
                <w:right w:val="none" w:sz="0" w:space="0" w:color="auto"/>
              </w:divBdr>
            </w:div>
            <w:div w:id="1616133416">
              <w:marLeft w:val="0"/>
              <w:marRight w:val="0"/>
              <w:marTop w:val="0"/>
              <w:marBottom w:val="0"/>
              <w:divBdr>
                <w:top w:val="none" w:sz="0" w:space="0" w:color="auto"/>
                <w:left w:val="none" w:sz="0" w:space="0" w:color="auto"/>
                <w:bottom w:val="none" w:sz="0" w:space="0" w:color="auto"/>
                <w:right w:val="none" w:sz="0" w:space="0" w:color="auto"/>
              </w:divBdr>
            </w:div>
            <w:div w:id="1826428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0611595">
      <w:bodyDiv w:val="1"/>
      <w:marLeft w:val="0"/>
      <w:marRight w:val="0"/>
      <w:marTop w:val="0"/>
      <w:marBottom w:val="0"/>
      <w:divBdr>
        <w:top w:val="none" w:sz="0" w:space="0" w:color="auto"/>
        <w:left w:val="none" w:sz="0" w:space="0" w:color="auto"/>
        <w:bottom w:val="none" w:sz="0" w:space="0" w:color="auto"/>
        <w:right w:val="none" w:sz="0" w:space="0" w:color="auto"/>
      </w:divBdr>
    </w:div>
    <w:div w:id="1173958135">
      <w:bodyDiv w:val="1"/>
      <w:marLeft w:val="0"/>
      <w:marRight w:val="0"/>
      <w:marTop w:val="0"/>
      <w:marBottom w:val="0"/>
      <w:divBdr>
        <w:top w:val="none" w:sz="0" w:space="0" w:color="auto"/>
        <w:left w:val="none" w:sz="0" w:space="0" w:color="auto"/>
        <w:bottom w:val="none" w:sz="0" w:space="0" w:color="auto"/>
        <w:right w:val="none" w:sz="0" w:space="0" w:color="auto"/>
      </w:divBdr>
    </w:div>
    <w:div w:id="1174302040">
      <w:bodyDiv w:val="1"/>
      <w:marLeft w:val="0"/>
      <w:marRight w:val="0"/>
      <w:marTop w:val="0"/>
      <w:marBottom w:val="0"/>
      <w:divBdr>
        <w:top w:val="none" w:sz="0" w:space="0" w:color="auto"/>
        <w:left w:val="none" w:sz="0" w:space="0" w:color="auto"/>
        <w:bottom w:val="none" w:sz="0" w:space="0" w:color="auto"/>
        <w:right w:val="none" w:sz="0" w:space="0" w:color="auto"/>
      </w:divBdr>
    </w:div>
    <w:div w:id="1226722771">
      <w:bodyDiv w:val="1"/>
      <w:marLeft w:val="0"/>
      <w:marRight w:val="0"/>
      <w:marTop w:val="0"/>
      <w:marBottom w:val="0"/>
      <w:divBdr>
        <w:top w:val="none" w:sz="0" w:space="0" w:color="auto"/>
        <w:left w:val="none" w:sz="0" w:space="0" w:color="auto"/>
        <w:bottom w:val="none" w:sz="0" w:space="0" w:color="auto"/>
        <w:right w:val="none" w:sz="0" w:space="0" w:color="auto"/>
      </w:divBdr>
      <w:divsChild>
        <w:div w:id="2057050079">
          <w:marLeft w:val="0"/>
          <w:marRight w:val="0"/>
          <w:marTop w:val="0"/>
          <w:marBottom w:val="0"/>
          <w:divBdr>
            <w:top w:val="none" w:sz="0" w:space="0" w:color="auto"/>
            <w:left w:val="none" w:sz="0" w:space="0" w:color="auto"/>
            <w:bottom w:val="none" w:sz="0" w:space="0" w:color="auto"/>
            <w:right w:val="none" w:sz="0" w:space="0" w:color="auto"/>
          </w:divBdr>
          <w:divsChild>
            <w:div w:id="8147168">
              <w:marLeft w:val="0"/>
              <w:marRight w:val="0"/>
              <w:marTop w:val="0"/>
              <w:marBottom w:val="0"/>
              <w:divBdr>
                <w:top w:val="none" w:sz="0" w:space="0" w:color="auto"/>
                <w:left w:val="none" w:sz="0" w:space="0" w:color="auto"/>
                <w:bottom w:val="none" w:sz="0" w:space="0" w:color="auto"/>
                <w:right w:val="none" w:sz="0" w:space="0" w:color="auto"/>
              </w:divBdr>
            </w:div>
            <w:div w:id="178928978">
              <w:marLeft w:val="0"/>
              <w:marRight w:val="0"/>
              <w:marTop w:val="0"/>
              <w:marBottom w:val="0"/>
              <w:divBdr>
                <w:top w:val="none" w:sz="0" w:space="0" w:color="auto"/>
                <w:left w:val="none" w:sz="0" w:space="0" w:color="auto"/>
                <w:bottom w:val="none" w:sz="0" w:space="0" w:color="auto"/>
                <w:right w:val="none" w:sz="0" w:space="0" w:color="auto"/>
              </w:divBdr>
            </w:div>
            <w:div w:id="729883342">
              <w:marLeft w:val="0"/>
              <w:marRight w:val="0"/>
              <w:marTop w:val="0"/>
              <w:marBottom w:val="0"/>
              <w:divBdr>
                <w:top w:val="none" w:sz="0" w:space="0" w:color="auto"/>
                <w:left w:val="none" w:sz="0" w:space="0" w:color="auto"/>
                <w:bottom w:val="none" w:sz="0" w:space="0" w:color="auto"/>
                <w:right w:val="none" w:sz="0" w:space="0" w:color="auto"/>
              </w:divBdr>
            </w:div>
            <w:div w:id="1250771849">
              <w:marLeft w:val="0"/>
              <w:marRight w:val="0"/>
              <w:marTop w:val="0"/>
              <w:marBottom w:val="0"/>
              <w:divBdr>
                <w:top w:val="none" w:sz="0" w:space="0" w:color="auto"/>
                <w:left w:val="none" w:sz="0" w:space="0" w:color="auto"/>
                <w:bottom w:val="none" w:sz="0" w:space="0" w:color="auto"/>
                <w:right w:val="none" w:sz="0" w:space="0" w:color="auto"/>
              </w:divBdr>
            </w:div>
            <w:div w:id="1510870803">
              <w:marLeft w:val="0"/>
              <w:marRight w:val="0"/>
              <w:marTop w:val="0"/>
              <w:marBottom w:val="0"/>
              <w:divBdr>
                <w:top w:val="none" w:sz="0" w:space="0" w:color="auto"/>
                <w:left w:val="none" w:sz="0" w:space="0" w:color="auto"/>
                <w:bottom w:val="none" w:sz="0" w:space="0" w:color="auto"/>
                <w:right w:val="none" w:sz="0" w:space="0" w:color="auto"/>
              </w:divBdr>
            </w:div>
            <w:div w:id="1816293653">
              <w:marLeft w:val="0"/>
              <w:marRight w:val="0"/>
              <w:marTop w:val="0"/>
              <w:marBottom w:val="0"/>
              <w:divBdr>
                <w:top w:val="none" w:sz="0" w:space="0" w:color="auto"/>
                <w:left w:val="none" w:sz="0" w:space="0" w:color="auto"/>
                <w:bottom w:val="none" w:sz="0" w:space="0" w:color="auto"/>
                <w:right w:val="none" w:sz="0" w:space="0" w:color="auto"/>
              </w:divBdr>
            </w:div>
            <w:div w:id="205901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860789">
      <w:bodyDiv w:val="1"/>
      <w:marLeft w:val="0"/>
      <w:marRight w:val="0"/>
      <w:marTop w:val="0"/>
      <w:marBottom w:val="0"/>
      <w:divBdr>
        <w:top w:val="none" w:sz="0" w:space="0" w:color="auto"/>
        <w:left w:val="none" w:sz="0" w:space="0" w:color="auto"/>
        <w:bottom w:val="none" w:sz="0" w:space="0" w:color="auto"/>
        <w:right w:val="none" w:sz="0" w:space="0" w:color="auto"/>
      </w:divBdr>
    </w:div>
    <w:div w:id="1324504964">
      <w:bodyDiv w:val="1"/>
      <w:marLeft w:val="0"/>
      <w:marRight w:val="0"/>
      <w:marTop w:val="0"/>
      <w:marBottom w:val="0"/>
      <w:divBdr>
        <w:top w:val="none" w:sz="0" w:space="0" w:color="auto"/>
        <w:left w:val="none" w:sz="0" w:space="0" w:color="auto"/>
        <w:bottom w:val="none" w:sz="0" w:space="0" w:color="auto"/>
        <w:right w:val="none" w:sz="0" w:space="0" w:color="auto"/>
      </w:divBdr>
    </w:div>
    <w:div w:id="1368220951">
      <w:bodyDiv w:val="1"/>
      <w:marLeft w:val="0"/>
      <w:marRight w:val="0"/>
      <w:marTop w:val="0"/>
      <w:marBottom w:val="0"/>
      <w:divBdr>
        <w:top w:val="none" w:sz="0" w:space="0" w:color="auto"/>
        <w:left w:val="none" w:sz="0" w:space="0" w:color="auto"/>
        <w:bottom w:val="none" w:sz="0" w:space="0" w:color="auto"/>
        <w:right w:val="none" w:sz="0" w:space="0" w:color="auto"/>
      </w:divBdr>
      <w:divsChild>
        <w:div w:id="301620539">
          <w:marLeft w:val="0"/>
          <w:marRight w:val="0"/>
          <w:marTop w:val="0"/>
          <w:marBottom w:val="0"/>
          <w:divBdr>
            <w:top w:val="none" w:sz="0" w:space="0" w:color="auto"/>
            <w:left w:val="none" w:sz="0" w:space="0" w:color="auto"/>
            <w:bottom w:val="none" w:sz="0" w:space="0" w:color="auto"/>
            <w:right w:val="none" w:sz="0" w:space="0" w:color="auto"/>
          </w:divBdr>
          <w:divsChild>
            <w:div w:id="217595102">
              <w:marLeft w:val="0"/>
              <w:marRight w:val="0"/>
              <w:marTop w:val="0"/>
              <w:marBottom w:val="0"/>
              <w:divBdr>
                <w:top w:val="none" w:sz="0" w:space="0" w:color="auto"/>
                <w:left w:val="none" w:sz="0" w:space="0" w:color="auto"/>
                <w:bottom w:val="none" w:sz="0" w:space="0" w:color="auto"/>
                <w:right w:val="none" w:sz="0" w:space="0" w:color="auto"/>
              </w:divBdr>
            </w:div>
            <w:div w:id="612715115">
              <w:marLeft w:val="0"/>
              <w:marRight w:val="0"/>
              <w:marTop w:val="0"/>
              <w:marBottom w:val="0"/>
              <w:divBdr>
                <w:top w:val="none" w:sz="0" w:space="0" w:color="auto"/>
                <w:left w:val="none" w:sz="0" w:space="0" w:color="auto"/>
                <w:bottom w:val="none" w:sz="0" w:space="0" w:color="auto"/>
                <w:right w:val="none" w:sz="0" w:space="0" w:color="auto"/>
              </w:divBdr>
            </w:div>
            <w:div w:id="842008338">
              <w:marLeft w:val="0"/>
              <w:marRight w:val="0"/>
              <w:marTop w:val="0"/>
              <w:marBottom w:val="0"/>
              <w:divBdr>
                <w:top w:val="none" w:sz="0" w:space="0" w:color="auto"/>
                <w:left w:val="none" w:sz="0" w:space="0" w:color="auto"/>
                <w:bottom w:val="none" w:sz="0" w:space="0" w:color="auto"/>
                <w:right w:val="none" w:sz="0" w:space="0" w:color="auto"/>
              </w:divBdr>
            </w:div>
            <w:div w:id="915893942">
              <w:marLeft w:val="0"/>
              <w:marRight w:val="0"/>
              <w:marTop w:val="0"/>
              <w:marBottom w:val="0"/>
              <w:divBdr>
                <w:top w:val="none" w:sz="0" w:space="0" w:color="auto"/>
                <w:left w:val="none" w:sz="0" w:space="0" w:color="auto"/>
                <w:bottom w:val="none" w:sz="0" w:space="0" w:color="auto"/>
                <w:right w:val="none" w:sz="0" w:space="0" w:color="auto"/>
              </w:divBdr>
            </w:div>
            <w:div w:id="939605897">
              <w:marLeft w:val="0"/>
              <w:marRight w:val="0"/>
              <w:marTop w:val="0"/>
              <w:marBottom w:val="0"/>
              <w:divBdr>
                <w:top w:val="none" w:sz="0" w:space="0" w:color="auto"/>
                <w:left w:val="none" w:sz="0" w:space="0" w:color="auto"/>
                <w:bottom w:val="none" w:sz="0" w:space="0" w:color="auto"/>
                <w:right w:val="none" w:sz="0" w:space="0" w:color="auto"/>
              </w:divBdr>
            </w:div>
            <w:div w:id="185822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225182">
      <w:bodyDiv w:val="1"/>
      <w:marLeft w:val="0"/>
      <w:marRight w:val="0"/>
      <w:marTop w:val="0"/>
      <w:marBottom w:val="0"/>
      <w:divBdr>
        <w:top w:val="none" w:sz="0" w:space="0" w:color="auto"/>
        <w:left w:val="none" w:sz="0" w:space="0" w:color="auto"/>
        <w:bottom w:val="none" w:sz="0" w:space="0" w:color="auto"/>
        <w:right w:val="none" w:sz="0" w:space="0" w:color="auto"/>
      </w:divBdr>
    </w:div>
    <w:div w:id="1410150776">
      <w:bodyDiv w:val="1"/>
      <w:marLeft w:val="0"/>
      <w:marRight w:val="0"/>
      <w:marTop w:val="0"/>
      <w:marBottom w:val="0"/>
      <w:divBdr>
        <w:top w:val="none" w:sz="0" w:space="0" w:color="auto"/>
        <w:left w:val="none" w:sz="0" w:space="0" w:color="auto"/>
        <w:bottom w:val="none" w:sz="0" w:space="0" w:color="auto"/>
        <w:right w:val="none" w:sz="0" w:space="0" w:color="auto"/>
      </w:divBdr>
    </w:div>
    <w:div w:id="1414888717">
      <w:bodyDiv w:val="1"/>
      <w:marLeft w:val="0"/>
      <w:marRight w:val="0"/>
      <w:marTop w:val="0"/>
      <w:marBottom w:val="0"/>
      <w:divBdr>
        <w:top w:val="none" w:sz="0" w:space="0" w:color="auto"/>
        <w:left w:val="none" w:sz="0" w:space="0" w:color="auto"/>
        <w:bottom w:val="none" w:sz="0" w:space="0" w:color="auto"/>
        <w:right w:val="none" w:sz="0" w:space="0" w:color="auto"/>
      </w:divBdr>
    </w:div>
    <w:div w:id="1482308744">
      <w:bodyDiv w:val="1"/>
      <w:marLeft w:val="0"/>
      <w:marRight w:val="0"/>
      <w:marTop w:val="0"/>
      <w:marBottom w:val="0"/>
      <w:divBdr>
        <w:top w:val="none" w:sz="0" w:space="0" w:color="auto"/>
        <w:left w:val="none" w:sz="0" w:space="0" w:color="auto"/>
        <w:bottom w:val="none" w:sz="0" w:space="0" w:color="auto"/>
        <w:right w:val="none" w:sz="0" w:space="0" w:color="auto"/>
      </w:divBdr>
    </w:div>
    <w:div w:id="1493712580">
      <w:bodyDiv w:val="1"/>
      <w:marLeft w:val="0"/>
      <w:marRight w:val="0"/>
      <w:marTop w:val="0"/>
      <w:marBottom w:val="0"/>
      <w:divBdr>
        <w:top w:val="none" w:sz="0" w:space="0" w:color="auto"/>
        <w:left w:val="none" w:sz="0" w:space="0" w:color="auto"/>
        <w:bottom w:val="none" w:sz="0" w:space="0" w:color="auto"/>
        <w:right w:val="none" w:sz="0" w:space="0" w:color="auto"/>
      </w:divBdr>
    </w:div>
    <w:div w:id="1565486651">
      <w:bodyDiv w:val="1"/>
      <w:marLeft w:val="0"/>
      <w:marRight w:val="0"/>
      <w:marTop w:val="0"/>
      <w:marBottom w:val="0"/>
      <w:divBdr>
        <w:top w:val="none" w:sz="0" w:space="0" w:color="auto"/>
        <w:left w:val="none" w:sz="0" w:space="0" w:color="auto"/>
        <w:bottom w:val="none" w:sz="0" w:space="0" w:color="auto"/>
        <w:right w:val="none" w:sz="0" w:space="0" w:color="auto"/>
      </w:divBdr>
    </w:div>
    <w:div w:id="1566338660">
      <w:bodyDiv w:val="1"/>
      <w:marLeft w:val="0"/>
      <w:marRight w:val="0"/>
      <w:marTop w:val="0"/>
      <w:marBottom w:val="0"/>
      <w:divBdr>
        <w:top w:val="none" w:sz="0" w:space="0" w:color="auto"/>
        <w:left w:val="none" w:sz="0" w:space="0" w:color="auto"/>
        <w:bottom w:val="none" w:sz="0" w:space="0" w:color="auto"/>
        <w:right w:val="none" w:sz="0" w:space="0" w:color="auto"/>
      </w:divBdr>
      <w:divsChild>
        <w:div w:id="2011833803">
          <w:marLeft w:val="0"/>
          <w:marRight w:val="0"/>
          <w:marTop w:val="0"/>
          <w:marBottom w:val="0"/>
          <w:divBdr>
            <w:top w:val="none" w:sz="0" w:space="0" w:color="auto"/>
            <w:left w:val="none" w:sz="0" w:space="0" w:color="auto"/>
            <w:bottom w:val="none" w:sz="0" w:space="0" w:color="auto"/>
            <w:right w:val="none" w:sz="0" w:space="0" w:color="auto"/>
          </w:divBdr>
          <w:divsChild>
            <w:div w:id="757293516">
              <w:marLeft w:val="0"/>
              <w:marRight w:val="0"/>
              <w:marTop w:val="0"/>
              <w:marBottom w:val="0"/>
              <w:divBdr>
                <w:top w:val="none" w:sz="0" w:space="0" w:color="auto"/>
                <w:left w:val="none" w:sz="0" w:space="0" w:color="auto"/>
                <w:bottom w:val="none" w:sz="0" w:space="0" w:color="auto"/>
                <w:right w:val="none" w:sz="0" w:space="0" w:color="auto"/>
              </w:divBdr>
            </w:div>
            <w:div w:id="887759383">
              <w:marLeft w:val="0"/>
              <w:marRight w:val="0"/>
              <w:marTop w:val="0"/>
              <w:marBottom w:val="0"/>
              <w:divBdr>
                <w:top w:val="none" w:sz="0" w:space="0" w:color="auto"/>
                <w:left w:val="none" w:sz="0" w:space="0" w:color="auto"/>
                <w:bottom w:val="none" w:sz="0" w:space="0" w:color="auto"/>
                <w:right w:val="none" w:sz="0" w:space="0" w:color="auto"/>
              </w:divBdr>
            </w:div>
            <w:div w:id="152956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4740">
      <w:bodyDiv w:val="1"/>
      <w:marLeft w:val="0"/>
      <w:marRight w:val="0"/>
      <w:marTop w:val="0"/>
      <w:marBottom w:val="0"/>
      <w:divBdr>
        <w:top w:val="none" w:sz="0" w:space="0" w:color="auto"/>
        <w:left w:val="none" w:sz="0" w:space="0" w:color="auto"/>
        <w:bottom w:val="none" w:sz="0" w:space="0" w:color="auto"/>
        <w:right w:val="none" w:sz="0" w:space="0" w:color="auto"/>
      </w:divBdr>
    </w:div>
    <w:div w:id="1739353863">
      <w:bodyDiv w:val="1"/>
      <w:marLeft w:val="0"/>
      <w:marRight w:val="0"/>
      <w:marTop w:val="0"/>
      <w:marBottom w:val="0"/>
      <w:divBdr>
        <w:top w:val="none" w:sz="0" w:space="0" w:color="auto"/>
        <w:left w:val="none" w:sz="0" w:space="0" w:color="auto"/>
        <w:bottom w:val="none" w:sz="0" w:space="0" w:color="auto"/>
        <w:right w:val="none" w:sz="0" w:space="0" w:color="auto"/>
      </w:divBdr>
      <w:divsChild>
        <w:div w:id="566494768">
          <w:marLeft w:val="0"/>
          <w:marRight w:val="0"/>
          <w:marTop w:val="0"/>
          <w:marBottom w:val="0"/>
          <w:divBdr>
            <w:top w:val="none" w:sz="0" w:space="0" w:color="auto"/>
            <w:left w:val="none" w:sz="0" w:space="0" w:color="auto"/>
            <w:bottom w:val="none" w:sz="0" w:space="0" w:color="auto"/>
            <w:right w:val="none" w:sz="0" w:space="0" w:color="auto"/>
          </w:divBdr>
          <w:divsChild>
            <w:div w:id="6644393">
              <w:marLeft w:val="0"/>
              <w:marRight w:val="0"/>
              <w:marTop w:val="0"/>
              <w:marBottom w:val="0"/>
              <w:divBdr>
                <w:top w:val="none" w:sz="0" w:space="0" w:color="auto"/>
                <w:left w:val="none" w:sz="0" w:space="0" w:color="auto"/>
                <w:bottom w:val="none" w:sz="0" w:space="0" w:color="auto"/>
                <w:right w:val="none" w:sz="0" w:space="0" w:color="auto"/>
              </w:divBdr>
            </w:div>
            <w:div w:id="578290008">
              <w:marLeft w:val="0"/>
              <w:marRight w:val="0"/>
              <w:marTop w:val="0"/>
              <w:marBottom w:val="0"/>
              <w:divBdr>
                <w:top w:val="none" w:sz="0" w:space="0" w:color="auto"/>
                <w:left w:val="none" w:sz="0" w:space="0" w:color="auto"/>
                <w:bottom w:val="none" w:sz="0" w:space="0" w:color="auto"/>
                <w:right w:val="none" w:sz="0" w:space="0" w:color="auto"/>
              </w:divBdr>
            </w:div>
            <w:div w:id="11013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140130">
      <w:bodyDiv w:val="1"/>
      <w:marLeft w:val="0"/>
      <w:marRight w:val="0"/>
      <w:marTop w:val="0"/>
      <w:marBottom w:val="0"/>
      <w:divBdr>
        <w:top w:val="none" w:sz="0" w:space="0" w:color="auto"/>
        <w:left w:val="none" w:sz="0" w:space="0" w:color="auto"/>
        <w:bottom w:val="none" w:sz="0" w:space="0" w:color="auto"/>
        <w:right w:val="none" w:sz="0" w:space="0" w:color="auto"/>
      </w:divBdr>
    </w:div>
    <w:div w:id="1753043386">
      <w:bodyDiv w:val="1"/>
      <w:marLeft w:val="0"/>
      <w:marRight w:val="0"/>
      <w:marTop w:val="0"/>
      <w:marBottom w:val="0"/>
      <w:divBdr>
        <w:top w:val="none" w:sz="0" w:space="0" w:color="auto"/>
        <w:left w:val="none" w:sz="0" w:space="0" w:color="auto"/>
        <w:bottom w:val="none" w:sz="0" w:space="0" w:color="auto"/>
        <w:right w:val="none" w:sz="0" w:space="0" w:color="auto"/>
      </w:divBdr>
    </w:div>
    <w:div w:id="1788161859">
      <w:bodyDiv w:val="1"/>
      <w:marLeft w:val="0"/>
      <w:marRight w:val="0"/>
      <w:marTop w:val="0"/>
      <w:marBottom w:val="0"/>
      <w:divBdr>
        <w:top w:val="none" w:sz="0" w:space="0" w:color="auto"/>
        <w:left w:val="none" w:sz="0" w:space="0" w:color="auto"/>
        <w:bottom w:val="none" w:sz="0" w:space="0" w:color="auto"/>
        <w:right w:val="none" w:sz="0" w:space="0" w:color="auto"/>
      </w:divBdr>
    </w:div>
    <w:div w:id="1841116886">
      <w:bodyDiv w:val="1"/>
      <w:marLeft w:val="0"/>
      <w:marRight w:val="0"/>
      <w:marTop w:val="0"/>
      <w:marBottom w:val="0"/>
      <w:divBdr>
        <w:top w:val="none" w:sz="0" w:space="0" w:color="auto"/>
        <w:left w:val="none" w:sz="0" w:space="0" w:color="auto"/>
        <w:bottom w:val="none" w:sz="0" w:space="0" w:color="auto"/>
        <w:right w:val="none" w:sz="0" w:space="0" w:color="auto"/>
      </w:divBdr>
      <w:divsChild>
        <w:div w:id="277640086">
          <w:marLeft w:val="0"/>
          <w:marRight w:val="0"/>
          <w:marTop w:val="0"/>
          <w:marBottom w:val="0"/>
          <w:divBdr>
            <w:top w:val="none" w:sz="0" w:space="0" w:color="auto"/>
            <w:left w:val="none" w:sz="0" w:space="0" w:color="auto"/>
            <w:bottom w:val="none" w:sz="0" w:space="0" w:color="auto"/>
            <w:right w:val="none" w:sz="0" w:space="0" w:color="auto"/>
          </w:divBdr>
        </w:div>
      </w:divsChild>
    </w:div>
    <w:div w:id="1910534590">
      <w:bodyDiv w:val="1"/>
      <w:marLeft w:val="0"/>
      <w:marRight w:val="0"/>
      <w:marTop w:val="0"/>
      <w:marBottom w:val="0"/>
      <w:divBdr>
        <w:top w:val="none" w:sz="0" w:space="0" w:color="auto"/>
        <w:left w:val="none" w:sz="0" w:space="0" w:color="auto"/>
        <w:bottom w:val="none" w:sz="0" w:space="0" w:color="auto"/>
        <w:right w:val="none" w:sz="0" w:space="0" w:color="auto"/>
      </w:divBdr>
      <w:divsChild>
        <w:div w:id="920674260">
          <w:marLeft w:val="0"/>
          <w:marRight w:val="0"/>
          <w:marTop w:val="0"/>
          <w:marBottom w:val="0"/>
          <w:divBdr>
            <w:top w:val="none" w:sz="0" w:space="0" w:color="auto"/>
            <w:left w:val="none" w:sz="0" w:space="0" w:color="auto"/>
            <w:bottom w:val="none" w:sz="0" w:space="0" w:color="auto"/>
            <w:right w:val="none" w:sz="0" w:space="0" w:color="auto"/>
          </w:divBdr>
          <w:divsChild>
            <w:div w:id="669892">
              <w:marLeft w:val="0"/>
              <w:marRight w:val="0"/>
              <w:marTop w:val="0"/>
              <w:marBottom w:val="0"/>
              <w:divBdr>
                <w:top w:val="none" w:sz="0" w:space="0" w:color="auto"/>
                <w:left w:val="none" w:sz="0" w:space="0" w:color="auto"/>
                <w:bottom w:val="none" w:sz="0" w:space="0" w:color="auto"/>
                <w:right w:val="none" w:sz="0" w:space="0" w:color="auto"/>
              </w:divBdr>
            </w:div>
            <w:div w:id="2556911">
              <w:marLeft w:val="0"/>
              <w:marRight w:val="0"/>
              <w:marTop w:val="0"/>
              <w:marBottom w:val="0"/>
              <w:divBdr>
                <w:top w:val="none" w:sz="0" w:space="0" w:color="auto"/>
                <w:left w:val="none" w:sz="0" w:space="0" w:color="auto"/>
                <w:bottom w:val="none" w:sz="0" w:space="0" w:color="auto"/>
                <w:right w:val="none" w:sz="0" w:space="0" w:color="auto"/>
              </w:divBdr>
            </w:div>
            <w:div w:id="307056043">
              <w:marLeft w:val="0"/>
              <w:marRight w:val="0"/>
              <w:marTop w:val="0"/>
              <w:marBottom w:val="0"/>
              <w:divBdr>
                <w:top w:val="none" w:sz="0" w:space="0" w:color="auto"/>
                <w:left w:val="none" w:sz="0" w:space="0" w:color="auto"/>
                <w:bottom w:val="none" w:sz="0" w:space="0" w:color="auto"/>
                <w:right w:val="none" w:sz="0" w:space="0" w:color="auto"/>
              </w:divBdr>
            </w:div>
            <w:div w:id="326520578">
              <w:marLeft w:val="0"/>
              <w:marRight w:val="0"/>
              <w:marTop w:val="0"/>
              <w:marBottom w:val="0"/>
              <w:divBdr>
                <w:top w:val="none" w:sz="0" w:space="0" w:color="auto"/>
                <w:left w:val="none" w:sz="0" w:space="0" w:color="auto"/>
                <w:bottom w:val="none" w:sz="0" w:space="0" w:color="auto"/>
                <w:right w:val="none" w:sz="0" w:space="0" w:color="auto"/>
              </w:divBdr>
            </w:div>
            <w:div w:id="624238810">
              <w:marLeft w:val="0"/>
              <w:marRight w:val="0"/>
              <w:marTop w:val="0"/>
              <w:marBottom w:val="0"/>
              <w:divBdr>
                <w:top w:val="none" w:sz="0" w:space="0" w:color="auto"/>
                <w:left w:val="none" w:sz="0" w:space="0" w:color="auto"/>
                <w:bottom w:val="none" w:sz="0" w:space="0" w:color="auto"/>
                <w:right w:val="none" w:sz="0" w:space="0" w:color="auto"/>
              </w:divBdr>
            </w:div>
            <w:div w:id="637615046">
              <w:marLeft w:val="0"/>
              <w:marRight w:val="0"/>
              <w:marTop w:val="0"/>
              <w:marBottom w:val="0"/>
              <w:divBdr>
                <w:top w:val="none" w:sz="0" w:space="0" w:color="auto"/>
                <w:left w:val="none" w:sz="0" w:space="0" w:color="auto"/>
                <w:bottom w:val="none" w:sz="0" w:space="0" w:color="auto"/>
                <w:right w:val="none" w:sz="0" w:space="0" w:color="auto"/>
              </w:divBdr>
            </w:div>
            <w:div w:id="734008204">
              <w:marLeft w:val="0"/>
              <w:marRight w:val="0"/>
              <w:marTop w:val="0"/>
              <w:marBottom w:val="0"/>
              <w:divBdr>
                <w:top w:val="none" w:sz="0" w:space="0" w:color="auto"/>
                <w:left w:val="none" w:sz="0" w:space="0" w:color="auto"/>
                <w:bottom w:val="none" w:sz="0" w:space="0" w:color="auto"/>
                <w:right w:val="none" w:sz="0" w:space="0" w:color="auto"/>
              </w:divBdr>
            </w:div>
            <w:div w:id="953440767">
              <w:marLeft w:val="0"/>
              <w:marRight w:val="0"/>
              <w:marTop w:val="0"/>
              <w:marBottom w:val="0"/>
              <w:divBdr>
                <w:top w:val="none" w:sz="0" w:space="0" w:color="auto"/>
                <w:left w:val="none" w:sz="0" w:space="0" w:color="auto"/>
                <w:bottom w:val="none" w:sz="0" w:space="0" w:color="auto"/>
                <w:right w:val="none" w:sz="0" w:space="0" w:color="auto"/>
              </w:divBdr>
            </w:div>
            <w:div w:id="1139223777">
              <w:marLeft w:val="0"/>
              <w:marRight w:val="0"/>
              <w:marTop w:val="0"/>
              <w:marBottom w:val="0"/>
              <w:divBdr>
                <w:top w:val="none" w:sz="0" w:space="0" w:color="auto"/>
                <w:left w:val="none" w:sz="0" w:space="0" w:color="auto"/>
                <w:bottom w:val="none" w:sz="0" w:space="0" w:color="auto"/>
                <w:right w:val="none" w:sz="0" w:space="0" w:color="auto"/>
              </w:divBdr>
            </w:div>
            <w:div w:id="1180508031">
              <w:marLeft w:val="0"/>
              <w:marRight w:val="0"/>
              <w:marTop w:val="0"/>
              <w:marBottom w:val="0"/>
              <w:divBdr>
                <w:top w:val="none" w:sz="0" w:space="0" w:color="auto"/>
                <w:left w:val="none" w:sz="0" w:space="0" w:color="auto"/>
                <w:bottom w:val="none" w:sz="0" w:space="0" w:color="auto"/>
                <w:right w:val="none" w:sz="0" w:space="0" w:color="auto"/>
              </w:divBdr>
            </w:div>
            <w:div w:id="1622761851">
              <w:marLeft w:val="0"/>
              <w:marRight w:val="0"/>
              <w:marTop w:val="0"/>
              <w:marBottom w:val="0"/>
              <w:divBdr>
                <w:top w:val="none" w:sz="0" w:space="0" w:color="auto"/>
                <w:left w:val="none" w:sz="0" w:space="0" w:color="auto"/>
                <w:bottom w:val="none" w:sz="0" w:space="0" w:color="auto"/>
                <w:right w:val="none" w:sz="0" w:space="0" w:color="auto"/>
              </w:divBdr>
            </w:div>
            <w:div w:id="1724283243">
              <w:marLeft w:val="0"/>
              <w:marRight w:val="0"/>
              <w:marTop w:val="0"/>
              <w:marBottom w:val="0"/>
              <w:divBdr>
                <w:top w:val="none" w:sz="0" w:space="0" w:color="auto"/>
                <w:left w:val="none" w:sz="0" w:space="0" w:color="auto"/>
                <w:bottom w:val="none" w:sz="0" w:space="0" w:color="auto"/>
                <w:right w:val="none" w:sz="0" w:space="0" w:color="auto"/>
              </w:divBdr>
            </w:div>
            <w:div w:id="1735422651">
              <w:marLeft w:val="0"/>
              <w:marRight w:val="0"/>
              <w:marTop w:val="0"/>
              <w:marBottom w:val="0"/>
              <w:divBdr>
                <w:top w:val="none" w:sz="0" w:space="0" w:color="auto"/>
                <w:left w:val="none" w:sz="0" w:space="0" w:color="auto"/>
                <w:bottom w:val="none" w:sz="0" w:space="0" w:color="auto"/>
                <w:right w:val="none" w:sz="0" w:space="0" w:color="auto"/>
              </w:divBdr>
            </w:div>
            <w:div w:id="186332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962023">
      <w:bodyDiv w:val="1"/>
      <w:marLeft w:val="0"/>
      <w:marRight w:val="0"/>
      <w:marTop w:val="0"/>
      <w:marBottom w:val="0"/>
      <w:divBdr>
        <w:top w:val="none" w:sz="0" w:space="0" w:color="auto"/>
        <w:left w:val="none" w:sz="0" w:space="0" w:color="auto"/>
        <w:bottom w:val="none" w:sz="0" w:space="0" w:color="auto"/>
        <w:right w:val="none" w:sz="0" w:space="0" w:color="auto"/>
      </w:divBdr>
    </w:div>
    <w:div w:id="1955289640">
      <w:bodyDiv w:val="1"/>
      <w:marLeft w:val="0"/>
      <w:marRight w:val="0"/>
      <w:marTop w:val="0"/>
      <w:marBottom w:val="0"/>
      <w:divBdr>
        <w:top w:val="none" w:sz="0" w:space="0" w:color="auto"/>
        <w:left w:val="none" w:sz="0" w:space="0" w:color="auto"/>
        <w:bottom w:val="none" w:sz="0" w:space="0" w:color="auto"/>
        <w:right w:val="none" w:sz="0" w:space="0" w:color="auto"/>
      </w:divBdr>
    </w:div>
    <w:div w:id="2002002195">
      <w:bodyDiv w:val="1"/>
      <w:marLeft w:val="0"/>
      <w:marRight w:val="0"/>
      <w:marTop w:val="0"/>
      <w:marBottom w:val="0"/>
      <w:divBdr>
        <w:top w:val="none" w:sz="0" w:space="0" w:color="auto"/>
        <w:left w:val="none" w:sz="0" w:space="0" w:color="auto"/>
        <w:bottom w:val="none" w:sz="0" w:space="0" w:color="auto"/>
        <w:right w:val="none" w:sz="0" w:space="0" w:color="auto"/>
      </w:divBdr>
    </w:div>
    <w:div w:id="2020039025">
      <w:bodyDiv w:val="1"/>
      <w:marLeft w:val="0"/>
      <w:marRight w:val="0"/>
      <w:marTop w:val="0"/>
      <w:marBottom w:val="0"/>
      <w:divBdr>
        <w:top w:val="none" w:sz="0" w:space="0" w:color="auto"/>
        <w:left w:val="none" w:sz="0" w:space="0" w:color="auto"/>
        <w:bottom w:val="none" w:sz="0" w:space="0" w:color="auto"/>
        <w:right w:val="none" w:sz="0" w:space="0" w:color="auto"/>
      </w:divBdr>
      <w:divsChild>
        <w:div w:id="26495958">
          <w:marLeft w:val="0"/>
          <w:marRight w:val="0"/>
          <w:marTop w:val="0"/>
          <w:marBottom w:val="0"/>
          <w:divBdr>
            <w:top w:val="none" w:sz="0" w:space="0" w:color="auto"/>
            <w:left w:val="none" w:sz="0" w:space="0" w:color="auto"/>
            <w:bottom w:val="none" w:sz="0" w:space="0" w:color="auto"/>
            <w:right w:val="none" w:sz="0" w:space="0" w:color="auto"/>
          </w:divBdr>
          <w:divsChild>
            <w:div w:id="363096217">
              <w:marLeft w:val="0"/>
              <w:marRight w:val="0"/>
              <w:marTop w:val="0"/>
              <w:marBottom w:val="0"/>
              <w:divBdr>
                <w:top w:val="none" w:sz="0" w:space="0" w:color="auto"/>
                <w:left w:val="none" w:sz="0" w:space="0" w:color="auto"/>
                <w:bottom w:val="none" w:sz="0" w:space="0" w:color="auto"/>
                <w:right w:val="none" w:sz="0" w:space="0" w:color="auto"/>
              </w:divBdr>
            </w:div>
            <w:div w:id="726805057">
              <w:marLeft w:val="0"/>
              <w:marRight w:val="0"/>
              <w:marTop w:val="0"/>
              <w:marBottom w:val="0"/>
              <w:divBdr>
                <w:top w:val="none" w:sz="0" w:space="0" w:color="auto"/>
                <w:left w:val="none" w:sz="0" w:space="0" w:color="auto"/>
                <w:bottom w:val="none" w:sz="0" w:space="0" w:color="auto"/>
                <w:right w:val="none" w:sz="0" w:space="0" w:color="auto"/>
              </w:divBdr>
            </w:div>
            <w:div w:id="820535531">
              <w:marLeft w:val="0"/>
              <w:marRight w:val="0"/>
              <w:marTop w:val="0"/>
              <w:marBottom w:val="0"/>
              <w:divBdr>
                <w:top w:val="none" w:sz="0" w:space="0" w:color="auto"/>
                <w:left w:val="none" w:sz="0" w:space="0" w:color="auto"/>
                <w:bottom w:val="none" w:sz="0" w:space="0" w:color="auto"/>
                <w:right w:val="none" w:sz="0" w:space="0" w:color="auto"/>
              </w:divBdr>
            </w:div>
            <w:div w:id="1022822496">
              <w:marLeft w:val="0"/>
              <w:marRight w:val="0"/>
              <w:marTop w:val="0"/>
              <w:marBottom w:val="0"/>
              <w:divBdr>
                <w:top w:val="none" w:sz="0" w:space="0" w:color="auto"/>
                <w:left w:val="none" w:sz="0" w:space="0" w:color="auto"/>
                <w:bottom w:val="none" w:sz="0" w:space="0" w:color="auto"/>
                <w:right w:val="none" w:sz="0" w:space="0" w:color="auto"/>
              </w:divBdr>
            </w:div>
            <w:div w:id="1254975242">
              <w:marLeft w:val="0"/>
              <w:marRight w:val="0"/>
              <w:marTop w:val="0"/>
              <w:marBottom w:val="0"/>
              <w:divBdr>
                <w:top w:val="none" w:sz="0" w:space="0" w:color="auto"/>
                <w:left w:val="none" w:sz="0" w:space="0" w:color="auto"/>
                <w:bottom w:val="none" w:sz="0" w:space="0" w:color="auto"/>
                <w:right w:val="none" w:sz="0" w:space="0" w:color="auto"/>
              </w:divBdr>
            </w:div>
            <w:div w:id="1268660374">
              <w:marLeft w:val="0"/>
              <w:marRight w:val="0"/>
              <w:marTop w:val="0"/>
              <w:marBottom w:val="0"/>
              <w:divBdr>
                <w:top w:val="none" w:sz="0" w:space="0" w:color="auto"/>
                <w:left w:val="none" w:sz="0" w:space="0" w:color="auto"/>
                <w:bottom w:val="none" w:sz="0" w:space="0" w:color="auto"/>
                <w:right w:val="none" w:sz="0" w:space="0" w:color="auto"/>
              </w:divBdr>
            </w:div>
            <w:div w:id="1349213337">
              <w:marLeft w:val="0"/>
              <w:marRight w:val="0"/>
              <w:marTop w:val="0"/>
              <w:marBottom w:val="0"/>
              <w:divBdr>
                <w:top w:val="none" w:sz="0" w:space="0" w:color="auto"/>
                <w:left w:val="none" w:sz="0" w:space="0" w:color="auto"/>
                <w:bottom w:val="none" w:sz="0" w:space="0" w:color="auto"/>
                <w:right w:val="none" w:sz="0" w:space="0" w:color="auto"/>
              </w:divBdr>
            </w:div>
            <w:div w:id="1352801720">
              <w:marLeft w:val="0"/>
              <w:marRight w:val="0"/>
              <w:marTop w:val="0"/>
              <w:marBottom w:val="0"/>
              <w:divBdr>
                <w:top w:val="none" w:sz="0" w:space="0" w:color="auto"/>
                <w:left w:val="none" w:sz="0" w:space="0" w:color="auto"/>
                <w:bottom w:val="none" w:sz="0" w:space="0" w:color="auto"/>
                <w:right w:val="none" w:sz="0" w:space="0" w:color="auto"/>
              </w:divBdr>
            </w:div>
            <w:div w:id="1503427927">
              <w:marLeft w:val="0"/>
              <w:marRight w:val="0"/>
              <w:marTop w:val="0"/>
              <w:marBottom w:val="0"/>
              <w:divBdr>
                <w:top w:val="none" w:sz="0" w:space="0" w:color="auto"/>
                <w:left w:val="none" w:sz="0" w:space="0" w:color="auto"/>
                <w:bottom w:val="none" w:sz="0" w:space="0" w:color="auto"/>
                <w:right w:val="none" w:sz="0" w:space="0" w:color="auto"/>
              </w:divBdr>
            </w:div>
            <w:div w:id="1834643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642543">
      <w:bodyDiv w:val="1"/>
      <w:marLeft w:val="0"/>
      <w:marRight w:val="0"/>
      <w:marTop w:val="0"/>
      <w:marBottom w:val="0"/>
      <w:divBdr>
        <w:top w:val="none" w:sz="0" w:space="0" w:color="auto"/>
        <w:left w:val="none" w:sz="0" w:space="0" w:color="auto"/>
        <w:bottom w:val="none" w:sz="0" w:space="0" w:color="auto"/>
        <w:right w:val="none" w:sz="0" w:space="0" w:color="auto"/>
      </w:divBdr>
      <w:divsChild>
        <w:div w:id="1863473585">
          <w:marLeft w:val="0"/>
          <w:marRight w:val="0"/>
          <w:marTop w:val="0"/>
          <w:marBottom w:val="0"/>
          <w:divBdr>
            <w:top w:val="none" w:sz="0" w:space="0" w:color="auto"/>
            <w:left w:val="none" w:sz="0" w:space="0" w:color="auto"/>
            <w:bottom w:val="none" w:sz="0" w:space="0" w:color="auto"/>
            <w:right w:val="none" w:sz="0" w:space="0" w:color="auto"/>
          </w:divBdr>
          <w:divsChild>
            <w:div w:id="588539075">
              <w:marLeft w:val="0"/>
              <w:marRight w:val="0"/>
              <w:marTop w:val="0"/>
              <w:marBottom w:val="0"/>
              <w:divBdr>
                <w:top w:val="none" w:sz="0" w:space="0" w:color="auto"/>
                <w:left w:val="none" w:sz="0" w:space="0" w:color="auto"/>
                <w:bottom w:val="none" w:sz="0" w:space="0" w:color="auto"/>
                <w:right w:val="none" w:sz="0" w:space="0" w:color="auto"/>
              </w:divBdr>
            </w:div>
            <w:div w:id="708801633">
              <w:marLeft w:val="0"/>
              <w:marRight w:val="0"/>
              <w:marTop w:val="0"/>
              <w:marBottom w:val="0"/>
              <w:divBdr>
                <w:top w:val="none" w:sz="0" w:space="0" w:color="auto"/>
                <w:left w:val="none" w:sz="0" w:space="0" w:color="auto"/>
                <w:bottom w:val="none" w:sz="0" w:space="0" w:color="auto"/>
                <w:right w:val="none" w:sz="0" w:space="0" w:color="auto"/>
              </w:divBdr>
            </w:div>
            <w:div w:id="1362822034">
              <w:marLeft w:val="0"/>
              <w:marRight w:val="0"/>
              <w:marTop w:val="0"/>
              <w:marBottom w:val="0"/>
              <w:divBdr>
                <w:top w:val="none" w:sz="0" w:space="0" w:color="auto"/>
                <w:left w:val="none" w:sz="0" w:space="0" w:color="auto"/>
                <w:bottom w:val="none" w:sz="0" w:space="0" w:color="auto"/>
                <w:right w:val="none" w:sz="0" w:space="0" w:color="auto"/>
              </w:divBdr>
            </w:div>
            <w:div w:id="147221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72352">
      <w:bodyDiv w:val="1"/>
      <w:marLeft w:val="0"/>
      <w:marRight w:val="0"/>
      <w:marTop w:val="0"/>
      <w:marBottom w:val="0"/>
      <w:divBdr>
        <w:top w:val="none" w:sz="0" w:space="0" w:color="auto"/>
        <w:left w:val="none" w:sz="0" w:space="0" w:color="auto"/>
        <w:bottom w:val="none" w:sz="0" w:space="0" w:color="auto"/>
        <w:right w:val="none" w:sz="0" w:space="0" w:color="auto"/>
      </w:divBdr>
    </w:div>
    <w:div w:id="2058166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file:///T:\03-Projekte\IRIS%20Europe%203\2_PM\8_Final_Technical_Report\::::5.%20Images%20HR:drapeau+map.psd" TargetMode="External"/><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jpe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jpeg"/><Relationship Id="rId7" Type="http://schemas.openxmlformats.org/officeDocument/2006/relationships/footnotes" Target="foot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image" Target="media/image22.GI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jpeg"/><Relationship Id="rId58" Type="http://schemas.openxmlformats.org/officeDocument/2006/relationships/image" Target="media/image48.png"/><Relationship Id="rId66" Type="http://schemas.openxmlformats.org/officeDocument/2006/relationships/image" Target="media/image56.jpe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jpeg"/><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GIF"/><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8" Type="http://schemas.openxmlformats.org/officeDocument/2006/relationships/endnotes" Target="endnotes.xml"/><Relationship Id="rId51" Type="http://schemas.openxmlformats.org/officeDocument/2006/relationships/image" Target="media/image41.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jpe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jpeg"/><Relationship Id="rId1" Type="http://schemas.openxmlformats.org/officeDocument/2006/relationships/customXml" Target="../customXml/item1.xml"/><Relationship Id="rId6" Type="http://schemas.openxmlformats.org/officeDocument/2006/relationships/webSettings" Target="webSettings.xml"/></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5AD43-96FB-4F71-8B85-79D2C71FAE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74</Pages>
  <Words>23614</Words>
  <Characters>135211</Characters>
  <Application>Microsoft Office Word</Application>
  <DocSecurity>0</DocSecurity>
  <Lines>1126</Lines>
  <Paragraphs>317</Paragraphs>
  <ScaleCrop>false</ScaleCrop>
  <HeadingPairs>
    <vt:vector size="2" baseType="variant">
      <vt:variant>
        <vt:lpstr>Titel</vt:lpstr>
      </vt:variant>
      <vt:variant>
        <vt:i4>1</vt:i4>
      </vt:variant>
    </vt:vector>
  </HeadingPairs>
  <TitlesOfParts>
    <vt:vector size="1" baseType="lpstr">
      <vt:lpstr/>
    </vt:vector>
  </TitlesOfParts>
  <Company>viadonau</Company>
  <LinksUpToDate>false</LinksUpToDate>
  <CharactersWithSpaces>158508</CharactersWithSpaces>
  <SharedDoc>false</SharedDoc>
  <HLinks>
    <vt:vector size="30" baseType="variant">
      <vt:variant>
        <vt:i4>1310780</vt:i4>
      </vt:variant>
      <vt:variant>
        <vt:i4>20</vt:i4>
      </vt:variant>
      <vt:variant>
        <vt:i4>0</vt:i4>
      </vt:variant>
      <vt:variant>
        <vt:i4>5</vt:i4>
      </vt:variant>
      <vt:variant>
        <vt:lpwstr/>
      </vt:variant>
      <vt:variant>
        <vt:lpwstr>_Toc313347863</vt:lpwstr>
      </vt:variant>
      <vt:variant>
        <vt:i4>1310780</vt:i4>
      </vt:variant>
      <vt:variant>
        <vt:i4>14</vt:i4>
      </vt:variant>
      <vt:variant>
        <vt:i4>0</vt:i4>
      </vt:variant>
      <vt:variant>
        <vt:i4>5</vt:i4>
      </vt:variant>
      <vt:variant>
        <vt:lpwstr/>
      </vt:variant>
      <vt:variant>
        <vt:lpwstr>_Toc313347862</vt:lpwstr>
      </vt:variant>
      <vt:variant>
        <vt:i4>1310780</vt:i4>
      </vt:variant>
      <vt:variant>
        <vt:i4>8</vt:i4>
      </vt:variant>
      <vt:variant>
        <vt:i4>0</vt:i4>
      </vt:variant>
      <vt:variant>
        <vt:i4>5</vt:i4>
      </vt:variant>
      <vt:variant>
        <vt:lpwstr/>
      </vt:variant>
      <vt:variant>
        <vt:lpwstr>_Toc313347861</vt:lpwstr>
      </vt:variant>
      <vt:variant>
        <vt:i4>1310780</vt:i4>
      </vt:variant>
      <vt:variant>
        <vt:i4>2</vt:i4>
      </vt:variant>
      <vt:variant>
        <vt:i4>0</vt:i4>
      </vt:variant>
      <vt:variant>
        <vt:i4>5</vt:i4>
      </vt:variant>
      <vt:variant>
        <vt:lpwstr/>
      </vt:variant>
      <vt:variant>
        <vt:lpwstr>_Toc313347860</vt:lpwstr>
      </vt:variant>
      <vt:variant>
        <vt:i4>852042</vt:i4>
      </vt:variant>
      <vt:variant>
        <vt:i4>-1</vt:i4>
      </vt:variant>
      <vt:variant>
        <vt:i4>1649</vt:i4>
      </vt:variant>
      <vt:variant>
        <vt:i4>1</vt:i4>
      </vt:variant>
      <vt:variant>
        <vt:lpwstr>::::5. Images HR:drapeau+map.psd</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Mario Kaufmann</dc:creator>
  <cp:lastModifiedBy>Mario Kaufmann</cp:lastModifiedBy>
  <cp:revision>6</cp:revision>
  <cp:lastPrinted>2011-12-20T15:09:00Z</cp:lastPrinted>
  <dcterms:created xsi:type="dcterms:W3CDTF">2015-03-16T08:50:00Z</dcterms:created>
  <dcterms:modified xsi:type="dcterms:W3CDTF">2015-05-04T12:45:00Z</dcterms:modified>
</cp:coreProperties>
</file>