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61A0" w:rsidRDefault="00AB4B09" w:rsidP="00DB2420">
      <w:pPr>
        <w:jc w:val="center"/>
        <w:rPr>
          <w:lang w:val="en-GB"/>
        </w:rPr>
        <w:sectPr w:rsidR="006E61A0" w:rsidSect="006E61A0">
          <w:headerReference w:type="default" r:id="rId9"/>
          <w:footerReference w:type="default" r:id="rId10"/>
          <w:footerReference w:type="first" r:id="rId11"/>
          <w:pgSz w:w="11906" w:h="16838" w:code="9"/>
          <w:pgMar w:top="1446" w:right="1418" w:bottom="1627" w:left="1418" w:header="709" w:footer="709" w:gutter="0"/>
          <w:cols w:space="708"/>
          <w:titlePg/>
          <w:docGrid w:linePitch="360"/>
        </w:sectPr>
      </w:pPr>
      <w:r>
        <w:rPr>
          <w:noProof/>
          <w:lang w:val="en-GB" w:eastAsia="en-GB"/>
        </w:rPr>
        <w:drawing>
          <wp:anchor distT="0" distB="0" distL="114300" distR="114300" simplePos="0" relativeHeight="251666944" behindDoc="1" locked="0" layoutInCell="1" allowOverlap="1">
            <wp:simplePos x="0" y="0"/>
            <wp:positionH relativeFrom="column">
              <wp:posOffset>-991235</wp:posOffset>
            </wp:positionH>
            <wp:positionV relativeFrom="paragraph">
              <wp:posOffset>-918581</wp:posOffset>
            </wp:positionV>
            <wp:extent cx="7715250" cy="1828800"/>
            <wp:effectExtent l="0" t="0" r="0" b="0"/>
            <wp:wrapNone/>
            <wp:docPr id="15" name="Grafik 15" descr="::::5. Images HR:drapeau+map.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 Images HR:drapeau+map.psd"/>
                    <pic:cNvPicPr>
                      <a:picLocks noChangeAspect="1" noChangeArrowheads="1"/>
                    </pic:cNvPicPr>
                  </pic:nvPicPr>
                  <pic:blipFill>
                    <a:blip r:embed="rId12" r:link="rId13" cstate="screen">
                      <a:extLst>
                        <a:ext uri="{28A0092B-C50C-407E-A947-70E740481C1C}">
                          <a14:useLocalDpi xmlns:a14="http://schemas.microsoft.com/office/drawing/2010/main"/>
                        </a:ext>
                      </a:extLst>
                    </a:blip>
                    <a:srcRect/>
                    <a:stretch>
                      <a:fillRect/>
                    </a:stretch>
                  </pic:blipFill>
                  <pic:spPr bwMode="auto">
                    <a:xfrm>
                      <a:off x="0" y="0"/>
                      <a:ext cx="771525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2539D">
        <w:rPr>
          <w:noProof/>
          <w:lang w:val="en-GB" w:eastAsia="en-GB"/>
        </w:rPr>
        <w:drawing>
          <wp:anchor distT="0" distB="0" distL="114300" distR="114300" simplePos="0" relativeHeight="251664896" behindDoc="0" locked="0" layoutInCell="1" allowOverlap="1" wp14:anchorId="73323B3F" wp14:editId="6917C39D">
            <wp:simplePos x="0" y="0"/>
            <wp:positionH relativeFrom="column">
              <wp:posOffset>1011555</wp:posOffset>
            </wp:positionH>
            <wp:positionV relativeFrom="paragraph">
              <wp:posOffset>2809240</wp:posOffset>
            </wp:positionV>
            <wp:extent cx="2569210" cy="1141730"/>
            <wp:effectExtent l="0" t="0" r="2540" b="1270"/>
            <wp:wrapNone/>
            <wp:docPr id="11" name="Grafik 11"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8" descr="IRIS_3_Logo"/>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569210" cy="1141730"/>
                    </a:xfrm>
                    <a:prstGeom prst="rect">
                      <a:avLst/>
                    </a:prstGeom>
                    <a:noFill/>
                  </pic:spPr>
                </pic:pic>
              </a:graphicData>
            </a:graphic>
            <wp14:sizeRelH relativeFrom="page">
              <wp14:pctWidth>0</wp14:pctWidth>
            </wp14:sizeRelH>
            <wp14:sizeRelV relativeFrom="page">
              <wp14:pctHeight>0</wp14:pctHeight>
            </wp14:sizeRelV>
          </wp:anchor>
        </w:drawing>
      </w:r>
      <w:r w:rsidR="00B2539D">
        <w:rPr>
          <w:rFonts w:ascii="Times New Roman" w:hAnsi="Times New Roman"/>
          <w:noProof/>
          <w:sz w:val="24"/>
          <w:lang w:val="en-GB" w:eastAsia="en-GB"/>
        </w:rPr>
        <w:drawing>
          <wp:anchor distT="0" distB="0" distL="114300" distR="114300" simplePos="0" relativeHeight="251665920" behindDoc="0" locked="0" layoutInCell="1" allowOverlap="1" wp14:anchorId="4FB8553F" wp14:editId="6DAB2B59">
            <wp:simplePos x="0" y="0"/>
            <wp:positionH relativeFrom="margin">
              <wp:align>center</wp:align>
            </wp:positionH>
            <wp:positionV relativeFrom="margin">
              <wp:align>bottom</wp:align>
            </wp:positionV>
            <wp:extent cx="3390900" cy="447675"/>
            <wp:effectExtent l="0" t="0" r="0" b="9525"/>
            <wp:wrapSquare wrapText="bothSides"/>
            <wp:docPr id="12" name="Grafik 12" descr="TEN-T Vorgabe_muss überall dra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TEN-T Vorgabe_muss überall drauf"/>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390900" cy="447675"/>
                    </a:xfrm>
                    <a:prstGeom prst="rect">
                      <a:avLst/>
                    </a:prstGeom>
                    <a:noFill/>
                  </pic:spPr>
                </pic:pic>
              </a:graphicData>
            </a:graphic>
            <wp14:sizeRelH relativeFrom="page">
              <wp14:pctWidth>0</wp14:pctWidth>
            </wp14:sizeRelH>
            <wp14:sizeRelV relativeFrom="page">
              <wp14:pctHeight>0</wp14:pctHeight>
            </wp14:sizeRelV>
          </wp:anchor>
        </w:drawing>
      </w:r>
      <w:r w:rsidR="006B1192">
        <w:rPr>
          <w:noProof/>
          <w:lang w:val="en-GB" w:eastAsia="en-GB"/>
        </w:rPr>
        <mc:AlternateContent>
          <mc:Choice Requires="wps">
            <w:drawing>
              <wp:anchor distT="0" distB="0" distL="114300" distR="114300" simplePos="0" relativeHeight="251652608" behindDoc="1" locked="0" layoutInCell="1" allowOverlap="1" wp14:anchorId="5AAAF0E3" wp14:editId="6AE82288">
                <wp:simplePos x="0" y="0"/>
                <wp:positionH relativeFrom="column">
                  <wp:posOffset>-946785</wp:posOffset>
                </wp:positionH>
                <wp:positionV relativeFrom="paragraph">
                  <wp:posOffset>1414145</wp:posOffset>
                </wp:positionV>
                <wp:extent cx="7658100" cy="8408670"/>
                <wp:effectExtent l="0" t="4445" r="3810" b="0"/>
                <wp:wrapNone/>
                <wp:docPr id="9" name="Rectangle 6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8408670"/>
                        </a:xfrm>
                        <a:prstGeom prst="rect">
                          <a:avLst/>
                        </a:prstGeom>
                        <a:solidFill>
                          <a:srgbClr val="00008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F85A77D" id="Rectangle 623" o:spid="_x0000_s1026" style="position:absolute;margin-left:-74.55pt;margin-top:111.35pt;width:603pt;height:662.1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" fillcolor="navy" stroked="f"/>
            </w:pict>
          </mc:Fallback>
        </mc:AlternateContent>
      </w:r>
      <w:r w:rsidR="006B1192">
        <w:rPr>
          <w:noProof/>
          <w:lang w:val="en-GB" w:eastAsia="en-GB"/>
        </w:rPr>
        <mc:AlternateContent>
          <mc:Choice Requires="wps">
            <w:drawing>
              <wp:anchor distT="0" distB="0" distL="114300" distR="114300" simplePos="0" relativeHeight="251653632" behindDoc="1" locked="0" layoutInCell="1" allowOverlap="1" wp14:anchorId="43D3B4AF" wp14:editId="2BC76728">
                <wp:simplePos x="0" y="0"/>
                <wp:positionH relativeFrom="column">
                  <wp:posOffset>-899795</wp:posOffset>
                </wp:positionH>
                <wp:positionV relativeFrom="paragraph">
                  <wp:posOffset>913130</wp:posOffset>
                </wp:positionV>
                <wp:extent cx="7579995" cy="539750"/>
                <wp:effectExtent l="0" t="0" r="0" b="4445"/>
                <wp:wrapNone/>
                <wp:docPr id="8" name="Rectangle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9995" cy="539750"/>
                        </a:xfrm>
                        <a:prstGeom prst="rect">
                          <a:avLst/>
                        </a:prstGeom>
                        <a:solidFill>
                          <a:srgbClr val="FFCC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0E6F46" id="Rectangle 624" o:spid="_x0000_s1026" style="position:absolute;margin-left:-70.85pt;margin-top:71.9pt;width:596.85pt;height:42.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" fillcolor="#fc0" stroked="f"/>
            </w:pict>
          </mc:Fallback>
        </mc:AlternateContent>
      </w:r>
      <w:r w:rsidR="006B1192">
        <w:rPr>
          <w:noProof/>
          <w:lang w:val="en-GB" w:eastAsia="en-GB"/>
        </w:rPr>
        <mc:AlternateContent>
          <mc:Choice Requires="wps">
            <w:drawing>
              <wp:anchor distT="0" distB="0" distL="114300" distR="114300" simplePos="0" relativeHeight="251660800" behindDoc="0" locked="0" layoutInCell="1" allowOverlap="1" wp14:anchorId="1BCD2B3F" wp14:editId="2900CED4">
                <wp:simplePos x="0" y="0"/>
                <wp:positionH relativeFrom="column">
                  <wp:posOffset>967740</wp:posOffset>
                </wp:positionH>
                <wp:positionV relativeFrom="paragraph">
                  <wp:posOffset>5819140</wp:posOffset>
                </wp:positionV>
                <wp:extent cx="4823460" cy="1289050"/>
                <wp:effectExtent l="0" t="0" r="0" b="0"/>
                <wp:wrapNone/>
                <wp:docPr id="7" name="Text 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3460" cy="128905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AED" w:rsidRPr="004B1661" w:rsidRDefault="00465AED"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465AED" w:rsidRDefault="00465AED"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C – Activity 2</w:t>
                            </w:r>
                          </w:p>
                          <w:p w:rsidR="00465AED" w:rsidRDefault="00465AED" w:rsidP="003303F2">
                            <w:pPr>
                              <w:autoSpaceDE w:val="0"/>
                              <w:autoSpaceDN w:val="0"/>
                              <w:adjustRightInd w:val="0"/>
                              <w:rPr>
                                <w:rFonts w:cs="Arial"/>
                                <w:bCs/>
                                <w:i/>
                                <w:color w:val="FFFFFF"/>
                                <w:sz w:val="44"/>
                                <w:szCs w:val="44"/>
                                <w:lang w:val="en-GB"/>
                              </w:rPr>
                            </w:pPr>
                          </w:p>
                          <w:p w:rsidR="00465AED" w:rsidRPr="00D0755E" w:rsidRDefault="00465AED"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sidR="004C32C2">
                              <w:rPr>
                                <w:rFonts w:cs="Arial"/>
                                <w:bCs/>
                                <w:i/>
                                <w:color w:val="FFFFFF"/>
                                <w:sz w:val="32"/>
                                <w:szCs w:val="32"/>
                                <w:lang w:val="en-GB"/>
                              </w:rPr>
                              <w:t>04</w:t>
                            </w:r>
                            <w:r>
                              <w:rPr>
                                <w:rFonts w:cs="Arial"/>
                                <w:bCs/>
                                <w:i/>
                                <w:color w:val="FFFFFF"/>
                                <w:sz w:val="32"/>
                                <w:szCs w:val="32"/>
                                <w:lang w:val="en-GB"/>
                              </w:rPr>
                              <w:t>.0</w:t>
                            </w:r>
                            <w:r w:rsidR="004C32C2">
                              <w:rPr>
                                <w:rFonts w:cs="Arial"/>
                                <w:bCs/>
                                <w:i/>
                                <w:color w:val="FFFFFF"/>
                                <w:sz w:val="32"/>
                                <w:szCs w:val="32"/>
                                <w:lang w:val="en-GB"/>
                              </w:rPr>
                              <w:t>5</w:t>
                            </w:r>
                            <w:r>
                              <w:rPr>
                                <w:rFonts w:cs="Arial"/>
                                <w:bCs/>
                                <w:i/>
                                <w:color w:val="FFFFFF"/>
                                <w:sz w:val="32"/>
                                <w:szCs w:val="32"/>
                                <w:lang w:val="en-GB"/>
                              </w:rPr>
                              <w:t>.2015</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22" o:spid="_x0000_s1026" type="#_x0000_t202" style="position:absolute;left:0;text-align:left;margin-left:76.2pt;margin-top:458.2pt;width:379.8pt;height:10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" filled="f" fillcolor="#bbe0e3" stroked="f">
                <v:textbox style="mso-fit-shape-to-text:t">
                  <w:txbxContent>
                    <w:p w:rsidR="00465AED" w:rsidRPr="004B1661" w:rsidRDefault="00465AED" w:rsidP="003303F2">
                      <w:pPr>
                        <w:autoSpaceDE w:val="0"/>
                        <w:autoSpaceDN w:val="0"/>
                        <w:adjustRightInd w:val="0"/>
                        <w:rPr>
                          <w:rFonts w:cs="Arial"/>
                          <w:bCs/>
                          <w:i/>
                          <w:color w:val="FFFFFF"/>
                          <w:sz w:val="44"/>
                          <w:szCs w:val="44"/>
                          <w:lang w:val="en-GB"/>
                        </w:rPr>
                      </w:pPr>
                      <w:r>
                        <w:rPr>
                          <w:rFonts w:cs="Arial"/>
                          <w:bCs/>
                          <w:i/>
                          <w:color w:val="FFFFFF"/>
                          <w:sz w:val="44"/>
                          <w:szCs w:val="44"/>
                          <w:lang w:val="en-GB"/>
                        </w:rPr>
                        <w:t>Final Technical Report</w:t>
                      </w:r>
                    </w:p>
                    <w:p w:rsidR="00465AED" w:rsidRDefault="00465AED" w:rsidP="003303F2">
                      <w:pPr>
                        <w:autoSpaceDE w:val="0"/>
                        <w:autoSpaceDN w:val="0"/>
                        <w:adjustRightInd w:val="0"/>
                        <w:rPr>
                          <w:rFonts w:cs="Arial"/>
                          <w:bCs/>
                          <w:i/>
                          <w:color w:val="FFFFFF"/>
                          <w:sz w:val="44"/>
                          <w:szCs w:val="44"/>
                          <w:lang w:val="en-GB"/>
                        </w:rPr>
                      </w:pPr>
                      <w:r>
                        <w:rPr>
                          <w:rFonts w:cs="Arial"/>
                          <w:bCs/>
                          <w:i/>
                          <w:color w:val="FFFFFF"/>
                          <w:sz w:val="44"/>
                          <w:szCs w:val="44"/>
                          <w:lang w:val="en-GB"/>
                        </w:rPr>
                        <w:t>Part C – Activity 2</w:t>
                      </w:r>
                    </w:p>
                    <w:p w:rsidR="00465AED" w:rsidRDefault="00465AED" w:rsidP="003303F2">
                      <w:pPr>
                        <w:autoSpaceDE w:val="0"/>
                        <w:autoSpaceDN w:val="0"/>
                        <w:adjustRightInd w:val="0"/>
                        <w:rPr>
                          <w:rFonts w:cs="Arial"/>
                          <w:bCs/>
                          <w:i/>
                          <w:color w:val="FFFFFF"/>
                          <w:sz w:val="44"/>
                          <w:szCs w:val="44"/>
                          <w:lang w:val="en-GB"/>
                        </w:rPr>
                      </w:pPr>
                    </w:p>
                    <w:p w:rsidR="00465AED" w:rsidRPr="00D0755E" w:rsidRDefault="00465AED" w:rsidP="003303F2">
                      <w:pPr>
                        <w:autoSpaceDE w:val="0"/>
                        <w:autoSpaceDN w:val="0"/>
                        <w:adjustRightInd w:val="0"/>
                        <w:rPr>
                          <w:rFonts w:cs="Arial"/>
                          <w:bCs/>
                          <w:i/>
                          <w:color w:val="FFFFFF"/>
                          <w:sz w:val="32"/>
                          <w:szCs w:val="32"/>
                          <w:lang w:val="en-GB"/>
                        </w:rPr>
                      </w:pPr>
                      <w:r w:rsidRPr="00D0755E">
                        <w:rPr>
                          <w:rFonts w:cs="Arial"/>
                          <w:bCs/>
                          <w:i/>
                          <w:color w:val="FFFFFF"/>
                          <w:sz w:val="32"/>
                          <w:szCs w:val="32"/>
                          <w:lang w:val="en-GB"/>
                        </w:rPr>
                        <w:t>Publication date</w:t>
                      </w:r>
                      <w:r>
                        <w:rPr>
                          <w:rFonts w:cs="Arial"/>
                          <w:bCs/>
                          <w:i/>
                          <w:color w:val="FFFFFF"/>
                          <w:sz w:val="32"/>
                          <w:szCs w:val="32"/>
                          <w:lang w:val="en-GB"/>
                        </w:rPr>
                        <w:t xml:space="preserve"> (final version)</w:t>
                      </w:r>
                      <w:r w:rsidRPr="00D0755E">
                        <w:rPr>
                          <w:rFonts w:cs="Arial"/>
                          <w:bCs/>
                          <w:i/>
                          <w:color w:val="FFFFFF"/>
                          <w:sz w:val="32"/>
                          <w:szCs w:val="32"/>
                          <w:lang w:val="en-GB"/>
                        </w:rPr>
                        <w:t xml:space="preserve">: </w:t>
                      </w:r>
                      <w:r w:rsidR="004C32C2">
                        <w:rPr>
                          <w:rFonts w:cs="Arial"/>
                          <w:bCs/>
                          <w:i/>
                          <w:color w:val="FFFFFF"/>
                          <w:sz w:val="32"/>
                          <w:szCs w:val="32"/>
                          <w:lang w:val="en-GB"/>
                        </w:rPr>
                        <w:t>04</w:t>
                      </w:r>
                      <w:r>
                        <w:rPr>
                          <w:rFonts w:cs="Arial"/>
                          <w:bCs/>
                          <w:i/>
                          <w:color w:val="FFFFFF"/>
                          <w:sz w:val="32"/>
                          <w:szCs w:val="32"/>
                          <w:lang w:val="en-GB"/>
                        </w:rPr>
                        <w:t>.0</w:t>
                      </w:r>
                      <w:r w:rsidR="004C32C2">
                        <w:rPr>
                          <w:rFonts w:cs="Arial"/>
                          <w:bCs/>
                          <w:i/>
                          <w:color w:val="FFFFFF"/>
                          <w:sz w:val="32"/>
                          <w:szCs w:val="32"/>
                          <w:lang w:val="en-GB"/>
                        </w:rPr>
                        <w:t>5</w:t>
                      </w:r>
                      <w:r>
                        <w:rPr>
                          <w:rFonts w:cs="Arial"/>
                          <w:bCs/>
                          <w:i/>
                          <w:color w:val="FFFFFF"/>
                          <w:sz w:val="32"/>
                          <w:szCs w:val="32"/>
                          <w:lang w:val="en-GB"/>
                        </w:rPr>
                        <w:t>.2015</w:t>
                      </w:r>
                    </w:p>
                  </w:txbxContent>
                </v:textbox>
              </v:shape>
            </w:pict>
          </mc:Fallback>
        </mc:AlternateContent>
      </w:r>
      <w:r w:rsidR="006B1192">
        <w:rPr>
          <w:noProof/>
          <w:lang w:val="en-GB" w:eastAsia="en-GB"/>
        </w:rPr>
        <mc:AlternateContent>
          <mc:Choice Requires="wps">
            <w:drawing>
              <wp:anchor distT="0" distB="0" distL="114300" distR="114300" simplePos="0" relativeHeight="251657728" behindDoc="0" locked="0" layoutInCell="1" allowOverlap="1">
                <wp:simplePos x="0" y="0"/>
                <wp:positionH relativeFrom="column">
                  <wp:posOffset>941070</wp:posOffset>
                </wp:positionH>
                <wp:positionV relativeFrom="paragraph">
                  <wp:posOffset>3545205</wp:posOffset>
                </wp:positionV>
                <wp:extent cx="4177665" cy="1610360"/>
                <wp:effectExtent l="0" t="1905" r="0" b="0"/>
                <wp:wrapNone/>
                <wp:docPr id="5" name="Text 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7665" cy="161036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AED" w:rsidRDefault="00465AED"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Text Box 619" o:spid="_x0000_s1027" type="#_x0000_t202" style="position:absolute;left:0;text-align:left;margin-left:74.1pt;margin-top:279.15pt;width:328.95pt;height:126.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" filled="f" fillcolor="#bbe0e3" stroked="f">
                <v:textbox style="mso-fit-shape-to-text:t">
                  <w:txbxContent>
                    <w:p w:rsidR="00465AED" w:rsidRDefault="00465AED" w:rsidP="003303F2">
                      <w:pPr>
                        <w:autoSpaceDE w:val="0"/>
                        <w:autoSpaceDN w:val="0"/>
                        <w:adjustRightInd w:val="0"/>
                        <w:rPr>
                          <w:rFonts w:cs="Arial"/>
                          <w:b/>
                          <w:bCs/>
                          <w:color w:val="FFFFFF"/>
                          <w:sz w:val="52"/>
                          <w:szCs w:val="52"/>
                          <w:lang w:val="en-GB"/>
                        </w:rPr>
                      </w:pPr>
                      <w:r>
                        <w:rPr>
                          <w:rFonts w:cs="Arial"/>
                          <w:b/>
                          <w:bCs/>
                          <w:color w:val="FFFFFF"/>
                          <w:sz w:val="52"/>
                          <w:szCs w:val="52"/>
                          <w:lang w:val="en-GB"/>
                        </w:rPr>
                        <w:t>IRIS Europe 3 – Implementation of River Information Services in Europe</w:t>
                      </w:r>
                    </w:p>
                  </w:txbxContent>
                </v:textbox>
              </v:shape>
            </w:pict>
          </mc:Fallback>
        </mc:AlternateContent>
      </w:r>
      <w:r w:rsidR="006B1192">
        <w:rPr>
          <w:noProof/>
          <w:lang w:val="en-GB" w:eastAsia="en-GB"/>
        </w:rPr>
        <mc:AlternateContent>
          <mc:Choice Requires="wps">
            <w:drawing>
              <wp:anchor distT="0" distB="0" distL="114300" distR="114300" simplePos="0" relativeHeight="251656704" behindDoc="0" locked="0" layoutInCell="1" allowOverlap="1">
                <wp:simplePos x="0" y="0"/>
                <wp:positionH relativeFrom="column">
                  <wp:posOffset>944880</wp:posOffset>
                </wp:positionH>
                <wp:positionV relativeFrom="paragraph">
                  <wp:posOffset>901700</wp:posOffset>
                </wp:positionV>
                <wp:extent cx="4196715" cy="558800"/>
                <wp:effectExtent l="1905" t="0" r="1905" b="0"/>
                <wp:wrapNone/>
                <wp:docPr id="4" name="Text 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6715" cy="5588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5AED" w:rsidRDefault="00465AED"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supporting …</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id="Text Box 618" o:spid="_x0000_s1028" type="#_x0000_t202" style="position:absolute;left:0;text-align:left;margin-left:74.4pt;margin-top:71pt;width:330.45pt;height:4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" filled="f" fillcolor="#bbe0e3" stroked="f">
                <v:textbox style="mso-fit-shape-to-text:t">
                  <w:txbxContent>
                    <w:p w:rsidR="00465AED" w:rsidRDefault="00465AED" w:rsidP="003303F2">
                      <w:pPr>
                        <w:autoSpaceDE w:val="0"/>
                        <w:autoSpaceDN w:val="0"/>
                        <w:adjustRightInd w:val="0"/>
                        <w:rPr>
                          <w:rFonts w:cs="Arial"/>
                          <w:b/>
                          <w:bCs/>
                          <w:color w:val="000000"/>
                          <w:sz w:val="32"/>
                          <w:szCs w:val="32"/>
                          <w:lang w:val="en-GB"/>
                        </w:rPr>
                      </w:pPr>
                      <w:r>
                        <w:rPr>
                          <w:rFonts w:cs="Arial"/>
                          <w:b/>
                          <w:bCs/>
                          <w:color w:val="000000"/>
                          <w:sz w:val="32"/>
                          <w:szCs w:val="32"/>
                          <w:lang w:val="en-GB"/>
                        </w:rPr>
                        <w:t>The European Union's TEN-T programme supporting …</w:t>
                      </w:r>
                    </w:p>
                  </w:txbxContent>
                </v:textbox>
              </v:shape>
            </w:pict>
          </mc:Fallback>
        </mc:AlternateContent>
      </w:r>
    </w:p>
    <w:p w:rsidR="00DB2420" w:rsidRPr="00DB2420" w:rsidRDefault="006B1192" w:rsidP="00AD5638">
      <w:pPr>
        <w:jc w:val="center"/>
        <w:rPr>
          <w:lang w:val="en-GB"/>
        </w:rPr>
      </w:pPr>
      <w:r>
        <w:rPr>
          <w:noProof/>
          <w:lang w:val="en-GB" w:eastAsia="en-GB"/>
        </w:rPr>
        <w:lastRenderedPageBreak/>
        <w:drawing>
          <wp:inline distT="0" distB="0" distL="0" distR="0">
            <wp:extent cx="3590925" cy="1600200"/>
            <wp:effectExtent l="0" t="0" r="9525" b="0"/>
            <wp:docPr id="2" name="Bild 2" descr="IRIS_3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RIS_3_Logo"/>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590925" cy="1600200"/>
                    </a:xfrm>
                    <a:prstGeom prst="rect">
                      <a:avLst/>
                    </a:prstGeom>
                    <a:noFill/>
                    <a:ln>
                      <a:noFill/>
                    </a:ln>
                  </pic:spPr>
                </pic:pic>
              </a:graphicData>
            </a:graphic>
          </wp:inline>
        </w:drawing>
      </w:r>
    </w:p>
    <w:p w:rsidR="004277F5" w:rsidRPr="00DB2420" w:rsidRDefault="004277F5" w:rsidP="00DB2420">
      <w:pPr>
        <w:jc w:val="center"/>
        <w:rPr>
          <w:sz w:val="36"/>
          <w:szCs w:val="36"/>
          <w:lang w:val="en-GB"/>
        </w:rPr>
      </w:pPr>
      <w:r w:rsidRPr="00DB2420">
        <w:rPr>
          <w:sz w:val="36"/>
          <w:szCs w:val="36"/>
          <w:lang w:val="en-GB"/>
        </w:rPr>
        <w:t xml:space="preserve">Implementation of River Information Services in </w:t>
      </w:r>
      <w:smartTag w:uri="urn:schemas-microsoft-com:office:smarttags" w:element="place">
        <w:r w:rsidRPr="00DB2420">
          <w:rPr>
            <w:sz w:val="36"/>
            <w:szCs w:val="36"/>
            <w:lang w:val="en-GB"/>
          </w:rPr>
          <w:t>Europe</w:t>
        </w:r>
      </w:smartTag>
    </w:p>
    <w:p w:rsidR="003A6688" w:rsidRDefault="003A6688" w:rsidP="00DB2420">
      <w:pPr>
        <w:rPr>
          <w:lang w:val="en-GB"/>
        </w:rPr>
      </w:pPr>
    </w:p>
    <w:p w:rsidR="006B3A4B" w:rsidRDefault="006B3A4B" w:rsidP="00DB2420">
      <w:pPr>
        <w:rPr>
          <w:lang w:val="en-GB"/>
        </w:rPr>
      </w:pPr>
    </w:p>
    <w:p w:rsidR="009D6F87" w:rsidRDefault="009D6F87" w:rsidP="00DB2420">
      <w:pPr>
        <w:rPr>
          <w:lang w:val="en-GB"/>
        </w:rPr>
      </w:pPr>
    </w:p>
    <w:p w:rsidR="009D6F87" w:rsidRDefault="009D6F87" w:rsidP="00DB2420">
      <w:pPr>
        <w:rPr>
          <w:lang w:val="en-GB"/>
        </w:rPr>
      </w:pPr>
    </w:p>
    <w:p w:rsidR="009D6F87" w:rsidRDefault="009D6F87" w:rsidP="00DB2420">
      <w:pPr>
        <w:rPr>
          <w:lang w:val="en-GB"/>
        </w:rPr>
      </w:pPr>
    </w:p>
    <w:p w:rsidR="009D6F87" w:rsidRPr="00DB2420" w:rsidRDefault="009D6F87" w:rsidP="00DB2420">
      <w:pPr>
        <w:rPr>
          <w:lang w:val="en-GB"/>
        </w:rPr>
      </w:pPr>
    </w:p>
    <w:p w:rsidR="003A6688" w:rsidRPr="00DB2420" w:rsidRDefault="003A6688" w:rsidP="00DB2420">
      <w:pPr>
        <w:rPr>
          <w:lang w:val="en-GB"/>
        </w:rPr>
      </w:pPr>
    </w:p>
    <w:tbl>
      <w:tblPr>
        <w:tblW w:w="9285" w:type="dxa"/>
        <w:tblLayout w:type="fixed"/>
        <w:tblLook w:val="01E0" w:firstRow="1" w:lastRow="1" w:firstColumn="1" w:lastColumn="1" w:noHBand="0" w:noVBand="0"/>
      </w:tblPr>
      <w:tblGrid>
        <w:gridCol w:w="445"/>
        <w:gridCol w:w="4393"/>
        <w:gridCol w:w="3991"/>
        <w:gridCol w:w="456"/>
      </w:tblGrid>
      <w:tr w:rsidR="00E53BC9" w:rsidRPr="00DB2420" w:rsidTr="009D6F87">
        <w:trPr>
          <w:gridBefore w:val="1"/>
          <w:gridAfter w:val="2"/>
          <w:wBefore w:w="445" w:type="dxa"/>
          <w:wAfter w:w="4447" w:type="dxa"/>
        </w:trPr>
        <w:tc>
          <w:tcPr>
            <w:tcW w:w="4393" w:type="dxa"/>
            <w:tcBorders>
              <w:top w:val="single" w:sz="4" w:space="0" w:color="auto"/>
              <w:left w:val="single" w:sz="4" w:space="0" w:color="auto"/>
              <w:right w:val="single" w:sz="4" w:space="0" w:color="auto"/>
            </w:tcBorders>
          </w:tcPr>
          <w:p w:rsidR="00E53BC9" w:rsidRPr="003C0074" w:rsidRDefault="00CB744F" w:rsidP="00B43513">
            <w:pPr>
              <w:spacing w:beforeLines="20" w:before="48" w:afterLines="20" w:after="48"/>
              <w:rPr>
                <w:b/>
                <w:sz w:val="28"/>
                <w:szCs w:val="28"/>
                <w:lang w:val="en-GB"/>
              </w:rPr>
            </w:pPr>
            <w:r>
              <w:rPr>
                <w:b/>
                <w:sz w:val="28"/>
                <w:szCs w:val="28"/>
                <w:lang w:val="en-GB"/>
              </w:rPr>
              <w:t>Deliverable</w:t>
            </w:r>
          </w:p>
        </w:tc>
      </w:tr>
      <w:tr w:rsidR="00E53BC9" w:rsidRPr="00DB2420" w:rsidTr="009D6F87">
        <w:trPr>
          <w:gridBefore w:val="1"/>
          <w:gridAfter w:val="2"/>
          <w:wBefore w:w="445" w:type="dxa"/>
          <w:wAfter w:w="4447" w:type="dxa"/>
        </w:trPr>
        <w:tc>
          <w:tcPr>
            <w:tcW w:w="4393" w:type="dxa"/>
            <w:tcBorders>
              <w:top w:val="single" w:sz="4" w:space="0" w:color="auto"/>
              <w:right w:val="single" w:sz="4" w:space="0" w:color="auto"/>
            </w:tcBorders>
          </w:tcPr>
          <w:p w:rsidR="00E53BC9" w:rsidRPr="00DB2420" w:rsidRDefault="00E53BC9" w:rsidP="00F15F52">
            <w:pPr>
              <w:rPr>
                <w:lang w:val="en-GB"/>
              </w:rPr>
            </w:pPr>
          </w:p>
        </w:tc>
      </w:tr>
      <w:tr w:rsidR="00E53BC9" w:rsidRPr="00DB2420" w:rsidTr="009D6F87">
        <w:trPr>
          <w:gridAfter w:val="2"/>
          <w:wAfter w:w="4447" w:type="dxa"/>
        </w:trPr>
        <w:tc>
          <w:tcPr>
            <w:tcW w:w="4838" w:type="dxa"/>
            <w:gridSpan w:val="2"/>
            <w:tcBorders>
              <w:right w:val="single" w:sz="4" w:space="0" w:color="auto"/>
            </w:tcBorders>
          </w:tcPr>
          <w:p w:rsidR="00E53BC9" w:rsidRPr="00DB2420" w:rsidRDefault="00E53BC9" w:rsidP="00B43513">
            <w:pPr>
              <w:spacing w:beforeLines="20" w:before="48" w:afterLines="20" w:after="48"/>
              <w:rPr>
                <w:lang w:val="en-GB"/>
              </w:rPr>
            </w:pPr>
            <w:r w:rsidRPr="00DB2420">
              <w:rPr>
                <w:lang w:val="en-GB"/>
              </w:rPr>
              <w:t xml:space="preserve">Title of </w:t>
            </w:r>
            <w:r w:rsidR="00CB744F">
              <w:rPr>
                <w:lang w:val="en-GB"/>
              </w:rPr>
              <w:t>deliverable</w:t>
            </w:r>
          </w:p>
        </w:tc>
      </w:tr>
      <w:tr w:rsidR="00E53BC9" w:rsidRPr="004C32C2"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E53BC9" w:rsidRDefault="001C6068" w:rsidP="00B43513">
            <w:pPr>
              <w:spacing w:beforeLines="20" w:before="48" w:afterLines="20" w:after="48"/>
              <w:rPr>
                <w:b/>
                <w:sz w:val="28"/>
                <w:szCs w:val="28"/>
                <w:lang w:val="en-GB"/>
              </w:rPr>
            </w:pPr>
            <w:r>
              <w:rPr>
                <w:b/>
                <w:sz w:val="28"/>
                <w:szCs w:val="28"/>
                <w:lang w:val="en-GB"/>
              </w:rPr>
              <w:t>Final Technical Report</w:t>
            </w:r>
          </w:p>
          <w:p w:rsidR="001C6068" w:rsidRPr="003C0074" w:rsidRDefault="001C6068" w:rsidP="00CE504E">
            <w:pPr>
              <w:spacing w:beforeLines="20" w:before="48" w:afterLines="20" w:after="48"/>
              <w:rPr>
                <w:b/>
                <w:sz w:val="28"/>
                <w:szCs w:val="28"/>
                <w:lang w:val="en-GB"/>
              </w:rPr>
            </w:pPr>
            <w:r>
              <w:rPr>
                <w:b/>
                <w:sz w:val="28"/>
                <w:szCs w:val="28"/>
                <w:lang w:val="en-GB"/>
              </w:rPr>
              <w:t xml:space="preserve">Part </w:t>
            </w:r>
            <w:r w:rsidR="00CE504E">
              <w:rPr>
                <w:b/>
                <w:sz w:val="28"/>
                <w:szCs w:val="28"/>
                <w:lang w:val="en-GB"/>
              </w:rPr>
              <w:t>C</w:t>
            </w:r>
            <w:r>
              <w:rPr>
                <w:b/>
                <w:sz w:val="28"/>
                <w:szCs w:val="28"/>
                <w:lang w:val="en-GB"/>
              </w:rPr>
              <w:t xml:space="preserve"> </w:t>
            </w:r>
            <w:r w:rsidR="00AB3A90">
              <w:rPr>
                <w:b/>
                <w:sz w:val="28"/>
                <w:szCs w:val="28"/>
                <w:lang w:val="en-GB"/>
              </w:rPr>
              <w:t>–</w:t>
            </w:r>
            <w:r>
              <w:rPr>
                <w:b/>
                <w:sz w:val="28"/>
                <w:szCs w:val="28"/>
                <w:lang w:val="en-GB"/>
              </w:rPr>
              <w:t xml:space="preserve"> </w:t>
            </w:r>
            <w:r w:rsidR="00AB3A90">
              <w:rPr>
                <w:b/>
                <w:sz w:val="28"/>
                <w:szCs w:val="28"/>
                <w:lang w:val="en-GB"/>
              </w:rPr>
              <w:t xml:space="preserve">Activity </w:t>
            </w:r>
            <w:r w:rsidR="00CE504E">
              <w:rPr>
                <w:b/>
                <w:sz w:val="28"/>
                <w:szCs w:val="28"/>
                <w:lang w:val="en-GB"/>
              </w:rPr>
              <w:t>2</w:t>
            </w:r>
          </w:p>
        </w:tc>
      </w:tr>
      <w:tr w:rsidR="009D6F87" w:rsidRPr="004C32C2" w:rsidTr="009D6F87">
        <w:trPr>
          <w:gridBefore w:val="1"/>
          <w:gridAfter w:val="1"/>
          <w:wBefore w:w="445" w:type="dxa"/>
          <w:wAfter w:w="456" w:type="dxa"/>
        </w:trPr>
        <w:tc>
          <w:tcPr>
            <w:tcW w:w="4393" w:type="dxa"/>
            <w:vMerge w:val="restart"/>
            <w:tcBorders>
              <w:top w:val="single" w:sz="4" w:space="0" w:color="auto"/>
              <w:right w:val="single" w:sz="4" w:space="0" w:color="auto"/>
            </w:tcBorders>
          </w:tcPr>
          <w:p w:rsidR="009D6F87" w:rsidRPr="00DB2420" w:rsidRDefault="009D6F87" w:rsidP="00DE7E6D">
            <w:pPr>
              <w:rPr>
                <w:lang w:val="en-GB"/>
              </w:rPr>
            </w:pPr>
          </w:p>
        </w:tc>
        <w:tc>
          <w:tcPr>
            <w:tcW w:w="3991" w:type="dxa"/>
            <w:tcBorders>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Version</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080F9D" w:rsidP="004C32C2">
            <w:pPr>
              <w:spacing w:beforeLines="20" w:before="48" w:afterLines="20" w:after="48"/>
              <w:jc w:val="right"/>
              <w:rPr>
                <w:lang w:val="en-GB"/>
              </w:rPr>
            </w:pPr>
            <w:r>
              <w:rPr>
                <w:lang w:val="en-GB"/>
              </w:rPr>
              <w:t>v</w:t>
            </w:r>
            <w:r w:rsidR="004C32C2">
              <w:rPr>
                <w:lang w:val="en-GB"/>
              </w:rPr>
              <w:t>1</w:t>
            </w:r>
            <w:r>
              <w:rPr>
                <w:lang w:val="en-GB"/>
              </w:rPr>
              <w:t>p</w:t>
            </w:r>
            <w:r w:rsidR="004C32C2">
              <w:rPr>
                <w:lang w:val="en-GB"/>
              </w:rPr>
              <w:t>0</w:t>
            </w:r>
            <w:r w:rsidR="00B16338">
              <w:rPr>
                <w:lang w:val="en-GB"/>
              </w:rPr>
              <w:t xml:space="preserve"> (</w:t>
            </w:r>
            <w:r w:rsidR="00161A4F">
              <w:rPr>
                <w:lang w:val="en-GB"/>
              </w:rPr>
              <w:t>final</w:t>
            </w:r>
            <w:r w:rsidR="00B16338">
              <w:rPr>
                <w:lang w:val="en-GB"/>
              </w:rPr>
              <w:t>)</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E7E6D">
            <w:pPr>
              <w:rPr>
                <w:lang w:val="en-GB"/>
              </w:rPr>
            </w:pPr>
          </w:p>
        </w:tc>
        <w:tc>
          <w:tcPr>
            <w:tcW w:w="3991" w:type="dxa"/>
            <w:tcBorders>
              <w:top w:val="single" w:sz="4" w:space="0" w:color="auto"/>
              <w:left w:val="single" w:sz="4" w:space="0" w:color="auto"/>
            </w:tcBorders>
          </w:tcPr>
          <w:p w:rsidR="009D6F87" w:rsidRPr="00DB2420" w:rsidRDefault="009D6F87" w:rsidP="00DE7E6D">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DE7E6D">
            <w:pPr>
              <w:spacing w:beforeLines="20" w:before="48" w:afterLines="20" w:after="48"/>
              <w:rPr>
                <w:lang w:val="en-GB"/>
              </w:rPr>
            </w:pPr>
          </w:p>
        </w:tc>
        <w:tc>
          <w:tcPr>
            <w:tcW w:w="4447" w:type="dxa"/>
            <w:gridSpan w:val="2"/>
            <w:tcBorders>
              <w:left w:val="single" w:sz="4" w:space="0" w:color="auto"/>
            </w:tcBorders>
          </w:tcPr>
          <w:p w:rsidR="009D6F87" w:rsidRDefault="009D6F87" w:rsidP="00DE7E6D">
            <w:pPr>
              <w:spacing w:beforeLines="20" w:before="48" w:afterLines="20" w:after="48"/>
              <w:jc w:val="right"/>
              <w:rPr>
                <w:lang w:val="en-GB"/>
              </w:rPr>
            </w:pPr>
            <w:r>
              <w:rPr>
                <w:lang w:val="en-GB"/>
              </w:rPr>
              <w:t>Date</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4C32C2" w:rsidP="004C32C2">
            <w:pPr>
              <w:spacing w:beforeLines="20" w:before="48" w:afterLines="20" w:after="48"/>
              <w:jc w:val="right"/>
              <w:rPr>
                <w:lang w:val="en-GB"/>
              </w:rPr>
            </w:pPr>
            <w:r>
              <w:rPr>
                <w:rFonts w:cs="Arial"/>
                <w:szCs w:val="20"/>
                <w:lang w:val="en-GB"/>
              </w:rPr>
              <w:t>May</w:t>
            </w:r>
            <w:r w:rsidR="001C6068" w:rsidRPr="00161A4F">
              <w:rPr>
                <w:rFonts w:cs="Arial"/>
                <w:szCs w:val="20"/>
                <w:lang w:val="en-GB"/>
              </w:rPr>
              <w:t xml:space="preserve"> </w:t>
            </w:r>
            <w:r>
              <w:rPr>
                <w:rFonts w:cs="Arial"/>
                <w:szCs w:val="20"/>
                <w:lang w:val="en-GB"/>
              </w:rPr>
              <w:t>4</w:t>
            </w:r>
            <w:r w:rsidR="001C6068" w:rsidRPr="00161A4F">
              <w:rPr>
                <w:rFonts w:cs="Arial"/>
                <w:szCs w:val="20"/>
                <w:lang w:val="en-GB"/>
              </w:rPr>
              <w:t>, 201</w:t>
            </w:r>
            <w:r w:rsidR="00D43511" w:rsidRPr="00161A4F">
              <w:rPr>
                <w:rFonts w:cs="Arial"/>
                <w:szCs w:val="20"/>
                <w:lang w:val="en-GB"/>
              </w:rPr>
              <w:t>5</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3E67DA">
            <w:pPr>
              <w:rPr>
                <w:lang w:val="en-GB"/>
              </w:rPr>
            </w:pPr>
          </w:p>
        </w:tc>
        <w:tc>
          <w:tcPr>
            <w:tcW w:w="3991" w:type="dxa"/>
            <w:tcBorders>
              <w:top w:val="single" w:sz="4" w:space="0" w:color="auto"/>
              <w:left w:val="single" w:sz="4" w:space="0" w:color="auto"/>
            </w:tcBorders>
          </w:tcPr>
          <w:p w:rsidR="009D6F87" w:rsidRPr="00DB2420" w:rsidRDefault="009D6F87" w:rsidP="003E67DA">
            <w:pPr>
              <w:rPr>
                <w:lang w:val="en-GB"/>
              </w:rPr>
            </w:pPr>
          </w:p>
        </w:tc>
      </w:tr>
      <w:tr w:rsidR="009D6F87" w:rsidRPr="00DB2420" w:rsidTr="009D6F87">
        <w:trPr>
          <w:gridBefore w:val="1"/>
          <w:wBefore w:w="445" w:type="dxa"/>
        </w:trPr>
        <w:tc>
          <w:tcPr>
            <w:tcW w:w="4393" w:type="dxa"/>
            <w:vMerge/>
            <w:tcBorders>
              <w:right w:val="single" w:sz="4" w:space="0" w:color="auto"/>
            </w:tcBorders>
          </w:tcPr>
          <w:p w:rsidR="009D6F87" w:rsidRDefault="009D6F87" w:rsidP="003E67DA">
            <w:pPr>
              <w:spacing w:beforeLines="20" w:before="48" w:afterLines="20" w:after="48"/>
              <w:rPr>
                <w:lang w:val="en-GB"/>
              </w:rPr>
            </w:pPr>
          </w:p>
        </w:tc>
        <w:tc>
          <w:tcPr>
            <w:tcW w:w="4447" w:type="dxa"/>
            <w:gridSpan w:val="2"/>
            <w:tcBorders>
              <w:left w:val="single" w:sz="4" w:space="0" w:color="auto"/>
            </w:tcBorders>
          </w:tcPr>
          <w:p w:rsidR="009D6F87" w:rsidRDefault="009D6F87" w:rsidP="00D94F08">
            <w:pPr>
              <w:spacing w:beforeLines="20" w:before="48" w:afterLines="20" w:after="48"/>
              <w:jc w:val="right"/>
              <w:rPr>
                <w:lang w:val="en-GB"/>
              </w:rPr>
            </w:pPr>
            <w:r>
              <w:rPr>
                <w:lang w:val="en-GB"/>
              </w:rPr>
              <w:t>Status</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15017A">
            <w:pPr>
              <w:spacing w:beforeLines="20" w:before="48" w:afterLines="20" w:after="48"/>
              <w:jc w:val="right"/>
              <w:rPr>
                <w:lang w:val="en-GB"/>
              </w:rPr>
            </w:pPr>
          </w:p>
        </w:tc>
        <w:tc>
          <w:tcPr>
            <w:tcW w:w="3991" w:type="dxa"/>
            <w:tcBorders>
              <w:top w:val="single" w:sz="4" w:space="0" w:color="auto"/>
              <w:left w:val="single" w:sz="4" w:space="0" w:color="auto"/>
              <w:bottom w:val="single" w:sz="4" w:space="0" w:color="auto"/>
              <w:right w:val="single" w:sz="4" w:space="0" w:color="auto"/>
            </w:tcBorders>
          </w:tcPr>
          <w:p w:rsidR="009D6F87" w:rsidRPr="00DB2420" w:rsidRDefault="004C32C2" w:rsidP="0015017A">
            <w:pPr>
              <w:spacing w:beforeLines="20" w:before="48" w:afterLines="20" w:after="48"/>
              <w:jc w:val="right"/>
              <w:rPr>
                <w:lang w:val="en-GB"/>
              </w:rPr>
            </w:pPr>
            <w:r>
              <w:rPr>
                <w:lang w:val="en-GB"/>
              </w:rPr>
              <w:t>Public</w:t>
            </w:r>
          </w:p>
        </w:tc>
      </w:tr>
      <w:tr w:rsidR="009D6F87" w:rsidRPr="00DB2420" w:rsidTr="009D6F87">
        <w:trPr>
          <w:gridBefore w:val="1"/>
          <w:gridAfter w:val="1"/>
          <w:wBefore w:w="445" w:type="dxa"/>
          <w:wAfter w:w="456" w:type="dxa"/>
        </w:trPr>
        <w:tc>
          <w:tcPr>
            <w:tcW w:w="4393" w:type="dxa"/>
            <w:vMerge/>
            <w:tcBorders>
              <w:right w:val="single" w:sz="4" w:space="0" w:color="auto"/>
            </w:tcBorders>
          </w:tcPr>
          <w:p w:rsidR="009D6F87" w:rsidRPr="00DB2420" w:rsidRDefault="009D6F87" w:rsidP="00DD4738">
            <w:pPr>
              <w:rPr>
                <w:lang w:val="en-GB"/>
              </w:rPr>
            </w:pPr>
          </w:p>
        </w:tc>
        <w:tc>
          <w:tcPr>
            <w:tcW w:w="3991" w:type="dxa"/>
            <w:tcBorders>
              <w:top w:val="single" w:sz="4" w:space="0" w:color="auto"/>
              <w:left w:val="single" w:sz="4" w:space="0" w:color="auto"/>
            </w:tcBorders>
          </w:tcPr>
          <w:p w:rsidR="009D6F87" w:rsidRPr="00DB2420" w:rsidRDefault="009D6F87" w:rsidP="00DD4738">
            <w:pPr>
              <w:rPr>
                <w:lang w:val="en-GB"/>
              </w:rPr>
            </w:pPr>
          </w:p>
        </w:tc>
      </w:tr>
      <w:tr w:rsidR="009F45ED" w:rsidRPr="00DB2420" w:rsidTr="009D6F87">
        <w:trPr>
          <w:gridAfter w:val="2"/>
          <w:wAfter w:w="4447" w:type="dxa"/>
        </w:trPr>
        <w:tc>
          <w:tcPr>
            <w:tcW w:w="4838" w:type="dxa"/>
            <w:gridSpan w:val="2"/>
            <w:tcBorders>
              <w:right w:val="single" w:sz="4" w:space="0" w:color="auto"/>
            </w:tcBorders>
          </w:tcPr>
          <w:p w:rsidR="009F45ED" w:rsidRDefault="009F45ED" w:rsidP="00DD4738">
            <w:pPr>
              <w:spacing w:beforeLines="20" w:before="48" w:afterLines="20" w:after="48"/>
              <w:rPr>
                <w:lang w:val="en-GB"/>
              </w:rPr>
            </w:pPr>
            <w:r>
              <w:rPr>
                <w:lang w:val="en-GB"/>
              </w:rPr>
              <w:t>Main author(s)</w:t>
            </w:r>
          </w:p>
        </w:tc>
      </w:tr>
      <w:tr w:rsidR="009F45ED" w:rsidRPr="004C32C2" w:rsidTr="009D6F87">
        <w:trPr>
          <w:gridBefore w:val="1"/>
          <w:gridAfter w:val="2"/>
          <w:wBefore w:w="445" w:type="dxa"/>
          <w:wAfter w:w="4447" w:type="dxa"/>
        </w:trPr>
        <w:tc>
          <w:tcPr>
            <w:tcW w:w="4393" w:type="dxa"/>
            <w:tcBorders>
              <w:top w:val="single" w:sz="4" w:space="0" w:color="auto"/>
              <w:left w:val="single" w:sz="4" w:space="0" w:color="auto"/>
              <w:bottom w:val="single" w:sz="4" w:space="0" w:color="auto"/>
              <w:right w:val="single" w:sz="4" w:space="0" w:color="auto"/>
            </w:tcBorders>
          </w:tcPr>
          <w:p w:rsidR="00D75995" w:rsidRPr="00161A4F" w:rsidRDefault="00161A4F" w:rsidP="00DD4738">
            <w:pPr>
              <w:spacing w:beforeLines="20" w:before="48" w:afterLines="20" w:after="48"/>
              <w:rPr>
                <w:lang w:val="en-GB"/>
              </w:rPr>
            </w:pPr>
            <w:r>
              <w:rPr>
                <w:lang w:val="en-GB"/>
              </w:rPr>
              <w:t>Consolidated by Adam Kucsera and Mario Kaufmann, viadonau, Austria</w:t>
            </w:r>
          </w:p>
        </w:tc>
      </w:tr>
    </w:tbl>
    <w:p w:rsidR="006E61A0" w:rsidRPr="00161A4F" w:rsidRDefault="006E61A0" w:rsidP="006E61A0">
      <w:pPr>
        <w:pStyle w:val="Fuzeile"/>
        <w:rPr>
          <w:lang w:val="en-GB"/>
        </w:rPr>
      </w:pPr>
    </w:p>
    <w:p w:rsidR="00D94F08" w:rsidRDefault="003A6688" w:rsidP="00D94F08">
      <w:pPr>
        <w:rPr>
          <w:lang w:val="en-GB"/>
        </w:rPr>
      </w:pPr>
      <w:r w:rsidRPr="00D75995">
        <w:rPr>
          <w:lang w:val="en-GB"/>
        </w:rPr>
        <w:br w:type="page"/>
      </w:r>
    </w:p>
    <w:tbl>
      <w:tblPr>
        <w:tblW w:w="8949" w:type="dxa"/>
        <w:tblInd w:w="-6" w:type="dxa"/>
        <w:tblLayout w:type="fixed"/>
        <w:tblLook w:val="01E0" w:firstRow="1" w:lastRow="1" w:firstColumn="1" w:lastColumn="1" w:noHBand="0" w:noVBand="0"/>
      </w:tblPr>
      <w:tblGrid>
        <w:gridCol w:w="6"/>
        <w:gridCol w:w="450"/>
        <w:gridCol w:w="4390"/>
        <w:gridCol w:w="1717"/>
        <w:gridCol w:w="2386"/>
      </w:tblGrid>
      <w:tr w:rsidR="00D94F08" w:rsidRPr="004C32C2" w:rsidTr="0015017A">
        <w:trPr>
          <w:gridBefore w:val="1"/>
          <w:gridAfter w:val="2"/>
          <w:wBefore w:w="6" w:type="dxa"/>
          <w:wAfter w:w="4103" w:type="dxa"/>
        </w:trPr>
        <w:tc>
          <w:tcPr>
            <w:tcW w:w="4840" w:type="dxa"/>
            <w:gridSpan w:val="2"/>
          </w:tcPr>
          <w:p w:rsidR="00D94F08" w:rsidRDefault="00540169" w:rsidP="00DE7E6D">
            <w:pPr>
              <w:spacing w:beforeLines="20" w:before="48" w:afterLines="20" w:after="48"/>
              <w:rPr>
                <w:lang w:val="en-GB"/>
              </w:rPr>
            </w:pPr>
            <w:r>
              <w:rPr>
                <w:lang w:val="en-GB"/>
              </w:rPr>
              <w:lastRenderedPageBreak/>
              <w:t>Document history (v</w:t>
            </w:r>
            <w:r w:rsidR="00D94F08">
              <w:rPr>
                <w:lang w:val="en-GB"/>
              </w:rPr>
              <w:t>ersion / date / authorised by</w:t>
            </w:r>
            <w:r>
              <w:rPr>
                <w:lang w:val="en-GB"/>
              </w:rPr>
              <w:t>)</w:t>
            </w:r>
          </w:p>
        </w:tc>
      </w:tr>
      <w:tr w:rsidR="00161A4F" w:rsidRPr="00DB2420" w:rsidTr="00161A4F">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v0p1 (draft template)</w:t>
            </w:r>
          </w:p>
        </w:tc>
        <w:tc>
          <w:tcPr>
            <w:tcW w:w="1717"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01.10.2014</w:t>
            </w:r>
          </w:p>
        </w:tc>
        <w:tc>
          <w:tcPr>
            <w:tcW w:w="2386"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viadonau</w:t>
            </w:r>
          </w:p>
        </w:tc>
      </w:tr>
      <w:tr w:rsidR="00161A4F" w:rsidRPr="004C32C2" w:rsidTr="00161A4F">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v0p2 (draft final): SuAc Reports consolidated</w:t>
            </w:r>
          </w:p>
        </w:tc>
        <w:tc>
          <w:tcPr>
            <w:tcW w:w="1717" w:type="dxa"/>
            <w:tcBorders>
              <w:top w:val="single" w:sz="4" w:space="0" w:color="auto"/>
              <w:left w:val="single" w:sz="4" w:space="0" w:color="auto"/>
              <w:bottom w:val="single" w:sz="4" w:space="0" w:color="auto"/>
              <w:right w:val="single" w:sz="4" w:space="0" w:color="auto"/>
            </w:tcBorders>
          </w:tcPr>
          <w:p w:rsidR="00161A4F" w:rsidRDefault="009031AD" w:rsidP="009031AD">
            <w:pPr>
              <w:spacing w:beforeLines="20" w:before="48" w:afterLines="20" w:after="48"/>
              <w:rPr>
                <w:lang w:val="en-GB"/>
              </w:rPr>
            </w:pPr>
            <w:r>
              <w:rPr>
                <w:lang w:val="en-GB"/>
              </w:rPr>
              <w:t>16</w:t>
            </w:r>
            <w:r w:rsidR="00161A4F">
              <w:rPr>
                <w:lang w:val="en-GB"/>
              </w:rPr>
              <w:t>.0</w:t>
            </w:r>
            <w:r>
              <w:rPr>
                <w:lang w:val="en-GB"/>
              </w:rPr>
              <w:t>3</w:t>
            </w:r>
            <w:r w:rsidR="00161A4F">
              <w:rPr>
                <w:lang w:val="en-GB"/>
              </w:rPr>
              <w:t>.2015</w:t>
            </w:r>
          </w:p>
        </w:tc>
        <w:tc>
          <w:tcPr>
            <w:tcW w:w="2386"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SuAc 2.x leaders and partners, viadonau</w:t>
            </w:r>
          </w:p>
        </w:tc>
      </w:tr>
      <w:tr w:rsidR="00161A4F" w:rsidRPr="0032487A" w:rsidTr="00161A4F">
        <w:trPr>
          <w:gridBefore w:val="2"/>
          <w:wBefore w:w="456" w:type="dxa"/>
        </w:trPr>
        <w:tc>
          <w:tcPr>
            <w:tcW w:w="4390"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v1p0 (final)</w:t>
            </w:r>
          </w:p>
        </w:tc>
        <w:tc>
          <w:tcPr>
            <w:tcW w:w="1717" w:type="dxa"/>
            <w:tcBorders>
              <w:top w:val="single" w:sz="4" w:space="0" w:color="auto"/>
              <w:left w:val="single" w:sz="4" w:space="0" w:color="auto"/>
              <w:bottom w:val="single" w:sz="4" w:space="0" w:color="auto"/>
              <w:right w:val="single" w:sz="4" w:space="0" w:color="auto"/>
            </w:tcBorders>
          </w:tcPr>
          <w:p w:rsidR="00161A4F" w:rsidRDefault="004C32C2" w:rsidP="00161A4F">
            <w:pPr>
              <w:spacing w:beforeLines="20" w:before="48" w:afterLines="20" w:after="48"/>
              <w:rPr>
                <w:lang w:val="en-GB"/>
              </w:rPr>
            </w:pPr>
            <w:r>
              <w:rPr>
                <w:lang w:val="en-GB"/>
              </w:rPr>
              <w:t>04.05.2015</w:t>
            </w:r>
          </w:p>
        </w:tc>
        <w:tc>
          <w:tcPr>
            <w:tcW w:w="2386" w:type="dxa"/>
            <w:tcBorders>
              <w:top w:val="single" w:sz="4" w:space="0" w:color="auto"/>
              <w:left w:val="single" w:sz="4" w:space="0" w:color="auto"/>
              <w:bottom w:val="single" w:sz="4" w:space="0" w:color="auto"/>
              <w:right w:val="single" w:sz="4" w:space="0" w:color="auto"/>
            </w:tcBorders>
          </w:tcPr>
          <w:p w:rsidR="00161A4F" w:rsidRDefault="00161A4F" w:rsidP="00161A4F">
            <w:pPr>
              <w:spacing w:beforeLines="20" w:before="48" w:afterLines="20" w:after="48"/>
              <w:rPr>
                <w:lang w:val="en-GB"/>
              </w:rPr>
            </w:pPr>
            <w:r>
              <w:rPr>
                <w:lang w:val="en-GB"/>
              </w:rPr>
              <w:t>Project Consortium including Beneficiaries</w:t>
            </w:r>
          </w:p>
        </w:tc>
      </w:tr>
      <w:tr w:rsidR="00D94F08" w:rsidRPr="00DB2420" w:rsidTr="00D94F08">
        <w:trPr>
          <w:gridBefore w:val="2"/>
          <w:gridAfter w:val="2"/>
          <w:wBefore w:w="456" w:type="dxa"/>
          <w:wAfter w:w="4103" w:type="dxa"/>
        </w:trPr>
        <w:tc>
          <w:tcPr>
            <w:tcW w:w="4390" w:type="dxa"/>
            <w:tcBorders>
              <w:top w:val="single" w:sz="4" w:space="0" w:color="auto"/>
              <w:right w:val="single" w:sz="4" w:space="0" w:color="auto"/>
            </w:tcBorders>
          </w:tcPr>
          <w:p w:rsidR="00D94F08" w:rsidRPr="00DB2420" w:rsidRDefault="00D94F08" w:rsidP="00DE7E6D">
            <w:pPr>
              <w:rPr>
                <w:lang w:val="en-GB"/>
              </w:rPr>
            </w:pPr>
          </w:p>
        </w:tc>
      </w:tr>
      <w:tr w:rsidR="00D94F08" w:rsidRPr="00DB2420" w:rsidTr="00D94F08">
        <w:trPr>
          <w:gridAfter w:val="2"/>
          <w:wAfter w:w="4103" w:type="dxa"/>
        </w:trPr>
        <w:tc>
          <w:tcPr>
            <w:tcW w:w="4846" w:type="dxa"/>
            <w:gridSpan w:val="3"/>
            <w:tcBorders>
              <w:right w:val="single" w:sz="4" w:space="0" w:color="auto"/>
            </w:tcBorders>
            <w:shd w:val="clear" w:color="auto" w:fill="auto"/>
          </w:tcPr>
          <w:p w:rsidR="00D94F08" w:rsidRPr="00D75995" w:rsidRDefault="00D94F08" w:rsidP="00DE7E6D">
            <w:pPr>
              <w:spacing w:beforeLines="20" w:before="48" w:afterLines="20" w:after="48"/>
            </w:pPr>
            <w:r>
              <w:rPr>
                <w:lang w:val="en-GB"/>
              </w:rPr>
              <w:t>Contributing authors</w:t>
            </w:r>
          </w:p>
        </w:tc>
        <w:bookmarkStart w:id="0" w:name="_GoBack"/>
        <w:bookmarkEnd w:id="0"/>
      </w:tr>
      <w:tr w:rsidR="00D94F08" w:rsidRPr="004C32C2" w:rsidTr="00080F9D">
        <w:trPr>
          <w:gridBefore w:val="2"/>
          <w:wBefore w:w="456" w:type="dxa"/>
        </w:trPr>
        <w:tc>
          <w:tcPr>
            <w:tcW w:w="8493" w:type="dxa"/>
            <w:gridSpan w:val="3"/>
            <w:tcBorders>
              <w:top w:val="single" w:sz="4" w:space="0" w:color="auto"/>
              <w:left w:val="single" w:sz="4" w:space="0" w:color="auto"/>
              <w:bottom w:val="single" w:sz="4" w:space="0" w:color="auto"/>
              <w:right w:val="single" w:sz="4" w:space="0" w:color="auto"/>
            </w:tcBorders>
            <w:shd w:val="clear" w:color="auto" w:fill="auto"/>
          </w:tcPr>
          <w:p w:rsidR="00B509A9" w:rsidRPr="00D919A7" w:rsidRDefault="00B509A9" w:rsidP="00363803">
            <w:pPr>
              <w:spacing w:beforeLines="20" w:before="48" w:afterLines="20" w:after="48"/>
              <w:rPr>
                <w:lang w:val="fr-FR"/>
              </w:rPr>
            </w:pPr>
            <w:r w:rsidRPr="00D919A7">
              <w:rPr>
                <w:lang w:val="fr-FR"/>
              </w:rPr>
              <w:t xml:space="preserve">Adam B. Kucsera, viadonau, </w:t>
            </w:r>
            <w:proofErr w:type="spellStart"/>
            <w:r w:rsidRPr="00D919A7">
              <w:rPr>
                <w:lang w:val="fr-FR"/>
              </w:rPr>
              <w:t>Austria</w:t>
            </w:r>
            <w:proofErr w:type="spellEnd"/>
          </w:p>
          <w:p w:rsidR="00363803" w:rsidRPr="00D919A7" w:rsidRDefault="00363803" w:rsidP="00363803">
            <w:pPr>
              <w:spacing w:beforeLines="20" w:before="48" w:afterLines="20" w:after="48"/>
              <w:rPr>
                <w:lang w:val="fr-FR"/>
              </w:rPr>
            </w:pPr>
            <w:r w:rsidRPr="00D919A7">
              <w:rPr>
                <w:lang w:val="fr-FR"/>
              </w:rPr>
              <w:t xml:space="preserve">Mario Kaufman, viadonau, </w:t>
            </w:r>
            <w:proofErr w:type="spellStart"/>
            <w:r w:rsidRPr="00D919A7">
              <w:rPr>
                <w:lang w:val="fr-FR"/>
              </w:rPr>
              <w:t>Austria</w:t>
            </w:r>
            <w:proofErr w:type="spellEnd"/>
          </w:p>
          <w:p w:rsidR="00363803" w:rsidRPr="00D919A7" w:rsidRDefault="00363803" w:rsidP="00363803">
            <w:pPr>
              <w:spacing w:beforeLines="20" w:before="48" w:afterLines="20" w:after="48"/>
              <w:rPr>
                <w:lang w:val="fr-FR"/>
              </w:rPr>
            </w:pPr>
            <w:r w:rsidRPr="00D919A7">
              <w:rPr>
                <w:lang w:val="fr-FR"/>
              </w:rPr>
              <w:t xml:space="preserve">Christoph Plasil, viadonau, </w:t>
            </w:r>
            <w:proofErr w:type="spellStart"/>
            <w:r w:rsidRPr="00D919A7">
              <w:rPr>
                <w:lang w:val="fr-FR"/>
              </w:rPr>
              <w:t>Austria</w:t>
            </w:r>
            <w:proofErr w:type="spellEnd"/>
          </w:p>
          <w:p w:rsidR="00363803" w:rsidRPr="00D919A7" w:rsidRDefault="00363803" w:rsidP="00363803">
            <w:pPr>
              <w:spacing w:beforeLines="20" w:before="48" w:afterLines="20" w:after="48"/>
              <w:rPr>
                <w:lang w:val="fr-FR"/>
              </w:rPr>
            </w:pPr>
            <w:r w:rsidRPr="00D919A7">
              <w:rPr>
                <w:lang w:val="fr-FR"/>
              </w:rPr>
              <w:t xml:space="preserve">Mario Sattler, viadonau, </w:t>
            </w:r>
            <w:proofErr w:type="spellStart"/>
            <w:r w:rsidRPr="00D919A7">
              <w:rPr>
                <w:lang w:val="fr-FR"/>
              </w:rPr>
              <w:t>Austria</w:t>
            </w:r>
            <w:proofErr w:type="spellEnd"/>
          </w:p>
          <w:p w:rsidR="00363803" w:rsidRDefault="00363803" w:rsidP="00363803">
            <w:pPr>
              <w:spacing w:beforeLines="20" w:before="48" w:afterLines="20" w:after="48"/>
              <w:rPr>
                <w:lang w:val="de-AT"/>
              </w:rPr>
            </w:pPr>
            <w:r>
              <w:rPr>
                <w:lang w:val="de-AT"/>
              </w:rPr>
              <w:t xml:space="preserve">Jürgen </w:t>
            </w:r>
            <w:proofErr w:type="spellStart"/>
            <w:r>
              <w:rPr>
                <w:lang w:val="de-AT"/>
              </w:rPr>
              <w:t>Trögl</w:t>
            </w:r>
            <w:proofErr w:type="spellEnd"/>
            <w:r>
              <w:rPr>
                <w:lang w:val="de-AT"/>
              </w:rPr>
              <w:t>, viadonau, Austria</w:t>
            </w:r>
          </w:p>
          <w:p w:rsidR="00363803" w:rsidRPr="00363803" w:rsidRDefault="00363803" w:rsidP="00363803">
            <w:pPr>
              <w:spacing w:beforeLines="20" w:before="48" w:afterLines="20" w:after="48"/>
            </w:pPr>
            <w:r w:rsidRPr="00363803">
              <w:t>Thomas Zwicklhuber, viadonau, Austria</w:t>
            </w:r>
          </w:p>
          <w:p w:rsidR="00363803" w:rsidRPr="00D919A7" w:rsidRDefault="00363803" w:rsidP="00363803">
            <w:pPr>
              <w:spacing w:beforeLines="20" w:before="48" w:afterLines="20" w:after="48"/>
              <w:rPr>
                <w:lang w:val="en-GB"/>
              </w:rPr>
            </w:pPr>
            <w:proofErr w:type="spellStart"/>
            <w:r w:rsidRPr="00D919A7">
              <w:rPr>
                <w:lang w:val="en-GB"/>
              </w:rPr>
              <w:t>Petya</w:t>
            </w:r>
            <w:proofErr w:type="spellEnd"/>
            <w:r w:rsidRPr="00D919A7">
              <w:rPr>
                <w:lang w:val="en-GB"/>
              </w:rPr>
              <w:t xml:space="preserve"> </w:t>
            </w:r>
            <w:proofErr w:type="spellStart"/>
            <w:r w:rsidRPr="00D919A7">
              <w:rPr>
                <w:lang w:val="en-GB"/>
              </w:rPr>
              <w:t>Gegova</w:t>
            </w:r>
            <w:proofErr w:type="spellEnd"/>
            <w:r w:rsidRPr="00D919A7">
              <w:rPr>
                <w:lang w:val="en-GB"/>
              </w:rPr>
              <w:t>, BPI, Bulgaria</w:t>
            </w:r>
          </w:p>
          <w:p w:rsidR="00363803" w:rsidRPr="00D919A7" w:rsidRDefault="00363803" w:rsidP="00363803">
            <w:pPr>
              <w:spacing w:beforeLines="20" w:before="48" w:afterLines="20" w:after="48"/>
              <w:rPr>
                <w:lang w:val="en-GB"/>
              </w:rPr>
            </w:pPr>
            <w:r w:rsidRPr="00D919A7">
              <w:rPr>
                <w:lang w:val="en-GB"/>
              </w:rPr>
              <w:t xml:space="preserve">Jan </w:t>
            </w:r>
            <w:proofErr w:type="spellStart"/>
            <w:r w:rsidRPr="00D919A7">
              <w:rPr>
                <w:lang w:val="en-GB"/>
              </w:rPr>
              <w:t>Bukovský</w:t>
            </w:r>
            <w:proofErr w:type="spellEnd"/>
            <w:r w:rsidRPr="00D919A7">
              <w:rPr>
                <w:lang w:val="en-GB"/>
              </w:rPr>
              <w:t>, Waterways Directorate, Czech Republic</w:t>
            </w:r>
          </w:p>
          <w:p w:rsidR="00C35022" w:rsidRDefault="00C35022" w:rsidP="00C35022">
            <w:pPr>
              <w:spacing w:beforeLines="20" w:before="48" w:afterLines="20" w:after="48"/>
              <w:rPr>
                <w:lang w:val="en-GB"/>
              </w:rPr>
            </w:pPr>
            <w:r w:rsidRPr="00D919A7">
              <w:rPr>
                <w:lang w:val="en-GB"/>
              </w:rPr>
              <w:t xml:space="preserve">Attila </w:t>
            </w:r>
            <w:proofErr w:type="spellStart"/>
            <w:r w:rsidRPr="00D919A7">
              <w:rPr>
                <w:lang w:val="en-GB"/>
              </w:rPr>
              <w:t>Lajtár</w:t>
            </w:r>
            <w:proofErr w:type="spellEnd"/>
            <w:r w:rsidRPr="00D919A7">
              <w:rPr>
                <w:lang w:val="en-GB"/>
              </w:rPr>
              <w:t>, RSOE, H</w:t>
            </w:r>
            <w:r>
              <w:rPr>
                <w:lang w:val="en-GB"/>
              </w:rPr>
              <w:t>ungary</w:t>
            </w:r>
          </w:p>
          <w:p w:rsidR="00363803" w:rsidRDefault="00363803" w:rsidP="00363803">
            <w:pPr>
              <w:spacing w:beforeLines="20" w:before="48" w:afterLines="20" w:after="48"/>
              <w:rPr>
                <w:lang w:val="en-GB"/>
              </w:rPr>
            </w:pPr>
            <w:proofErr w:type="spellStart"/>
            <w:r>
              <w:rPr>
                <w:lang w:val="en-GB"/>
              </w:rPr>
              <w:t>Gergely</w:t>
            </w:r>
            <w:proofErr w:type="spellEnd"/>
            <w:r>
              <w:rPr>
                <w:lang w:val="en-GB"/>
              </w:rPr>
              <w:t xml:space="preserve"> </w:t>
            </w:r>
            <w:proofErr w:type="spellStart"/>
            <w:r>
              <w:rPr>
                <w:lang w:val="en-GB"/>
              </w:rPr>
              <w:t>Mező</w:t>
            </w:r>
            <w:proofErr w:type="spellEnd"/>
            <w:r>
              <w:rPr>
                <w:lang w:val="en-GB"/>
              </w:rPr>
              <w:t>, RSOE, Hungary</w:t>
            </w:r>
          </w:p>
          <w:p w:rsidR="00C35022" w:rsidRDefault="00C35022" w:rsidP="00C35022">
            <w:pPr>
              <w:spacing w:beforeLines="20" w:before="48" w:afterLines="20" w:after="48"/>
              <w:rPr>
                <w:lang w:val="en-CA"/>
              </w:rPr>
            </w:pPr>
            <w:r>
              <w:rPr>
                <w:lang w:val="en-CA"/>
              </w:rPr>
              <w:t>Robert Rafael , RSOE, Hungary</w:t>
            </w:r>
          </w:p>
          <w:p w:rsidR="00363803" w:rsidRDefault="00363803" w:rsidP="00363803">
            <w:pPr>
              <w:spacing w:beforeLines="20" w:before="48" w:afterLines="20" w:after="48"/>
              <w:rPr>
                <w:lang w:val="en-GB"/>
              </w:rPr>
            </w:pPr>
            <w:proofErr w:type="spellStart"/>
            <w:r>
              <w:rPr>
                <w:lang w:val="en-GB"/>
              </w:rPr>
              <w:t>Claudiu</w:t>
            </w:r>
            <w:proofErr w:type="spellEnd"/>
            <w:r>
              <w:rPr>
                <w:lang w:val="en-GB"/>
              </w:rPr>
              <w:t xml:space="preserve"> </w:t>
            </w:r>
            <w:proofErr w:type="spellStart"/>
            <w:r>
              <w:rPr>
                <w:lang w:val="en-GB"/>
              </w:rPr>
              <w:t>Dutu</w:t>
            </w:r>
            <w:proofErr w:type="spellEnd"/>
            <w:r>
              <w:rPr>
                <w:lang w:val="en-GB"/>
              </w:rPr>
              <w:t>, AFDJ Galati, Romania</w:t>
            </w:r>
          </w:p>
          <w:p w:rsidR="00363803" w:rsidRDefault="00363803" w:rsidP="00363803">
            <w:pPr>
              <w:spacing w:beforeLines="20" w:before="48" w:afterLines="20" w:after="48"/>
              <w:rPr>
                <w:lang w:val="en-GB"/>
              </w:rPr>
            </w:pPr>
            <w:r>
              <w:rPr>
                <w:lang w:val="en-GB"/>
              </w:rPr>
              <w:t xml:space="preserve">Romeo </w:t>
            </w:r>
            <w:proofErr w:type="spellStart"/>
            <w:r>
              <w:rPr>
                <w:lang w:val="en-GB"/>
              </w:rPr>
              <w:t>Soare</w:t>
            </w:r>
            <w:proofErr w:type="spellEnd"/>
            <w:r>
              <w:rPr>
                <w:lang w:val="en-GB"/>
              </w:rPr>
              <w:t>, AFDJ Galati, Romania</w:t>
            </w:r>
          </w:p>
          <w:p w:rsidR="008C73CE" w:rsidRPr="003C0074" w:rsidRDefault="008C73CE" w:rsidP="00363803">
            <w:pPr>
              <w:spacing w:beforeLines="20" w:before="48" w:afterLines="20" w:after="48"/>
              <w:rPr>
                <w:lang w:val="en-GB"/>
              </w:rPr>
            </w:pPr>
            <w:r>
              <w:rPr>
                <w:lang w:val="en-GB"/>
              </w:rPr>
              <w:t xml:space="preserve">Michal </w:t>
            </w:r>
            <w:proofErr w:type="spellStart"/>
            <w:r>
              <w:rPr>
                <w:lang w:val="en-GB"/>
              </w:rPr>
              <w:t>Chochula</w:t>
            </w:r>
            <w:proofErr w:type="spellEnd"/>
            <w:r>
              <w:rPr>
                <w:lang w:val="en-GB"/>
              </w:rPr>
              <w:t>, KIOS, Slovakia</w:t>
            </w:r>
          </w:p>
        </w:tc>
      </w:tr>
    </w:tbl>
    <w:p w:rsidR="001C6068" w:rsidRDefault="001C6068">
      <w:pPr>
        <w:rPr>
          <w:b/>
          <w:bCs/>
          <w:sz w:val="28"/>
          <w:szCs w:val="20"/>
          <w:lang w:val="en-GB"/>
        </w:rPr>
      </w:pPr>
      <w:r>
        <w:rPr>
          <w:b/>
          <w:bCs/>
          <w:sz w:val="28"/>
          <w:szCs w:val="20"/>
          <w:lang w:val="en-GB"/>
        </w:rPr>
        <w:br w:type="page"/>
      </w:r>
    </w:p>
    <w:p w:rsidR="00AA4D75" w:rsidRDefault="00AA4D75" w:rsidP="00332CCA">
      <w:pPr>
        <w:spacing w:before="48" w:after="48"/>
        <w:rPr>
          <w:bCs/>
          <w:szCs w:val="20"/>
          <w:lang w:val="en-GB"/>
        </w:rPr>
      </w:pPr>
      <w:r w:rsidRPr="00AA4D75">
        <w:rPr>
          <w:b/>
          <w:bCs/>
          <w:sz w:val="28"/>
          <w:szCs w:val="20"/>
          <w:lang w:val="en-GB"/>
        </w:rPr>
        <w:lastRenderedPageBreak/>
        <w:t>Table of content</w:t>
      </w:r>
    </w:p>
    <w:p w:rsidR="009031AD" w:rsidRDefault="006D118F">
      <w:pPr>
        <w:pStyle w:val="Verzeichnis1"/>
        <w:tabs>
          <w:tab w:val="right" w:leader="dot" w:pos="9060"/>
        </w:tabs>
        <w:rPr>
          <w:rFonts w:asciiTheme="minorHAnsi" w:eastAsiaTheme="minorEastAsia" w:hAnsiTheme="minorHAnsi" w:cstheme="minorBidi"/>
          <w:noProof/>
          <w:sz w:val="22"/>
          <w:szCs w:val="22"/>
          <w:lang w:val="en-GB" w:eastAsia="en-GB"/>
        </w:rPr>
      </w:pPr>
      <w:r>
        <w:rPr>
          <w:bCs/>
          <w:szCs w:val="20"/>
          <w:lang w:val="en-GB"/>
        </w:rPr>
        <w:fldChar w:fldCharType="begin"/>
      </w:r>
      <w:r>
        <w:rPr>
          <w:bCs/>
          <w:szCs w:val="20"/>
          <w:lang w:val="en-GB"/>
        </w:rPr>
        <w:instrText xml:space="preserve"> TOC \o "1-2" \h \z \u </w:instrText>
      </w:r>
      <w:r>
        <w:rPr>
          <w:bCs/>
          <w:szCs w:val="20"/>
          <w:lang w:val="en-GB"/>
        </w:rPr>
        <w:fldChar w:fldCharType="separate"/>
      </w:r>
      <w:hyperlink w:anchor="_Toc414268299" w:history="1">
        <w:r w:rsidR="009031AD" w:rsidRPr="00B16E19">
          <w:rPr>
            <w:rStyle w:val="Hyperlink"/>
            <w:noProof/>
            <w:lang w:val="en-GB"/>
          </w:rPr>
          <w:t>Activity 2 – Pilot implementation of Traffic and Transport Information Services</w:t>
        </w:r>
        <w:r w:rsidR="009031AD">
          <w:rPr>
            <w:noProof/>
            <w:webHidden/>
          </w:rPr>
          <w:tab/>
        </w:r>
        <w:r w:rsidR="009031AD">
          <w:rPr>
            <w:noProof/>
            <w:webHidden/>
          </w:rPr>
          <w:fldChar w:fldCharType="begin"/>
        </w:r>
        <w:r w:rsidR="009031AD">
          <w:rPr>
            <w:noProof/>
            <w:webHidden/>
          </w:rPr>
          <w:instrText xml:space="preserve"> PAGEREF _Toc414268299 \h </w:instrText>
        </w:r>
        <w:r w:rsidR="009031AD">
          <w:rPr>
            <w:noProof/>
            <w:webHidden/>
          </w:rPr>
        </w:r>
        <w:r w:rsidR="009031AD">
          <w:rPr>
            <w:noProof/>
            <w:webHidden/>
          </w:rPr>
          <w:fldChar w:fldCharType="separate"/>
        </w:r>
        <w:r w:rsidR="009031AD">
          <w:rPr>
            <w:noProof/>
            <w:webHidden/>
          </w:rPr>
          <w:t>6</w:t>
        </w:r>
        <w:r w:rsidR="009031AD">
          <w:rPr>
            <w:noProof/>
            <w:webHidden/>
          </w:rPr>
          <w:fldChar w:fldCharType="end"/>
        </w:r>
      </w:hyperlink>
    </w:p>
    <w:p w:rsidR="009031AD" w:rsidRDefault="004C32C2">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4268300" w:history="1">
        <w:r w:rsidR="009031AD" w:rsidRPr="00B16E19">
          <w:rPr>
            <w:rStyle w:val="Hyperlink"/>
            <w:noProof/>
            <w:lang w:val="en-GB"/>
          </w:rPr>
          <w:t>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SuAc 2.1 Pilot implementation of Virtual Reference Stations (VRS)</w:t>
        </w:r>
        <w:r w:rsidR="009031AD">
          <w:rPr>
            <w:noProof/>
            <w:webHidden/>
          </w:rPr>
          <w:tab/>
        </w:r>
        <w:r w:rsidR="009031AD">
          <w:rPr>
            <w:noProof/>
            <w:webHidden/>
          </w:rPr>
          <w:fldChar w:fldCharType="begin"/>
        </w:r>
        <w:r w:rsidR="009031AD">
          <w:rPr>
            <w:noProof/>
            <w:webHidden/>
          </w:rPr>
          <w:instrText xml:space="preserve"> PAGEREF _Toc414268300 \h </w:instrText>
        </w:r>
        <w:r w:rsidR="009031AD">
          <w:rPr>
            <w:noProof/>
            <w:webHidden/>
          </w:rPr>
        </w:r>
        <w:r w:rsidR="009031AD">
          <w:rPr>
            <w:noProof/>
            <w:webHidden/>
          </w:rPr>
          <w:fldChar w:fldCharType="separate"/>
        </w:r>
        <w:r w:rsidR="009031AD">
          <w:rPr>
            <w:noProof/>
            <w:webHidden/>
          </w:rPr>
          <w:t>6</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1" w:history="1">
        <w:r w:rsidR="009031AD" w:rsidRPr="00B16E19">
          <w:rPr>
            <w:rStyle w:val="Hyperlink"/>
            <w:noProof/>
            <w:lang w:val="en-GB"/>
          </w:rPr>
          <w:t>1.1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Background information</w:t>
        </w:r>
        <w:r w:rsidR="009031AD">
          <w:rPr>
            <w:noProof/>
            <w:webHidden/>
          </w:rPr>
          <w:tab/>
        </w:r>
        <w:r w:rsidR="009031AD">
          <w:rPr>
            <w:noProof/>
            <w:webHidden/>
          </w:rPr>
          <w:fldChar w:fldCharType="begin"/>
        </w:r>
        <w:r w:rsidR="009031AD">
          <w:rPr>
            <w:noProof/>
            <w:webHidden/>
          </w:rPr>
          <w:instrText xml:space="preserve"> PAGEREF _Toc414268301 \h </w:instrText>
        </w:r>
        <w:r w:rsidR="009031AD">
          <w:rPr>
            <w:noProof/>
            <w:webHidden/>
          </w:rPr>
        </w:r>
        <w:r w:rsidR="009031AD">
          <w:rPr>
            <w:noProof/>
            <w:webHidden/>
          </w:rPr>
          <w:fldChar w:fldCharType="separate"/>
        </w:r>
        <w:r w:rsidR="009031AD">
          <w:rPr>
            <w:noProof/>
            <w:webHidden/>
          </w:rPr>
          <w:t>7</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2" w:history="1">
        <w:r w:rsidR="009031AD" w:rsidRPr="00B16E19">
          <w:rPr>
            <w:rStyle w:val="Hyperlink"/>
            <w:noProof/>
            <w:lang w:val="en-GB"/>
          </w:rPr>
          <w:t>1.2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Objectives</w:t>
        </w:r>
        <w:r w:rsidR="009031AD">
          <w:rPr>
            <w:noProof/>
            <w:webHidden/>
          </w:rPr>
          <w:tab/>
        </w:r>
        <w:r w:rsidR="009031AD">
          <w:rPr>
            <w:noProof/>
            <w:webHidden/>
          </w:rPr>
          <w:fldChar w:fldCharType="begin"/>
        </w:r>
        <w:r w:rsidR="009031AD">
          <w:rPr>
            <w:noProof/>
            <w:webHidden/>
          </w:rPr>
          <w:instrText xml:space="preserve"> PAGEREF _Toc414268302 \h </w:instrText>
        </w:r>
        <w:r w:rsidR="009031AD">
          <w:rPr>
            <w:noProof/>
            <w:webHidden/>
          </w:rPr>
        </w:r>
        <w:r w:rsidR="009031AD">
          <w:rPr>
            <w:noProof/>
            <w:webHidden/>
          </w:rPr>
          <w:fldChar w:fldCharType="separate"/>
        </w:r>
        <w:r w:rsidR="009031AD">
          <w:rPr>
            <w:noProof/>
            <w:webHidden/>
          </w:rPr>
          <w:t>7</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3" w:history="1">
        <w:r w:rsidR="009031AD" w:rsidRPr="00B16E19">
          <w:rPr>
            <w:rStyle w:val="Hyperlink"/>
            <w:noProof/>
            <w:lang w:val="en-GB"/>
          </w:rPr>
          <w:t>1.3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Work approach</w:t>
        </w:r>
        <w:r w:rsidR="009031AD">
          <w:rPr>
            <w:noProof/>
            <w:webHidden/>
          </w:rPr>
          <w:tab/>
        </w:r>
        <w:r w:rsidR="009031AD">
          <w:rPr>
            <w:noProof/>
            <w:webHidden/>
          </w:rPr>
          <w:fldChar w:fldCharType="begin"/>
        </w:r>
        <w:r w:rsidR="009031AD">
          <w:rPr>
            <w:noProof/>
            <w:webHidden/>
          </w:rPr>
          <w:instrText xml:space="preserve"> PAGEREF _Toc414268303 \h </w:instrText>
        </w:r>
        <w:r w:rsidR="009031AD">
          <w:rPr>
            <w:noProof/>
            <w:webHidden/>
          </w:rPr>
        </w:r>
        <w:r w:rsidR="009031AD">
          <w:rPr>
            <w:noProof/>
            <w:webHidden/>
          </w:rPr>
          <w:fldChar w:fldCharType="separate"/>
        </w:r>
        <w:r w:rsidR="009031AD">
          <w:rPr>
            <w:noProof/>
            <w:webHidden/>
          </w:rPr>
          <w:t>8</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4" w:history="1">
        <w:r w:rsidR="009031AD" w:rsidRPr="00B16E19">
          <w:rPr>
            <w:rStyle w:val="Hyperlink"/>
            <w:noProof/>
            <w:lang w:val="en-GB"/>
          </w:rPr>
          <w:t>1.4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Austria</w:t>
        </w:r>
        <w:r w:rsidR="009031AD">
          <w:rPr>
            <w:noProof/>
            <w:webHidden/>
          </w:rPr>
          <w:tab/>
        </w:r>
        <w:r w:rsidR="009031AD">
          <w:rPr>
            <w:noProof/>
            <w:webHidden/>
          </w:rPr>
          <w:fldChar w:fldCharType="begin"/>
        </w:r>
        <w:r w:rsidR="009031AD">
          <w:rPr>
            <w:noProof/>
            <w:webHidden/>
          </w:rPr>
          <w:instrText xml:space="preserve"> PAGEREF _Toc414268304 \h </w:instrText>
        </w:r>
        <w:r w:rsidR="009031AD">
          <w:rPr>
            <w:noProof/>
            <w:webHidden/>
          </w:rPr>
        </w:r>
        <w:r w:rsidR="009031AD">
          <w:rPr>
            <w:noProof/>
            <w:webHidden/>
          </w:rPr>
          <w:fldChar w:fldCharType="separate"/>
        </w:r>
        <w:r w:rsidR="009031AD">
          <w:rPr>
            <w:noProof/>
            <w:webHidden/>
          </w:rPr>
          <w:t>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5" w:history="1">
        <w:r w:rsidR="009031AD" w:rsidRPr="00B16E19">
          <w:rPr>
            <w:rStyle w:val="Hyperlink"/>
            <w:noProof/>
            <w:lang w:val="en-GB"/>
          </w:rPr>
          <w:t>1.5</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Hungary</w:t>
        </w:r>
        <w:r w:rsidR="009031AD">
          <w:rPr>
            <w:noProof/>
            <w:webHidden/>
          </w:rPr>
          <w:tab/>
        </w:r>
        <w:r w:rsidR="009031AD">
          <w:rPr>
            <w:noProof/>
            <w:webHidden/>
          </w:rPr>
          <w:fldChar w:fldCharType="begin"/>
        </w:r>
        <w:r w:rsidR="009031AD">
          <w:rPr>
            <w:noProof/>
            <w:webHidden/>
          </w:rPr>
          <w:instrText xml:space="preserve"> PAGEREF _Toc414268305 \h </w:instrText>
        </w:r>
        <w:r w:rsidR="009031AD">
          <w:rPr>
            <w:noProof/>
            <w:webHidden/>
          </w:rPr>
        </w:r>
        <w:r w:rsidR="009031AD">
          <w:rPr>
            <w:noProof/>
            <w:webHidden/>
          </w:rPr>
          <w:fldChar w:fldCharType="separate"/>
        </w:r>
        <w:r w:rsidR="009031AD">
          <w:rPr>
            <w:noProof/>
            <w:webHidden/>
          </w:rPr>
          <w:t>11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6" w:history="1">
        <w:r w:rsidR="009031AD" w:rsidRPr="00B16E19">
          <w:rPr>
            <w:rStyle w:val="Hyperlink"/>
            <w:noProof/>
            <w:lang w:val="en-GB"/>
          </w:rPr>
          <w:t>1.6</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Romania</w:t>
        </w:r>
        <w:r w:rsidR="009031AD">
          <w:rPr>
            <w:noProof/>
            <w:webHidden/>
          </w:rPr>
          <w:tab/>
        </w:r>
        <w:r w:rsidR="009031AD">
          <w:rPr>
            <w:noProof/>
            <w:webHidden/>
          </w:rPr>
          <w:fldChar w:fldCharType="begin"/>
        </w:r>
        <w:r w:rsidR="009031AD">
          <w:rPr>
            <w:noProof/>
            <w:webHidden/>
          </w:rPr>
          <w:instrText xml:space="preserve"> PAGEREF _Toc414268306 \h </w:instrText>
        </w:r>
        <w:r w:rsidR="009031AD">
          <w:rPr>
            <w:noProof/>
            <w:webHidden/>
          </w:rPr>
        </w:r>
        <w:r w:rsidR="009031AD">
          <w:rPr>
            <w:noProof/>
            <w:webHidden/>
          </w:rPr>
          <w:fldChar w:fldCharType="separate"/>
        </w:r>
        <w:r w:rsidR="009031AD">
          <w:rPr>
            <w:noProof/>
            <w:webHidden/>
          </w:rPr>
          <w:t>15</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7" w:history="1">
        <w:r w:rsidR="009031AD" w:rsidRPr="00B16E19">
          <w:rPr>
            <w:rStyle w:val="Hyperlink"/>
            <w:noProof/>
            <w:lang w:val="en-GB"/>
          </w:rPr>
          <w:t>1.7</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Conclusions / Recommendations / Envisioned next steps</w:t>
        </w:r>
        <w:r w:rsidR="009031AD">
          <w:rPr>
            <w:noProof/>
            <w:webHidden/>
          </w:rPr>
          <w:tab/>
        </w:r>
        <w:r w:rsidR="009031AD">
          <w:rPr>
            <w:noProof/>
            <w:webHidden/>
          </w:rPr>
          <w:fldChar w:fldCharType="begin"/>
        </w:r>
        <w:r w:rsidR="009031AD">
          <w:rPr>
            <w:noProof/>
            <w:webHidden/>
          </w:rPr>
          <w:instrText xml:space="preserve"> PAGEREF _Toc414268307 \h </w:instrText>
        </w:r>
        <w:r w:rsidR="009031AD">
          <w:rPr>
            <w:noProof/>
            <w:webHidden/>
          </w:rPr>
        </w:r>
        <w:r w:rsidR="009031AD">
          <w:rPr>
            <w:noProof/>
            <w:webHidden/>
          </w:rPr>
          <w:fldChar w:fldCharType="separate"/>
        </w:r>
        <w:r w:rsidR="009031AD">
          <w:rPr>
            <w:noProof/>
            <w:webHidden/>
          </w:rPr>
          <w:t>17</w:t>
        </w:r>
        <w:r w:rsidR="009031AD">
          <w:rPr>
            <w:noProof/>
            <w:webHidden/>
          </w:rPr>
          <w:fldChar w:fldCharType="end"/>
        </w:r>
      </w:hyperlink>
    </w:p>
    <w:p w:rsidR="009031AD" w:rsidRDefault="004C32C2">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4268308" w:history="1">
        <w:r w:rsidR="009031AD" w:rsidRPr="00B16E19">
          <w:rPr>
            <w:rStyle w:val="Hyperlink"/>
            <w:noProof/>
            <w:lang w:val="en-GB"/>
          </w:rPr>
          <w:t>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SuAc 2.2 Pilot implementation of Navigational Support supported by INAV Receiver</w:t>
        </w:r>
        <w:r w:rsidR="009031AD">
          <w:rPr>
            <w:noProof/>
            <w:webHidden/>
          </w:rPr>
          <w:tab/>
        </w:r>
        <w:r w:rsidR="009031AD">
          <w:rPr>
            <w:noProof/>
            <w:webHidden/>
          </w:rPr>
          <w:fldChar w:fldCharType="begin"/>
        </w:r>
        <w:r w:rsidR="009031AD">
          <w:rPr>
            <w:noProof/>
            <w:webHidden/>
          </w:rPr>
          <w:instrText xml:space="preserve"> PAGEREF _Toc414268308 \h </w:instrText>
        </w:r>
        <w:r w:rsidR="009031AD">
          <w:rPr>
            <w:noProof/>
            <w:webHidden/>
          </w:rPr>
        </w:r>
        <w:r w:rsidR="009031AD">
          <w:rPr>
            <w:noProof/>
            <w:webHidden/>
          </w:rPr>
          <w:fldChar w:fldCharType="separate"/>
        </w:r>
        <w:r w:rsidR="009031AD">
          <w:rPr>
            <w:noProof/>
            <w:webHidden/>
          </w:rPr>
          <w:t>19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09" w:history="1">
        <w:r w:rsidR="009031AD" w:rsidRPr="00B16E19">
          <w:rPr>
            <w:rStyle w:val="Hyperlink"/>
            <w:noProof/>
            <w:lang w:val="en-GB"/>
          </w:rPr>
          <w:t>2.1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Background information</w:t>
        </w:r>
        <w:r w:rsidR="009031AD">
          <w:rPr>
            <w:noProof/>
            <w:webHidden/>
          </w:rPr>
          <w:tab/>
        </w:r>
        <w:r w:rsidR="009031AD">
          <w:rPr>
            <w:noProof/>
            <w:webHidden/>
          </w:rPr>
          <w:fldChar w:fldCharType="begin"/>
        </w:r>
        <w:r w:rsidR="009031AD">
          <w:rPr>
            <w:noProof/>
            <w:webHidden/>
          </w:rPr>
          <w:instrText xml:space="preserve"> PAGEREF _Toc414268309 \h </w:instrText>
        </w:r>
        <w:r w:rsidR="009031AD">
          <w:rPr>
            <w:noProof/>
            <w:webHidden/>
          </w:rPr>
        </w:r>
        <w:r w:rsidR="009031AD">
          <w:rPr>
            <w:noProof/>
            <w:webHidden/>
          </w:rPr>
          <w:fldChar w:fldCharType="separate"/>
        </w:r>
        <w:r w:rsidR="009031AD">
          <w:rPr>
            <w:noProof/>
            <w:webHidden/>
          </w:rPr>
          <w:t>20</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0" w:history="1">
        <w:r w:rsidR="009031AD" w:rsidRPr="00B16E19">
          <w:rPr>
            <w:rStyle w:val="Hyperlink"/>
            <w:noProof/>
            <w:lang w:val="en-GB"/>
          </w:rPr>
          <w:t>2.2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Objectives</w:t>
        </w:r>
        <w:r w:rsidR="009031AD">
          <w:rPr>
            <w:noProof/>
            <w:webHidden/>
          </w:rPr>
          <w:tab/>
        </w:r>
        <w:r w:rsidR="009031AD">
          <w:rPr>
            <w:noProof/>
            <w:webHidden/>
          </w:rPr>
          <w:fldChar w:fldCharType="begin"/>
        </w:r>
        <w:r w:rsidR="009031AD">
          <w:rPr>
            <w:noProof/>
            <w:webHidden/>
          </w:rPr>
          <w:instrText xml:space="preserve"> PAGEREF _Toc414268310 \h </w:instrText>
        </w:r>
        <w:r w:rsidR="009031AD">
          <w:rPr>
            <w:noProof/>
            <w:webHidden/>
          </w:rPr>
        </w:r>
        <w:r w:rsidR="009031AD">
          <w:rPr>
            <w:noProof/>
            <w:webHidden/>
          </w:rPr>
          <w:fldChar w:fldCharType="separate"/>
        </w:r>
        <w:r w:rsidR="009031AD">
          <w:rPr>
            <w:noProof/>
            <w:webHidden/>
          </w:rPr>
          <w:t>21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1" w:history="1">
        <w:r w:rsidR="009031AD" w:rsidRPr="00B16E19">
          <w:rPr>
            <w:rStyle w:val="Hyperlink"/>
            <w:noProof/>
            <w:lang w:val="en-GB"/>
          </w:rPr>
          <w:t>2.3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Work approach</w:t>
        </w:r>
        <w:r w:rsidR="009031AD">
          <w:rPr>
            <w:noProof/>
            <w:webHidden/>
          </w:rPr>
          <w:tab/>
        </w:r>
        <w:r w:rsidR="009031AD">
          <w:rPr>
            <w:noProof/>
            <w:webHidden/>
          </w:rPr>
          <w:fldChar w:fldCharType="begin"/>
        </w:r>
        <w:r w:rsidR="009031AD">
          <w:rPr>
            <w:noProof/>
            <w:webHidden/>
          </w:rPr>
          <w:instrText xml:space="preserve"> PAGEREF _Toc414268311 \h </w:instrText>
        </w:r>
        <w:r w:rsidR="009031AD">
          <w:rPr>
            <w:noProof/>
            <w:webHidden/>
          </w:rPr>
        </w:r>
        <w:r w:rsidR="009031AD">
          <w:rPr>
            <w:noProof/>
            <w:webHidden/>
          </w:rPr>
          <w:fldChar w:fldCharType="separate"/>
        </w:r>
        <w:r w:rsidR="009031AD">
          <w:rPr>
            <w:noProof/>
            <w:webHidden/>
          </w:rPr>
          <w:t>21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2" w:history="1">
        <w:r w:rsidR="009031AD" w:rsidRPr="00B16E19">
          <w:rPr>
            <w:rStyle w:val="Hyperlink"/>
            <w:noProof/>
            <w:lang w:val="en-GB"/>
          </w:rPr>
          <w:t>2.4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Austria</w:t>
        </w:r>
        <w:r w:rsidR="009031AD">
          <w:rPr>
            <w:noProof/>
            <w:webHidden/>
          </w:rPr>
          <w:tab/>
        </w:r>
        <w:r w:rsidR="009031AD">
          <w:rPr>
            <w:noProof/>
            <w:webHidden/>
          </w:rPr>
          <w:fldChar w:fldCharType="begin"/>
        </w:r>
        <w:r w:rsidR="009031AD">
          <w:rPr>
            <w:noProof/>
            <w:webHidden/>
          </w:rPr>
          <w:instrText xml:space="preserve"> PAGEREF _Toc414268312 \h </w:instrText>
        </w:r>
        <w:r w:rsidR="009031AD">
          <w:rPr>
            <w:noProof/>
            <w:webHidden/>
          </w:rPr>
        </w:r>
        <w:r w:rsidR="009031AD">
          <w:rPr>
            <w:noProof/>
            <w:webHidden/>
          </w:rPr>
          <w:fldChar w:fldCharType="separate"/>
        </w:r>
        <w:r w:rsidR="009031AD">
          <w:rPr>
            <w:noProof/>
            <w:webHidden/>
          </w:rPr>
          <w:t>22</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3" w:history="1">
        <w:r w:rsidR="009031AD" w:rsidRPr="00B16E19">
          <w:rPr>
            <w:rStyle w:val="Hyperlink"/>
            <w:noProof/>
            <w:lang w:val="en-GB"/>
          </w:rPr>
          <w:t>2.5</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Hungary</w:t>
        </w:r>
        <w:r w:rsidR="009031AD">
          <w:rPr>
            <w:noProof/>
            <w:webHidden/>
          </w:rPr>
          <w:tab/>
        </w:r>
        <w:r w:rsidR="009031AD">
          <w:rPr>
            <w:noProof/>
            <w:webHidden/>
          </w:rPr>
          <w:fldChar w:fldCharType="begin"/>
        </w:r>
        <w:r w:rsidR="009031AD">
          <w:rPr>
            <w:noProof/>
            <w:webHidden/>
          </w:rPr>
          <w:instrText xml:space="preserve"> PAGEREF _Toc414268313 \h </w:instrText>
        </w:r>
        <w:r w:rsidR="009031AD">
          <w:rPr>
            <w:noProof/>
            <w:webHidden/>
          </w:rPr>
        </w:r>
        <w:r w:rsidR="009031AD">
          <w:rPr>
            <w:noProof/>
            <w:webHidden/>
          </w:rPr>
          <w:fldChar w:fldCharType="separate"/>
        </w:r>
        <w:r w:rsidR="009031AD">
          <w:rPr>
            <w:noProof/>
            <w:webHidden/>
          </w:rPr>
          <w:t>26</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4" w:history="1">
        <w:r w:rsidR="009031AD" w:rsidRPr="00B16E19">
          <w:rPr>
            <w:rStyle w:val="Hyperlink"/>
            <w:noProof/>
            <w:lang w:val="en-GB"/>
          </w:rPr>
          <w:t>2.6</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Romania</w:t>
        </w:r>
        <w:r w:rsidR="009031AD">
          <w:rPr>
            <w:noProof/>
            <w:webHidden/>
          </w:rPr>
          <w:tab/>
        </w:r>
        <w:r w:rsidR="009031AD">
          <w:rPr>
            <w:noProof/>
            <w:webHidden/>
          </w:rPr>
          <w:fldChar w:fldCharType="begin"/>
        </w:r>
        <w:r w:rsidR="009031AD">
          <w:rPr>
            <w:noProof/>
            <w:webHidden/>
          </w:rPr>
          <w:instrText xml:space="preserve"> PAGEREF _Toc414268314 \h </w:instrText>
        </w:r>
        <w:r w:rsidR="009031AD">
          <w:rPr>
            <w:noProof/>
            <w:webHidden/>
          </w:rPr>
        </w:r>
        <w:r w:rsidR="009031AD">
          <w:rPr>
            <w:noProof/>
            <w:webHidden/>
          </w:rPr>
          <w:fldChar w:fldCharType="separate"/>
        </w:r>
        <w:r w:rsidR="009031AD">
          <w:rPr>
            <w:noProof/>
            <w:webHidden/>
          </w:rPr>
          <w:t>30</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5" w:history="1">
        <w:r w:rsidR="009031AD" w:rsidRPr="00B16E19">
          <w:rPr>
            <w:rStyle w:val="Hyperlink"/>
            <w:noProof/>
            <w:lang w:val="en-GB"/>
          </w:rPr>
          <w:t>2.7</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Conclusions / Recommendations / Envisioned next steps</w:t>
        </w:r>
        <w:r w:rsidR="009031AD">
          <w:rPr>
            <w:noProof/>
            <w:webHidden/>
          </w:rPr>
          <w:tab/>
        </w:r>
        <w:r w:rsidR="009031AD">
          <w:rPr>
            <w:noProof/>
            <w:webHidden/>
          </w:rPr>
          <w:fldChar w:fldCharType="begin"/>
        </w:r>
        <w:r w:rsidR="009031AD">
          <w:rPr>
            <w:noProof/>
            <w:webHidden/>
          </w:rPr>
          <w:instrText xml:space="preserve"> PAGEREF _Toc414268315 \h </w:instrText>
        </w:r>
        <w:r w:rsidR="009031AD">
          <w:rPr>
            <w:noProof/>
            <w:webHidden/>
          </w:rPr>
        </w:r>
        <w:r w:rsidR="009031AD">
          <w:rPr>
            <w:noProof/>
            <w:webHidden/>
          </w:rPr>
          <w:fldChar w:fldCharType="separate"/>
        </w:r>
        <w:r w:rsidR="009031AD">
          <w:rPr>
            <w:noProof/>
            <w:webHidden/>
          </w:rPr>
          <w:t>34</w:t>
        </w:r>
        <w:r w:rsidR="009031AD">
          <w:rPr>
            <w:noProof/>
            <w:webHidden/>
          </w:rPr>
          <w:fldChar w:fldCharType="end"/>
        </w:r>
      </w:hyperlink>
    </w:p>
    <w:p w:rsidR="009031AD" w:rsidRDefault="004C32C2">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4268316" w:history="1">
        <w:r w:rsidR="009031AD" w:rsidRPr="00B16E19">
          <w:rPr>
            <w:rStyle w:val="Hyperlink"/>
            <w:noProof/>
            <w:lang w:val="en-GB"/>
          </w:rPr>
          <w:t>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SuAc 2.3 Feasibility study for a low cost fuel saving device in the RIS environment</w:t>
        </w:r>
        <w:r w:rsidR="009031AD">
          <w:rPr>
            <w:noProof/>
            <w:webHidden/>
          </w:rPr>
          <w:tab/>
        </w:r>
        <w:r w:rsidR="009031AD">
          <w:rPr>
            <w:noProof/>
            <w:webHidden/>
          </w:rPr>
          <w:fldChar w:fldCharType="begin"/>
        </w:r>
        <w:r w:rsidR="009031AD">
          <w:rPr>
            <w:noProof/>
            <w:webHidden/>
          </w:rPr>
          <w:instrText xml:space="preserve"> PAGEREF _Toc414268316 \h </w:instrText>
        </w:r>
        <w:r w:rsidR="009031AD">
          <w:rPr>
            <w:noProof/>
            <w:webHidden/>
          </w:rPr>
        </w:r>
        <w:r w:rsidR="009031AD">
          <w:rPr>
            <w:noProof/>
            <w:webHidden/>
          </w:rPr>
          <w:fldChar w:fldCharType="separate"/>
        </w:r>
        <w:r w:rsidR="009031AD">
          <w:rPr>
            <w:noProof/>
            <w:webHidden/>
          </w:rPr>
          <w:t>36</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7" w:history="1">
        <w:r w:rsidR="009031AD" w:rsidRPr="00B16E19">
          <w:rPr>
            <w:rStyle w:val="Hyperlink"/>
            <w:noProof/>
            <w:lang w:val="en-GB"/>
          </w:rPr>
          <w:t>3.1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Background information</w:t>
        </w:r>
        <w:r w:rsidR="009031AD">
          <w:rPr>
            <w:noProof/>
            <w:webHidden/>
          </w:rPr>
          <w:tab/>
        </w:r>
        <w:r w:rsidR="009031AD">
          <w:rPr>
            <w:noProof/>
            <w:webHidden/>
          </w:rPr>
          <w:fldChar w:fldCharType="begin"/>
        </w:r>
        <w:r w:rsidR="009031AD">
          <w:rPr>
            <w:noProof/>
            <w:webHidden/>
          </w:rPr>
          <w:instrText xml:space="preserve"> PAGEREF _Toc414268317 \h </w:instrText>
        </w:r>
        <w:r w:rsidR="009031AD">
          <w:rPr>
            <w:noProof/>
            <w:webHidden/>
          </w:rPr>
        </w:r>
        <w:r w:rsidR="009031AD">
          <w:rPr>
            <w:noProof/>
            <w:webHidden/>
          </w:rPr>
          <w:fldChar w:fldCharType="separate"/>
        </w:r>
        <w:r w:rsidR="009031AD">
          <w:rPr>
            <w:noProof/>
            <w:webHidden/>
          </w:rPr>
          <w:t>37</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8" w:history="1">
        <w:r w:rsidR="009031AD" w:rsidRPr="00B16E19">
          <w:rPr>
            <w:rStyle w:val="Hyperlink"/>
            <w:noProof/>
            <w:lang w:val="en-GB"/>
          </w:rPr>
          <w:t>3.2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Objectives</w:t>
        </w:r>
        <w:r w:rsidR="009031AD">
          <w:rPr>
            <w:noProof/>
            <w:webHidden/>
          </w:rPr>
          <w:tab/>
        </w:r>
        <w:r w:rsidR="009031AD">
          <w:rPr>
            <w:noProof/>
            <w:webHidden/>
          </w:rPr>
          <w:fldChar w:fldCharType="begin"/>
        </w:r>
        <w:r w:rsidR="009031AD">
          <w:rPr>
            <w:noProof/>
            <w:webHidden/>
          </w:rPr>
          <w:instrText xml:space="preserve"> PAGEREF _Toc414268318 \h </w:instrText>
        </w:r>
        <w:r w:rsidR="009031AD">
          <w:rPr>
            <w:noProof/>
            <w:webHidden/>
          </w:rPr>
        </w:r>
        <w:r w:rsidR="009031AD">
          <w:rPr>
            <w:noProof/>
            <w:webHidden/>
          </w:rPr>
          <w:fldChar w:fldCharType="separate"/>
        </w:r>
        <w:r w:rsidR="009031AD">
          <w:rPr>
            <w:noProof/>
            <w:webHidden/>
          </w:rPr>
          <w:t>38</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19" w:history="1">
        <w:r w:rsidR="009031AD" w:rsidRPr="00B16E19">
          <w:rPr>
            <w:rStyle w:val="Hyperlink"/>
            <w:noProof/>
            <w:lang w:val="en-GB"/>
          </w:rPr>
          <w:t>3.3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Work approach</w:t>
        </w:r>
        <w:r w:rsidR="009031AD">
          <w:rPr>
            <w:noProof/>
            <w:webHidden/>
          </w:rPr>
          <w:tab/>
        </w:r>
        <w:r w:rsidR="009031AD">
          <w:rPr>
            <w:noProof/>
            <w:webHidden/>
          </w:rPr>
          <w:fldChar w:fldCharType="begin"/>
        </w:r>
        <w:r w:rsidR="009031AD">
          <w:rPr>
            <w:noProof/>
            <w:webHidden/>
          </w:rPr>
          <w:instrText xml:space="preserve"> PAGEREF _Toc414268319 \h </w:instrText>
        </w:r>
        <w:r w:rsidR="009031AD">
          <w:rPr>
            <w:noProof/>
            <w:webHidden/>
          </w:rPr>
        </w:r>
        <w:r w:rsidR="009031AD">
          <w:rPr>
            <w:noProof/>
            <w:webHidden/>
          </w:rPr>
          <w:fldChar w:fldCharType="separate"/>
        </w:r>
        <w:r w:rsidR="009031AD">
          <w:rPr>
            <w:noProof/>
            <w:webHidden/>
          </w:rPr>
          <w:t>38</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0" w:history="1">
        <w:r w:rsidR="009031AD" w:rsidRPr="00B16E19">
          <w:rPr>
            <w:rStyle w:val="Hyperlink"/>
            <w:noProof/>
            <w:lang w:val="en-GB"/>
          </w:rPr>
          <w:t>3.4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Austria</w:t>
        </w:r>
        <w:r w:rsidR="009031AD">
          <w:rPr>
            <w:noProof/>
            <w:webHidden/>
          </w:rPr>
          <w:tab/>
        </w:r>
        <w:r w:rsidR="009031AD">
          <w:rPr>
            <w:noProof/>
            <w:webHidden/>
          </w:rPr>
          <w:fldChar w:fldCharType="begin"/>
        </w:r>
        <w:r w:rsidR="009031AD">
          <w:rPr>
            <w:noProof/>
            <w:webHidden/>
          </w:rPr>
          <w:instrText xml:space="preserve"> PAGEREF _Toc414268320 \h </w:instrText>
        </w:r>
        <w:r w:rsidR="009031AD">
          <w:rPr>
            <w:noProof/>
            <w:webHidden/>
          </w:rPr>
        </w:r>
        <w:r w:rsidR="009031AD">
          <w:rPr>
            <w:noProof/>
            <w:webHidden/>
          </w:rPr>
          <w:fldChar w:fldCharType="separate"/>
        </w:r>
        <w:r w:rsidR="009031AD">
          <w:rPr>
            <w:noProof/>
            <w:webHidden/>
          </w:rPr>
          <w:t>39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1" w:history="1">
        <w:r w:rsidR="009031AD" w:rsidRPr="00B16E19">
          <w:rPr>
            <w:rStyle w:val="Hyperlink"/>
            <w:noProof/>
            <w:lang w:val="en-GB"/>
          </w:rPr>
          <w:t>3.5</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Czech Republic</w:t>
        </w:r>
        <w:r w:rsidR="009031AD">
          <w:rPr>
            <w:noProof/>
            <w:webHidden/>
          </w:rPr>
          <w:tab/>
        </w:r>
        <w:r w:rsidR="009031AD">
          <w:rPr>
            <w:noProof/>
            <w:webHidden/>
          </w:rPr>
          <w:fldChar w:fldCharType="begin"/>
        </w:r>
        <w:r w:rsidR="009031AD">
          <w:rPr>
            <w:noProof/>
            <w:webHidden/>
          </w:rPr>
          <w:instrText xml:space="preserve"> PAGEREF _Toc414268321 \h </w:instrText>
        </w:r>
        <w:r w:rsidR="009031AD">
          <w:rPr>
            <w:noProof/>
            <w:webHidden/>
          </w:rPr>
        </w:r>
        <w:r w:rsidR="009031AD">
          <w:rPr>
            <w:noProof/>
            <w:webHidden/>
          </w:rPr>
          <w:fldChar w:fldCharType="separate"/>
        </w:r>
        <w:r w:rsidR="009031AD">
          <w:rPr>
            <w:noProof/>
            <w:webHidden/>
          </w:rPr>
          <w:t>41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2" w:history="1">
        <w:r w:rsidR="009031AD" w:rsidRPr="00B16E19">
          <w:rPr>
            <w:rStyle w:val="Hyperlink"/>
            <w:noProof/>
            <w:lang w:val="en-GB"/>
          </w:rPr>
          <w:t>3.6</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Hungary</w:t>
        </w:r>
        <w:r w:rsidR="009031AD">
          <w:rPr>
            <w:noProof/>
            <w:webHidden/>
          </w:rPr>
          <w:tab/>
        </w:r>
        <w:r w:rsidR="009031AD">
          <w:rPr>
            <w:noProof/>
            <w:webHidden/>
          </w:rPr>
          <w:fldChar w:fldCharType="begin"/>
        </w:r>
        <w:r w:rsidR="009031AD">
          <w:rPr>
            <w:noProof/>
            <w:webHidden/>
          </w:rPr>
          <w:instrText xml:space="preserve"> PAGEREF _Toc414268322 \h </w:instrText>
        </w:r>
        <w:r w:rsidR="009031AD">
          <w:rPr>
            <w:noProof/>
            <w:webHidden/>
          </w:rPr>
        </w:r>
        <w:r w:rsidR="009031AD">
          <w:rPr>
            <w:noProof/>
            <w:webHidden/>
          </w:rPr>
          <w:fldChar w:fldCharType="separate"/>
        </w:r>
        <w:r w:rsidR="009031AD">
          <w:rPr>
            <w:noProof/>
            <w:webHidden/>
          </w:rPr>
          <w:t>43</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3" w:history="1">
        <w:r w:rsidR="009031AD" w:rsidRPr="00B16E19">
          <w:rPr>
            <w:rStyle w:val="Hyperlink"/>
            <w:noProof/>
            <w:lang w:val="en-GB"/>
          </w:rPr>
          <w:t>3.7</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Romania</w:t>
        </w:r>
        <w:r w:rsidR="009031AD">
          <w:rPr>
            <w:noProof/>
            <w:webHidden/>
          </w:rPr>
          <w:tab/>
        </w:r>
        <w:r w:rsidR="009031AD">
          <w:rPr>
            <w:noProof/>
            <w:webHidden/>
          </w:rPr>
          <w:fldChar w:fldCharType="begin"/>
        </w:r>
        <w:r w:rsidR="009031AD">
          <w:rPr>
            <w:noProof/>
            <w:webHidden/>
          </w:rPr>
          <w:instrText xml:space="preserve"> PAGEREF _Toc414268323 \h </w:instrText>
        </w:r>
        <w:r w:rsidR="009031AD">
          <w:rPr>
            <w:noProof/>
            <w:webHidden/>
          </w:rPr>
        </w:r>
        <w:r w:rsidR="009031AD">
          <w:rPr>
            <w:noProof/>
            <w:webHidden/>
          </w:rPr>
          <w:fldChar w:fldCharType="separate"/>
        </w:r>
        <w:r w:rsidR="009031AD">
          <w:rPr>
            <w:noProof/>
            <w:webHidden/>
          </w:rPr>
          <w:t>45</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4" w:history="1">
        <w:r w:rsidR="009031AD" w:rsidRPr="00B16E19">
          <w:rPr>
            <w:rStyle w:val="Hyperlink"/>
            <w:noProof/>
            <w:lang w:val="en-GB"/>
          </w:rPr>
          <w:t>3.8</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Conclusions / Recommendations / Envisioned next steps</w:t>
        </w:r>
        <w:r w:rsidR="009031AD">
          <w:rPr>
            <w:noProof/>
            <w:webHidden/>
          </w:rPr>
          <w:tab/>
        </w:r>
        <w:r w:rsidR="009031AD">
          <w:rPr>
            <w:noProof/>
            <w:webHidden/>
          </w:rPr>
          <w:fldChar w:fldCharType="begin"/>
        </w:r>
        <w:r w:rsidR="009031AD">
          <w:rPr>
            <w:noProof/>
            <w:webHidden/>
          </w:rPr>
          <w:instrText xml:space="preserve"> PAGEREF _Toc414268324 \h </w:instrText>
        </w:r>
        <w:r w:rsidR="009031AD">
          <w:rPr>
            <w:noProof/>
            <w:webHidden/>
          </w:rPr>
        </w:r>
        <w:r w:rsidR="009031AD">
          <w:rPr>
            <w:noProof/>
            <w:webHidden/>
          </w:rPr>
          <w:fldChar w:fldCharType="separate"/>
        </w:r>
        <w:r w:rsidR="009031AD">
          <w:rPr>
            <w:noProof/>
            <w:webHidden/>
          </w:rPr>
          <w:t>46</w:t>
        </w:r>
        <w:r w:rsidR="009031AD">
          <w:rPr>
            <w:noProof/>
            <w:webHidden/>
          </w:rPr>
          <w:fldChar w:fldCharType="end"/>
        </w:r>
      </w:hyperlink>
    </w:p>
    <w:p w:rsidR="009031AD" w:rsidRDefault="004C32C2">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4268325" w:history="1">
        <w:r w:rsidR="009031AD" w:rsidRPr="00B16E19">
          <w:rPr>
            <w:rStyle w:val="Hyperlink"/>
            <w:noProof/>
            <w:lang w:val="en-GB"/>
          </w:rPr>
          <w:t>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SuAc 2.4 Feasibility study / pilot implementation for mobile RIS applications</w:t>
        </w:r>
        <w:r w:rsidR="009031AD">
          <w:rPr>
            <w:noProof/>
            <w:webHidden/>
          </w:rPr>
          <w:tab/>
        </w:r>
        <w:r w:rsidR="009031AD">
          <w:rPr>
            <w:noProof/>
            <w:webHidden/>
          </w:rPr>
          <w:fldChar w:fldCharType="begin"/>
        </w:r>
        <w:r w:rsidR="009031AD">
          <w:rPr>
            <w:noProof/>
            <w:webHidden/>
          </w:rPr>
          <w:instrText xml:space="preserve"> PAGEREF _Toc414268325 \h </w:instrText>
        </w:r>
        <w:r w:rsidR="009031AD">
          <w:rPr>
            <w:noProof/>
            <w:webHidden/>
          </w:rPr>
        </w:r>
        <w:r w:rsidR="009031AD">
          <w:rPr>
            <w:noProof/>
            <w:webHidden/>
          </w:rPr>
          <w:fldChar w:fldCharType="separate"/>
        </w:r>
        <w:r w:rsidR="009031AD">
          <w:rPr>
            <w:noProof/>
            <w:webHidden/>
          </w:rPr>
          <w:t>48</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6" w:history="1">
        <w:r w:rsidR="009031AD" w:rsidRPr="00B16E19">
          <w:rPr>
            <w:rStyle w:val="Hyperlink"/>
            <w:noProof/>
            <w:lang w:val="en-GB"/>
          </w:rPr>
          <w:t>4.1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Background information</w:t>
        </w:r>
        <w:r w:rsidR="009031AD">
          <w:rPr>
            <w:noProof/>
            <w:webHidden/>
          </w:rPr>
          <w:tab/>
        </w:r>
        <w:r w:rsidR="009031AD">
          <w:rPr>
            <w:noProof/>
            <w:webHidden/>
          </w:rPr>
          <w:fldChar w:fldCharType="begin"/>
        </w:r>
        <w:r w:rsidR="009031AD">
          <w:rPr>
            <w:noProof/>
            <w:webHidden/>
          </w:rPr>
          <w:instrText xml:space="preserve"> PAGEREF _Toc414268326 \h </w:instrText>
        </w:r>
        <w:r w:rsidR="009031AD">
          <w:rPr>
            <w:noProof/>
            <w:webHidden/>
          </w:rPr>
        </w:r>
        <w:r w:rsidR="009031AD">
          <w:rPr>
            <w:noProof/>
            <w:webHidden/>
          </w:rPr>
          <w:fldChar w:fldCharType="separate"/>
        </w:r>
        <w:r w:rsidR="009031AD">
          <w:rPr>
            <w:noProof/>
            <w:webHidden/>
          </w:rPr>
          <w:t>49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7" w:history="1">
        <w:r w:rsidR="009031AD" w:rsidRPr="00B16E19">
          <w:rPr>
            <w:rStyle w:val="Hyperlink"/>
            <w:noProof/>
            <w:lang w:val="en-GB"/>
          </w:rPr>
          <w:t>4.2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Objectives</w:t>
        </w:r>
        <w:r w:rsidR="009031AD">
          <w:rPr>
            <w:noProof/>
            <w:webHidden/>
          </w:rPr>
          <w:tab/>
        </w:r>
        <w:r w:rsidR="009031AD">
          <w:rPr>
            <w:noProof/>
            <w:webHidden/>
          </w:rPr>
          <w:fldChar w:fldCharType="begin"/>
        </w:r>
        <w:r w:rsidR="009031AD">
          <w:rPr>
            <w:noProof/>
            <w:webHidden/>
          </w:rPr>
          <w:instrText xml:space="preserve"> PAGEREF _Toc414268327 \h </w:instrText>
        </w:r>
        <w:r w:rsidR="009031AD">
          <w:rPr>
            <w:noProof/>
            <w:webHidden/>
          </w:rPr>
        </w:r>
        <w:r w:rsidR="009031AD">
          <w:rPr>
            <w:noProof/>
            <w:webHidden/>
          </w:rPr>
          <w:fldChar w:fldCharType="separate"/>
        </w:r>
        <w:r w:rsidR="009031AD">
          <w:rPr>
            <w:noProof/>
            <w:webHidden/>
          </w:rPr>
          <w:t>50</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8" w:history="1">
        <w:r w:rsidR="009031AD" w:rsidRPr="00B16E19">
          <w:rPr>
            <w:rStyle w:val="Hyperlink"/>
            <w:noProof/>
            <w:lang w:val="en-GB"/>
          </w:rPr>
          <w:t>4.3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Work approach</w:t>
        </w:r>
        <w:r w:rsidR="009031AD">
          <w:rPr>
            <w:noProof/>
            <w:webHidden/>
          </w:rPr>
          <w:tab/>
        </w:r>
        <w:r w:rsidR="009031AD">
          <w:rPr>
            <w:noProof/>
            <w:webHidden/>
          </w:rPr>
          <w:fldChar w:fldCharType="begin"/>
        </w:r>
        <w:r w:rsidR="009031AD">
          <w:rPr>
            <w:noProof/>
            <w:webHidden/>
          </w:rPr>
          <w:instrText xml:space="preserve"> PAGEREF _Toc414268328 \h </w:instrText>
        </w:r>
        <w:r w:rsidR="009031AD">
          <w:rPr>
            <w:noProof/>
            <w:webHidden/>
          </w:rPr>
        </w:r>
        <w:r w:rsidR="009031AD">
          <w:rPr>
            <w:noProof/>
            <w:webHidden/>
          </w:rPr>
          <w:fldChar w:fldCharType="separate"/>
        </w:r>
        <w:r w:rsidR="009031AD">
          <w:rPr>
            <w:noProof/>
            <w:webHidden/>
          </w:rPr>
          <w:t>51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29" w:history="1">
        <w:r w:rsidR="009031AD" w:rsidRPr="00B16E19">
          <w:rPr>
            <w:rStyle w:val="Hyperlink"/>
            <w:noProof/>
            <w:lang w:val="en-GB"/>
          </w:rPr>
          <w:t>4.4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Austria</w:t>
        </w:r>
        <w:r w:rsidR="009031AD">
          <w:rPr>
            <w:noProof/>
            <w:webHidden/>
          </w:rPr>
          <w:tab/>
        </w:r>
        <w:r w:rsidR="009031AD">
          <w:rPr>
            <w:noProof/>
            <w:webHidden/>
          </w:rPr>
          <w:fldChar w:fldCharType="begin"/>
        </w:r>
        <w:r w:rsidR="009031AD">
          <w:rPr>
            <w:noProof/>
            <w:webHidden/>
          </w:rPr>
          <w:instrText xml:space="preserve"> PAGEREF _Toc414268329 \h </w:instrText>
        </w:r>
        <w:r w:rsidR="009031AD">
          <w:rPr>
            <w:noProof/>
            <w:webHidden/>
          </w:rPr>
        </w:r>
        <w:r w:rsidR="009031AD">
          <w:rPr>
            <w:noProof/>
            <w:webHidden/>
          </w:rPr>
          <w:fldChar w:fldCharType="separate"/>
        </w:r>
        <w:r w:rsidR="009031AD">
          <w:rPr>
            <w:noProof/>
            <w:webHidden/>
          </w:rPr>
          <w:t>52</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0" w:history="1">
        <w:r w:rsidR="009031AD" w:rsidRPr="00B16E19">
          <w:rPr>
            <w:rStyle w:val="Hyperlink"/>
            <w:noProof/>
          </w:rPr>
          <w:t>4.5</w:t>
        </w:r>
        <w:r w:rsidR="009031AD">
          <w:rPr>
            <w:rFonts w:asciiTheme="minorHAnsi" w:eastAsiaTheme="minorEastAsia" w:hAnsiTheme="minorHAnsi" w:cstheme="minorBidi"/>
            <w:noProof/>
            <w:sz w:val="22"/>
            <w:szCs w:val="22"/>
            <w:lang w:val="en-GB" w:eastAsia="en-GB"/>
          </w:rPr>
          <w:tab/>
        </w:r>
        <w:r w:rsidR="009031AD" w:rsidRPr="00B16E19">
          <w:rPr>
            <w:rStyle w:val="Hyperlink"/>
            <w:noProof/>
          </w:rPr>
          <w:t>Results Bulgaria</w:t>
        </w:r>
        <w:r w:rsidR="009031AD">
          <w:rPr>
            <w:noProof/>
            <w:webHidden/>
          </w:rPr>
          <w:tab/>
        </w:r>
        <w:r w:rsidR="009031AD">
          <w:rPr>
            <w:noProof/>
            <w:webHidden/>
          </w:rPr>
          <w:fldChar w:fldCharType="begin"/>
        </w:r>
        <w:r w:rsidR="009031AD">
          <w:rPr>
            <w:noProof/>
            <w:webHidden/>
          </w:rPr>
          <w:instrText xml:space="preserve"> PAGEREF _Toc414268330 \h </w:instrText>
        </w:r>
        <w:r w:rsidR="009031AD">
          <w:rPr>
            <w:noProof/>
            <w:webHidden/>
          </w:rPr>
        </w:r>
        <w:r w:rsidR="009031AD">
          <w:rPr>
            <w:noProof/>
            <w:webHidden/>
          </w:rPr>
          <w:fldChar w:fldCharType="separate"/>
        </w:r>
        <w:r w:rsidR="009031AD">
          <w:rPr>
            <w:noProof/>
            <w:webHidden/>
          </w:rPr>
          <w:t>56</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1" w:history="1">
        <w:r w:rsidR="009031AD" w:rsidRPr="00B16E19">
          <w:rPr>
            <w:rStyle w:val="Hyperlink"/>
            <w:noProof/>
            <w:lang w:val="en-GB"/>
          </w:rPr>
          <w:t>4.6</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Hungary</w:t>
        </w:r>
        <w:r w:rsidR="009031AD">
          <w:rPr>
            <w:noProof/>
            <w:webHidden/>
          </w:rPr>
          <w:tab/>
        </w:r>
        <w:r w:rsidR="009031AD">
          <w:rPr>
            <w:noProof/>
            <w:webHidden/>
          </w:rPr>
          <w:fldChar w:fldCharType="begin"/>
        </w:r>
        <w:r w:rsidR="009031AD">
          <w:rPr>
            <w:noProof/>
            <w:webHidden/>
          </w:rPr>
          <w:instrText xml:space="preserve"> PAGEREF _Toc414268331 \h </w:instrText>
        </w:r>
        <w:r w:rsidR="009031AD">
          <w:rPr>
            <w:noProof/>
            <w:webHidden/>
          </w:rPr>
        </w:r>
        <w:r w:rsidR="009031AD">
          <w:rPr>
            <w:noProof/>
            <w:webHidden/>
          </w:rPr>
          <w:fldChar w:fldCharType="separate"/>
        </w:r>
        <w:r w:rsidR="009031AD">
          <w:rPr>
            <w:noProof/>
            <w:webHidden/>
          </w:rPr>
          <w:t>56</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2" w:history="1">
        <w:r w:rsidR="009031AD" w:rsidRPr="00B16E19">
          <w:rPr>
            <w:rStyle w:val="Hyperlink"/>
            <w:noProof/>
            <w:lang w:val="en-GB"/>
          </w:rPr>
          <w:t>4.7</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Romania</w:t>
        </w:r>
        <w:r w:rsidR="009031AD">
          <w:rPr>
            <w:noProof/>
            <w:webHidden/>
          </w:rPr>
          <w:tab/>
        </w:r>
        <w:r w:rsidR="009031AD">
          <w:rPr>
            <w:noProof/>
            <w:webHidden/>
          </w:rPr>
          <w:fldChar w:fldCharType="begin"/>
        </w:r>
        <w:r w:rsidR="009031AD">
          <w:rPr>
            <w:noProof/>
            <w:webHidden/>
          </w:rPr>
          <w:instrText xml:space="preserve"> PAGEREF _Toc414268332 \h </w:instrText>
        </w:r>
        <w:r w:rsidR="009031AD">
          <w:rPr>
            <w:noProof/>
            <w:webHidden/>
          </w:rPr>
        </w:r>
        <w:r w:rsidR="009031AD">
          <w:rPr>
            <w:noProof/>
            <w:webHidden/>
          </w:rPr>
          <w:fldChar w:fldCharType="separate"/>
        </w:r>
        <w:r w:rsidR="009031AD">
          <w:rPr>
            <w:noProof/>
            <w:webHidden/>
          </w:rPr>
          <w:t>58</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3" w:history="1">
        <w:r w:rsidR="009031AD" w:rsidRPr="00B16E19">
          <w:rPr>
            <w:rStyle w:val="Hyperlink"/>
            <w:noProof/>
            <w:lang w:val="en-GB"/>
          </w:rPr>
          <w:t>4.8</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Slovakia</w:t>
        </w:r>
        <w:r w:rsidR="009031AD">
          <w:rPr>
            <w:noProof/>
            <w:webHidden/>
          </w:rPr>
          <w:tab/>
        </w:r>
        <w:r w:rsidR="009031AD">
          <w:rPr>
            <w:noProof/>
            <w:webHidden/>
          </w:rPr>
          <w:fldChar w:fldCharType="begin"/>
        </w:r>
        <w:r w:rsidR="009031AD">
          <w:rPr>
            <w:noProof/>
            <w:webHidden/>
          </w:rPr>
          <w:instrText xml:space="preserve"> PAGEREF _Toc414268333 \h </w:instrText>
        </w:r>
        <w:r w:rsidR="009031AD">
          <w:rPr>
            <w:noProof/>
            <w:webHidden/>
          </w:rPr>
        </w:r>
        <w:r w:rsidR="009031AD">
          <w:rPr>
            <w:noProof/>
            <w:webHidden/>
          </w:rPr>
          <w:fldChar w:fldCharType="separate"/>
        </w:r>
        <w:r w:rsidR="009031AD">
          <w:rPr>
            <w:noProof/>
            <w:webHidden/>
          </w:rPr>
          <w:t>62</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4" w:history="1">
        <w:r w:rsidR="009031AD" w:rsidRPr="00B16E19">
          <w:rPr>
            <w:rStyle w:val="Hyperlink"/>
            <w:noProof/>
            <w:lang w:val="en-GB"/>
          </w:rPr>
          <w:t>4.9</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Conclusions / Recommendations / Envisioned next steps</w:t>
        </w:r>
        <w:r w:rsidR="009031AD">
          <w:rPr>
            <w:noProof/>
            <w:webHidden/>
          </w:rPr>
          <w:tab/>
        </w:r>
        <w:r w:rsidR="009031AD">
          <w:rPr>
            <w:noProof/>
            <w:webHidden/>
          </w:rPr>
          <w:fldChar w:fldCharType="begin"/>
        </w:r>
        <w:r w:rsidR="009031AD">
          <w:rPr>
            <w:noProof/>
            <w:webHidden/>
          </w:rPr>
          <w:instrText xml:space="preserve"> PAGEREF _Toc414268334 \h </w:instrText>
        </w:r>
        <w:r w:rsidR="009031AD">
          <w:rPr>
            <w:noProof/>
            <w:webHidden/>
          </w:rPr>
        </w:r>
        <w:r w:rsidR="009031AD">
          <w:rPr>
            <w:noProof/>
            <w:webHidden/>
          </w:rPr>
          <w:fldChar w:fldCharType="separate"/>
        </w:r>
        <w:r w:rsidR="009031AD">
          <w:rPr>
            <w:noProof/>
            <w:webHidden/>
          </w:rPr>
          <w:t>66</w:t>
        </w:r>
        <w:r w:rsidR="009031AD">
          <w:rPr>
            <w:noProof/>
            <w:webHidden/>
          </w:rPr>
          <w:fldChar w:fldCharType="end"/>
        </w:r>
      </w:hyperlink>
    </w:p>
    <w:p w:rsidR="009031AD" w:rsidRDefault="004C32C2">
      <w:pPr>
        <w:pStyle w:val="Verzeichnis1"/>
        <w:tabs>
          <w:tab w:val="left" w:pos="482"/>
          <w:tab w:val="right" w:leader="dot" w:pos="9060"/>
        </w:tabs>
        <w:rPr>
          <w:rFonts w:asciiTheme="minorHAnsi" w:eastAsiaTheme="minorEastAsia" w:hAnsiTheme="minorHAnsi" w:cstheme="minorBidi"/>
          <w:noProof/>
          <w:sz w:val="22"/>
          <w:szCs w:val="22"/>
          <w:lang w:val="en-GB" w:eastAsia="en-GB"/>
        </w:rPr>
      </w:pPr>
      <w:hyperlink w:anchor="_Toc414268335" w:history="1">
        <w:r w:rsidR="009031AD" w:rsidRPr="00B16E19">
          <w:rPr>
            <w:rStyle w:val="Hyperlink"/>
            <w:noProof/>
            <w:lang w:val="en-GB"/>
          </w:rPr>
          <w:t>5</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SuAc 2.5 Calamity Abatement and Incident Management Services</w:t>
        </w:r>
        <w:r w:rsidR="009031AD">
          <w:rPr>
            <w:noProof/>
            <w:webHidden/>
          </w:rPr>
          <w:tab/>
        </w:r>
        <w:r w:rsidR="009031AD">
          <w:rPr>
            <w:noProof/>
            <w:webHidden/>
          </w:rPr>
          <w:fldChar w:fldCharType="begin"/>
        </w:r>
        <w:r w:rsidR="009031AD">
          <w:rPr>
            <w:noProof/>
            <w:webHidden/>
          </w:rPr>
          <w:instrText xml:space="preserve"> PAGEREF _Toc414268335 \h </w:instrText>
        </w:r>
        <w:r w:rsidR="009031AD">
          <w:rPr>
            <w:noProof/>
            <w:webHidden/>
          </w:rPr>
        </w:r>
        <w:r w:rsidR="009031AD">
          <w:rPr>
            <w:noProof/>
            <w:webHidden/>
          </w:rPr>
          <w:fldChar w:fldCharType="separate"/>
        </w:r>
        <w:r w:rsidR="009031AD">
          <w:rPr>
            <w:noProof/>
            <w:webHidden/>
          </w:rPr>
          <w:t>69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6" w:history="1">
        <w:r w:rsidR="009031AD" w:rsidRPr="00B16E19">
          <w:rPr>
            <w:rStyle w:val="Hyperlink"/>
            <w:noProof/>
            <w:lang w:val="en-GB"/>
          </w:rPr>
          <w:t>5.1</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Background information</w:t>
        </w:r>
        <w:r w:rsidR="009031AD">
          <w:rPr>
            <w:noProof/>
            <w:webHidden/>
          </w:rPr>
          <w:tab/>
        </w:r>
        <w:r w:rsidR="009031AD">
          <w:rPr>
            <w:noProof/>
            <w:webHidden/>
          </w:rPr>
          <w:fldChar w:fldCharType="begin"/>
        </w:r>
        <w:r w:rsidR="009031AD">
          <w:rPr>
            <w:noProof/>
            <w:webHidden/>
          </w:rPr>
          <w:instrText xml:space="preserve"> PAGEREF _Toc414268336 \h </w:instrText>
        </w:r>
        <w:r w:rsidR="009031AD">
          <w:rPr>
            <w:noProof/>
            <w:webHidden/>
          </w:rPr>
        </w:r>
        <w:r w:rsidR="009031AD">
          <w:rPr>
            <w:noProof/>
            <w:webHidden/>
          </w:rPr>
          <w:fldChar w:fldCharType="separate"/>
        </w:r>
        <w:r w:rsidR="009031AD">
          <w:rPr>
            <w:noProof/>
            <w:webHidden/>
          </w:rPr>
          <w:t>70</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7" w:history="1">
        <w:r w:rsidR="009031AD" w:rsidRPr="00B16E19">
          <w:rPr>
            <w:rStyle w:val="Hyperlink"/>
            <w:noProof/>
            <w:lang w:val="en-GB"/>
          </w:rPr>
          <w:t>5.2</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Objectives</w:t>
        </w:r>
        <w:r w:rsidR="009031AD">
          <w:rPr>
            <w:noProof/>
            <w:webHidden/>
          </w:rPr>
          <w:tab/>
        </w:r>
        <w:r w:rsidR="009031AD">
          <w:rPr>
            <w:noProof/>
            <w:webHidden/>
          </w:rPr>
          <w:fldChar w:fldCharType="begin"/>
        </w:r>
        <w:r w:rsidR="009031AD">
          <w:rPr>
            <w:noProof/>
            <w:webHidden/>
          </w:rPr>
          <w:instrText xml:space="preserve"> PAGEREF _Toc414268337 \h </w:instrText>
        </w:r>
        <w:r w:rsidR="009031AD">
          <w:rPr>
            <w:noProof/>
            <w:webHidden/>
          </w:rPr>
        </w:r>
        <w:r w:rsidR="009031AD">
          <w:rPr>
            <w:noProof/>
            <w:webHidden/>
          </w:rPr>
          <w:fldChar w:fldCharType="separate"/>
        </w:r>
        <w:r w:rsidR="009031AD">
          <w:rPr>
            <w:noProof/>
            <w:webHidden/>
          </w:rPr>
          <w:t>71</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8" w:history="1">
        <w:r w:rsidR="009031AD" w:rsidRPr="00B16E19">
          <w:rPr>
            <w:rStyle w:val="Hyperlink"/>
            <w:noProof/>
            <w:lang w:val="en-GB"/>
          </w:rPr>
          <w:t>5.3</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Work approach</w:t>
        </w:r>
        <w:r w:rsidR="009031AD">
          <w:rPr>
            <w:noProof/>
            <w:webHidden/>
          </w:rPr>
          <w:tab/>
        </w:r>
        <w:r w:rsidR="009031AD">
          <w:rPr>
            <w:noProof/>
            <w:webHidden/>
          </w:rPr>
          <w:fldChar w:fldCharType="begin"/>
        </w:r>
        <w:r w:rsidR="009031AD">
          <w:rPr>
            <w:noProof/>
            <w:webHidden/>
          </w:rPr>
          <w:instrText xml:space="preserve"> PAGEREF _Toc414268338 \h </w:instrText>
        </w:r>
        <w:r w:rsidR="009031AD">
          <w:rPr>
            <w:noProof/>
            <w:webHidden/>
          </w:rPr>
        </w:r>
        <w:r w:rsidR="009031AD">
          <w:rPr>
            <w:noProof/>
            <w:webHidden/>
          </w:rPr>
          <w:fldChar w:fldCharType="separate"/>
        </w:r>
        <w:r w:rsidR="009031AD">
          <w:rPr>
            <w:noProof/>
            <w:webHidden/>
          </w:rPr>
          <w:t>72</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39" w:history="1">
        <w:r w:rsidR="009031AD" w:rsidRPr="00B16E19">
          <w:rPr>
            <w:rStyle w:val="Hyperlink"/>
            <w:noProof/>
            <w:lang w:val="en-GB"/>
          </w:rPr>
          <w:t>5.4</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Austria</w:t>
        </w:r>
        <w:r w:rsidR="009031AD">
          <w:rPr>
            <w:noProof/>
            <w:webHidden/>
          </w:rPr>
          <w:tab/>
        </w:r>
        <w:r w:rsidR="009031AD">
          <w:rPr>
            <w:noProof/>
            <w:webHidden/>
          </w:rPr>
          <w:fldChar w:fldCharType="begin"/>
        </w:r>
        <w:r w:rsidR="009031AD">
          <w:rPr>
            <w:noProof/>
            <w:webHidden/>
          </w:rPr>
          <w:instrText xml:space="preserve"> PAGEREF _Toc414268339 \h </w:instrText>
        </w:r>
        <w:r w:rsidR="009031AD">
          <w:rPr>
            <w:noProof/>
            <w:webHidden/>
          </w:rPr>
        </w:r>
        <w:r w:rsidR="009031AD">
          <w:rPr>
            <w:noProof/>
            <w:webHidden/>
          </w:rPr>
          <w:fldChar w:fldCharType="separate"/>
        </w:r>
        <w:r w:rsidR="009031AD">
          <w:rPr>
            <w:noProof/>
            <w:webHidden/>
          </w:rPr>
          <w:t>73</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40" w:history="1">
        <w:r w:rsidR="009031AD" w:rsidRPr="00B16E19">
          <w:rPr>
            <w:rStyle w:val="Hyperlink"/>
            <w:noProof/>
            <w:lang w:val="en-GB"/>
          </w:rPr>
          <w:t>5.5</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Hungary</w:t>
        </w:r>
        <w:r w:rsidR="009031AD">
          <w:rPr>
            <w:noProof/>
            <w:webHidden/>
          </w:rPr>
          <w:tab/>
        </w:r>
        <w:r w:rsidR="009031AD">
          <w:rPr>
            <w:noProof/>
            <w:webHidden/>
          </w:rPr>
          <w:fldChar w:fldCharType="begin"/>
        </w:r>
        <w:r w:rsidR="009031AD">
          <w:rPr>
            <w:noProof/>
            <w:webHidden/>
          </w:rPr>
          <w:instrText xml:space="preserve"> PAGEREF _Toc414268340 \h </w:instrText>
        </w:r>
        <w:r w:rsidR="009031AD">
          <w:rPr>
            <w:noProof/>
            <w:webHidden/>
          </w:rPr>
        </w:r>
        <w:r w:rsidR="009031AD">
          <w:rPr>
            <w:noProof/>
            <w:webHidden/>
          </w:rPr>
          <w:fldChar w:fldCharType="separate"/>
        </w:r>
        <w:r w:rsidR="009031AD">
          <w:rPr>
            <w:noProof/>
            <w:webHidden/>
          </w:rPr>
          <w:t>75</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41" w:history="1">
        <w:r w:rsidR="009031AD" w:rsidRPr="00B16E19">
          <w:rPr>
            <w:rStyle w:val="Hyperlink"/>
            <w:noProof/>
            <w:lang w:val="en-GB"/>
          </w:rPr>
          <w:t>5.6</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Romania</w:t>
        </w:r>
        <w:r w:rsidR="009031AD">
          <w:rPr>
            <w:noProof/>
            <w:webHidden/>
          </w:rPr>
          <w:tab/>
        </w:r>
        <w:r w:rsidR="009031AD">
          <w:rPr>
            <w:noProof/>
            <w:webHidden/>
          </w:rPr>
          <w:fldChar w:fldCharType="begin"/>
        </w:r>
        <w:r w:rsidR="009031AD">
          <w:rPr>
            <w:noProof/>
            <w:webHidden/>
          </w:rPr>
          <w:instrText xml:space="preserve"> PAGEREF _Toc414268341 \h </w:instrText>
        </w:r>
        <w:r w:rsidR="009031AD">
          <w:rPr>
            <w:noProof/>
            <w:webHidden/>
          </w:rPr>
        </w:r>
        <w:r w:rsidR="009031AD">
          <w:rPr>
            <w:noProof/>
            <w:webHidden/>
          </w:rPr>
          <w:fldChar w:fldCharType="separate"/>
        </w:r>
        <w:r w:rsidR="009031AD">
          <w:rPr>
            <w:noProof/>
            <w:webHidden/>
          </w:rPr>
          <w:t>77</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42" w:history="1">
        <w:r w:rsidR="009031AD" w:rsidRPr="00B16E19">
          <w:rPr>
            <w:rStyle w:val="Hyperlink"/>
            <w:noProof/>
            <w:lang w:val="en-GB"/>
          </w:rPr>
          <w:t>5.7</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Results Slovakia</w:t>
        </w:r>
        <w:r w:rsidR="009031AD">
          <w:rPr>
            <w:noProof/>
            <w:webHidden/>
          </w:rPr>
          <w:tab/>
        </w:r>
        <w:r w:rsidR="009031AD">
          <w:rPr>
            <w:noProof/>
            <w:webHidden/>
          </w:rPr>
          <w:fldChar w:fldCharType="begin"/>
        </w:r>
        <w:r w:rsidR="009031AD">
          <w:rPr>
            <w:noProof/>
            <w:webHidden/>
          </w:rPr>
          <w:instrText xml:space="preserve"> PAGEREF _Toc414268342 \h </w:instrText>
        </w:r>
        <w:r w:rsidR="009031AD">
          <w:rPr>
            <w:noProof/>
            <w:webHidden/>
          </w:rPr>
        </w:r>
        <w:r w:rsidR="009031AD">
          <w:rPr>
            <w:noProof/>
            <w:webHidden/>
          </w:rPr>
          <w:fldChar w:fldCharType="separate"/>
        </w:r>
        <w:r w:rsidR="009031AD">
          <w:rPr>
            <w:noProof/>
            <w:webHidden/>
          </w:rPr>
          <w:t>79</w:t>
        </w:r>
        <w:r w:rsidR="009031AD">
          <w:rPr>
            <w:noProof/>
            <w:webHidden/>
          </w:rPr>
          <w:fldChar w:fldCharType="end"/>
        </w:r>
      </w:hyperlink>
    </w:p>
    <w:p w:rsidR="009031AD" w:rsidRDefault="004C32C2">
      <w:pPr>
        <w:pStyle w:val="Verzeichnis2"/>
        <w:tabs>
          <w:tab w:val="left" w:pos="880"/>
          <w:tab w:val="right" w:leader="dot" w:pos="9060"/>
        </w:tabs>
        <w:rPr>
          <w:rFonts w:asciiTheme="minorHAnsi" w:eastAsiaTheme="minorEastAsia" w:hAnsiTheme="minorHAnsi" w:cstheme="minorBidi"/>
          <w:noProof/>
          <w:sz w:val="22"/>
          <w:szCs w:val="22"/>
          <w:lang w:val="en-GB" w:eastAsia="en-GB"/>
        </w:rPr>
      </w:pPr>
      <w:hyperlink w:anchor="_Toc414268343" w:history="1">
        <w:r w:rsidR="009031AD" w:rsidRPr="00B16E19">
          <w:rPr>
            <w:rStyle w:val="Hyperlink"/>
            <w:noProof/>
            <w:lang w:val="en-GB"/>
          </w:rPr>
          <w:t>5.8</w:t>
        </w:r>
        <w:r w:rsidR="009031AD">
          <w:rPr>
            <w:rFonts w:asciiTheme="minorHAnsi" w:eastAsiaTheme="minorEastAsia" w:hAnsiTheme="minorHAnsi" w:cstheme="minorBidi"/>
            <w:noProof/>
            <w:sz w:val="22"/>
            <w:szCs w:val="22"/>
            <w:lang w:val="en-GB" w:eastAsia="en-GB"/>
          </w:rPr>
          <w:tab/>
        </w:r>
        <w:r w:rsidR="009031AD" w:rsidRPr="00B16E19">
          <w:rPr>
            <w:rStyle w:val="Hyperlink"/>
            <w:noProof/>
            <w:lang w:val="en-GB"/>
          </w:rPr>
          <w:t>Conclusions / Recommendations / Envisioned next steps</w:t>
        </w:r>
        <w:r w:rsidR="009031AD">
          <w:rPr>
            <w:noProof/>
            <w:webHidden/>
          </w:rPr>
          <w:tab/>
        </w:r>
        <w:r w:rsidR="009031AD">
          <w:rPr>
            <w:noProof/>
            <w:webHidden/>
          </w:rPr>
          <w:fldChar w:fldCharType="begin"/>
        </w:r>
        <w:r w:rsidR="009031AD">
          <w:rPr>
            <w:noProof/>
            <w:webHidden/>
          </w:rPr>
          <w:instrText xml:space="preserve"> PAGEREF _Toc414268343 \h </w:instrText>
        </w:r>
        <w:r w:rsidR="009031AD">
          <w:rPr>
            <w:noProof/>
            <w:webHidden/>
          </w:rPr>
        </w:r>
        <w:r w:rsidR="009031AD">
          <w:rPr>
            <w:noProof/>
            <w:webHidden/>
          </w:rPr>
          <w:fldChar w:fldCharType="separate"/>
        </w:r>
        <w:r w:rsidR="009031AD">
          <w:rPr>
            <w:noProof/>
            <w:webHidden/>
          </w:rPr>
          <w:t>83</w:t>
        </w:r>
        <w:r w:rsidR="009031AD">
          <w:rPr>
            <w:noProof/>
            <w:webHidden/>
          </w:rPr>
          <w:fldChar w:fldCharType="end"/>
        </w:r>
      </w:hyperlink>
    </w:p>
    <w:p w:rsidR="00AA4D75" w:rsidRDefault="006D118F" w:rsidP="00B95A07">
      <w:pPr>
        <w:rPr>
          <w:bCs/>
          <w:szCs w:val="20"/>
          <w:lang w:val="en-GB"/>
        </w:rPr>
      </w:pPr>
      <w:r>
        <w:rPr>
          <w:bCs/>
          <w:szCs w:val="20"/>
          <w:lang w:val="en-GB"/>
        </w:rPr>
        <w:fldChar w:fldCharType="end"/>
      </w:r>
    </w:p>
    <w:p w:rsidR="0019408D" w:rsidRDefault="0019408D" w:rsidP="00B95A07">
      <w:pPr>
        <w:rPr>
          <w:bCs/>
          <w:szCs w:val="20"/>
          <w:lang w:val="en-GB"/>
        </w:rPr>
      </w:pPr>
    </w:p>
    <w:p w:rsidR="0019408D" w:rsidRDefault="0019408D" w:rsidP="00B95A07">
      <w:pPr>
        <w:rPr>
          <w:bCs/>
          <w:szCs w:val="20"/>
          <w:lang w:val="en-GB"/>
        </w:rPr>
      </w:pPr>
    </w:p>
    <w:p w:rsidR="00332CCA" w:rsidRDefault="00332CCA">
      <w:pPr>
        <w:rPr>
          <w:rFonts w:cs="Arial"/>
          <w:b/>
          <w:bCs/>
          <w:kern w:val="32"/>
          <w:sz w:val="28"/>
          <w:szCs w:val="32"/>
          <w:lang w:val="en-GB"/>
        </w:rPr>
      </w:pPr>
      <w:bookmarkStart w:id="1" w:name="_Toc301871728"/>
      <w:bookmarkStart w:id="2" w:name="_Toc301871837"/>
      <w:bookmarkStart w:id="3" w:name="_Toc301871908"/>
      <w:r>
        <w:rPr>
          <w:lang w:val="en-GB"/>
        </w:rPr>
        <w:br w:type="page"/>
      </w:r>
    </w:p>
    <w:p w:rsidR="001C6068" w:rsidRDefault="00E25085" w:rsidP="00E25085">
      <w:pPr>
        <w:pStyle w:val="berschrift1"/>
        <w:numPr>
          <w:ilvl w:val="0"/>
          <w:numId w:val="0"/>
        </w:numPr>
        <w:spacing w:after="240"/>
        <w:ind w:hanging="6"/>
        <w:rPr>
          <w:lang w:val="en-GB"/>
        </w:rPr>
      </w:pPr>
      <w:bookmarkStart w:id="4" w:name="_Toc395180844"/>
      <w:bookmarkStart w:id="5" w:name="_Toc414268299"/>
      <w:r w:rsidRPr="001E3CA2">
        <w:rPr>
          <w:lang w:val="en-GB"/>
        </w:rPr>
        <w:lastRenderedPageBreak/>
        <w:t xml:space="preserve">Activity </w:t>
      </w:r>
      <w:r w:rsidR="00CE504E">
        <w:rPr>
          <w:lang w:val="en-GB"/>
        </w:rPr>
        <w:t>2</w:t>
      </w:r>
      <w:r w:rsidRPr="001E3CA2">
        <w:rPr>
          <w:lang w:val="en-GB"/>
        </w:rPr>
        <w:t xml:space="preserve"> – </w:t>
      </w:r>
      <w:bookmarkEnd w:id="4"/>
      <w:r w:rsidR="00CE504E" w:rsidRPr="001E3CA2">
        <w:rPr>
          <w:lang w:val="en-GB"/>
        </w:rPr>
        <w:t>Pilot implementation of Traffic and Transport Information Services</w:t>
      </w:r>
      <w:bookmarkEnd w:id="5"/>
    </w:p>
    <w:p w:rsidR="001C6068" w:rsidRDefault="00682A60" w:rsidP="006B7DC7">
      <w:pPr>
        <w:jc w:val="both"/>
        <w:rPr>
          <w:lang w:val="en-GB"/>
        </w:rPr>
      </w:pPr>
      <w:r w:rsidRPr="00161A4F">
        <w:rPr>
          <w:lang w:val="en-GB"/>
        </w:rPr>
        <w:t>In IRIS Europe 3 the development of services related to Traffic and Transport Information has been continued in order to provide solutions fostering safety and efficiency in inland waterway navigation. This activity covers a wide range of services, from the highly accurate and reliable position information provided with the help of Virtual Reference Stations</w:t>
      </w:r>
      <w:r w:rsidR="00AC1970" w:rsidRPr="00161A4F">
        <w:rPr>
          <w:lang w:val="en-GB"/>
        </w:rPr>
        <w:t xml:space="preserve">, </w:t>
      </w:r>
      <w:r w:rsidRPr="00161A4F">
        <w:rPr>
          <w:lang w:val="en-GB"/>
        </w:rPr>
        <w:t>a low-cost navigational support solution integrating different services for skippers</w:t>
      </w:r>
      <w:r w:rsidR="00161A4F" w:rsidRPr="00161A4F">
        <w:rPr>
          <w:lang w:val="en-GB"/>
        </w:rPr>
        <w:t>,</w:t>
      </w:r>
      <w:r w:rsidRPr="00161A4F">
        <w:rPr>
          <w:lang w:val="en-GB"/>
        </w:rPr>
        <w:t xml:space="preserve"> mobile application solutions for RIS </w:t>
      </w:r>
      <w:r w:rsidR="00161A4F" w:rsidRPr="00161A4F">
        <w:rPr>
          <w:lang w:val="en-GB"/>
        </w:rPr>
        <w:t>to</w:t>
      </w:r>
      <w:r w:rsidRPr="00161A4F">
        <w:rPr>
          <w:lang w:val="en-GB"/>
        </w:rPr>
        <w:t xml:space="preserve"> the enhancement of calamity abatement services in inland waterway navigation.</w:t>
      </w:r>
    </w:p>
    <w:p w:rsidR="00161A4F" w:rsidRPr="005C2B86" w:rsidRDefault="00161A4F" w:rsidP="006B7DC7">
      <w:pPr>
        <w:jc w:val="both"/>
        <w:rPr>
          <w:lang w:val="en-GB"/>
        </w:rPr>
      </w:pPr>
    </w:p>
    <w:p w:rsidR="001C6068" w:rsidRDefault="001C6068" w:rsidP="00E25085">
      <w:pPr>
        <w:pStyle w:val="berschrift1"/>
        <w:spacing w:after="120"/>
        <w:ind w:left="431" w:hanging="431"/>
        <w:rPr>
          <w:lang w:val="en-GB"/>
        </w:rPr>
      </w:pPr>
      <w:bookmarkStart w:id="6" w:name="_Toc248904147"/>
      <w:bookmarkStart w:id="7" w:name="_Toc315764406"/>
      <w:bookmarkStart w:id="8" w:name="_Toc414268300"/>
      <w:r w:rsidRPr="005C2B86">
        <w:rPr>
          <w:lang w:val="en-GB"/>
        </w:rPr>
        <w:t xml:space="preserve">SuAc </w:t>
      </w:r>
      <w:r w:rsidR="00CE504E">
        <w:rPr>
          <w:lang w:val="en-GB"/>
        </w:rPr>
        <w:t>2</w:t>
      </w:r>
      <w:r w:rsidRPr="005C2B86">
        <w:rPr>
          <w:lang w:val="en-GB"/>
        </w:rPr>
        <w:t xml:space="preserve">.1 </w:t>
      </w:r>
      <w:bookmarkEnd w:id="6"/>
      <w:bookmarkEnd w:id="7"/>
      <w:r w:rsidR="00CE504E" w:rsidRPr="000B31B1">
        <w:rPr>
          <w:lang w:val="en-GB"/>
        </w:rPr>
        <w:t>Pilot implementation of Virtual Reference Stations (VRS)</w:t>
      </w:r>
      <w:bookmarkEnd w:id="8"/>
    </w:p>
    <w:p w:rsidR="009E1F74" w:rsidRPr="001240A5" w:rsidRDefault="009E1F74" w:rsidP="009E1F74">
      <w:pPr>
        <w:rPr>
          <w:u w:val="single"/>
          <w:lang w:val="en-GB"/>
        </w:rPr>
      </w:pPr>
      <w:bookmarkStart w:id="9" w:name="_Toc315764407"/>
      <w:r w:rsidRPr="001240A5">
        <w:rPr>
          <w:u w:val="single"/>
          <w:lang w:val="en-GB"/>
        </w:rPr>
        <w:t>Background information</w:t>
      </w:r>
    </w:p>
    <w:p w:rsidR="009E1F74" w:rsidRDefault="009E1F74" w:rsidP="00C730A4">
      <w:pPr>
        <w:spacing w:before="120" w:after="120"/>
        <w:jc w:val="both"/>
        <w:rPr>
          <w:lang w:val="en-GB"/>
        </w:rPr>
      </w:pPr>
      <w:r w:rsidRPr="00793B09">
        <w:rPr>
          <w:lang w:val="en-GB"/>
        </w:rPr>
        <w:t xml:space="preserve">High position accuracy and reliability of the position information of vessels navigating on the inland waterways are a pre-requisite for Traffic related River Information Services. A key method for increasing </w:t>
      </w:r>
      <w:r>
        <w:rPr>
          <w:lang w:val="en-GB"/>
        </w:rPr>
        <w:t>position</w:t>
      </w:r>
      <w:r w:rsidRPr="00793B09">
        <w:rPr>
          <w:lang w:val="en-GB"/>
        </w:rPr>
        <w:t xml:space="preserve"> accuracy is the provision of differential correction signals (</w:t>
      </w:r>
      <w:proofErr w:type="spellStart"/>
      <w:r w:rsidRPr="00793B09">
        <w:rPr>
          <w:lang w:val="en-GB"/>
        </w:rPr>
        <w:t>dGNSS</w:t>
      </w:r>
      <w:proofErr w:type="spellEnd"/>
      <w:r w:rsidRPr="00793B09">
        <w:rPr>
          <w:lang w:val="en-GB"/>
        </w:rPr>
        <w:t>) from reference stations to the positioning devices on the vessel, mostly integrated into the Inland AIS Transponders. In order to provide a differential positioning service for a larger area, several reference stations have to be set up, which increases investment, operation and maintenance costs.</w:t>
      </w:r>
    </w:p>
    <w:p w:rsidR="009E1F74" w:rsidRPr="001240A5" w:rsidRDefault="009E1F74" w:rsidP="009E1F74">
      <w:pPr>
        <w:rPr>
          <w:u w:val="single"/>
          <w:lang w:val="en-GB"/>
        </w:rPr>
      </w:pPr>
      <w:r w:rsidRPr="001240A5">
        <w:rPr>
          <w:u w:val="single"/>
          <w:lang w:val="en-GB"/>
        </w:rPr>
        <w:t>Objectives</w:t>
      </w:r>
    </w:p>
    <w:p w:rsidR="009E1F74" w:rsidRDefault="009E1F74" w:rsidP="00C730A4">
      <w:pPr>
        <w:spacing w:before="120" w:after="120"/>
        <w:jc w:val="both"/>
        <w:rPr>
          <w:lang w:val="en-GB"/>
        </w:rPr>
      </w:pPr>
      <w:r w:rsidRPr="00793B09">
        <w:rPr>
          <w:lang w:val="en-GB"/>
        </w:rPr>
        <w:t xml:space="preserve">With the implementation of a Virtual Reference Station (VRS) network for the generation of the differential correction signals, the efficiency and cost effectiveness of </w:t>
      </w:r>
      <w:proofErr w:type="spellStart"/>
      <w:r w:rsidRPr="00793B09">
        <w:rPr>
          <w:lang w:val="en-GB"/>
        </w:rPr>
        <w:t>dGNSS</w:t>
      </w:r>
      <w:proofErr w:type="spellEnd"/>
      <w:r w:rsidRPr="00793B09">
        <w:rPr>
          <w:lang w:val="en-GB"/>
        </w:rPr>
        <w:t xml:space="preserve"> solutions for inland navigation </w:t>
      </w:r>
      <w:r>
        <w:rPr>
          <w:lang w:val="en-GB"/>
        </w:rPr>
        <w:t>could be</w:t>
      </w:r>
      <w:r w:rsidRPr="00793B09">
        <w:rPr>
          <w:lang w:val="en-GB"/>
        </w:rPr>
        <w:t xml:space="preserve"> improved.</w:t>
      </w:r>
      <w:r>
        <w:rPr>
          <w:lang w:val="en-GB"/>
        </w:rPr>
        <w:t xml:space="preserve"> </w:t>
      </w:r>
      <w:r w:rsidRPr="00793B09">
        <w:rPr>
          <w:lang w:val="en-GB"/>
        </w:rPr>
        <w:t xml:space="preserve">An additional benefit is the provision of integrity information to the users and the flexibility with respect to future service expansions (e.g. use of Galileo signals). Existing Inland AIS base stations can be used for broadcasting the centrally generated corrections signals to the vessels. </w:t>
      </w:r>
      <w:r>
        <w:rPr>
          <w:lang w:val="en-GB"/>
        </w:rPr>
        <w:t>Within this activity,</w:t>
      </w:r>
      <w:r w:rsidRPr="00793B09">
        <w:rPr>
          <w:lang w:val="en-GB"/>
        </w:rPr>
        <w:t xml:space="preserve"> (pilot) implementations of</w:t>
      </w:r>
      <w:r>
        <w:rPr>
          <w:lang w:val="en-GB"/>
        </w:rPr>
        <w:t xml:space="preserve"> advanced positioning reference systems (e.g.</w:t>
      </w:r>
      <w:r w:rsidRPr="00793B09">
        <w:rPr>
          <w:lang w:val="en-GB"/>
        </w:rPr>
        <w:t xml:space="preserve"> VRS</w:t>
      </w:r>
      <w:r>
        <w:rPr>
          <w:lang w:val="en-GB"/>
        </w:rPr>
        <w:t>)</w:t>
      </w:r>
      <w:r w:rsidRPr="00793B09">
        <w:rPr>
          <w:lang w:val="en-GB"/>
        </w:rPr>
        <w:t xml:space="preserve"> we</w:t>
      </w:r>
      <w:r>
        <w:rPr>
          <w:lang w:val="en-GB"/>
        </w:rPr>
        <w:t>re</w:t>
      </w:r>
      <w:r w:rsidRPr="00793B09">
        <w:rPr>
          <w:lang w:val="en-GB"/>
        </w:rPr>
        <w:t xml:space="preserve"> performed in order to investigate their suitability for inland navigation purposes, especially with respect to Navigational Support Systems.</w:t>
      </w:r>
    </w:p>
    <w:p w:rsidR="009E1F74" w:rsidRPr="001240A5" w:rsidRDefault="009E1F74" w:rsidP="009E1F74">
      <w:pPr>
        <w:rPr>
          <w:u w:val="single"/>
          <w:lang w:val="en-GB"/>
        </w:rPr>
      </w:pPr>
      <w:r w:rsidRPr="001240A5">
        <w:rPr>
          <w:u w:val="single"/>
          <w:lang w:val="en-GB"/>
        </w:rPr>
        <w:t>Work approach</w:t>
      </w:r>
    </w:p>
    <w:p w:rsidR="009E1F74" w:rsidRDefault="009E1F74" w:rsidP="00C730A4">
      <w:pPr>
        <w:spacing w:before="120" w:after="120"/>
        <w:jc w:val="both"/>
        <w:rPr>
          <w:lang w:val="en-GB"/>
        </w:rPr>
      </w:pPr>
      <w:r>
        <w:rPr>
          <w:lang w:val="en-GB"/>
        </w:rPr>
        <w:t>The tasks in this sub-activity were carried out on national basis. All three partners have made their specifications based on national investigations and demands. The implementation and documentation works have also been executed on national level, however, there are some technical aspects that can be further investigated on cross-border level as well.</w:t>
      </w:r>
    </w:p>
    <w:p w:rsidR="009E1F74" w:rsidRPr="001240A5" w:rsidRDefault="009E1F74" w:rsidP="009E1F74">
      <w:pPr>
        <w:rPr>
          <w:u w:val="single"/>
          <w:lang w:val="en-GB"/>
        </w:rPr>
      </w:pPr>
      <w:r w:rsidRPr="001240A5">
        <w:rPr>
          <w:u w:val="single"/>
          <w:lang w:val="en-GB"/>
        </w:rPr>
        <w:t>Results</w:t>
      </w:r>
    </w:p>
    <w:p w:rsidR="009E1F74" w:rsidRDefault="009E1F74" w:rsidP="00C730A4">
      <w:pPr>
        <w:spacing w:before="120" w:after="120"/>
        <w:jc w:val="both"/>
        <w:rPr>
          <w:lang w:val="en-GB"/>
        </w:rPr>
      </w:pPr>
      <w:r>
        <w:rPr>
          <w:lang w:val="en-GB"/>
        </w:rPr>
        <w:t>This sub-activity has produced results on national level as following:</w:t>
      </w:r>
    </w:p>
    <w:p w:rsidR="009E1F74" w:rsidRDefault="009E1F74" w:rsidP="009E1F74">
      <w:pPr>
        <w:pStyle w:val="Listenabsatz"/>
        <w:numPr>
          <w:ilvl w:val="0"/>
          <w:numId w:val="32"/>
        </w:numPr>
        <w:jc w:val="both"/>
        <w:rPr>
          <w:lang w:val="en-GB"/>
        </w:rPr>
      </w:pPr>
      <w:r>
        <w:rPr>
          <w:lang w:val="en-GB"/>
        </w:rPr>
        <w:t>Austria: VRS pilot development (five reference stations) after the specification, implementation of the VRS server at the national control centre and enabling configuration of the whole system over the web interface.</w:t>
      </w:r>
    </w:p>
    <w:p w:rsidR="009E1F74" w:rsidRDefault="009E1F74" w:rsidP="009E1F74">
      <w:pPr>
        <w:pStyle w:val="Listenabsatz"/>
        <w:numPr>
          <w:ilvl w:val="0"/>
          <w:numId w:val="32"/>
        </w:numPr>
        <w:jc w:val="both"/>
        <w:rPr>
          <w:lang w:val="en-GB"/>
        </w:rPr>
      </w:pPr>
      <w:r>
        <w:rPr>
          <w:lang w:val="en-GB"/>
        </w:rPr>
        <w:t xml:space="preserve">Hungary: Pilot </w:t>
      </w:r>
      <w:r w:rsidRPr="00793B09">
        <w:rPr>
          <w:lang w:val="en-CA"/>
        </w:rPr>
        <w:t>i</w:t>
      </w:r>
      <w:r>
        <w:rPr>
          <w:lang w:val="en-CA"/>
        </w:rPr>
        <w:t>mplementation of VRS at two</w:t>
      </w:r>
      <w:r w:rsidRPr="00793B09">
        <w:rPr>
          <w:lang w:val="en-CA"/>
        </w:rPr>
        <w:t xml:space="preserve"> AIS base stations</w:t>
      </w:r>
      <w:r>
        <w:rPr>
          <w:lang w:val="en-CA"/>
        </w:rPr>
        <w:t xml:space="preserve"> along the Hungarian Danube stretch, evaluation of the DGNSS service and outlooks for the future enhancement</w:t>
      </w:r>
    </w:p>
    <w:p w:rsidR="009E1F74" w:rsidRPr="003D6AF5" w:rsidRDefault="009E1F74" w:rsidP="009E1F74">
      <w:pPr>
        <w:pStyle w:val="Listenabsatz"/>
        <w:numPr>
          <w:ilvl w:val="0"/>
          <w:numId w:val="32"/>
        </w:numPr>
        <w:jc w:val="both"/>
        <w:rPr>
          <w:lang w:val="en-GB"/>
        </w:rPr>
      </w:pPr>
      <w:r>
        <w:rPr>
          <w:lang w:val="en-GB"/>
        </w:rPr>
        <w:t xml:space="preserve">Romania: </w:t>
      </w:r>
      <w:r w:rsidRPr="004753F5">
        <w:rPr>
          <w:lang w:val="en-GB"/>
        </w:rPr>
        <w:t>Study on the VRS concept applicability for navigation in Romania in terms of advantages, disadvantages and the requirements for their implementation</w:t>
      </w:r>
    </w:p>
    <w:p w:rsidR="009E1F74" w:rsidRPr="001240A5" w:rsidRDefault="009E1F74" w:rsidP="00C730A4">
      <w:pPr>
        <w:spacing w:before="120" w:after="120"/>
        <w:rPr>
          <w:u w:val="single"/>
          <w:lang w:val="en-GB"/>
        </w:rPr>
      </w:pPr>
      <w:r w:rsidRPr="001240A5">
        <w:rPr>
          <w:u w:val="single"/>
          <w:lang w:val="en-GB"/>
        </w:rPr>
        <w:t>Conclusions &amp; Recommendations</w:t>
      </w:r>
    </w:p>
    <w:p w:rsidR="009E1F74" w:rsidRDefault="009E1F74" w:rsidP="00C730A4">
      <w:pPr>
        <w:spacing w:before="120" w:after="120"/>
        <w:jc w:val="both"/>
        <w:rPr>
          <w:lang w:val="en-GB"/>
        </w:rPr>
      </w:pPr>
      <w:r w:rsidRPr="00A54739">
        <w:rPr>
          <w:lang w:val="en-GB"/>
        </w:rPr>
        <w:t>Although two national VRS operators are on the market acting as potential partners, the cooperation was not established. On the one hand due to organisational issues but mainly due to high operational running costs. Such a situation leads to an increase of individual systems instead of using a common network by also increasing investment for each organisation.</w:t>
      </w:r>
      <w:r>
        <w:rPr>
          <w:lang w:val="en-GB"/>
        </w:rPr>
        <w:t xml:space="preserve"> Therefore it is recommended to co-ordinate this activity on regional level to achieve an integrated common value added service. With this joint effort the best available equipment can be used with decreased investment and operation costs.</w:t>
      </w:r>
    </w:p>
    <w:p w:rsidR="009E1F74" w:rsidRDefault="009E1F74" w:rsidP="00C730A4">
      <w:pPr>
        <w:spacing w:before="120" w:after="120"/>
        <w:jc w:val="both"/>
        <w:rPr>
          <w:lang w:val="en-GB"/>
        </w:rPr>
      </w:pPr>
      <w:r w:rsidRPr="00BD5657">
        <w:rPr>
          <w:lang w:val="en-GB"/>
        </w:rPr>
        <w:lastRenderedPageBreak/>
        <w:t xml:space="preserve">Beside identifying vessels by AIS, it is of high importance to record the AIS track for further analysis. </w:t>
      </w:r>
      <w:r>
        <w:rPr>
          <w:lang w:val="en-GB"/>
        </w:rPr>
        <w:t>Traffic planning, statistical works, a</w:t>
      </w:r>
      <w:r w:rsidRPr="00BD5657">
        <w:rPr>
          <w:lang w:val="en-GB"/>
        </w:rPr>
        <w:t xml:space="preserve">ccident investigation and insurance cases can </w:t>
      </w:r>
      <w:r>
        <w:rPr>
          <w:lang w:val="en-GB"/>
        </w:rPr>
        <w:t xml:space="preserve">make use of </w:t>
      </w:r>
      <w:r w:rsidRPr="00BD5657">
        <w:rPr>
          <w:lang w:val="en-GB"/>
        </w:rPr>
        <w:t>the AIS historical tracks.</w:t>
      </w:r>
      <w:r>
        <w:rPr>
          <w:lang w:val="en-GB"/>
        </w:rPr>
        <w:t xml:space="preserve"> In these cases there can be high relevance of the most precise position information together with the most up-to-date Inland ENCs, therefore the best available (based on cost-benefit analysis) DGNSS infrastructure is recommended to be used.</w:t>
      </w:r>
    </w:p>
    <w:p w:rsidR="00161A4F" w:rsidRPr="00A54739" w:rsidRDefault="00161A4F" w:rsidP="00C730A4">
      <w:pPr>
        <w:spacing w:before="120" w:after="120"/>
        <w:jc w:val="both"/>
        <w:rPr>
          <w:lang w:val="en-GB"/>
        </w:rPr>
      </w:pPr>
    </w:p>
    <w:p w:rsidR="001C6068" w:rsidRPr="005C2B86" w:rsidRDefault="001C6068" w:rsidP="00D710C1">
      <w:pPr>
        <w:pStyle w:val="berschrift2"/>
        <w:spacing w:after="120"/>
        <w:ind w:left="635" w:hanging="578"/>
        <w:rPr>
          <w:lang w:val="en-GB"/>
        </w:rPr>
      </w:pPr>
      <w:bookmarkStart w:id="10" w:name="_Toc414268301"/>
      <w:r w:rsidRPr="005C2B86">
        <w:rPr>
          <w:lang w:val="en-GB"/>
        </w:rPr>
        <w:t>Background information</w:t>
      </w:r>
      <w:bookmarkEnd w:id="9"/>
      <w:bookmarkEnd w:id="10"/>
    </w:p>
    <w:p w:rsidR="009E1F74" w:rsidRPr="0003522D" w:rsidRDefault="009E1F74" w:rsidP="009E1F74">
      <w:pPr>
        <w:pStyle w:val="berschrift3"/>
        <w:rPr>
          <w:lang w:val="en-GB"/>
        </w:rPr>
      </w:pPr>
      <w:bookmarkStart w:id="11" w:name="_Toc404532095"/>
      <w:bookmarkStart w:id="12" w:name="_Toc404583959"/>
      <w:r>
        <w:rPr>
          <w:lang w:val="en-GB"/>
        </w:rPr>
        <w:t>R</w:t>
      </w:r>
      <w:r w:rsidRPr="0003522D">
        <w:rPr>
          <w:lang w:val="en-GB"/>
        </w:rPr>
        <w:t>equirements</w:t>
      </w:r>
      <w:bookmarkEnd w:id="11"/>
      <w:bookmarkEnd w:id="12"/>
    </w:p>
    <w:p w:rsidR="009E1F74" w:rsidRPr="00DA7882" w:rsidRDefault="009E1F74" w:rsidP="00C730A4">
      <w:pPr>
        <w:spacing w:before="120" w:after="120"/>
        <w:jc w:val="both"/>
        <w:rPr>
          <w:lang w:val="en-GB"/>
        </w:rPr>
      </w:pPr>
      <w:r w:rsidRPr="00793B09">
        <w:rPr>
          <w:lang w:val="en-GB"/>
        </w:rPr>
        <w:t>High position accuracy and reliability of the position information of vessels navigating on the inland waterways are a pre-requisite for Traffic related River Information Services.</w:t>
      </w:r>
    </w:p>
    <w:p w:rsidR="009E1F74" w:rsidRDefault="009E1F74" w:rsidP="009E1F74">
      <w:pPr>
        <w:pStyle w:val="berschrift3"/>
        <w:rPr>
          <w:lang w:val="en-GB"/>
        </w:rPr>
      </w:pPr>
      <w:bookmarkStart w:id="13" w:name="_Toc404532096"/>
      <w:bookmarkStart w:id="14" w:name="_Toc404583960"/>
      <w:r>
        <w:rPr>
          <w:lang w:val="en-GB"/>
        </w:rPr>
        <w:t>Preliminary work</w:t>
      </w:r>
      <w:bookmarkEnd w:id="13"/>
      <w:bookmarkEnd w:id="14"/>
    </w:p>
    <w:p w:rsidR="009E1F74" w:rsidRDefault="009E1F74" w:rsidP="00C730A4">
      <w:pPr>
        <w:spacing w:before="120" w:after="120"/>
        <w:jc w:val="both"/>
        <w:rPr>
          <w:lang w:val="en-GB"/>
        </w:rPr>
      </w:pPr>
      <w:r>
        <w:rPr>
          <w:lang w:val="en-GB"/>
        </w:rPr>
        <w:t>DGNSS infrastructure has been installed in several countries in several preliminary projects, but so far there was no integration of the services.</w:t>
      </w:r>
    </w:p>
    <w:p w:rsidR="009E1F74" w:rsidRPr="0003522D" w:rsidRDefault="009E1F74" w:rsidP="009E1F74">
      <w:pPr>
        <w:pStyle w:val="berschrift3"/>
        <w:rPr>
          <w:lang w:val="en-GB"/>
        </w:rPr>
      </w:pPr>
      <w:bookmarkStart w:id="15" w:name="_Toc404532097"/>
      <w:bookmarkStart w:id="16" w:name="_Toc404583961"/>
      <w:r w:rsidRPr="0003522D">
        <w:rPr>
          <w:lang w:val="en-GB"/>
        </w:rPr>
        <w:t>Challenges</w:t>
      </w:r>
      <w:bookmarkEnd w:id="15"/>
      <w:bookmarkEnd w:id="16"/>
    </w:p>
    <w:p w:rsidR="009E1F74" w:rsidRDefault="009E1F74" w:rsidP="00C730A4">
      <w:pPr>
        <w:spacing w:before="120" w:after="120"/>
        <w:jc w:val="both"/>
        <w:rPr>
          <w:lang w:val="en-GB"/>
        </w:rPr>
      </w:pPr>
      <w:r>
        <w:rPr>
          <w:lang w:val="en-GB"/>
        </w:rPr>
        <w:t>The main challenges for VRS implementation can be categorized to the following groups:</w:t>
      </w:r>
    </w:p>
    <w:p w:rsidR="009E1F74" w:rsidRDefault="009E1F74" w:rsidP="009E1F74">
      <w:pPr>
        <w:pStyle w:val="Listenabsatz"/>
        <w:numPr>
          <w:ilvl w:val="0"/>
          <w:numId w:val="33"/>
        </w:numPr>
        <w:jc w:val="both"/>
        <w:rPr>
          <w:lang w:val="en-GB"/>
        </w:rPr>
      </w:pPr>
      <w:r>
        <w:rPr>
          <w:lang w:val="en-GB"/>
        </w:rPr>
        <w:t>Investment costs: the investments costs of a proper DGNSS infrastructure are relatively high, but these can be decreased by co-operation and co-ordination between the partners on regional level, since joint installations might be of higher value added for more countries.</w:t>
      </w:r>
    </w:p>
    <w:p w:rsidR="009E1F74" w:rsidRDefault="009E1F74" w:rsidP="009E1F74">
      <w:pPr>
        <w:pStyle w:val="Listenabsatz"/>
        <w:numPr>
          <w:ilvl w:val="0"/>
          <w:numId w:val="33"/>
        </w:numPr>
        <w:jc w:val="both"/>
        <w:rPr>
          <w:lang w:val="en-GB"/>
        </w:rPr>
      </w:pPr>
      <w:r>
        <w:rPr>
          <w:lang w:val="en-GB"/>
        </w:rPr>
        <w:t>Operational costs: the operational costs are relatively high, particularly when taking into consideration the fact that to achieve the highest benefits, the system needs to adjusted and monitored continuously.</w:t>
      </w:r>
    </w:p>
    <w:p w:rsidR="009E1F74" w:rsidRDefault="009E1F74" w:rsidP="009E1F74">
      <w:pPr>
        <w:pStyle w:val="Listenabsatz"/>
        <w:numPr>
          <w:ilvl w:val="0"/>
          <w:numId w:val="33"/>
        </w:numPr>
        <w:jc w:val="both"/>
        <w:rPr>
          <w:lang w:val="en-GB"/>
        </w:rPr>
      </w:pPr>
      <w:r>
        <w:rPr>
          <w:lang w:val="en-GB"/>
        </w:rPr>
        <w:t>Installation issues: besides the high quality specifications the installation of the proper DGNSS infrastructure requires proper sites and additional equipment.</w:t>
      </w:r>
    </w:p>
    <w:p w:rsidR="00161A4F" w:rsidRPr="00161A4F" w:rsidRDefault="00161A4F" w:rsidP="00161A4F">
      <w:pPr>
        <w:jc w:val="both"/>
        <w:rPr>
          <w:lang w:val="en-GB"/>
        </w:rPr>
      </w:pPr>
    </w:p>
    <w:p w:rsidR="001C6068" w:rsidRPr="005C2B86" w:rsidRDefault="001C6068" w:rsidP="00D710C1">
      <w:pPr>
        <w:pStyle w:val="berschrift2"/>
        <w:spacing w:after="120"/>
        <w:ind w:left="635" w:hanging="578"/>
        <w:rPr>
          <w:lang w:val="en-GB"/>
        </w:rPr>
      </w:pPr>
      <w:bookmarkStart w:id="17" w:name="_Toc315764408"/>
      <w:bookmarkStart w:id="18" w:name="_Toc414268302"/>
      <w:r w:rsidRPr="005C2B86">
        <w:rPr>
          <w:lang w:val="en-GB"/>
        </w:rPr>
        <w:t>Objectives</w:t>
      </w:r>
      <w:bookmarkEnd w:id="17"/>
      <w:bookmarkEnd w:id="18"/>
    </w:p>
    <w:p w:rsidR="009E1F74" w:rsidRPr="00E6135B" w:rsidRDefault="009E1F74" w:rsidP="009E1F74">
      <w:pPr>
        <w:pStyle w:val="berschrift3"/>
        <w:rPr>
          <w:lang w:val="en-GB"/>
        </w:rPr>
      </w:pPr>
      <w:bookmarkStart w:id="19" w:name="_Toc404532100"/>
      <w:bookmarkStart w:id="20" w:name="_Toc404583963"/>
      <w:r w:rsidRPr="00E6135B">
        <w:rPr>
          <w:lang w:val="en-GB"/>
        </w:rPr>
        <w:t>Specific objectives</w:t>
      </w:r>
      <w:bookmarkEnd w:id="19"/>
      <w:bookmarkEnd w:id="20"/>
    </w:p>
    <w:p w:rsidR="009E1F74" w:rsidRPr="00793B09" w:rsidRDefault="009E1F74" w:rsidP="00C730A4">
      <w:pPr>
        <w:spacing w:before="120" w:after="120"/>
        <w:jc w:val="both"/>
        <w:rPr>
          <w:lang w:val="en-GB"/>
        </w:rPr>
      </w:pPr>
      <w:r w:rsidRPr="00793B09">
        <w:rPr>
          <w:lang w:val="en-GB"/>
        </w:rPr>
        <w:t xml:space="preserve">High position accuracy and reliability of the position information of vessels navigating on the inland waterways are a pre-requisite for Traffic related River Information Services. A key method for increasing </w:t>
      </w:r>
      <w:r>
        <w:rPr>
          <w:lang w:val="en-GB"/>
        </w:rPr>
        <w:t>position</w:t>
      </w:r>
      <w:r w:rsidRPr="00793B09">
        <w:rPr>
          <w:lang w:val="en-GB"/>
        </w:rPr>
        <w:t xml:space="preserve"> accuracy is the provision of differential correction signals (</w:t>
      </w:r>
      <w:proofErr w:type="spellStart"/>
      <w:r w:rsidRPr="00793B09">
        <w:rPr>
          <w:lang w:val="en-GB"/>
        </w:rPr>
        <w:t>dGNSS</w:t>
      </w:r>
      <w:proofErr w:type="spellEnd"/>
      <w:r w:rsidRPr="00793B09">
        <w:rPr>
          <w:lang w:val="en-GB"/>
        </w:rPr>
        <w:t xml:space="preserve">) from reference stations to the positioning devices on the vessel, mostly integrated into the Inland AIS Transponders. In order to provide a differential positioning service for a larger area, several reference stations have to be set up, which increases investment, operation and maintenance costs. With the implementation of a Virtual Reference Station (VRS) network for the generation of the differential correction signals, the efficiency and cost effectiveness of </w:t>
      </w:r>
      <w:proofErr w:type="spellStart"/>
      <w:r w:rsidRPr="00793B09">
        <w:rPr>
          <w:lang w:val="en-GB"/>
        </w:rPr>
        <w:t>dGNSS</w:t>
      </w:r>
      <w:proofErr w:type="spellEnd"/>
      <w:r w:rsidRPr="00793B09">
        <w:rPr>
          <w:lang w:val="en-GB"/>
        </w:rPr>
        <w:t xml:space="preserve"> solutions for inland navigation </w:t>
      </w:r>
      <w:r>
        <w:rPr>
          <w:lang w:val="en-GB"/>
        </w:rPr>
        <w:t>could be</w:t>
      </w:r>
      <w:r w:rsidRPr="00793B09">
        <w:rPr>
          <w:lang w:val="en-GB"/>
        </w:rPr>
        <w:t xml:space="preserve"> improved.</w:t>
      </w:r>
      <w:r>
        <w:rPr>
          <w:lang w:val="en-GB"/>
        </w:rPr>
        <w:t xml:space="preserve"> </w:t>
      </w:r>
      <w:r w:rsidRPr="00793B09">
        <w:rPr>
          <w:lang w:val="en-GB"/>
        </w:rPr>
        <w:t xml:space="preserve">An additional benefit is the provision of integrity information to the users and the flexibility with respect to future service expansions (e.g. use of Galileo signals). Existing Inland AIS base stations can be used for broadcasting the centrally generated corrections signals to the vessels. </w:t>
      </w:r>
      <w:r>
        <w:rPr>
          <w:lang w:val="en-GB"/>
        </w:rPr>
        <w:t>Within this activity,</w:t>
      </w:r>
      <w:r w:rsidRPr="00793B09">
        <w:rPr>
          <w:lang w:val="en-GB"/>
        </w:rPr>
        <w:t xml:space="preserve"> (pilot) implementations of</w:t>
      </w:r>
      <w:r>
        <w:rPr>
          <w:lang w:val="en-GB"/>
        </w:rPr>
        <w:t xml:space="preserve"> advanced positioning reference systems (e.g.</w:t>
      </w:r>
      <w:r w:rsidRPr="00793B09">
        <w:rPr>
          <w:lang w:val="en-GB"/>
        </w:rPr>
        <w:t xml:space="preserve"> VRS</w:t>
      </w:r>
      <w:r>
        <w:rPr>
          <w:lang w:val="en-GB"/>
        </w:rPr>
        <w:t>)</w:t>
      </w:r>
      <w:r w:rsidRPr="00793B09">
        <w:rPr>
          <w:lang w:val="en-GB"/>
        </w:rPr>
        <w:t xml:space="preserve"> we</w:t>
      </w:r>
      <w:r>
        <w:rPr>
          <w:lang w:val="en-GB"/>
        </w:rPr>
        <w:t>re</w:t>
      </w:r>
      <w:r w:rsidRPr="00793B09">
        <w:rPr>
          <w:lang w:val="en-GB"/>
        </w:rPr>
        <w:t xml:space="preserve"> performed in order to investigate their suitability for inland navigation purposes, especially with respect to Navigational Support Systems.</w:t>
      </w:r>
    </w:p>
    <w:p w:rsidR="009E1F74" w:rsidRPr="00E6135B" w:rsidRDefault="009E1F74" w:rsidP="009E1F74">
      <w:pPr>
        <w:pStyle w:val="berschrift3"/>
        <w:rPr>
          <w:lang w:val="en-GB"/>
        </w:rPr>
      </w:pPr>
      <w:bookmarkStart w:id="21" w:name="_Toc404532101"/>
      <w:bookmarkStart w:id="22" w:name="_Toc404583964"/>
      <w:r w:rsidRPr="00E6135B">
        <w:rPr>
          <w:lang w:val="en-GB"/>
        </w:rPr>
        <w:t>Planned tasks and results</w:t>
      </w:r>
      <w:bookmarkEnd w:id="21"/>
      <w:bookmarkEnd w:id="22"/>
    </w:p>
    <w:p w:rsidR="009E1F74" w:rsidRDefault="009E1F74" w:rsidP="00C730A4">
      <w:pPr>
        <w:spacing w:before="120" w:after="120"/>
        <w:jc w:val="both"/>
        <w:rPr>
          <w:lang w:val="en-GB"/>
        </w:rPr>
      </w:pPr>
      <w:r>
        <w:rPr>
          <w:lang w:val="en-GB"/>
        </w:rPr>
        <w:t>As stated in Strategic Action Plan of the project IRIS Europe, the following planned task and results have been identified for Sub Activity 2.1 at the beginning of the project:</w:t>
      </w:r>
    </w:p>
    <w:p w:rsidR="009E1F74" w:rsidRPr="00793B09" w:rsidRDefault="009E1F74" w:rsidP="009E1F74">
      <w:pPr>
        <w:jc w:val="both"/>
        <w:rPr>
          <w:lang w:val="en-GB"/>
        </w:rPr>
      </w:pPr>
      <w:r w:rsidRPr="00793B09">
        <w:rPr>
          <w:lang w:val="en-GB"/>
        </w:rPr>
        <w:t>Austria:</w:t>
      </w:r>
    </w:p>
    <w:p w:rsidR="009E1F74" w:rsidRPr="00793B09" w:rsidRDefault="009E1F74" w:rsidP="009E1F74">
      <w:pPr>
        <w:numPr>
          <w:ilvl w:val="0"/>
          <w:numId w:val="6"/>
        </w:numPr>
        <w:jc w:val="both"/>
        <w:rPr>
          <w:lang w:val="en-GB"/>
        </w:rPr>
      </w:pPr>
      <w:r w:rsidRPr="00793B09">
        <w:rPr>
          <w:lang w:val="en-GB"/>
        </w:rPr>
        <w:t>Investigation of applicability, identification of requirements and benefits of VRS in Austria</w:t>
      </w:r>
    </w:p>
    <w:p w:rsidR="009E1F74" w:rsidRPr="00793B09" w:rsidRDefault="009E1F74" w:rsidP="009E1F74">
      <w:pPr>
        <w:numPr>
          <w:ilvl w:val="0"/>
          <w:numId w:val="6"/>
        </w:numPr>
        <w:jc w:val="both"/>
        <w:rPr>
          <w:lang w:val="en-GB"/>
        </w:rPr>
      </w:pPr>
      <w:r w:rsidRPr="00793B09">
        <w:rPr>
          <w:lang w:val="en-GB"/>
        </w:rPr>
        <w:t>Specification and pilot implementation of an advanced positioning reference system in Austria based on identified requirements and benefits</w:t>
      </w:r>
    </w:p>
    <w:p w:rsidR="009E1F74" w:rsidRPr="00793B09" w:rsidRDefault="009E1F74" w:rsidP="009E1F74">
      <w:pPr>
        <w:numPr>
          <w:ilvl w:val="0"/>
          <w:numId w:val="6"/>
        </w:numPr>
        <w:jc w:val="both"/>
        <w:rPr>
          <w:lang w:val="en-GB"/>
        </w:rPr>
      </w:pPr>
      <w:r w:rsidRPr="00793B09">
        <w:rPr>
          <w:lang w:val="en-GB"/>
        </w:rPr>
        <w:lastRenderedPageBreak/>
        <w:t>Investigate applicability of sharing reference stations</w:t>
      </w:r>
      <w:r>
        <w:rPr>
          <w:lang w:val="en-GB"/>
        </w:rPr>
        <w:t xml:space="preserve"> with neighbouring countries</w:t>
      </w:r>
    </w:p>
    <w:p w:rsidR="009E1F74" w:rsidRPr="00793B09" w:rsidRDefault="009E1F74" w:rsidP="009E1F74">
      <w:pPr>
        <w:jc w:val="both"/>
        <w:rPr>
          <w:lang w:val="en-GB"/>
        </w:rPr>
      </w:pPr>
      <w:r w:rsidRPr="00793B09">
        <w:rPr>
          <w:lang w:val="en-GB"/>
        </w:rPr>
        <w:t>Hungary:</w:t>
      </w:r>
    </w:p>
    <w:p w:rsidR="009E1F74" w:rsidRPr="00793B09" w:rsidRDefault="009E1F74" w:rsidP="009E1F74">
      <w:pPr>
        <w:numPr>
          <w:ilvl w:val="0"/>
          <w:numId w:val="6"/>
        </w:numPr>
        <w:jc w:val="both"/>
        <w:rPr>
          <w:lang w:val="en-GB"/>
        </w:rPr>
      </w:pPr>
      <w:r w:rsidRPr="00793B09">
        <w:rPr>
          <w:lang w:val="en-CA"/>
        </w:rPr>
        <w:t>Investigation the river sections where higher accuracy is needed</w:t>
      </w:r>
    </w:p>
    <w:p w:rsidR="009E1F74" w:rsidRPr="00793B09" w:rsidRDefault="009E1F74" w:rsidP="009E1F74">
      <w:pPr>
        <w:numPr>
          <w:ilvl w:val="0"/>
          <w:numId w:val="6"/>
        </w:numPr>
        <w:jc w:val="both"/>
        <w:rPr>
          <w:lang w:val="en-GB"/>
        </w:rPr>
      </w:pPr>
      <w:r w:rsidRPr="00793B09">
        <w:rPr>
          <w:lang w:val="en-GB"/>
        </w:rPr>
        <w:t>Investigation of information needs and specification of the pilot VRS</w:t>
      </w:r>
    </w:p>
    <w:p w:rsidR="009E1F74" w:rsidRPr="00793B09" w:rsidRDefault="009E1F74" w:rsidP="009E1F74">
      <w:pPr>
        <w:numPr>
          <w:ilvl w:val="0"/>
          <w:numId w:val="6"/>
        </w:numPr>
        <w:jc w:val="both"/>
        <w:rPr>
          <w:lang w:val="en-GB"/>
        </w:rPr>
      </w:pPr>
      <w:r>
        <w:rPr>
          <w:lang w:val="en-GB"/>
        </w:rPr>
        <w:t xml:space="preserve">Pilot </w:t>
      </w:r>
      <w:r w:rsidRPr="00793B09">
        <w:rPr>
          <w:lang w:val="en-CA"/>
        </w:rPr>
        <w:t>implementation of VRS in selected AIS base stations</w:t>
      </w:r>
      <w:r w:rsidRPr="00793B09">
        <w:rPr>
          <w:lang w:val="en-GB"/>
        </w:rPr>
        <w:t xml:space="preserve"> (</w:t>
      </w:r>
      <w:r>
        <w:rPr>
          <w:lang w:val="en-GB"/>
        </w:rPr>
        <w:t>focus on common border stretch</w:t>
      </w:r>
      <w:r w:rsidRPr="00793B09">
        <w:rPr>
          <w:lang w:val="en-GB"/>
        </w:rPr>
        <w:t>)</w:t>
      </w:r>
    </w:p>
    <w:p w:rsidR="009E1F74" w:rsidRPr="00793B09" w:rsidRDefault="009E1F74" w:rsidP="009E1F74">
      <w:pPr>
        <w:jc w:val="both"/>
        <w:rPr>
          <w:lang w:val="en-GB"/>
        </w:rPr>
      </w:pPr>
      <w:r w:rsidRPr="00793B09">
        <w:rPr>
          <w:lang w:val="en-GB"/>
        </w:rPr>
        <w:t>Romania:</w:t>
      </w:r>
    </w:p>
    <w:p w:rsidR="009E1F74" w:rsidRPr="00793B09" w:rsidRDefault="009E1F74" w:rsidP="009E1F74">
      <w:pPr>
        <w:numPr>
          <w:ilvl w:val="0"/>
          <w:numId w:val="6"/>
        </w:numPr>
        <w:jc w:val="both"/>
        <w:rPr>
          <w:lang w:val="en-GB"/>
        </w:rPr>
      </w:pPr>
      <w:r w:rsidRPr="00793B09">
        <w:rPr>
          <w:lang w:val="en-GB"/>
        </w:rPr>
        <w:t xml:space="preserve">Inventory of the </w:t>
      </w:r>
      <w:proofErr w:type="spellStart"/>
      <w:r w:rsidRPr="00793B09">
        <w:rPr>
          <w:lang w:val="en-GB"/>
        </w:rPr>
        <w:t>dGPS</w:t>
      </w:r>
      <w:proofErr w:type="spellEnd"/>
      <w:r w:rsidRPr="00793B09">
        <w:rPr>
          <w:lang w:val="en-GB"/>
        </w:rPr>
        <w:t xml:space="preserve"> stations in the Romanian Danube region, including applicability of sharing reference stations with neighbouring countries</w:t>
      </w:r>
    </w:p>
    <w:p w:rsidR="009E1F74" w:rsidRPr="00361FA5" w:rsidRDefault="009E1F74" w:rsidP="009E1F74">
      <w:pPr>
        <w:numPr>
          <w:ilvl w:val="0"/>
          <w:numId w:val="6"/>
        </w:numPr>
        <w:jc w:val="both"/>
        <w:rPr>
          <w:lang w:val="en-GB"/>
        </w:rPr>
      </w:pPr>
      <w:r w:rsidRPr="00793B09">
        <w:rPr>
          <w:lang w:val="en-GB"/>
        </w:rPr>
        <w:t>Investigation of applicability, identification of requirements and benefits of VRS in Romania</w:t>
      </w:r>
    </w:p>
    <w:p w:rsidR="009E1F74" w:rsidRDefault="009E1F74" w:rsidP="00C730A4">
      <w:pPr>
        <w:spacing w:before="120" w:after="120"/>
        <w:rPr>
          <w:highlight w:val="yellow"/>
          <w:lang w:val="en-GB"/>
        </w:rPr>
      </w:pPr>
      <w:r w:rsidRPr="00793B09">
        <w:rPr>
          <w:b/>
          <w:lang w:val="en-GB"/>
        </w:rPr>
        <w:t>Tasks and expected results</w:t>
      </w:r>
      <w:r w:rsidRPr="00793B09">
        <w:rPr>
          <w:lang w:val="en-GB"/>
        </w:rPr>
        <w:t>:</w:t>
      </w:r>
    </w:p>
    <w:p w:rsidR="009E1F74" w:rsidRPr="00793B09" w:rsidRDefault="009E1F74" w:rsidP="00C730A4">
      <w:pPr>
        <w:numPr>
          <w:ilvl w:val="0"/>
          <w:numId w:val="34"/>
        </w:numPr>
        <w:spacing w:before="120"/>
        <w:ind w:left="714" w:hanging="357"/>
        <w:rPr>
          <w:lang w:val="en-GB"/>
        </w:rPr>
      </w:pPr>
      <w:r>
        <w:rPr>
          <w:lang w:val="en-GB"/>
        </w:rPr>
        <w:t>Investigation of requirements for and feasibility of advanced positioning reference systems</w:t>
      </w:r>
    </w:p>
    <w:p w:rsidR="009E1F74" w:rsidRPr="00793B09" w:rsidRDefault="009E1F74" w:rsidP="009E1F74">
      <w:pPr>
        <w:ind w:left="720"/>
        <w:rPr>
          <w:lang w:val="en-GB"/>
        </w:rPr>
      </w:pPr>
      <w:r w:rsidRPr="00793B09">
        <w:rPr>
          <w:lang w:val="en-GB"/>
        </w:rPr>
        <w:sym w:font="Wingdings" w:char="F0E0"/>
      </w:r>
      <w:r w:rsidRPr="00793B09">
        <w:rPr>
          <w:lang w:val="en-GB"/>
        </w:rPr>
        <w:t xml:space="preserve"> </w:t>
      </w:r>
      <w:r>
        <w:rPr>
          <w:lang w:val="en-GB"/>
        </w:rPr>
        <w:t>Feasibility study and/or requirements analysis and/or specifications (national partner)</w:t>
      </w:r>
    </w:p>
    <w:p w:rsidR="009E1F74" w:rsidRPr="00793B09" w:rsidRDefault="009E1F74" w:rsidP="00C730A4">
      <w:pPr>
        <w:numPr>
          <w:ilvl w:val="0"/>
          <w:numId w:val="34"/>
        </w:numPr>
        <w:spacing w:before="120"/>
        <w:ind w:left="714" w:hanging="357"/>
        <w:rPr>
          <w:lang w:val="en-GB"/>
        </w:rPr>
      </w:pPr>
      <w:r>
        <w:rPr>
          <w:lang w:val="en-GB"/>
        </w:rPr>
        <w:t>Pilot implementation of advanced positioning reference systems</w:t>
      </w:r>
    </w:p>
    <w:p w:rsidR="009E1F74" w:rsidRPr="00793B09" w:rsidRDefault="009E1F74" w:rsidP="009E1F74">
      <w:pPr>
        <w:ind w:left="720"/>
        <w:rPr>
          <w:lang w:val="en-GB"/>
        </w:rPr>
      </w:pPr>
      <w:r w:rsidRPr="00793B09">
        <w:rPr>
          <w:lang w:val="en-GB"/>
        </w:rPr>
        <w:sym w:font="Wingdings" w:char="F0E0"/>
      </w:r>
      <w:r w:rsidRPr="00793B09">
        <w:rPr>
          <w:lang w:val="en-GB"/>
        </w:rPr>
        <w:t xml:space="preserve"> </w:t>
      </w:r>
      <w:r>
        <w:rPr>
          <w:lang w:val="en-GB"/>
        </w:rPr>
        <w:t>Advanced positioning reference systems in pilot operation (national partner)</w:t>
      </w:r>
    </w:p>
    <w:p w:rsidR="009E1F74" w:rsidRDefault="009E1F74" w:rsidP="00C730A4">
      <w:pPr>
        <w:numPr>
          <w:ilvl w:val="0"/>
          <w:numId w:val="34"/>
        </w:numPr>
        <w:spacing w:before="120"/>
        <w:ind w:left="714" w:hanging="357"/>
        <w:rPr>
          <w:lang w:val="en-GB"/>
        </w:rPr>
      </w:pPr>
      <w:r>
        <w:rPr>
          <w:lang w:val="en-GB"/>
        </w:rPr>
        <w:t>Investigation of applicability of cross-border usage of reference stations</w:t>
      </w:r>
    </w:p>
    <w:p w:rsidR="009E1F74" w:rsidRDefault="009E1F74" w:rsidP="009E1F74">
      <w:pPr>
        <w:ind w:left="720"/>
        <w:rPr>
          <w:lang w:val="en-GB"/>
        </w:rPr>
      </w:pPr>
      <w:r w:rsidRPr="00B35562">
        <w:rPr>
          <w:lang w:val="en-GB"/>
        </w:rPr>
        <w:sym w:font="Wingdings" w:char="F0E0"/>
      </w:r>
      <w:r>
        <w:rPr>
          <w:lang w:val="en-GB"/>
        </w:rPr>
        <w:t xml:space="preserve"> Analysis of feasibility and benefits of sharing reference stations (input by national partners, consolidation by SuAc leader)</w:t>
      </w:r>
    </w:p>
    <w:p w:rsidR="009E1F74" w:rsidRPr="00793B09" w:rsidRDefault="009E1F74" w:rsidP="00C730A4">
      <w:pPr>
        <w:numPr>
          <w:ilvl w:val="0"/>
          <w:numId w:val="34"/>
        </w:numPr>
        <w:spacing w:before="120"/>
        <w:ind w:left="714" w:hanging="357"/>
        <w:rPr>
          <w:lang w:val="en-GB"/>
        </w:rPr>
      </w:pPr>
      <w:r w:rsidRPr="00793B09">
        <w:rPr>
          <w:lang w:val="en-GB"/>
        </w:rPr>
        <w:t>Documentation of work and results</w:t>
      </w:r>
    </w:p>
    <w:p w:rsidR="009E1F74" w:rsidRDefault="009E1F74" w:rsidP="009E1F74">
      <w:pPr>
        <w:ind w:left="709"/>
        <w:jc w:val="both"/>
        <w:rPr>
          <w:lang w:val="en-GB"/>
        </w:rPr>
      </w:pP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9E1F74" w:rsidRPr="00E6135B" w:rsidRDefault="009E1F74" w:rsidP="009E1F74">
      <w:pPr>
        <w:pStyle w:val="berschrift3"/>
        <w:rPr>
          <w:lang w:val="en-GB"/>
        </w:rPr>
      </w:pPr>
      <w:bookmarkStart w:id="23" w:name="_Toc404532102"/>
      <w:bookmarkStart w:id="24" w:name="_Toc404583965"/>
      <w:r w:rsidRPr="00E6135B">
        <w:rPr>
          <w:lang w:val="en-GB"/>
        </w:rPr>
        <w:t>Amended tasks and results</w:t>
      </w:r>
      <w:bookmarkEnd w:id="23"/>
      <w:bookmarkEnd w:id="24"/>
    </w:p>
    <w:p w:rsidR="009E1F74" w:rsidRDefault="009E1F74" w:rsidP="00C730A4">
      <w:pPr>
        <w:spacing w:before="120" w:after="120"/>
        <w:jc w:val="both"/>
        <w:rPr>
          <w:lang w:val="en-GB"/>
        </w:rPr>
      </w:pPr>
      <w:r>
        <w:rPr>
          <w:lang w:val="en-GB"/>
        </w:rPr>
        <w:t>The tasks and anticipated results remained intact in original wording during the whole project lifetime.</w:t>
      </w:r>
    </w:p>
    <w:p w:rsidR="00161A4F" w:rsidRPr="004A0188" w:rsidRDefault="00161A4F" w:rsidP="00C730A4">
      <w:pPr>
        <w:spacing w:before="120" w:after="120"/>
        <w:jc w:val="both"/>
        <w:rPr>
          <w:lang w:val="en-GB"/>
        </w:rPr>
      </w:pPr>
    </w:p>
    <w:p w:rsidR="001C6068" w:rsidRPr="005C2B86" w:rsidRDefault="001C6068" w:rsidP="00D710C1">
      <w:pPr>
        <w:pStyle w:val="berschrift2"/>
        <w:spacing w:after="120"/>
        <w:ind w:left="635" w:hanging="578"/>
        <w:rPr>
          <w:lang w:val="en-GB"/>
        </w:rPr>
      </w:pPr>
      <w:bookmarkStart w:id="25" w:name="_Toc315764409"/>
      <w:bookmarkStart w:id="26" w:name="_Toc414268303"/>
      <w:r w:rsidRPr="005C2B86">
        <w:rPr>
          <w:lang w:val="en-GB"/>
        </w:rPr>
        <w:t>Work approach</w:t>
      </w:r>
      <w:bookmarkEnd w:id="25"/>
      <w:bookmarkEnd w:id="26"/>
    </w:p>
    <w:p w:rsidR="009E1F74" w:rsidRPr="00E6135B" w:rsidRDefault="009E1F74" w:rsidP="00C730A4">
      <w:pPr>
        <w:pStyle w:val="berschrift3"/>
        <w:spacing w:after="120"/>
        <w:rPr>
          <w:lang w:val="en-GB"/>
        </w:rPr>
      </w:pPr>
      <w:bookmarkStart w:id="27" w:name="_Toc404532104"/>
      <w:bookmarkStart w:id="28" w:name="_Toc404583967"/>
      <w:r w:rsidRPr="00E6135B">
        <w:rPr>
          <w:lang w:val="en-GB"/>
        </w:rPr>
        <w:t>SuAc partners</w:t>
      </w:r>
      <w:bookmarkEnd w:id="27"/>
      <w:bookmarkEnd w:id="28"/>
    </w:p>
    <w:tbl>
      <w:tblPr>
        <w:tblStyle w:val="Tabellenraster"/>
        <w:tblW w:w="9171" w:type="dxa"/>
        <w:tblLook w:val="01E0" w:firstRow="1" w:lastRow="1" w:firstColumn="1" w:lastColumn="1" w:noHBand="0" w:noVBand="0"/>
      </w:tblPr>
      <w:tblGrid>
        <w:gridCol w:w="1028"/>
        <w:gridCol w:w="2129"/>
        <w:gridCol w:w="2218"/>
        <w:gridCol w:w="3796"/>
      </w:tblGrid>
      <w:tr w:rsidR="009E1F74" w:rsidTr="00C730A4">
        <w:trPr>
          <w:trHeight w:val="795"/>
        </w:trPr>
        <w:tc>
          <w:tcPr>
            <w:tcW w:w="1028" w:type="dxa"/>
            <w:shd w:val="clear" w:color="auto" w:fill="C0C0C0"/>
            <w:vAlign w:val="center"/>
          </w:tcPr>
          <w:p w:rsidR="009E1F74" w:rsidRPr="005F686D" w:rsidRDefault="009E1F74" w:rsidP="00C730A4">
            <w:pPr>
              <w:rPr>
                <w:lang w:val="en-GB"/>
              </w:rPr>
            </w:pPr>
            <w:r w:rsidRPr="005F686D">
              <w:rPr>
                <w:lang w:val="en-GB"/>
              </w:rPr>
              <w:t>Country</w:t>
            </w:r>
          </w:p>
        </w:tc>
        <w:tc>
          <w:tcPr>
            <w:tcW w:w="2129" w:type="dxa"/>
            <w:shd w:val="clear" w:color="auto" w:fill="C0C0C0"/>
            <w:vAlign w:val="center"/>
          </w:tcPr>
          <w:p w:rsidR="009E1F74" w:rsidRPr="005F686D" w:rsidRDefault="009E1F74" w:rsidP="00C730A4">
            <w:pPr>
              <w:rPr>
                <w:lang w:val="en-GB"/>
              </w:rPr>
            </w:pPr>
            <w:r w:rsidRPr="005F686D">
              <w:rPr>
                <w:lang w:val="en-GB"/>
              </w:rPr>
              <w:t>Partner organisation</w:t>
            </w:r>
          </w:p>
        </w:tc>
        <w:tc>
          <w:tcPr>
            <w:tcW w:w="2218" w:type="dxa"/>
            <w:shd w:val="clear" w:color="auto" w:fill="C0C0C0"/>
            <w:vAlign w:val="center"/>
          </w:tcPr>
          <w:p w:rsidR="009E1F74" w:rsidRPr="005F686D" w:rsidRDefault="009E1F74" w:rsidP="00C730A4">
            <w:pPr>
              <w:rPr>
                <w:lang w:val="en-GB"/>
              </w:rPr>
            </w:pPr>
            <w:r w:rsidRPr="005F686D">
              <w:rPr>
                <w:lang w:val="en-GB"/>
              </w:rPr>
              <w:t>Role within SuAc</w:t>
            </w:r>
          </w:p>
        </w:tc>
        <w:tc>
          <w:tcPr>
            <w:tcW w:w="3796" w:type="dxa"/>
            <w:shd w:val="clear" w:color="auto" w:fill="C0C0C0"/>
            <w:vAlign w:val="center"/>
          </w:tcPr>
          <w:p w:rsidR="009E1F74" w:rsidRPr="005F686D" w:rsidRDefault="009E1F74" w:rsidP="00C730A4">
            <w:pPr>
              <w:rPr>
                <w:lang w:val="en-GB"/>
              </w:rPr>
            </w:pPr>
            <w:r w:rsidRPr="005F686D">
              <w:rPr>
                <w:lang w:val="en-GB"/>
              </w:rPr>
              <w:t>Responsibility</w:t>
            </w:r>
          </w:p>
        </w:tc>
      </w:tr>
      <w:tr w:rsidR="009E1F74" w:rsidRPr="00B509A9" w:rsidTr="00C730A4">
        <w:tc>
          <w:tcPr>
            <w:tcW w:w="1028" w:type="dxa"/>
            <w:vAlign w:val="center"/>
          </w:tcPr>
          <w:p w:rsidR="009E1F74" w:rsidRDefault="009E1F74" w:rsidP="00C730A4">
            <w:pPr>
              <w:rPr>
                <w:lang w:val="en-GB"/>
              </w:rPr>
            </w:pPr>
            <w:r>
              <w:rPr>
                <w:lang w:val="en-GB"/>
              </w:rPr>
              <w:t>Hungary</w:t>
            </w:r>
          </w:p>
        </w:tc>
        <w:tc>
          <w:tcPr>
            <w:tcW w:w="2129" w:type="dxa"/>
            <w:vAlign w:val="center"/>
          </w:tcPr>
          <w:p w:rsidR="009E1F74" w:rsidRDefault="009E1F74" w:rsidP="00C730A4">
            <w:pPr>
              <w:rPr>
                <w:lang w:val="en-GB"/>
              </w:rPr>
            </w:pPr>
            <w:r>
              <w:rPr>
                <w:lang w:val="en-GB"/>
              </w:rPr>
              <w:t>RSOE</w:t>
            </w:r>
          </w:p>
        </w:tc>
        <w:tc>
          <w:tcPr>
            <w:tcW w:w="2218" w:type="dxa"/>
            <w:vAlign w:val="center"/>
          </w:tcPr>
          <w:p w:rsidR="009E1F74" w:rsidRDefault="009E1F74" w:rsidP="00C730A4">
            <w:pPr>
              <w:rPr>
                <w:lang w:val="en-GB"/>
              </w:rPr>
            </w:pPr>
            <w:r>
              <w:rPr>
                <w:lang w:val="en-GB"/>
              </w:rPr>
              <w:t>SuAc leader</w:t>
            </w:r>
          </w:p>
        </w:tc>
        <w:tc>
          <w:tcPr>
            <w:tcW w:w="3796" w:type="dxa"/>
            <w:vAlign w:val="center"/>
          </w:tcPr>
          <w:p w:rsidR="009E1F74" w:rsidRDefault="009E1F74" w:rsidP="00C730A4">
            <w:pPr>
              <w:rPr>
                <w:lang w:val="en-GB"/>
              </w:rPr>
            </w:pPr>
            <w:r>
              <w:rPr>
                <w:lang w:val="en-GB"/>
              </w:rPr>
              <w:t>SuAc coordination; national SuAc execution</w:t>
            </w:r>
          </w:p>
        </w:tc>
      </w:tr>
      <w:tr w:rsidR="009E1F74" w:rsidRPr="004C32C2" w:rsidTr="00C730A4">
        <w:tc>
          <w:tcPr>
            <w:tcW w:w="1028" w:type="dxa"/>
            <w:vAlign w:val="center"/>
          </w:tcPr>
          <w:p w:rsidR="009E1F74" w:rsidRDefault="009E1F74" w:rsidP="00C730A4">
            <w:pPr>
              <w:rPr>
                <w:lang w:val="en-GB"/>
              </w:rPr>
            </w:pPr>
            <w:r>
              <w:rPr>
                <w:lang w:val="en-GB"/>
              </w:rPr>
              <w:t>Austria</w:t>
            </w:r>
          </w:p>
        </w:tc>
        <w:tc>
          <w:tcPr>
            <w:tcW w:w="2129" w:type="dxa"/>
            <w:vAlign w:val="center"/>
          </w:tcPr>
          <w:p w:rsidR="009E1F74" w:rsidRDefault="009E1F74" w:rsidP="00C730A4">
            <w:pPr>
              <w:rPr>
                <w:lang w:val="en-GB"/>
              </w:rPr>
            </w:pPr>
            <w:r>
              <w:rPr>
                <w:lang w:val="en-GB"/>
              </w:rPr>
              <w:t>viadonau</w:t>
            </w:r>
          </w:p>
        </w:tc>
        <w:tc>
          <w:tcPr>
            <w:tcW w:w="2218" w:type="dxa"/>
            <w:vAlign w:val="center"/>
          </w:tcPr>
          <w:p w:rsidR="009E1F74" w:rsidRDefault="009E1F74" w:rsidP="00C730A4">
            <w:pPr>
              <w:rPr>
                <w:lang w:val="en-GB"/>
              </w:rPr>
            </w:pPr>
            <w:r>
              <w:rPr>
                <w:lang w:val="en-GB"/>
              </w:rPr>
              <w:t>Implementing partner</w:t>
            </w:r>
          </w:p>
        </w:tc>
        <w:tc>
          <w:tcPr>
            <w:tcW w:w="3796" w:type="dxa"/>
            <w:vAlign w:val="center"/>
          </w:tcPr>
          <w:p w:rsidR="009E1F74" w:rsidRDefault="009E1F74" w:rsidP="00C730A4">
            <w:pPr>
              <w:rPr>
                <w:lang w:val="en-GB"/>
              </w:rPr>
            </w:pPr>
            <w:r>
              <w:rPr>
                <w:lang w:val="en-GB"/>
              </w:rPr>
              <w:t>National SuAc execution; implementation of pilot</w:t>
            </w:r>
          </w:p>
        </w:tc>
      </w:tr>
      <w:tr w:rsidR="009E1F74" w:rsidRPr="004C32C2" w:rsidTr="00C730A4">
        <w:tc>
          <w:tcPr>
            <w:tcW w:w="1028" w:type="dxa"/>
            <w:vAlign w:val="center"/>
          </w:tcPr>
          <w:p w:rsidR="009E1F74" w:rsidRDefault="009E1F74" w:rsidP="00C730A4">
            <w:pPr>
              <w:rPr>
                <w:lang w:val="en-GB"/>
              </w:rPr>
            </w:pPr>
            <w:r>
              <w:rPr>
                <w:lang w:val="en-GB"/>
              </w:rPr>
              <w:t>Romania</w:t>
            </w:r>
          </w:p>
        </w:tc>
        <w:tc>
          <w:tcPr>
            <w:tcW w:w="2129" w:type="dxa"/>
            <w:vAlign w:val="center"/>
          </w:tcPr>
          <w:p w:rsidR="009E1F74" w:rsidRDefault="009E1F74" w:rsidP="00C730A4">
            <w:pPr>
              <w:rPr>
                <w:lang w:val="en-GB"/>
              </w:rPr>
            </w:pPr>
            <w:r>
              <w:rPr>
                <w:lang w:val="en-GB"/>
              </w:rPr>
              <w:t>AFDJ</w:t>
            </w:r>
          </w:p>
        </w:tc>
        <w:tc>
          <w:tcPr>
            <w:tcW w:w="2218" w:type="dxa"/>
            <w:vAlign w:val="center"/>
          </w:tcPr>
          <w:p w:rsidR="009E1F74" w:rsidRDefault="009E1F74" w:rsidP="00C730A4">
            <w:pPr>
              <w:rPr>
                <w:lang w:val="en-GB"/>
              </w:rPr>
            </w:pPr>
            <w:r>
              <w:rPr>
                <w:lang w:val="en-GB"/>
              </w:rPr>
              <w:t>Implementing partner</w:t>
            </w:r>
          </w:p>
        </w:tc>
        <w:tc>
          <w:tcPr>
            <w:tcW w:w="3796" w:type="dxa"/>
            <w:vAlign w:val="center"/>
          </w:tcPr>
          <w:p w:rsidR="009E1F74" w:rsidRDefault="009E1F74" w:rsidP="00C730A4">
            <w:pPr>
              <w:rPr>
                <w:lang w:val="en-GB"/>
              </w:rPr>
            </w:pPr>
            <w:r>
              <w:rPr>
                <w:lang w:val="en-GB"/>
              </w:rPr>
              <w:t>National SuAc execution; implementation of pilot</w:t>
            </w:r>
          </w:p>
        </w:tc>
      </w:tr>
    </w:tbl>
    <w:p w:rsidR="009E1F74" w:rsidRPr="00E6135B" w:rsidRDefault="009E1F74" w:rsidP="009E1F74">
      <w:pPr>
        <w:pStyle w:val="berschrift3"/>
        <w:rPr>
          <w:lang w:val="en-GB"/>
        </w:rPr>
      </w:pPr>
      <w:bookmarkStart w:id="29" w:name="_Toc404532105"/>
      <w:bookmarkStart w:id="30" w:name="_Toc404583968"/>
      <w:r w:rsidRPr="00E6135B">
        <w:rPr>
          <w:lang w:val="en-GB"/>
        </w:rPr>
        <w:t>Work approach</w:t>
      </w:r>
      <w:bookmarkEnd w:id="29"/>
      <w:bookmarkEnd w:id="30"/>
    </w:p>
    <w:p w:rsidR="009E1F74" w:rsidRDefault="009E1F74" w:rsidP="00C730A4">
      <w:pPr>
        <w:spacing w:before="120" w:after="120"/>
        <w:jc w:val="both"/>
        <w:rPr>
          <w:lang w:val="en-GB"/>
        </w:rPr>
      </w:pPr>
      <w:r>
        <w:rPr>
          <w:lang w:val="en-GB"/>
        </w:rPr>
        <w:t>The tasks in this sub-activity were carried out on national basis. All three partners have made their specifications based on national investigations and demands. The implementation and documentation works have also been executed on national level, however, there are some technical aspects that can be further investigated on cross-border level as well.</w:t>
      </w:r>
    </w:p>
    <w:p w:rsidR="009E1F74" w:rsidRPr="00E6135B" w:rsidRDefault="009E1F74" w:rsidP="009E1F74">
      <w:pPr>
        <w:pStyle w:val="berschrift3"/>
        <w:rPr>
          <w:lang w:val="en-GB"/>
        </w:rPr>
      </w:pPr>
      <w:bookmarkStart w:id="31" w:name="_Toc404532106"/>
      <w:bookmarkStart w:id="32" w:name="_Toc404583969"/>
      <w:r w:rsidRPr="00E6135B">
        <w:rPr>
          <w:lang w:val="en-GB"/>
        </w:rPr>
        <w:t>Meetings</w:t>
      </w:r>
      <w:bookmarkEnd w:id="31"/>
      <w:bookmarkEnd w:id="32"/>
    </w:p>
    <w:p w:rsidR="00772237" w:rsidRDefault="009E1F74" w:rsidP="00C730A4">
      <w:pPr>
        <w:spacing w:before="120" w:after="120"/>
        <w:jc w:val="both"/>
        <w:rPr>
          <w:lang w:val="en-GB"/>
        </w:rPr>
      </w:pPr>
      <w:r>
        <w:rPr>
          <w:lang w:val="en-GB"/>
        </w:rPr>
        <w:t>No special meetings have been organized in this sub-activity since the tasks were executed on national level based on national needs and the national infrastructure. Experts have exchanged information during other meetings and via email.</w:t>
      </w:r>
    </w:p>
    <w:p w:rsidR="00772237" w:rsidRDefault="00772237">
      <w:pPr>
        <w:rPr>
          <w:lang w:val="en-GB"/>
        </w:rPr>
      </w:pPr>
      <w:r>
        <w:rPr>
          <w:lang w:val="en-GB"/>
        </w:rPr>
        <w:br w:type="page"/>
      </w:r>
    </w:p>
    <w:p w:rsidR="009E1F74" w:rsidRDefault="009E1F74" w:rsidP="009E1F74">
      <w:pPr>
        <w:pStyle w:val="berschrift2"/>
        <w:spacing w:after="120"/>
        <w:ind w:left="635" w:hanging="578"/>
        <w:rPr>
          <w:lang w:val="en-GB"/>
        </w:rPr>
      </w:pPr>
      <w:bookmarkStart w:id="33" w:name="_Toc404532107"/>
      <w:bookmarkStart w:id="34" w:name="_Toc404583970"/>
      <w:bookmarkStart w:id="35" w:name="_Toc414268304"/>
      <w:r w:rsidRPr="00DA7882">
        <w:rPr>
          <w:lang w:val="en-GB"/>
        </w:rPr>
        <w:lastRenderedPageBreak/>
        <w:t>Results</w:t>
      </w:r>
      <w:r>
        <w:rPr>
          <w:lang w:val="en-GB"/>
        </w:rPr>
        <w:t xml:space="preserve"> Austria</w:t>
      </w:r>
      <w:bookmarkEnd w:id="33"/>
      <w:bookmarkEnd w:id="34"/>
      <w:bookmarkEnd w:id="35"/>
    </w:p>
    <w:p w:rsidR="00161A4F" w:rsidRDefault="00161A4F" w:rsidP="00161A4F">
      <w:pPr>
        <w:pStyle w:val="berschrift3"/>
        <w:rPr>
          <w:lang w:val="en-GB"/>
        </w:rPr>
      </w:pPr>
      <w:r>
        <w:rPr>
          <w:lang w:val="en-GB"/>
        </w:rPr>
        <w:t>National focus</w:t>
      </w:r>
    </w:p>
    <w:p w:rsidR="009E1F74" w:rsidRDefault="009E1F74" w:rsidP="00C730A4">
      <w:pPr>
        <w:spacing w:before="120" w:after="120"/>
        <w:jc w:val="both"/>
        <w:rPr>
          <w:lang w:val="en-GB"/>
        </w:rPr>
      </w:pPr>
      <w:r>
        <w:rPr>
          <w:lang w:val="en-GB"/>
        </w:rPr>
        <w:t xml:space="preserve">Austria started with the elaboration of this activity in autumn 2012. After a market research identifying potential VRS (Virtual Reference Station) system integrators as well as VRS operators, </w:t>
      </w:r>
      <w:proofErr w:type="spellStart"/>
      <w:r>
        <w:rPr>
          <w:lang w:val="en-GB"/>
        </w:rPr>
        <w:t>Alberding</w:t>
      </w:r>
      <w:proofErr w:type="spellEnd"/>
      <w:r>
        <w:rPr>
          <w:lang w:val="en-GB"/>
        </w:rPr>
        <w:t xml:space="preserve"> GmbH was charged with the elaboration of a feasibility study. Based on the study a sophisticated solution for Austria was found by setting up an own reference system incorporated in the national DoRIS (Donau River Information Services) infrastructure. The aim was to offer highly accurate GNSS correction data streams (RTK) as well as DGNSS quality over the AIS network. The system is pilot-operational since summer 2014 and needs to be tested intensively before configuration is done in the complete live AIS system.</w:t>
      </w:r>
    </w:p>
    <w:p w:rsidR="009E1F74" w:rsidRPr="00064C6B" w:rsidRDefault="009E1F74" w:rsidP="00C730A4">
      <w:pPr>
        <w:spacing w:before="120" w:after="120"/>
        <w:jc w:val="both"/>
        <w:rPr>
          <w:lang w:val="en-GB"/>
        </w:rPr>
      </w:pPr>
      <w:r w:rsidRPr="00064C6B">
        <w:rPr>
          <w:lang w:val="en-GB"/>
        </w:rPr>
        <w:t xml:space="preserve">The </w:t>
      </w:r>
      <w:r>
        <w:rPr>
          <w:lang w:val="en-GB"/>
        </w:rPr>
        <w:t>national focus was clearly defined and envisioned a pilot implementation of a VRS application/system. Intense work was carried out to reach that goal within project lifetime and project phases are described in more detail below.</w:t>
      </w:r>
    </w:p>
    <w:p w:rsidR="009E1F74" w:rsidRPr="00161A4F" w:rsidRDefault="009E1F74" w:rsidP="00161A4F">
      <w:pPr>
        <w:spacing w:before="120" w:after="120"/>
        <w:jc w:val="both"/>
        <w:rPr>
          <w:b/>
          <w:lang w:val="en-GB"/>
        </w:rPr>
      </w:pPr>
      <w:bookmarkStart w:id="36" w:name="_Toc404532109"/>
      <w:bookmarkStart w:id="37" w:name="_Toc404583972"/>
      <w:r w:rsidRPr="00161A4F">
        <w:rPr>
          <w:b/>
          <w:lang w:val="en-GB"/>
        </w:rPr>
        <w:t>Feasibility study</w:t>
      </w:r>
      <w:bookmarkEnd w:id="36"/>
      <w:bookmarkEnd w:id="37"/>
    </w:p>
    <w:p w:rsidR="009E1F74" w:rsidRDefault="009E1F74" w:rsidP="00C730A4">
      <w:pPr>
        <w:spacing w:before="120" w:after="120"/>
        <w:jc w:val="both"/>
        <w:rPr>
          <w:lang w:val="en-GB"/>
        </w:rPr>
      </w:pPr>
      <w:r>
        <w:rPr>
          <w:lang w:val="en-GB"/>
        </w:rPr>
        <w:t>The aim of the analysis was the identification of possible solutions and system architectures of a DGNSS VRS service in Austria. The main challenge was the integration into the existing DoRIS infrastructure as well as the source of reference. The status in Austria was analysed and a variety of solutions found and proofed to be feasible. The study was the basis for a market research conducted under VRS operators and was finished in January 2013.</w:t>
      </w:r>
    </w:p>
    <w:p w:rsidR="009E1F74" w:rsidRPr="00161A4F" w:rsidRDefault="009E1F74" w:rsidP="00161A4F">
      <w:pPr>
        <w:spacing w:before="120" w:after="120"/>
        <w:jc w:val="both"/>
        <w:rPr>
          <w:b/>
          <w:lang w:val="en-GB"/>
        </w:rPr>
      </w:pPr>
      <w:bookmarkStart w:id="38" w:name="_Toc404532110"/>
      <w:bookmarkStart w:id="39" w:name="_Toc404583973"/>
      <w:r w:rsidRPr="00161A4F">
        <w:rPr>
          <w:b/>
          <w:lang w:val="en-GB"/>
        </w:rPr>
        <w:t>VRS market research</w:t>
      </w:r>
      <w:bookmarkEnd w:id="38"/>
      <w:bookmarkEnd w:id="39"/>
    </w:p>
    <w:p w:rsidR="009E1F74" w:rsidRDefault="009E1F74" w:rsidP="00C730A4">
      <w:pPr>
        <w:spacing w:before="120" w:after="120"/>
        <w:jc w:val="both"/>
        <w:rPr>
          <w:lang w:val="en-GB"/>
        </w:rPr>
      </w:pPr>
      <w:r>
        <w:rPr>
          <w:lang w:val="en-GB"/>
        </w:rPr>
        <w:t xml:space="preserve">The basis for a sophisticated VRS system is high precision GNSS receivers (GPS+GLONASS, L1, L2, L5 carriers) providing the input for calculating corrections. In principle there are two ways for gathering that data. Either a VRS operator already providing the data via an </w:t>
      </w:r>
      <w:proofErr w:type="spellStart"/>
      <w:r>
        <w:rPr>
          <w:lang w:val="en-GB"/>
        </w:rPr>
        <w:t>NTrip</w:t>
      </w:r>
      <w:proofErr w:type="spellEnd"/>
      <w:r>
        <w:rPr>
          <w:lang w:val="en-GB"/>
        </w:rPr>
        <w:t xml:space="preserve"> caster is found or the reference stations are set-up by its own. After evaluation of the possibilities and discussions with two potential operators in Austria the decision was made for an own network of reference stations due to high operational running costs when assigning an existing VRS operator. </w:t>
      </w:r>
    </w:p>
    <w:p w:rsidR="009E1F74" w:rsidRPr="00161A4F" w:rsidRDefault="009E1F74" w:rsidP="00161A4F">
      <w:pPr>
        <w:spacing w:before="120" w:after="120"/>
        <w:jc w:val="both"/>
        <w:rPr>
          <w:b/>
          <w:lang w:val="en-GB"/>
        </w:rPr>
      </w:pPr>
      <w:bookmarkStart w:id="40" w:name="_Toc404532111"/>
      <w:bookmarkStart w:id="41" w:name="_Toc404583974"/>
      <w:r w:rsidRPr="00161A4F">
        <w:rPr>
          <w:b/>
          <w:lang w:val="en-GB"/>
        </w:rPr>
        <w:t>Specification</w:t>
      </w:r>
      <w:bookmarkEnd w:id="40"/>
      <w:bookmarkEnd w:id="41"/>
    </w:p>
    <w:p w:rsidR="009E1F74" w:rsidRPr="00A04B62" w:rsidRDefault="009E1F74" w:rsidP="00C730A4">
      <w:pPr>
        <w:spacing w:before="120" w:after="120"/>
        <w:jc w:val="both"/>
        <w:rPr>
          <w:lang w:val="en-GB"/>
        </w:rPr>
      </w:pPr>
      <w:r>
        <w:rPr>
          <w:lang w:val="en-GB"/>
        </w:rPr>
        <w:t xml:space="preserve">After the network architecture was defined the specification of the system was elaborated. </w:t>
      </w:r>
    </w:p>
    <w:p w:rsidR="009E1F74" w:rsidRDefault="009E1F74" w:rsidP="00C730A4">
      <w:pPr>
        <w:spacing w:before="120" w:after="120"/>
        <w:jc w:val="both"/>
        <w:rPr>
          <w:lang w:val="en-GB"/>
        </w:rPr>
      </w:pPr>
      <w:r>
        <w:rPr>
          <w:lang w:val="en-GB"/>
        </w:rPr>
        <w:t>The reference network itself comprises 5 high precision base stations including two existing DGPS stations fo</w:t>
      </w:r>
      <w:r w:rsidR="00C730A4">
        <w:rPr>
          <w:lang w:val="en-GB"/>
        </w:rPr>
        <w:t>r integrity monitoring purpose.</w:t>
      </w:r>
    </w:p>
    <w:p w:rsidR="006A1482" w:rsidRDefault="009E1F74" w:rsidP="006A1482">
      <w:pPr>
        <w:keepNext/>
        <w:spacing w:after="240"/>
        <w:jc w:val="both"/>
      </w:pPr>
      <w:r w:rsidRPr="00061053">
        <w:rPr>
          <w:noProof/>
          <w:lang w:val="en-GB" w:eastAsia="en-GB"/>
        </w:rPr>
        <w:drawing>
          <wp:inline distT="0" distB="0" distL="0" distR="0" wp14:anchorId="7839C36A" wp14:editId="5B0AA075">
            <wp:extent cx="5759450" cy="2405792"/>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5759450" cy="2405792"/>
                    </a:xfrm>
                    <a:prstGeom prst="rect">
                      <a:avLst/>
                    </a:prstGeom>
                  </pic:spPr>
                </pic:pic>
              </a:graphicData>
            </a:graphic>
          </wp:inline>
        </w:drawing>
      </w:r>
    </w:p>
    <w:p w:rsidR="00C730A4" w:rsidRPr="006A1482" w:rsidRDefault="006A1482" w:rsidP="006A1482">
      <w:pPr>
        <w:pStyle w:val="Beschriftung"/>
        <w:jc w:val="center"/>
        <w:rPr>
          <w:lang w:val="en-GB"/>
        </w:rPr>
      </w:pPr>
      <w:r w:rsidRPr="00F70E4C">
        <w:rPr>
          <w:b w:val="0"/>
          <w:lang w:val="en-GB"/>
        </w:rPr>
        <w:t>System architecture of VRS system including all reference and base stations</w:t>
      </w:r>
    </w:p>
    <w:p w:rsidR="009E1F74" w:rsidRDefault="009E1F74" w:rsidP="00C730A4">
      <w:pPr>
        <w:spacing w:before="120" w:after="120"/>
        <w:jc w:val="both"/>
        <w:rPr>
          <w:lang w:val="en-GB"/>
        </w:rPr>
      </w:pPr>
      <w:r>
        <w:rPr>
          <w:lang w:val="en-GB"/>
        </w:rPr>
        <w:t xml:space="preserve">The VRS server shall process these incoming data and output it via different ways. On the one hand an </w:t>
      </w:r>
      <w:proofErr w:type="spellStart"/>
      <w:r>
        <w:rPr>
          <w:lang w:val="en-GB"/>
        </w:rPr>
        <w:t>NTrip</w:t>
      </w:r>
      <w:proofErr w:type="spellEnd"/>
      <w:r>
        <w:rPr>
          <w:lang w:val="en-GB"/>
        </w:rPr>
        <w:t xml:space="preserve"> caster shall be used for directly accessing VRS data over the internet and on the other hand individual data streams shall be outputted through the AIS network. 23 individual data streams were foreseen for the configuration. In addition a web interface allowing configuration and management of </w:t>
      </w:r>
      <w:r>
        <w:rPr>
          <w:lang w:val="en-GB"/>
        </w:rPr>
        <w:lastRenderedPageBreak/>
        <w:t>the whole system was specified. Special focus was also put in monitoring of quality and</w:t>
      </w:r>
      <w:r w:rsidR="006A1482">
        <w:rPr>
          <w:lang w:val="en-GB"/>
        </w:rPr>
        <w:t xml:space="preserve"> alarming in case of incidents.</w:t>
      </w:r>
    </w:p>
    <w:p w:rsidR="009E1F74" w:rsidRDefault="009E1F74" w:rsidP="00837E46">
      <w:pPr>
        <w:spacing w:before="120" w:after="120"/>
        <w:jc w:val="both"/>
        <w:rPr>
          <w:lang w:val="en-GB"/>
        </w:rPr>
      </w:pPr>
      <w:r>
        <w:rPr>
          <w:lang w:val="en-GB"/>
        </w:rPr>
        <w:t>The specification set the basis for the tender procedure and was finished in June 2013.</w:t>
      </w:r>
    </w:p>
    <w:p w:rsidR="009E1F74" w:rsidRPr="00161A4F" w:rsidRDefault="009E1F74" w:rsidP="00161A4F">
      <w:pPr>
        <w:spacing w:before="120" w:after="120"/>
        <w:jc w:val="both"/>
        <w:rPr>
          <w:b/>
          <w:lang w:val="en-GB"/>
        </w:rPr>
      </w:pPr>
      <w:bookmarkStart w:id="42" w:name="_Toc404532112"/>
      <w:bookmarkStart w:id="43" w:name="_Toc404583975"/>
      <w:r w:rsidRPr="00161A4F">
        <w:rPr>
          <w:b/>
          <w:lang w:val="en-GB"/>
        </w:rPr>
        <w:t>Tender</w:t>
      </w:r>
      <w:bookmarkEnd w:id="42"/>
      <w:bookmarkEnd w:id="43"/>
    </w:p>
    <w:p w:rsidR="009E1F74" w:rsidRDefault="009E1F74" w:rsidP="00837E46">
      <w:pPr>
        <w:spacing w:before="120" w:after="120"/>
        <w:jc w:val="both"/>
        <w:rPr>
          <w:lang w:val="en-GB"/>
        </w:rPr>
      </w:pPr>
      <w:r>
        <w:rPr>
          <w:lang w:val="en-GB"/>
        </w:rPr>
        <w:t xml:space="preserve">In June 2013 a tender for a VRS system was launched. Three bidders were invited for development for which one replied an offer. The contract with </w:t>
      </w:r>
      <w:proofErr w:type="spellStart"/>
      <w:r>
        <w:rPr>
          <w:lang w:val="en-GB"/>
        </w:rPr>
        <w:t>Alberding</w:t>
      </w:r>
      <w:proofErr w:type="spellEnd"/>
      <w:r>
        <w:rPr>
          <w:lang w:val="en-GB"/>
        </w:rPr>
        <w:t xml:space="preserve"> GmbH in Germany was signed in July 2013.</w:t>
      </w:r>
    </w:p>
    <w:p w:rsidR="009E1F74" w:rsidRPr="00161A4F" w:rsidRDefault="009E1F74" w:rsidP="00161A4F">
      <w:pPr>
        <w:spacing w:before="120" w:after="120"/>
        <w:jc w:val="both"/>
        <w:rPr>
          <w:b/>
          <w:lang w:val="en-GB"/>
        </w:rPr>
      </w:pPr>
      <w:bookmarkStart w:id="44" w:name="_Toc404532113"/>
      <w:bookmarkStart w:id="45" w:name="_Toc404583976"/>
      <w:r w:rsidRPr="00161A4F">
        <w:rPr>
          <w:b/>
          <w:lang w:val="en-GB"/>
        </w:rPr>
        <w:t>Development and implementation</w:t>
      </w:r>
      <w:bookmarkEnd w:id="44"/>
      <w:bookmarkEnd w:id="45"/>
    </w:p>
    <w:p w:rsidR="009E1F74" w:rsidRDefault="009E1F74" w:rsidP="00837E46">
      <w:pPr>
        <w:spacing w:before="120" w:after="120"/>
        <w:jc w:val="both"/>
        <w:rPr>
          <w:lang w:val="en-GB"/>
        </w:rPr>
      </w:pPr>
      <w:r>
        <w:rPr>
          <w:lang w:val="en-GB"/>
        </w:rPr>
        <w:t xml:space="preserve">While the system supplier developed the system based on the identified requirements a main challenge was the installation of five reference stations. The sites were carefully chosen keeping geographical location and connectivity in mind. Especially the installation of antennas is important including free line of sight in all directions at a high point as precondition. The sensitive equipment must also be protected against lightning. The receivers itself were installed directly at the related server facility of the site and connected to the DoRIS network. With this configuration the central VRS server can access all five reference station data, process it centrally and output it via different means.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5"/>
        <w:gridCol w:w="4605"/>
      </w:tblGrid>
      <w:tr w:rsidR="009E1F74" w:rsidTr="00837E46">
        <w:tc>
          <w:tcPr>
            <w:tcW w:w="4665" w:type="dxa"/>
          </w:tcPr>
          <w:p w:rsidR="009E1F74" w:rsidRDefault="009E1F74" w:rsidP="00C730A4">
            <w:pPr>
              <w:rPr>
                <w:lang w:val="en-GB"/>
              </w:rPr>
            </w:pPr>
            <w:r>
              <w:rPr>
                <w:noProof/>
                <w:lang w:val="en-GB" w:eastAsia="en-GB"/>
              </w:rPr>
              <w:drawing>
                <wp:inline distT="0" distB="0" distL="0" distR="0" wp14:anchorId="41BA985F" wp14:editId="2E74559F">
                  <wp:extent cx="2825275" cy="3648075"/>
                  <wp:effectExtent l="0" t="0" r="0" b="0"/>
                  <wp:docPr id="50" name="Grafik 50" descr="T:\03-Projekte\IRIS Europe 3\1_Execution\Ac_2_TIS\SuAc_2.1_VRS\09_Installation\BS_Maierhof\Fotos\IMG_1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1_Execution\Ac_2_TIS\SuAc_2.1_VRS\09_Installation\BS_Maierhof\Fotos\IMG_1847.JPG"/>
                          <pic:cNvPicPr>
                            <a:picLocks noChangeAspect="1" noChangeArrowheads="1"/>
                          </pic:cNvPicPr>
                        </pic:nvPicPr>
                        <pic:blipFill rotWithShape="1">
                          <a:blip r:embed="rId18" cstate="screen">
                            <a:extLst>
                              <a:ext uri="{28A0092B-C50C-407E-A947-70E740481C1C}">
                                <a14:useLocalDpi xmlns:a14="http://schemas.microsoft.com/office/drawing/2010/main"/>
                              </a:ext>
                            </a:extLst>
                          </a:blip>
                          <a:srcRect/>
                          <a:stretch/>
                        </pic:blipFill>
                        <pic:spPr bwMode="auto">
                          <a:xfrm>
                            <a:off x="0" y="0"/>
                            <a:ext cx="2825275" cy="36480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05" w:type="dxa"/>
          </w:tcPr>
          <w:p w:rsidR="009E1F74" w:rsidRDefault="009E1F74" w:rsidP="00C730A4">
            <w:pPr>
              <w:keepNext/>
              <w:rPr>
                <w:lang w:val="en-GB"/>
              </w:rPr>
            </w:pPr>
            <w:r>
              <w:rPr>
                <w:noProof/>
                <w:lang w:val="en-GB" w:eastAsia="en-GB"/>
              </w:rPr>
              <w:drawing>
                <wp:inline distT="0" distB="0" distL="0" distR="0" wp14:anchorId="400577D3" wp14:editId="2CD2A2EF">
                  <wp:extent cx="2721837" cy="3648075"/>
                  <wp:effectExtent l="0" t="0" r="2540" b="0"/>
                  <wp:docPr id="51" name="Grafik 51" descr="T:\03-Projekte\IRIS Europe 3\1_Execution\Ac_2_TIS\SuAc_2.1_VRS\09_Installation\Standort_Persenbeug\DSCN2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3-Projekte\IRIS Europe 3\1_Execution\Ac_2_TIS\SuAc_2.1_VRS\09_Installation\Standort_Persenbeug\DSCN2037.JPG"/>
                          <pic:cNvPicPr>
                            <a:picLocks noChangeAspect="1" noChangeArrowheads="1"/>
                          </pic:cNvPicPr>
                        </pic:nvPicPr>
                        <pic:blipFill rotWithShape="1">
                          <a:blip r:embed="rId19" cstate="screen">
                            <a:extLst>
                              <a:ext uri="{28A0092B-C50C-407E-A947-70E740481C1C}">
                                <a14:useLocalDpi xmlns:a14="http://schemas.microsoft.com/office/drawing/2010/main"/>
                              </a:ext>
                            </a:extLst>
                          </a:blip>
                          <a:srcRect/>
                          <a:stretch/>
                        </pic:blipFill>
                        <pic:spPr bwMode="auto">
                          <a:xfrm>
                            <a:off x="0" y="0"/>
                            <a:ext cx="2724383" cy="3651487"/>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9E1F74" w:rsidRPr="00F70E4C" w:rsidRDefault="009E1F74" w:rsidP="009E1F74">
      <w:pPr>
        <w:pStyle w:val="Beschriftung"/>
        <w:jc w:val="center"/>
        <w:rPr>
          <w:b w:val="0"/>
          <w:lang w:val="en-GB"/>
        </w:rPr>
      </w:pPr>
      <w:r w:rsidRPr="00F70E4C">
        <w:rPr>
          <w:b w:val="0"/>
          <w:lang w:val="en-GB"/>
        </w:rPr>
        <w:t xml:space="preserve">Reference station installations at site </w:t>
      </w:r>
      <w:proofErr w:type="spellStart"/>
      <w:r w:rsidRPr="00F70E4C">
        <w:rPr>
          <w:b w:val="0"/>
          <w:lang w:val="en-GB"/>
        </w:rPr>
        <w:t>Maierhof</w:t>
      </w:r>
      <w:proofErr w:type="spellEnd"/>
      <w:r w:rsidRPr="00F70E4C">
        <w:rPr>
          <w:b w:val="0"/>
          <w:lang w:val="en-GB"/>
        </w:rPr>
        <w:t xml:space="preserve"> (left) and </w:t>
      </w:r>
      <w:proofErr w:type="spellStart"/>
      <w:r w:rsidRPr="00F70E4C">
        <w:rPr>
          <w:b w:val="0"/>
          <w:lang w:val="en-GB"/>
        </w:rPr>
        <w:t>Persenbeug</w:t>
      </w:r>
      <w:proofErr w:type="spellEnd"/>
      <w:r w:rsidRPr="00F70E4C">
        <w:rPr>
          <w:b w:val="0"/>
          <w:lang w:val="en-GB"/>
        </w:rPr>
        <w:t xml:space="preserve"> (right)</w:t>
      </w:r>
    </w:p>
    <w:p w:rsidR="00772237" w:rsidRDefault="009E1F74" w:rsidP="00837E46">
      <w:pPr>
        <w:spacing w:before="120" w:after="120"/>
        <w:jc w:val="both"/>
        <w:rPr>
          <w:lang w:val="en-GB"/>
        </w:rPr>
      </w:pPr>
      <w:r>
        <w:rPr>
          <w:lang w:val="en-GB"/>
        </w:rPr>
        <w:t>With implementation of the VRS server at national control centre and enabling configuration of the whole system over the web interface the phase was finished by May 2014.</w:t>
      </w:r>
    </w:p>
    <w:p w:rsidR="00772237" w:rsidRDefault="00772237">
      <w:pPr>
        <w:rPr>
          <w:lang w:val="en-GB"/>
        </w:rPr>
      </w:pPr>
      <w:r>
        <w:rPr>
          <w:lang w:val="en-GB"/>
        </w:rPr>
        <w:br w:type="page"/>
      </w:r>
    </w:p>
    <w:p w:rsidR="009E1F74" w:rsidRPr="00E6135B" w:rsidRDefault="009E1F74" w:rsidP="009E1F74">
      <w:pPr>
        <w:pStyle w:val="berschrift3"/>
        <w:rPr>
          <w:lang w:val="en-GB"/>
        </w:rPr>
      </w:pPr>
      <w:bookmarkStart w:id="46" w:name="_Toc404532114"/>
      <w:bookmarkStart w:id="47" w:name="_Toc404583977"/>
      <w:r w:rsidRPr="00E6135B">
        <w:rPr>
          <w:lang w:val="en-GB"/>
        </w:rPr>
        <w:lastRenderedPageBreak/>
        <w:t>Documentation</w:t>
      </w:r>
      <w:bookmarkEnd w:id="46"/>
      <w:bookmarkEnd w:id="47"/>
    </w:p>
    <w:p w:rsidR="009E1F74" w:rsidRDefault="009E1F74" w:rsidP="00837E46">
      <w:pPr>
        <w:spacing w:before="120" w:after="120"/>
        <w:jc w:val="both"/>
        <w:rPr>
          <w:lang w:val="en-GB"/>
        </w:rPr>
      </w:pPr>
      <w:r w:rsidRPr="00636004">
        <w:rPr>
          <w:lang w:val="en-GB"/>
        </w:rPr>
        <w:t>List of all relevant documentation that was elaborated in the course of this SuAc.</w:t>
      </w:r>
    </w:p>
    <w:tbl>
      <w:tblPr>
        <w:tblStyle w:val="Tabellenraster"/>
        <w:tblW w:w="9210" w:type="dxa"/>
        <w:tblInd w:w="-113" w:type="dxa"/>
        <w:tblLook w:val="01E0" w:firstRow="1" w:lastRow="1" w:firstColumn="1" w:lastColumn="1" w:noHBand="0" w:noVBand="0"/>
      </w:tblPr>
      <w:tblGrid>
        <w:gridCol w:w="2301"/>
        <w:gridCol w:w="2302"/>
        <w:gridCol w:w="2303"/>
        <w:gridCol w:w="2304"/>
      </w:tblGrid>
      <w:tr w:rsidR="009E1F74" w:rsidTr="00C730A4">
        <w:trPr>
          <w:trHeight w:val="757"/>
        </w:trPr>
        <w:tc>
          <w:tcPr>
            <w:tcW w:w="2301" w:type="dxa"/>
            <w:shd w:val="clear" w:color="auto" w:fill="C0C0C0"/>
            <w:vAlign w:val="center"/>
          </w:tcPr>
          <w:p w:rsidR="009E1F74" w:rsidRDefault="009E1F74" w:rsidP="00C730A4">
            <w:pPr>
              <w:rPr>
                <w:lang w:val="en-GB"/>
              </w:rPr>
            </w:pPr>
            <w:r>
              <w:rPr>
                <w:lang w:val="en-GB"/>
              </w:rPr>
              <w:t>Title</w:t>
            </w:r>
          </w:p>
        </w:tc>
        <w:tc>
          <w:tcPr>
            <w:tcW w:w="2302" w:type="dxa"/>
            <w:shd w:val="clear" w:color="auto" w:fill="C0C0C0"/>
            <w:vAlign w:val="center"/>
          </w:tcPr>
          <w:p w:rsidR="009E1F74" w:rsidRDefault="009E1F74" w:rsidP="00C730A4">
            <w:pPr>
              <w:rPr>
                <w:lang w:val="en-GB"/>
              </w:rPr>
            </w:pPr>
            <w:r>
              <w:rPr>
                <w:lang w:val="en-GB"/>
              </w:rPr>
              <w:t>Content</w:t>
            </w:r>
          </w:p>
        </w:tc>
        <w:tc>
          <w:tcPr>
            <w:tcW w:w="2303" w:type="dxa"/>
            <w:shd w:val="clear" w:color="auto" w:fill="C0C0C0"/>
            <w:vAlign w:val="center"/>
          </w:tcPr>
          <w:p w:rsidR="009E1F74" w:rsidRDefault="009E1F74" w:rsidP="00C730A4">
            <w:pPr>
              <w:rPr>
                <w:lang w:val="en-GB"/>
              </w:rPr>
            </w:pPr>
            <w:r>
              <w:rPr>
                <w:lang w:val="en-GB"/>
              </w:rPr>
              <w:t>Organisation</w:t>
            </w:r>
          </w:p>
        </w:tc>
        <w:tc>
          <w:tcPr>
            <w:tcW w:w="2304" w:type="dxa"/>
            <w:shd w:val="clear" w:color="auto" w:fill="C0C0C0"/>
            <w:vAlign w:val="center"/>
          </w:tcPr>
          <w:p w:rsidR="009E1F74" w:rsidRDefault="009E1F74" w:rsidP="00C730A4">
            <w:pPr>
              <w:rPr>
                <w:lang w:val="en-GB"/>
              </w:rPr>
            </w:pPr>
            <w:r>
              <w:rPr>
                <w:lang w:val="en-GB"/>
              </w:rPr>
              <w:t>Status / comment</w:t>
            </w:r>
          </w:p>
        </w:tc>
      </w:tr>
      <w:tr w:rsidR="009E1F74" w:rsidRPr="00854CC5" w:rsidTr="00C730A4">
        <w:tc>
          <w:tcPr>
            <w:tcW w:w="2301" w:type="dxa"/>
            <w:vAlign w:val="center"/>
          </w:tcPr>
          <w:p w:rsidR="009E1F74" w:rsidRDefault="009E1F74" w:rsidP="00C730A4">
            <w:pPr>
              <w:rPr>
                <w:lang w:val="en-GB"/>
              </w:rPr>
            </w:pPr>
            <w:r>
              <w:rPr>
                <w:lang w:val="en-GB"/>
              </w:rPr>
              <w:t>DGNSS VRS service in Austria – Feasibility study</w:t>
            </w:r>
          </w:p>
        </w:tc>
        <w:tc>
          <w:tcPr>
            <w:tcW w:w="2302" w:type="dxa"/>
            <w:vAlign w:val="center"/>
          </w:tcPr>
          <w:p w:rsidR="009E1F74" w:rsidRDefault="009E1F74" w:rsidP="00C730A4">
            <w:pPr>
              <w:rPr>
                <w:lang w:val="en-GB"/>
              </w:rPr>
            </w:pPr>
            <w:r>
              <w:rPr>
                <w:lang w:val="en-GB"/>
              </w:rPr>
              <w:t>Feasibility study</w:t>
            </w:r>
          </w:p>
        </w:tc>
        <w:tc>
          <w:tcPr>
            <w:tcW w:w="2303" w:type="dxa"/>
            <w:vAlign w:val="center"/>
          </w:tcPr>
          <w:p w:rsidR="009E1F74" w:rsidRDefault="009E1F74" w:rsidP="00C730A4">
            <w:pPr>
              <w:rPr>
                <w:lang w:val="en-GB"/>
              </w:rPr>
            </w:pPr>
            <w:proofErr w:type="spellStart"/>
            <w:r>
              <w:rPr>
                <w:lang w:val="en-GB"/>
              </w:rPr>
              <w:t>Alberding</w:t>
            </w:r>
            <w:proofErr w:type="spellEnd"/>
          </w:p>
        </w:tc>
        <w:tc>
          <w:tcPr>
            <w:tcW w:w="2304" w:type="dxa"/>
            <w:vAlign w:val="center"/>
          </w:tcPr>
          <w:p w:rsidR="009E1F74" w:rsidRDefault="009E1F74" w:rsidP="00C730A4">
            <w:pPr>
              <w:rPr>
                <w:lang w:val="en-GB"/>
              </w:rPr>
            </w:pPr>
            <w:r>
              <w:rPr>
                <w:lang w:val="en-GB"/>
              </w:rPr>
              <w:t xml:space="preserve">Internal </w:t>
            </w:r>
          </w:p>
        </w:tc>
      </w:tr>
      <w:tr w:rsidR="009E1F74" w:rsidRPr="00854CC5" w:rsidTr="00C730A4">
        <w:tc>
          <w:tcPr>
            <w:tcW w:w="2301" w:type="dxa"/>
            <w:vAlign w:val="center"/>
          </w:tcPr>
          <w:p w:rsidR="009E1F74" w:rsidRDefault="009E1F74" w:rsidP="00C730A4">
            <w:pPr>
              <w:rPr>
                <w:lang w:val="en-GB"/>
              </w:rPr>
            </w:pPr>
            <w:r>
              <w:rPr>
                <w:lang w:val="en-GB"/>
              </w:rPr>
              <w:t>Specification VRS system</w:t>
            </w:r>
          </w:p>
        </w:tc>
        <w:tc>
          <w:tcPr>
            <w:tcW w:w="2302" w:type="dxa"/>
            <w:vAlign w:val="center"/>
          </w:tcPr>
          <w:p w:rsidR="009E1F74" w:rsidRDefault="009E1F74" w:rsidP="00C730A4">
            <w:pPr>
              <w:rPr>
                <w:lang w:val="en-GB"/>
              </w:rPr>
            </w:pPr>
            <w:r>
              <w:rPr>
                <w:lang w:val="en-GB"/>
              </w:rPr>
              <w:t>Specification</w:t>
            </w:r>
          </w:p>
        </w:tc>
        <w:tc>
          <w:tcPr>
            <w:tcW w:w="2303" w:type="dxa"/>
            <w:vAlign w:val="center"/>
          </w:tcPr>
          <w:p w:rsidR="009E1F74" w:rsidRDefault="009E1F74" w:rsidP="00C730A4">
            <w:pPr>
              <w:rPr>
                <w:lang w:val="en-GB"/>
              </w:rPr>
            </w:pPr>
            <w:r>
              <w:rPr>
                <w:lang w:val="en-GB"/>
              </w:rPr>
              <w:t>viadonau</w:t>
            </w:r>
          </w:p>
        </w:tc>
        <w:tc>
          <w:tcPr>
            <w:tcW w:w="2304" w:type="dxa"/>
            <w:vAlign w:val="center"/>
          </w:tcPr>
          <w:p w:rsidR="009E1F74" w:rsidRDefault="009E1F74" w:rsidP="00C730A4">
            <w:pPr>
              <w:rPr>
                <w:lang w:val="en-GB"/>
              </w:rPr>
            </w:pPr>
            <w:r>
              <w:rPr>
                <w:lang w:val="en-GB"/>
              </w:rPr>
              <w:t xml:space="preserve">Internal </w:t>
            </w:r>
          </w:p>
        </w:tc>
      </w:tr>
      <w:tr w:rsidR="009E1F74" w:rsidRPr="00854CC5" w:rsidTr="00C730A4">
        <w:tc>
          <w:tcPr>
            <w:tcW w:w="2301" w:type="dxa"/>
            <w:vAlign w:val="center"/>
          </w:tcPr>
          <w:p w:rsidR="009E1F74" w:rsidRDefault="009E1F74" w:rsidP="00C730A4">
            <w:pPr>
              <w:rPr>
                <w:lang w:val="en-GB"/>
              </w:rPr>
            </w:pPr>
            <w:r>
              <w:rPr>
                <w:lang w:val="en-GB"/>
              </w:rPr>
              <w:t>Acceptance manual</w:t>
            </w:r>
          </w:p>
        </w:tc>
        <w:tc>
          <w:tcPr>
            <w:tcW w:w="2302" w:type="dxa"/>
            <w:vAlign w:val="center"/>
          </w:tcPr>
          <w:p w:rsidR="009E1F74" w:rsidRDefault="009E1F74" w:rsidP="00C730A4">
            <w:pPr>
              <w:rPr>
                <w:lang w:val="en-GB"/>
              </w:rPr>
            </w:pPr>
            <w:r>
              <w:rPr>
                <w:lang w:val="en-GB"/>
              </w:rPr>
              <w:t>Acceptance document</w:t>
            </w:r>
          </w:p>
        </w:tc>
        <w:tc>
          <w:tcPr>
            <w:tcW w:w="2303" w:type="dxa"/>
            <w:vAlign w:val="center"/>
          </w:tcPr>
          <w:p w:rsidR="009E1F74" w:rsidRDefault="009E1F74" w:rsidP="00C730A4">
            <w:pPr>
              <w:rPr>
                <w:lang w:val="en-GB"/>
              </w:rPr>
            </w:pPr>
            <w:r>
              <w:rPr>
                <w:lang w:val="en-GB"/>
              </w:rPr>
              <w:t>viadonau</w:t>
            </w:r>
          </w:p>
        </w:tc>
        <w:tc>
          <w:tcPr>
            <w:tcW w:w="2304" w:type="dxa"/>
            <w:vAlign w:val="center"/>
          </w:tcPr>
          <w:p w:rsidR="009E1F74" w:rsidRDefault="009E1F74" w:rsidP="00C730A4">
            <w:pPr>
              <w:rPr>
                <w:lang w:val="en-GB"/>
              </w:rPr>
            </w:pPr>
            <w:r>
              <w:rPr>
                <w:lang w:val="en-GB"/>
              </w:rPr>
              <w:t>Internal</w:t>
            </w:r>
          </w:p>
        </w:tc>
      </w:tr>
      <w:tr w:rsidR="009E1F74" w:rsidRPr="00854CC5" w:rsidTr="00C730A4">
        <w:tc>
          <w:tcPr>
            <w:tcW w:w="2301" w:type="dxa"/>
            <w:vAlign w:val="center"/>
          </w:tcPr>
          <w:p w:rsidR="009E1F74" w:rsidRDefault="009E1F74" w:rsidP="00C730A4">
            <w:pPr>
              <w:rPr>
                <w:lang w:val="en-GB"/>
              </w:rPr>
            </w:pPr>
            <w:r>
              <w:rPr>
                <w:lang w:val="en-GB"/>
              </w:rPr>
              <w:t>Documentation of VRS system</w:t>
            </w:r>
          </w:p>
        </w:tc>
        <w:tc>
          <w:tcPr>
            <w:tcW w:w="2302" w:type="dxa"/>
            <w:vAlign w:val="center"/>
          </w:tcPr>
          <w:p w:rsidR="009E1F74" w:rsidRDefault="009E1F74" w:rsidP="00C730A4">
            <w:pPr>
              <w:rPr>
                <w:lang w:val="en-GB"/>
              </w:rPr>
            </w:pPr>
            <w:r>
              <w:rPr>
                <w:lang w:val="en-GB"/>
              </w:rPr>
              <w:t>System documentation</w:t>
            </w:r>
          </w:p>
        </w:tc>
        <w:tc>
          <w:tcPr>
            <w:tcW w:w="2303" w:type="dxa"/>
            <w:vAlign w:val="center"/>
          </w:tcPr>
          <w:p w:rsidR="009E1F74" w:rsidRDefault="009E1F74" w:rsidP="00C730A4">
            <w:pPr>
              <w:rPr>
                <w:lang w:val="en-GB"/>
              </w:rPr>
            </w:pPr>
            <w:proofErr w:type="spellStart"/>
            <w:r>
              <w:rPr>
                <w:lang w:val="en-GB"/>
              </w:rPr>
              <w:t>Alberding</w:t>
            </w:r>
            <w:proofErr w:type="spellEnd"/>
          </w:p>
        </w:tc>
        <w:tc>
          <w:tcPr>
            <w:tcW w:w="2304" w:type="dxa"/>
            <w:vAlign w:val="center"/>
          </w:tcPr>
          <w:p w:rsidR="009E1F74" w:rsidRDefault="009E1F74" w:rsidP="00C730A4">
            <w:pPr>
              <w:rPr>
                <w:lang w:val="en-GB"/>
              </w:rPr>
            </w:pPr>
            <w:r>
              <w:rPr>
                <w:lang w:val="en-GB"/>
              </w:rPr>
              <w:t xml:space="preserve">Internal </w:t>
            </w:r>
          </w:p>
        </w:tc>
      </w:tr>
    </w:tbl>
    <w:p w:rsidR="009E1F74" w:rsidRDefault="009E1F74" w:rsidP="009E1F74">
      <w:pPr>
        <w:pStyle w:val="berschrift3"/>
        <w:rPr>
          <w:lang w:val="en-GB"/>
        </w:rPr>
      </w:pPr>
      <w:bookmarkStart w:id="48" w:name="_Toc404532115"/>
      <w:bookmarkStart w:id="49" w:name="_Toc404583978"/>
      <w:r w:rsidRPr="00E6135B">
        <w:rPr>
          <w:lang w:val="en-GB"/>
        </w:rPr>
        <w:t>Benefits</w:t>
      </w:r>
      <w:r w:rsidRPr="00636004">
        <w:rPr>
          <w:lang w:val="en-GB"/>
        </w:rPr>
        <w:t xml:space="preserve"> </w:t>
      </w:r>
      <w:r>
        <w:rPr>
          <w:lang w:val="en-GB"/>
        </w:rPr>
        <w:t>and pilot evaluation</w:t>
      </w:r>
      <w:bookmarkEnd w:id="48"/>
      <w:bookmarkEnd w:id="49"/>
    </w:p>
    <w:p w:rsidR="009E1F74" w:rsidRDefault="009E1F74" w:rsidP="00837E46">
      <w:pPr>
        <w:spacing w:before="120" w:after="120"/>
        <w:jc w:val="both"/>
        <w:rPr>
          <w:lang w:val="en-GB"/>
        </w:rPr>
      </w:pPr>
      <w:r w:rsidRPr="00DC3F8F">
        <w:rPr>
          <w:lang w:val="en-GB"/>
        </w:rPr>
        <w:t>The VRS concept is proven as state</w:t>
      </w:r>
      <w:r>
        <w:rPr>
          <w:lang w:val="en-GB"/>
        </w:rPr>
        <w:t xml:space="preserve"> of the art technology in terms of highly accurate and reliable GNSS services. Providing precise position for users by creating a virtual reference station next to it offers many advantages. The means of providing the data are widespread and vary from RTCM 2.x, 3.x over the internet through the VRS </w:t>
      </w:r>
      <w:proofErr w:type="spellStart"/>
      <w:r>
        <w:rPr>
          <w:lang w:val="en-GB"/>
        </w:rPr>
        <w:t>NTrip</w:t>
      </w:r>
      <w:proofErr w:type="spellEnd"/>
      <w:r>
        <w:rPr>
          <w:lang w:val="en-GB"/>
        </w:rPr>
        <w:t xml:space="preserve"> caster to message type 17 over AIS. Both transport means were implemented and had been tested as well as proven to provide high accuracy. In terms of RTK quality from the reference stations the user can expect centimetre horizontal accuracy varying from 1-5cm. Also DGPS quality handled by standard AIS transponders show very good results with 20-30cm accuracy. The system also enables monitoring of the whole system and alerting in case of incidents.</w:t>
      </w:r>
    </w:p>
    <w:p w:rsidR="009E1F74" w:rsidRDefault="009E1F74" w:rsidP="00837E46">
      <w:pPr>
        <w:spacing w:before="120" w:after="120"/>
        <w:jc w:val="both"/>
        <w:rPr>
          <w:lang w:val="en-GB"/>
        </w:rPr>
      </w:pPr>
      <w:r>
        <w:rPr>
          <w:lang w:val="en-GB"/>
        </w:rPr>
        <w:t>The modular system is perfectly suited for different configurations as well as future proven (e.g. Galileo). The advantages are not only visible for the special focus it was implemented for but also seen across teams, departments, companies as well as even countries. The data is currently used for providing DPGS data for the vessels sailing on the Austrian Danube increasing their position accuracy. But also the hydrographic department of viadonau has conducted first tests aiming at using the system for future measurements of the depth profile of the waterway. Different requirements can be fulfilled by the system.</w:t>
      </w:r>
    </w:p>
    <w:p w:rsidR="009E1F74" w:rsidRPr="0019294D" w:rsidRDefault="009E1F74" w:rsidP="00837E46">
      <w:pPr>
        <w:spacing w:before="120" w:after="120"/>
        <w:jc w:val="both"/>
        <w:rPr>
          <w:lang w:val="en-GB"/>
        </w:rPr>
      </w:pPr>
      <w:r>
        <w:rPr>
          <w:lang w:val="en-GB"/>
        </w:rPr>
        <w:t xml:space="preserve">A VRS system sets also the basis for sharing data not only in near environment but also allows exchange with neighbouring countries. A precondition is an </w:t>
      </w:r>
      <w:proofErr w:type="spellStart"/>
      <w:r>
        <w:rPr>
          <w:lang w:val="en-GB"/>
        </w:rPr>
        <w:t>NTrip</w:t>
      </w:r>
      <w:proofErr w:type="spellEnd"/>
      <w:r>
        <w:rPr>
          <w:lang w:val="en-GB"/>
        </w:rPr>
        <w:t xml:space="preserve"> caster at which the data can be accessed through the internet using </w:t>
      </w:r>
      <w:proofErr w:type="spellStart"/>
      <w:r>
        <w:rPr>
          <w:lang w:val="en-GB"/>
        </w:rPr>
        <w:t>NTrip</w:t>
      </w:r>
      <w:proofErr w:type="spellEnd"/>
      <w:r>
        <w:rPr>
          <w:lang w:val="en-GB"/>
        </w:rPr>
        <w:t xml:space="preserve"> protocol and authentication. Therefore cross border areas are no longer subject to coverage issues.</w:t>
      </w:r>
    </w:p>
    <w:p w:rsidR="009E1F74" w:rsidRDefault="009E1F74" w:rsidP="00837E46">
      <w:pPr>
        <w:spacing w:before="120" w:after="120"/>
        <w:jc w:val="both"/>
        <w:rPr>
          <w:lang w:val="en-GB"/>
        </w:rPr>
      </w:pPr>
      <w:r>
        <w:rPr>
          <w:lang w:val="en-GB"/>
        </w:rPr>
        <w:t>By continuing the activities the provision and monitoring of DGPS is guaranteed on the Austrian Danube. The system is future proof by enabling easy integration of for instance Galileo thus being the basis for new high precision services for inland navigation like navigation support services.</w:t>
      </w:r>
    </w:p>
    <w:p w:rsidR="00161A4F" w:rsidRDefault="00161A4F" w:rsidP="00837E46">
      <w:pPr>
        <w:spacing w:before="120" w:after="120"/>
        <w:jc w:val="both"/>
        <w:rPr>
          <w:lang w:val="en-GB"/>
        </w:rPr>
      </w:pPr>
    </w:p>
    <w:p w:rsidR="009E1F74" w:rsidRDefault="009E1F74" w:rsidP="009E1F74">
      <w:pPr>
        <w:pStyle w:val="berschrift2"/>
        <w:rPr>
          <w:lang w:val="en-GB"/>
        </w:rPr>
      </w:pPr>
      <w:bookmarkStart w:id="50" w:name="_Toc404532116"/>
      <w:bookmarkStart w:id="51" w:name="_Toc404583979"/>
      <w:bookmarkStart w:id="52" w:name="_Toc414268305"/>
      <w:r w:rsidRPr="00DA7882">
        <w:rPr>
          <w:lang w:val="en-GB"/>
        </w:rPr>
        <w:t>Results</w:t>
      </w:r>
      <w:r>
        <w:rPr>
          <w:lang w:val="en-GB"/>
        </w:rPr>
        <w:t xml:space="preserve"> Hungary</w:t>
      </w:r>
      <w:bookmarkEnd w:id="50"/>
      <w:bookmarkEnd w:id="51"/>
      <w:bookmarkEnd w:id="52"/>
    </w:p>
    <w:p w:rsidR="009E1F74" w:rsidRDefault="009E1F74" w:rsidP="009E1F74">
      <w:pPr>
        <w:pStyle w:val="berschrift3"/>
        <w:rPr>
          <w:lang w:val="en-GB"/>
        </w:rPr>
      </w:pPr>
      <w:bookmarkStart w:id="53" w:name="_Toc404532117"/>
      <w:bookmarkStart w:id="54" w:name="_Toc404583980"/>
      <w:r>
        <w:rPr>
          <w:lang w:val="en-GB"/>
        </w:rPr>
        <w:t>National focus</w:t>
      </w:r>
      <w:bookmarkEnd w:id="53"/>
      <w:bookmarkEnd w:id="54"/>
    </w:p>
    <w:p w:rsidR="009E1F74" w:rsidRPr="00550DCF" w:rsidRDefault="009E1F74" w:rsidP="009E1F74">
      <w:pPr>
        <w:jc w:val="both"/>
        <w:rPr>
          <w:lang w:val="en-GB"/>
        </w:rPr>
      </w:pPr>
      <w:r>
        <w:rPr>
          <w:lang w:val="en-GB"/>
        </w:rPr>
        <w:t>The main ain of the Sub-Activity in Hungary was analyse the current status and to outline potential next steps towards a better DGPS service along the Hungarian Danube section. The activity has been rolled out along the following tasks foreseen in the SAP:</w:t>
      </w:r>
    </w:p>
    <w:p w:rsidR="009E1F74" w:rsidRPr="00793B09" w:rsidRDefault="009E1F74" w:rsidP="009E1F74">
      <w:pPr>
        <w:numPr>
          <w:ilvl w:val="0"/>
          <w:numId w:val="6"/>
        </w:numPr>
        <w:jc w:val="both"/>
        <w:rPr>
          <w:lang w:val="en-GB"/>
        </w:rPr>
      </w:pPr>
      <w:r w:rsidRPr="00793B09">
        <w:rPr>
          <w:lang w:val="en-CA"/>
        </w:rPr>
        <w:t xml:space="preserve">Investigation </w:t>
      </w:r>
      <w:r>
        <w:rPr>
          <w:lang w:val="en-CA"/>
        </w:rPr>
        <w:t xml:space="preserve">of </w:t>
      </w:r>
      <w:r w:rsidRPr="00793B09">
        <w:rPr>
          <w:lang w:val="en-CA"/>
        </w:rPr>
        <w:t>the river sections where higher accuracy is needed</w:t>
      </w:r>
    </w:p>
    <w:p w:rsidR="009E1F74" w:rsidRPr="00793B09" w:rsidRDefault="009E1F74" w:rsidP="009E1F74">
      <w:pPr>
        <w:numPr>
          <w:ilvl w:val="0"/>
          <w:numId w:val="6"/>
        </w:numPr>
        <w:jc w:val="both"/>
        <w:rPr>
          <w:lang w:val="en-GB"/>
        </w:rPr>
      </w:pPr>
      <w:r w:rsidRPr="00793B09">
        <w:rPr>
          <w:lang w:val="en-GB"/>
        </w:rPr>
        <w:t>Investigation of information needs and specification of the pilot VRS</w:t>
      </w:r>
    </w:p>
    <w:p w:rsidR="009E1F74" w:rsidRPr="00BB79F0" w:rsidRDefault="009E1F74" w:rsidP="009E1F74">
      <w:pPr>
        <w:numPr>
          <w:ilvl w:val="0"/>
          <w:numId w:val="6"/>
        </w:numPr>
        <w:jc w:val="both"/>
        <w:rPr>
          <w:lang w:val="en-CA"/>
        </w:rPr>
      </w:pPr>
      <w:r>
        <w:rPr>
          <w:lang w:val="en-GB"/>
        </w:rPr>
        <w:t xml:space="preserve">Pilot </w:t>
      </w:r>
      <w:r w:rsidRPr="00793B09">
        <w:rPr>
          <w:lang w:val="en-CA"/>
        </w:rPr>
        <w:t>implementation of VRS in selected AIS base stations</w:t>
      </w:r>
      <w:r w:rsidRPr="00793B09">
        <w:rPr>
          <w:lang w:val="en-GB"/>
        </w:rPr>
        <w:t xml:space="preserve"> (</w:t>
      </w:r>
      <w:r>
        <w:rPr>
          <w:lang w:val="en-GB"/>
        </w:rPr>
        <w:t>focus on common border stretch</w:t>
      </w:r>
      <w:r w:rsidRPr="00793B09">
        <w:rPr>
          <w:lang w:val="en-GB"/>
        </w:rPr>
        <w:t>)</w:t>
      </w:r>
    </w:p>
    <w:p w:rsidR="009E1F74" w:rsidRPr="00161A4F" w:rsidRDefault="009E1F74" w:rsidP="00161A4F">
      <w:pPr>
        <w:spacing w:before="120" w:after="120"/>
        <w:jc w:val="both"/>
        <w:rPr>
          <w:b/>
          <w:lang w:val="en-GB"/>
        </w:rPr>
      </w:pPr>
      <w:bookmarkStart w:id="55" w:name="_Toc404532118"/>
      <w:bookmarkStart w:id="56" w:name="_Toc404583981"/>
      <w:r w:rsidRPr="00161A4F">
        <w:rPr>
          <w:b/>
          <w:lang w:val="en-GB"/>
        </w:rPr>
        <w:t>Background information</w:t>
      </w:r>
      <w:bookmarkEnd w:id="55"/>
      <w:bookmarkEnd w:id="56"/>
    </w:p>
    <w:p w:rsidR="009E1F74" w:rsidRPr="00D31D0B" w:rsidRDefault="009E1F74" w:rsidP="00772237">
      <w:pPr>
        <w:spacing w:before="120" w:after="120"/>
        <w:jc w:val="both"/>
        <w:rPr>
          <w:szCs w:val="22"/>
          <w:lang w:val="en-US"/>
        </w:rPr>
      </w:pPr>
      <w:r>
        <w:rPr>
          <w:szCs w:val="22"/>
          <w:lang w:val="en-US"/>
        </w:rPr>
        <w:t>The PannonRIS system includes</w:t>
      </w:r>
      <w:r w:rsidRPr="00D31D0B">
        <w:rPr>
          <w:szCs w:val="22"/>
          <w:lang w:val="en-US"/>
        </w:rPr>
        <w:t xml:space="preserve"> a Differential GPS (DGPS) service along the Hungarian stretch of the river Danube to improve the accuracy and reliability of vessel position information. The service is based on the PannonRIS AIS (Automatic Identification System) infrastructure, comprised of 11 </w:t>
      </w:r>
      <w:r>
        <w:rPr>
          <w:szCs w:val="22"/>
          <w:lang w:val="en-US"/>
        </w:rPr>
        <w:t xml:space="preserve">AIS </w:t>
      </w:r>
      <w:r>
        <w:rPr>
          <w:szCs w:val="22"/>
          <w:lang w:val="en-US"/>
        </w:rPr>
        <w:lastRenderedPageBreak/>
        <w:t>base stations</w:t>
      </w:r>
      <w:r w:rsidRPr="00D31D0B">
        <w:rPr>
          <w:szCs w:val="22"/>
          <w:lang w:val="en-US"/>
        </w:rPr>
        <w:t>. Three stations (GYOR, HHH and UJMOHACS) are also equipped with AIS base station controllers (BSCs). The BSC units of stations HHH and UJMOHACS include a combined GPS/SBAS/</w:t>
      </w:r>
      <w:proofErr w:type="spellStart"/>
      <w:r w:rsidRPr="00772237">
        <w:rPr>
          <w:lang w:val="en-GB"/>
        </w:rPr>
        <w:t>radiobeacon</w:t>
      </w:r>
      <w:proofErr w:type="spellEnd"/>
      <w:r w:rsidRPr="00D31D0B">
        <w:rPr>
          <w:szCs w:val="22"/>
          <w:lang w:val="en-US"/>
        </w:rPr>
        <w:t xml:space="preserve"> receiver and are capable of generating and outputting DGPS corrections in RTCM 2.3</w:t>
      </w:r>
      <w:r>
        <w:rPr>
          <w:szCs w:val="22"/>
          <w:lang w:val="en-US"/>
        </w:rPr>
        <w:t xml:space="preserve"> standard format</w:t>
      </w:r>
      <w:r w:rsidRPr="00D31D0B">
        <w:rPr>
          <w:szCs w:val="22"/>
          <w:lang w:val="en-US"/>
        </w:rPr>
        <w:t>. The reference coordinates of the AIS DGPS base stations have been determined</w:t>
      </w:r>
      <w:r>
        <w:rPr>
          <w:szCs w:val="22"/>
          <w:lang w:val="en-US"/>
        </w:rPr>
        <w:t xml:space="preserve"> in the ETRS89 reference system</w:t>
      </w:r>
      <w:r w:rsidRPr="00D31D0B">
        <w:rPr>
          <w:szCs w:val="22"/>
          <w:lang w:val="en-US"/>
        </w:rPr>
        <w:t>. No GPS reference receiver has been installed at station GYOR yet.</w:t>
      </w:r>
    </w:p>
    <w:p w:rsidR="009E1F74" w:rsidRDefault="009E1F74" w:rsidP="009E1F74">
      <w:pPr>
        <w:jc w:val="center"/>
        <w:rPr>
          <w:lang w:val="en-GB"/>
        </w:rPr>
      </w:pPr>
      <w:r>
        <w:rPr>
          <w:noProof/>
          <w:lang w:val="en-GB" w:eastAsia="en-GB"/>
        </w:rPr>
        <w:drawing>
          <wp:inline distT="0" distB="0" distL="0" distR="0" wp14:anchorId="27C17707" wp14:editId="440016F8">
            <wp:extent cx="4770407" cy="2840917"/>
            <wp:effectExtent l="0" t="0" r="0" b="0"/>
            <wp:docPr id="52"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screen">
                      <a:clrChange>
                        <a:clrFrom>
                          <a:srgbClr val="000000"/>
                        </a:clrFrom>
                        <a:clrTo>
                          <a:srgbClr val="000000">
                            <a:alpha val="0"/>
                          </a:srgbClr>
                        </a:clrTo>
                      </a:clrChange>
                      <a:extLst>
                        <a:ext uri="{28A0092B-C50C-407E-A947-70E740481C1C}">
                          <a14:useLocalDpi xmlns:a14="http://schemas.microsoft.com/office/drawing/2010/main"/>
                        </a:ext>
                      </a:extLst>
                    </a:blip>
                    <a:srcRect/>
                    <a:stretch>
                      <a:fillRect/>
                    </a:stretch>
                  </pic:blipFill>
                  <pic:spPr bwMode="auto">
                    <a:xfrm>
                      <a:off x="0" y="0"/>
                      <a:ext cx="4767928" cy="2839440"/>
                    </a:xfrm>
                    <a:prstGeom prst="rect">
                      <a:avLst/>
                    </a:prstGeom>
                    <a:noFill/>
                    <a:ln>
                      <a:noFill/>
                    </a:ln>
                  </pic:spPr>
                </pic:pic>
              </a:graphicData>
            </a:graphic>
          </wp:inline>
        </w:drawing>
      </w:r>
    </w:p>
    <w:p w:rsidR="009E1F74" w:rsidRPr="00F70E4C" w:rsidRDefault="009E1F74" w:rsidP="009E1F74">
      <w:pPr>
        <w:pStyle w:val="Beschriftung"/>
        <w:jc w:val="center"/>
        <w:rPr>
          <w:b w:val="0"/>
          <w:lang w:val="en-GB"/>
        </w:rPr>
      </w:pPr>
      <w:r>
        <w:rPr>
          <w:b w:val="0"/>
          <w:lang w:val="en-GB"/>
        </w:rPr>
        <w:t>PannonRIS AIS infrastructure amended with monitoring stations</w:t>
      </w:r>
    </w:p>
    <w:p w:rsidR="009E1F74" w:rsidRPr="00D31D0B" w:rsidRDefault="009E1F74" w:rsidP="00772237">
      <w:pPr>
        <w:spacing w:before="120" w:after="120"/>
        <w:jc w:val="both"/>
        <w:rPr>
          <w:sz w:val="18"/>
          <w:lang w:val="en-US"/>
        </w:rPr>
      </w:pPr>
      <w:r w:rsidRPr="00D31D0B">
        <w:rPr>
          <w:szCs w:val="22"/>
          <w:lang w:val="en-US"/>
        </w:rPr>
        <w:t>DGPS corrections are transmitted from the PannonRIS AIS base station HHH (</w:t>
      </w:r>
      <w:proofErr w:type="spellStart"/>
      <w:r w:rsidRPr="00D31D0B">
        <w:rPr>
          <w:szCs w:val="22"/>
          <w:lang w:val="en-US"/>
        </w:rPr>
        <w:t>Hármashatár-hegy</w:t>
      </w:r>
      <w:proofErr w:type="spellEnd"/>
      <w:r w:rsidRPr="00D31D0B">
        <w:rPr>
          <w:szCs w:val="22"/>
          <w:lang w:val="en-US"/>
        </w:rPr>
        <w:t>) as part of the AIS VHF radio transmission in form of standard AIVDM Type #17 messages. These messages are received by on board AIS transponders and are applied by the mobile GPS receivers of the vessels travelling within the coverage area of the base station.</w:t>
      </w:r>
    </w:p>
    <w:p w:rsidR="009E1F74" w:rsidRPr="00161A4F" w:rsidRDefault="009E1F74" w:rsidP="00161A4F">
      <w:pPr>
        <w:spacing w:before="120" w:after="120"/>
        <w:jc w:val="both"/>
        <w:rPr>
          <w:b/>
          <w:lang w:val="en-GB"/>
        </w:rPr>
      </w:pPr>
      <w:bookmarkStart w:id="57" w:name="_Toc404532119"/>
      <w:bookmarkStart w:id="58" w:name="_Toc404583982"/>
      <w:r w:rsidRPr="00161A4F">
        <w:rPr>
          <w:b/>
          <w:lang w:val="en-GB"/>
        </w:rPr>
        <w:t>DGPS position monitoring concept</w:t>
      </w:r>
      <w:bookmarkEnd w:id="57"/>
      <w:bookmarkEnd w:id="58"/>
    </w:p>
    <w:p w:rsidR="009E1F74" w:rsidRDefault="009E1F74" w:rsidP="00772237">
      <w:pPr>
        <w:spacing w:before="120" w:after="120"/>
        <w:jc w:val="both"/>
        <w:rPr>
          <w:rFonts w:cs="Arial"/>
          <w:szCs w:val="20"/>
          <w:lang w:val="en-GB"/>
        </w:rPr>
      </w:pPr>
      <w:r w:rsidRPr="00585ABE">
        <w:rPr>
          <w:rFonts w:cs="Arial"/>
          <w:szCs w:val="20"/>
          <w:lang w:val="en-GB"/>
        </w:rPr>
        <w:t xml:space="preserve">In order to collect information on the accuracy and reliability of the </w:t>
      </w:r>
      <w:r>
        <w:rPr>
          <w:rFonts w:cs="Arial"/>
          <w:szCs w:val="20"/>
          <w:lang w:val="en-GB"/>
        </w:rPr>
        <w:t>PannonRIS</w:t>
      </w:r>
      <w:r w:rsidRPr="00585ABE">
        <w:rPr>
          <w:rFonts w:cs="Arial"/>
          <w:szCs w:val="20"/>
          <w:lang w:val="en-GB"/>
        </w:rPr>
        <w:t xml:space="preserve"> DGPS service and provide integrity information to the users, a dedicated monitoring system has been set up. GNSS hardware and software components required for the realisation of the monitoring system have be</w:t>
      </w:r>
      <w:r>
        <w:rPr>
          <w:rFonts w:cs="Arial"/>
          <w:szCs w:val="20"/>
          <w:lang w:val="en-GB"/>
        </w:rPr>
        <w:t xml:space="preserve">en delivered by </w:t>
      </w:r>
      <w:proofErr w:type="spellStart"/>
      <w:r w:rsidRPr="00772237">
        <w:rPr>
          <w:szCs w:val="22"/>
          <w:lang w:val="en-US"/>
        </w:rPr>
        <w:t>Alberding</w:t>
      </w:r>
      <w:proofErr w:type="spellEnd"/>
      <w:r>
        <w:rPr>
          <w:rFonts w:cs="Arial"/>
          <w:szCs w:val="20"/>
          <w:lang w:val="en-GB"/>
        </w:rPr>
        <w:t xml:space="preserve"> GmbH.</w:t>
      </w:r>
    </w:p>
    <w:p w:rsidR="009E1F74" w:rsidRPr="00585ABE" w:rsidRDefault="009E1F74" w:rsidP="009E1F74">
      <w:pPr>
        <w:pStyle w:val="Default"/>
        <w:jc w:val="both"/>
        <w:rPr>
          <w:rFonts w:ascii="Arial" w:hAnsi="Arial" w:cs="Arial"/>
          <w:sz w:val="20"/>
          <w:szCs w:val="20"/>
          <w:lang w:val="en-GB"/>
        </w:rPr>
      </w:pPr>
      <w:r w:rsidRPr="00585ABE">
        <w:rPr>
          <w:rFonts w:ascii="Arial" w:hAnsi="Arial" w:cs="Arial"/>
          <w:sz w:val="20"/>
          <w:szCs w:val="20"/>
          <w:lang w:val="en-GB"/>
        </w:rPr>
        <w:t xml:space="preserve">The DGNSS monitoring solution provided by </w:t>
      </w:r>
      <w:proofErr w:type="spellStart"/>
      <w:r w:rsidRPr="00585ABE">
        <w:rPr>
          <w:rFonts w:ascii="Arial" w:hAnsi="Arial" w:cs="Arial"/>
          <w:sz w:val="20"/>
          <w:szCs w:val="20"/>
          <w:lang w:val="en-GB"/>
        </w:rPr>
        <w:t>Alberding</w:t>
      </w:r>
      <w:proofErr w:type="spellEnd"/>
      <w:r w:rsidRPr="00585ABE">
        <w:rPr>
          <w:rFonts w:ascii="Arial" w:hAnsi="Arial" w:cs="Arial"/>
          <w:sz w:val="20"/>
          <w:szCs w:val="20"/>
          <w:lang w:val="en-GB"/>
        </w:rPr>
        <w:t xml:space="preserve"> GmbH comprises: </w:t>
      </w:r>
    </w:p>
    <w:p w:rsidR="009E1F74" w:rsidRPr="00585ABE" w:rsidRDefault="009E1F74" w:rsidP="009E1F74">
      <w:pPr>
        <w:pStyle w:val="Default"/>
        <w:numPr>
          <w:ilvl w:val="0"/>
          <w:numId w:val="6"/>
        </w:numPr>
        <w:spacing w:after="58"/>
        <w:jc w:val="both"/>
        <w:rPr>
          <w:rFonts w:ascii="Arial" w:hAnsi="Arial" w:cs="Arial"/>
          <w:sz w:val="20"/>
          <w:szCs w:val="20"/>
          <w:lang w:val="en-GB"/>
        </w:rPr>
      </w:pPr>
      <w:r w:rsidRPr="00585ABE">
        <w:rPr>
          <w:rFonts w:ascii="Arial" w:hAnsi="Arial" w:cs="Arial"/>
          <w:sz w:val="20"/>
          <w:szCs w:val="20"/>
          <w:lang w:val="en-GB"/>
        </w:rPr>
        <w:t xml:space="preserve">a single-frequency GPS monitoring station, </w:t>
      </w:r>
    </w:p>
    <w:p w:rsidR="009E1F74" w:rsidRPr="00585ABE" w:rsidRDefault="009E1F74" w:rsidP="009E1F74">
      <w:pPr>
        <w:pStyle w:val="Default"/>
        <w:numPr>
          <w:ilvl w:val="0"/>
          <w:numId w:val="6"/>
        </w:numPr>
        <w:jc w:val="both"/>
        <w:rPr>
          <w:rFonts w:ascii="Arial" w:hAnsi="Arial" w:cs="Arial"/>
          <w:sz w:val="20"/>
          <w:szCs w:val="20"/>
          <w:lang w:val="en-GB"/>
        </w:rPr>
      </w:pPr>
      <w:proofErr w:type="spellStart"/>
      <w:r w:rsidRPr="00585ABE">
        <w:rPr>
          <w:rFonts w:ascii="Arial" w:hAnsi="Arial" w:cs="Arial"/>
          <w:b/>
          <w:bCs/>
          <w:i/>
          <w:iCs/>
          <w:sz w:val="20"/>
          <w:szCs w:val="20"/>
          <w:lang w:val="en-GB"/>
        </w:rPr>
        <w:t>Alberding</w:t>
      </w:r>
      <w:proofErr w:type="spellEnd"/>
      <w:r w:rsidRPr="00585ABE">
        <w:rPr>
          <w:rFonts w:ascii="Arial" w:hAnsi="Arial" w:cs="Arial"/>
          <w:b/>
          <w:bCs/>
          <w:i/>
          <w:iCs/>
          <w:sz w:val="20"/>
          <w:szCs w:val="20"/>
          <w:lang w:val="en-GB"/>
        </w:rPr>
        <w:t xml:space="preserve"> Monitor</w:t>
      </w:r>
      <w:r w:rsidRPr="00585ABE">
        <w:rPr>
          <w:rFonts w:ascii="Arial" w:hAnsi="Arial" w:cs="Arial"/>
          <w:sz w:val="20"/>
          <w:szCs w:val="20"/>
          <w:lang w:val="en-GB"/>
        </w:rPr>
        <w:t xml:space="preserve">, a web-based central integrity monitoring software. </w:t>
      </w:r>
    </w:p>
    <w:p w:rsidR="009E1F74" w:rsidRDefault="009E1F74" w:rsidP="00772237">
      <w:pPr>
        <w:spacing w:before="120" w:after="120"/>
        <w:jc w:val="both"/>
        <w:rPr>
          <w:rFonts w:cs="Arial"/>
          <w:szCs w:val="20"/>
          <w:lang w:val="en-GB"/>
        </w:rPr>
      </w:pPr>
      <w:r w:rsidRPr="00585ABE">
        <w:rPr>
          <w:rFonts w:cs="Arial"/>
          <w:szCs w:val="20"/>
          <w:lang w:val="en-GB"/>
        </w:rPr>
        <w:t xml:space="preserve">The new monitoring station has been deployed in </w:t>
      </w:r>
      <w:proofErr w:type="spellStart"/>
      <w:r w:rsidRPr="00585ABE">
        <w:rPr>
          <w:rFonts w:cs="Arial"/>
          <w:szCs w:val="20"/>
          <w:lang w:val="en-GB"/>
        </w:rPr>
        <w:t>Paks</w:t>
      </w:r>
      <w:proofErr w:type="spellEnd"/>
      <w:r w:rsidRPr="00585ABE">
        <w:rPr>
          <w:rFonts w:cs="Arial"/>
          <w:szCs w:val="20"/>
          <w:lang w:val="en-GB"/>
        </w:rPr>
        <w:t>, half way between the AIS DGPS base stations HHH and UJMOHACS. Station PAKS provides raw GPS L1 observation data in Trimble RT17 format via TCP/IP connection in r</w:t>
      </w:r>
      <w:r>
        <w:rPr>
          <w:rFonts w:cs="Arial"/>
          <w:szCs w:val="20"/>
          <w:lang w:val="en-GB"/>
        </w:rPr>
        <w:t>eal time with 1 Hz update rate.</w:t>
      </w:r>
    </w:p>
    <w:p w:rsidR="009E1F74" w:rsidRDefault="009E1F74" w:rsidP="00772237">
      <w:pPr>
        <w:spacing w:before="120" w:after="120"/>
        <w:jc w:val="both"/>
        <w:rPr>
          <w:rFonts w:cs="Arial"/>
          <w:szCs w:val="20"/>
          <w:lang w:val="en-GB"/>
        </w:rPr>
      </w:pPr>
      <w:r w:rsidRPr="00585ABE">
        <w:rPr>
          <w:rFonts w:cs="Arial"/>
          <w:szCs w:val="20"/>
          <w:lang w:val="en-GB"/>
        </w:rPr>
        <w:t>T</w:t>
      </w:r>
      <w:r>
        <w:rPr>
          <w:rFonts w:cs="Arial"/>
          <w:szCs w:val="20"/>
          <w:lang w:val="en-GB"/>
        </w:rPr>
        <w:t xml:space="preserve">he GNSS reference station BUTE </w:t>
      </w:r>
      <w:r w:rsidRPr="00585ABE">
        <w:rPr>
          <w:rFonts w:cs="Arial"/>
          <w:szCs w:val="20"/>
          <w:lang w:val="en-GB"/>
        </w:rPr>
        <w:t>of the EUREF Permanent Network (EPN) has been selected as a second monitoring station. Station BUTE is operated by the Budapest University of Technology and Economics (BUTE) and is located at the central building of the university, directly on the riverbank of the Danube, less than 10 km from the AIS DGPS base station HHH. BUTE is equipped with geodetic quality multi-frequency GNSS receiver and antenna, and its raw observations are ava</w:t>
      </w:r>
      <w:r>
        <w:rPr>
          <w:rFonts w:cs="Arial"/>
          <w:szCs w:val="20"/>
          <w:lang w:val="en-GB"/>
        </w:rPr>
        <w:t>ilable in RTCM 3.1 format</w:t>
      </w:r>
      <w:r w:rsidRPr="00585ABE">
        <w:rPr>
          <w:rFonts w:cs="Arial"/>
          <w:szCs w:val="20"/>
          <w:lang w:val="en-GB"/>
        </w:rPr>
        <w:t xml:space="preserve"> via </w:t>
      </w:r>
      <w:proofErr w:type="spellStart"/>
      <w:r w:rsidRPr="00585ABE">
        <w:rPr>
          <w:rFonts w:cs="Arial"/>
          <w:szCs w:val="20"/>
          <w:lang w:val="en-GB"/>
        </w:rPr>
        <w:t>Ntri</w:t>
      </w:r>
      <w:r>
        <w:rPr>
          <w:rFonts w:cs="Arial"/>
          <w:szCs w:val="20"/>
          <w:lang w:val="en-GB"/>
        </w:rPr>
        <w:t>p</w:t>
      </w:r>
      <w:proofErr w:type="spellEnd"/>
      <w:r>
        <w:rPr>
          <w:rFonts w:cs="Arial"/>
          <w:szCs w:val="20"/>
          <w:lang w:val="en-GB"/>
        </w:rPr>
        <w:t xml:space="preserve"> in real time, free of charge.</w:t>
      </w:r>
    </w:p>
    <w:p w:rsidR="009E1F74" w:rsidRDefault="009E1F74" w:rsidP="00772237">
      <w:pPr>
        <w:spacing w:before="120" w:after="120"/>
        <w:jc w:val="both"/>
        <w:rPr>
          <w:rFonts w:cs="Arial"/>
          <w:szCs w:val="20"/>
          <w:lang w:val="en-GB"/>
        </w:rPr>
      </w:pPr>
      <w:r w:rsidRPr="00585ABE">
        <w:rPr>
          <w:rFonts w:cs="Arial"/>
          <w:szCs w:val="20"/>
          <w:lang w:val="en-GB"/>
        </w:rPr>
        <w:t>The antenna phase centre coordinates of the monitoring stations have been precisely determined in both the ETRS89 reference system (ETRF2000 (R05) Epoch 2007.4 reference frame) an</w:t>
      </w:r>
      <w:r>
        <w:rPr>
          <w:rFonts w:cs="Arial"/>
          <w:szCs w:val="20"/>
          <w:lang w:val="en-GB"/>
        </w:rPr>
        <w:t>d the Hungarian EOV projection.</w:t>
      </w:r>
    </w:p>
    <w:p w:rsidR="009E1F74" w:rsidRDefault="009E1F74" w:rsidP="00772237">
      <w:pPr>
        <w:spacing w:before="120" w:after="120"/>
        <w:jc w:val="both"/>
        <w:rPr>
          <w:rFonts w:cs="Arial"/>
          <w:szCs w:val="20"/>
          <w:lang w:val="en-GB"/>
        </w:rPr>
      </w:pPr>
      <w:r w:rsidRPr="00585ABE">
        <w:rPr>
          <w:rFonts w:cs="Arial"/>
          <w:szCs w:val="20"/>
          <w:lang w:val="en-GB"/>
        </w:rPr>
        <w:t xml:space="preserve">Monitoring stations PAKS and BUTE can be used to simultaneously monitor the performance of available AIS DGPS base stations and other alternative correction sources. The monitoring station </w:t>
      </w:r>
      <w:r w:rsidRPr="00585ABE">
        <w:rPr>
          <w:rFonts w:cs="Arial"/>
          <w:szCs w:val="20"/>
          <w:lang w:val="en-GB"/>
        </w:rPr>
        <w:lastRenderedPageBreak/>
        <w:t>locations make it possible to assess the distance dependent accuracy degra</w:t>
      </w:r>
      <w:r>
        <w:rPr>
          <w:rFonts w:cs="Arial"/>
          <w:szCs w:val="20"/>
          <w:lang w:val="en-GB"/>
        </w:rPr>
        <w:t>dation of AIS DGPS corrections.</w:t>
      </w:r>
    </w:p>
    <w:p w:rsidR="009E1F74" w:rsidRPr="00585ABE" w:rsidRDefault="009E1F74" w:rsidP="00772237">
      <w:pPr>
        <w:spacing w:before="120" w:after="120"/>
        <w:jc w:val="both"/>
        <w:rPr>
          <w:rFonts w:cs="Arial"/>
          <w:szCs w:val="20"/>
          <w:lang w:val="en-GB"/>
        </w:rPr>
      </w:pPr>
      <w:r w:rsidRPr="00585ABE">
        <w:rPr>
          <w:rFonts w:cs="Arial"/>
          <w:szCs w:val="20"/>
          <w:lang w:val="en-GB"/>
        </w:rPr>
        <w:t xml:space="preserve">In addition to the raw GPS observation data of the monitoring stations, DGPS corrections of the PannonRIS AIS DGPS base stations can also be accessed via TCP/IP. The input data is processed by the </w:t>
      </w:r>
      <w:proofErr w:type="spellStart"/>
      <w:r w:rsidRPr="00585ABE">
        <w:rPr>
          <w:rFonts w:cs="Arial"/>
          <w:szCs w:val="20"/>
          <w:lang w:val="en-GB"/>
        </w:rPr>
        <w:t>Alberding</w:t>
      </w:r>
      <w:proofErr w:type="spellEnd"/>
      <w:r w:rsidRPr="00585ABE">
        <w:rPr>
          <w:rFonts w:cs="Arial"/>
          <w:szCs w:val="20"/>
          <w:lang w:val="en-GB"/>
        </w:rPr>
        <w:t xml:space="preserve"> Monitor software, installed on a central Linux server at the RSOE network control centre. The software is capable of computing and monitoring multiple DGPS/DGNSS position solutions simultaneously. The complete system architecture is shown on </w:t>
      </w:r>
      <w:r>
        <w:rPr>
          <w:rFonts w:cs="Arial"/>
          <w:szCs w:val="20"/>
          <w:lang w:val="en-GB"/>
        </w:rPr>
        <w:t>the below figure:</w:t>
      </w:r>
    </w:p>
    <w:p w:rsidR="009E1F74" w:rsidRDefault="009E1F74" w:rsidP="009E1F74">
      <w:pPr>
        <w:jc w:val="center"/>
        <w:rPr>
          <w:lang w:val="en-GB"/>
        </w:rPr>
      </w:pPr>
      <w:r w:rsidRPr="001E737E">
        <w:rPr>
          <w:noProof/>
          <w:lang w:val="en-GB" w:eastAsia="en-GB"/>
        </w:rPr>
        <w:drawing>
          <wp:inline distT="0" distB="0" distL="0" distR="0" wp14:anchorId="527DF040" wp14:editId="44769E04">
            <wp:extent cx="2667211" cy="2743200"/>
            <wp:effectExtent l="0" t="0" r="0" b="0"/>
            <wp:docPr id="61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Picture 3"/>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a:stretch/>
                  </pic:blipFill>
                  <pic:spPr bwMode="auto">
                    <a:xfrm>
                      <a:off x="0" y="0"/>
                      <a:ext cx="2666236" cy="2742197"/>
                    </a:xfrm>
                    <a:prstGeom prst="rect">
                      <a:avLst/>
                    </a:prstGeom>
                    <a:noFill/>
                    <a:ln>
                      <a:noFill/>
                    </a:ln>
                    <a:extLst/>
                  </pic:spPr>
                </pic:pic>
              </a:graphicData>
            </a:graphic>
          </wp:inline>
        </w:drawing>
      </w:r>
    </w:p>
    <w:p w:rsidR="009E1F74" w:rsidRDefault="009E1F74" w:rsidP="00772237">
      <w:pPr>
        <w:pStyle w:val="Beschriftung"/>
        <w:spacing w:after="240"/>
        <w:jc w:val="center"/>
        <w:rPr>
          <w:b w:val="0"/>
          <w:lang w:val="en-GB"/>
        </w:rPr>
      </w:pPr>
      <w:r w:rsidRPr="001E737E">
        <w:rPr>
          <w:b w:val="0"/>
          <w:lang w:val="en-GB"/>
        </w:rPr>
        <w:t>Central DGPS position monitoring concept</w:t>
      </w:r>
      <w:r w:rsidRPr="001E737E">
        <w:rPr>
          <w:sz w:val="22"/>
          <w:szCs w:val="22"/>
          <w:lang w:val="en-US"/>
        </w:rPr>
        <w:t xml:space="preserve"> </w:t>
      </w:r>
      <w:r>
        <w:rPr>
          <w:b w:val="0"/>
          <w:lang w:val="en-GB"/>
        </w:rPr>
        <w:t>in Hungary</w:t>
      </w:r>
    </w:p>
    <w:p w:rsidR="009E1F74" w:rsidRDefault="009E1F74" w:rsidP="009E1F74">
      <w:pPr>
        <w:jc w:val="center"/>
        <w:rPr>
          <w:lang w:val="en-GB"/>
        </w:rPr>
      </w:pPr>
      <w:r w:rsidRPr="00F70E4C">
        <w:rPr>
          <w:noProof/>
          <w:lang w:val="en-GB" w:eastAsia="en-GB"/>
        </w:rPr>
        <w:drawing>
          <wp:inline distT="0" distB="0" distL="0" distR="0" wp14:anchorId="1598E655" wp14:editId="25C90D6B">
            <wp:extent cx="1440611" cy="1080459"/>
            <wp:effectExtent l="8572" t="0" r="0" b="0"/>
            <wp:docPr id="6148" name="Picture 4" descr="Y:\60 Üzemeltetés\Viharjelző rendszerek\Fotó dokumentációk 2013-2014\2014_01_30_Paks_DGNSS_telepítés\20140130_145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Picture 4" descr="Y:\60 Üzemeltetés\Viharjelző rendszerek\Fotó dokumentációk 2013-2014\2014_01_30_Paks_DGNSS_telepítés\20140130_145549.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rot="5400000">
                      <a:off x="0" y="0"/>
                      <a:ext cx="1447069" cy="1085303"/>
                    </a:xfrm>
                    <a:prstGeom prst="rect">
                      <a:avLst/>
                    </a:prstGeom>
                    <a:noFill/>
                    <a:extLst/>
                  </pic:spPr>
                </pic:pic>
              </a:graphicData>
            </a:graphic>
          </wp:inline>
        </w:drawing>
      </w:r>
      <w:r>
        <w:rPr>
          <w:lang w:val="en-GB"/>
        </w:rPr>
        <w:tab/>
      </w:r>
      <w:r>
        <w:rPr>
          <w:lang w:val="en-GB"/>
        </w:rPr>
        <w:tab/>
      </w:r>
      <w:r w:rsidRPr="00F70E4C">
        <w:rPr>
          <w:noProof/>
          <w:lang w:val="en-GB" w:eastAsia="en-GB"/>
        </w:rPr>
        <w:drawing>
          <wp:inline distT="0" distB="0" distL="0" distR="0" wp14:anchorId="2D1480BD" wp14:editId="069B955A">
            <wp:extent cx="1080000" cy="1440000"/>
            <wp:effectExtent l="0" t="0" r="6350" b="8255"/>
            <wp:docPr id="6149" name="Picture 5" descr="Y:\60 Üzemeltetés\Viharjelző rendszerek\Fotó dokumentációk 2013-2014\2014_01_30_Paks_DGNSS_telepítés\20140130_151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Picture 5" descr="Y:\60 Üzemeltetés\Viharjelző rendszerek\Fotó dokumentációk 2013-2014\2014_01_30_Paks_DGNSS_telepítés\20140130_151518.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1080000" cy="1440000"/>
                    </a:xfrm>
                    <a:prstGeom prst="rect">
                      <a:avLst/>
                    </a:prstGeom>
                    <a:noFill/>
                    <a:extLst/>
                  </pic:spPr>
                </pic:pic>
              </a:graphicData>
            </a:graphic>
          </wp:inline>
        </w:drawing>
      </w:r>
    </w:p>
    <w:p w:rsidR="009E1F74" w:rsidRDefault="009E1F74" w:rsidP="00772237">
      <w:pPr>
        <w:pStyle w:val="Beschriftung"/>
        <w:spacing w:after="240"/>
        <w:jc w:val="center"/>
        <w:rPr>
          <w:b w:val="0"/>
          <w:lang w:val="en-GB"/>
        </w:rPr>
      </w:pPr>
      <w:r w:rsidRPr="00F70E4C">
        <w:rPr>
          <w:b w:val="0"/>
          <w:lang w:val="en-GB"/>
        </w:rPr>
        <w:t>Reference station installation</w:t>
      </w:r>
      <w:r>
        <w:rPr>
          <w:b w:val="0"/>
          <w:lang w:val="en-GB"/>
        </w:rPr>
        <w:t xml:space="preserve"> at site </w:t>
      </w:r>
      <w:proofErr w:type="spellStart"/>
      <w:r>
        <w:rPr>
          <w:b w:val="0"/>
          <w:lang w:val="en-GB"/>
        </w:rPr>
        <w:t>Paks</w:t>
      </w:r>
      <w:proofErr w:type="spellEnd"/>
    </w:p>
    <w:p w:rsidR="00161A4F" w:rsidRDefault="00161A4F" w:rsidP="00161A4F">
      <w:pPr>
        <w:rPr>
          <w:lang w:val="en-GB"/>
        </w:rPr>
      </w:pPr>
    </w:p>
    <w:p w:rsidR="00161A4F" w:rsidRPr="00161A4F" w:rsidRDefault="00161A4F" w:rsidP="00161A4F">
      <w:pPr>
        <w:rPr>
          <w:lang w:val="en-GB"/>
        </w:rPr>
      </w:pPr>
    </w:p>
    <w:p w:rsidR="009E1F74" w:rsidRPr="00161A4F" w:rsidRDefault="009E1F74" w:rsidP="00161A4F">
      <w:pPr>
        <w:spacing w:before="120" w:after="120"/>
        <w:jc w:val="both"/>
        <w:rPr>
          <w:b/>
          <w:lang w:val="en-GB"/>
        </w:rPr>
      </w:pPr>
      <w:bookmarkStart w:id="59" w:name="_Toc404532120"/>
      <w:bookmarkStart w:id="60" w:name="_Toc404583983"/>
      <w:r w:rsidRPr="00161A4F">
        <w:rPr>
          <w:b/>
          <w:lang w:val="en-GB"/>
        </w:rPr>
        <w:t>Pilot test results</w:t>
      </w:r>
      <w:bookmarkEnd w:id="59"/>
      <w:bookmarkEnd w:id="60"/>
    </w:p>
    <w:p w:rsidR="009E1F74" w:rsidRPr="00772237" w:rsidRDefault="009E1F74" w:rsidP="00772237">
      <w:pPr>
        <w:spacing w:before="120" w:after="120"/>
        <w:jc w:val="both"/>
        <w:rPr>
          <w:rFonts w:cs="Arial"/>
          <w:szCs w:val="20"/>
          <w:lang w:val="en-GB"/>
        </w:rPr>
      </w:pPr>
      <w:r w:rsidRPr="00550DCF">
        <w:rPr>
          <w:szCs w:val="22"/>
          <w:lang w:val="en-US"/>
        </w:rPr>
        <w:t xml:space="preserve">The major goal of the pilot test was to evaluate the achievable positioning performance using various DGPS correction sources. The different position computations have been run simultaneously for several days </w:t>
      </w:r>
      <w:r w:rsidRPr="00772237">
        <w:rPr>
          <w:rFonts w:cs="Arial"/>
          <w:szCs w:val="20"/>
          <w:lang w:val="en-GB"/>
        </w:rPr>
        <w:t>and the results were analyzed and compared. This was to provide PannonRIS service operators with useful information on the potential differences of the available corrections.</w:t>
      </w:r>
    </w:p>
    <w:p w:rsidR="009E1F74" w:rsidRPr="00772237" w:rsidRDefault="009E1F74" w:rsidP="00772237">
      <w:pPr>
        <w:spacing w:before="120" w:after="120"/>
        <w:jc w:val="both"/>
        <w:rPr>
          <w:rFonts w:cs="Arial"/>
          <w:szCs w:val="20"/>
          <w:lang w:val="en-GB"/>
        </w:rPr>
      </w:pPr>
      <w:r w:rsidRPr="00772237">
        <w:rPr>
          <w:rFonts w:cs="Arial"/>
          <w:szCs w:val="20"/>
          <w:lang w:val="en-GB"/>
        </w:rPr>
        <w:t xml:space="preserve">The correction data source that was used in the pilot test was the AIS DGPS correction stream of station HHH. To be able to carry out a proper DGPS performance comparison test, an independent correction source was required. </w:t>
      </w:r>
      <w:proofErr w:type="spellStart"/>
      <w:r w:rsidRPr="00772237">
        <w:rPr>
          <w:rFonts w:cs="Arial"/>
          <w:szCs w:val="20"/>
          <w:lang w:val="en-GB"/>
        </w:rPr>
        <w:t>Alberding</w:t>
      </w:r>
      <w:proofErr w:type="spellEnd"/>
      <w:r w:rsidRPr="00772237">
        <w:rPr>
          <w:rFonts w:cs="Arial"/>
          <w:szCs w:val="20"/>
          <w:lang w:val="en-GB"/>
        </w:rPr>
        <w:t xml:space="preserve"> GmbH offered to generate EDAS-based EGNOS-VRS corrections for the location of station HHH for the course of the pilot test.</w:t>
      </w:r>
    </w:p>
    <w:p w:rsidR="009E1F74" w:rsidRPr="00772237" w:rsidRDefault="009E1F74" w:rsidP="00772237">
      <w:pPr>
        <w:spacing w:before="120" w:after="120"/>
        <w:jc w:val="both"/>
        <w:rPr>
          <w:rFonts w:cs="Arial"/>
          <w:szCs w:val="20"/>
          <w:lang w:val="en-GB"/>
        </w:rPr>
      </w:pPr>
      <w:r w:rsidRPr="00772237">
        <w:rPr>
          <w:rFonts w:cs="Arial"/>
          <w:szCs w:val="20"/>
          <w:lang w:val="en-GB"/>
        </w:rPr>
        <w:t xml:space="preserve">During the pilot test input data streams have been continuously logged into </w:t>
      </w:r>
      <w:proofErr w:type="spellStart"/>
      <w:r w:rsidRPr="00772237">
        <w:rPr>
          <w:rFonts w:cs="Arial"/>
          <w:szCs w:val="20"/>
          <w:lang w:val="en-GB"/>
        </w:rPr>
        <w:t>Alberding</w:t>
      </w:r>
      <w:proofErr w:type="spellEnd"/>
      <w:r w:rsidRPr="00772237">
        <w:rPr>
          <w:rFonts w:cs="Arial"/>
          <w:szCs w:val="20"/>
          <w:lang w:val="en-GB"/>
        </w:rPr>
        <w:t xml:space="preserve"> internal format binary log files. These files were later </w:t>
      </w:r>
      <w:proofErr w:type="spellStart"/>
      <w:r w:rsidRPr="00772237">
        <w:rPr>
          <w:rFonts w:cs="Arial"/>
          <w:szCs w:val="20"/>
          <w:lang w:val="en-GB"/>
        </w:rPr>
        <w:t>analyzed</w:t>
      </w:r>
      <w:proofErr w:type="spellEnd"/>
      <w:r w:rsidRPr="00772237">
        <w:rPr>
          <w:rFonts w:cs="Arial"/>
          <w:szCs w:val="20"/>
          <w:lang w:val="en-GB"/>
        </w:rPr>
        <w:t xml:space="preserve"> using </w:t>
      </w:r>
      <w:proofErr w:type="spellStart"/>
      <w:r w:rsidRPr="00772237">
        <w:rPr>
          <w:rFonts w:cs="Arial"/>
          <w:szCs w:val="20"/>
          <w:lang w:val="en-GB"/>
        </w:rPr>
        <w:t>Alberding</w:t>
      </w:r>
      <w:proofErr w:type="spellEnd"/>
      <w:r w:rsidRPr="00772237">
        <w:rPr>
          <w:rFonts w:cs="Arial"/>
          <w:szCs w:val="20"/>
          <w:lang w:val="en-GB"/>
        </w:rPr>
        <w:t xml:space="preserve"> </w:t>
      </w:r>
      <w:proofErr w:type="spellStart"/>
      <w:r w:rsidRPr="00772237">
        <w:rPr>
          <w:rFonts w:cs="Arial"/>
          <w:szCs w:val="20"/>
          <w:lang w:val="en-GB"/>
        </w:rPr>
        <w:t>Showstream</w:t>
      </w:r>
      <w:proofErr w:type="spellEnd"/>
      <w:r w:rsidRPr="00772237">
        <w:rPr>
          <w:rFonts w:cs="Arial"/>
          <w:szCs w:val="20"/>
          <w:lang w:val="en-GB"/>
        </w:rPr>
        <w:t xml:space="preserve">, a data decoder software of </w:t>
      </w:r>
      <w:proofErr w:type="spellStart"/>
      <w:r w:rsidRPr="00772237">
        <w:rPr>
          <w:rFonts w:cs="Arial"/>
          <w:szCs w:val="20"/>
          <w:lang w:val="en-GB"/>
        </w:rPr>
        <w:t>Alberding</w:t>
      </w:r>
      <w:proofErr w:type="spellEnd"/>
      <w:r w:rsidRPr="00772237">
        <w:rPr>
          <w:rFonts w:cs="Arial"/>
          <w:szCs w:val="20"/>
          <w:lang w:val="en-GB"/>
        </w:rPr>
        <w:t xml:space="preserve"> GmbH.</w:t>
      </w:r>
    </w:p>
    <w:p w:rsidR="009E1F74" w:rsidRDefault="009E1F74" w:rsidP="00772237">
      <w:pPr>
        <w:spacing w:before="120" w:after="120"/>
        <w:jc w:val="both"/>
        <w:rPr>
          <w:szCs w:val="22"/>
          <w:lang w:val="en-US"/>
        </w:rPr>
      </w:pPr>
      <w:r w:rsidRPr="00772237">
        <w:rPr>
          <w:rFonts w:cs="Arial"/>
          <w:szCs w:val="20"/>
          <w:lang w:val="en-GB"/>
        </w:rPr>
        <w:lastRenderedPageBreak/>
        <w:t>The pilot test results</w:t>
      </w:r>
      <w:r>
        <w:rPr>
          <w:szCs w:val="22"/>
          <w:lang w:val="en-US"/>
        </w:rPr>
        <w:t xml:space="preserve"> have been shared with RSOE experts to outline the potential steps to improve the service.</w:t>
      </w:r>
    </w:p>
    <w:p w:rsidR="009E1F74" w:rsidRDefault="009E1F74" w:rsidP="009E1F74">
      <w:pPr>
        <w:rPr>
          <w:lang w:val="en-GB"/>
        </w:rPr>
      </w:pPr>
      <w:r>
        <w:rPr>
          <w:noProof/>
          <w:lang w:val="en-GB" w:eastAsia="en-GB"/>
        </w:rPr>
        <w:drawing>
          <wp:inline distT="0" distB="0" distL="0" distR="0" wp14:anchorId="19BD4423" wp14:editId="0CEBAD2A">
            <wp:extent cx="2264400" cy="1440000"/>
            <wp:effectExtent l="0" t="0" r="3175" b="8255"/>
            <wp:docPr id="53"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2264400" cy="1440000"/>
                    </a:xfrm>
                    <a:prstGeom prst="rect">
                      <a:avLst/>
                    </a:prstGeom>
                  </pic:spPr>
                </pic:pic>
              </a:graphicData>
            </a:graphic>
          </wp:inline>
        </w:drawing>
      </w:r>
      <w:r>
        <w:rPr>
          <w:lang w:val="en-GB"/>
        </w:rPr>
        <w:tab/>
      </w:r>
      <w:r>
        <w:rPr>
          <w:noProof/>
          <w:lang w:val="en-GB" w:eastAsia="en-GB"/>
        </w:rPr>
        <w:drawing>
          <wp:inline distT="0" distB="0" distL="0" distR="0" wp14:anchorId="485ECB72" wp14:editId="77AFAE2D">
            <wp:extent cx="2307562" cy="1440000"/>
            <wp:effectExtent l="0" t="0" r="0" b="8255"/>
            <wp:docPr id="54"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2307562" cy="1440000"/>
                    </a:xfrm>
                    <a:prstGeom prst="rect">
                      <a:avLst/>
                    </a:prstGeom>
                  </pic:spPr>
                </pic:pic>
              </a:graphicData>
            </a:graphic>
          </wp:inline>
        </w:drawing>
      </w:r>
    </w:p>
    <w:p w:rsidR="009E1F74" w:rsidRPr="00F70E4C" w:rsidRDefault="009E1F74" w:rsidP="009E1F74">
      <w:pPr>
        <w:pStyle w:val="Beschriftung"/>
        <w:jc w:val="center"/>
        <w:rPr>
          <w:b w:val="0"/>
          <w:lang w:val="en-GB"/>
        </w:rPr>
      </w:pPr>
      <w:r w:rsidRPr="00DB2674">
        <w:rPr>
          <w:b w:val="0"/>
          <w:lang w:val="en-GB"/>
        </w:rPr>
        <w:t>Test results of the Hungarian VRS pilot</w:t>
      </w:r>
    </w:p>
    <w:p w:rsidR="009E1F74" w:rsidRPr="00E6135B" w:rsidRDefault="009E1F74" w:rsidP="00772237">
      <w:pPr>
        <w:pStyle w:val="berschrift3"/>
        <w:spacing w:after="120"/>
        <w:rPr>
          <w:lang w:val="en-GB"/>
        </w:rPr>
      </w:pPr>
      <w:bookmarkStart w:id="61" w:name="_Toc404532121"/>
      <w:bookmarkStart w:id="62" w:name="_Toc404583984"/>
      <w:r w:rsidRPr="00E6135B">
        <w:rPr>
          <w:lang w:val="en-GB"/>
        </w:rPr>
        <w:t>Documentation</w:t>
      </w:r>
      <w:bookmarkEnd w:id="61"/>
      <w:bookmarkEnd w:id="62"/>
    </w:p>
    <w:tbl>
      <w:tblPr>
        <w:tblStyle w:val="Tabellenraster"/>
        <w:tblW w:w="0" w:type="auto"/>
        <w:tblLook w:val="01E0" w:firstRow="1" w:lastRow="1" w:firstColumn="1" w:lastColumn="1" w:noHBand="0" w:noVBand="0"/>
      </w:tblPr>
      <w:tblGrid>
        <w:gridCol w:w="2271"/>
        <w:gridCol w:w="2259"/>
        <w:gridCol w:w="2265"/>
        <w:gridCol w:w="2265"/>
      </w:tblGrid>
      <w:tr w:rsidR="009E1F74" w:rsidTr="00C730A4">
        <w:trPr>
          <w:trHeight w:val="757"/>
        </w:trPr>
        <w:tc>
          <w:tcPr>
            <w:tcW w:w="2271" w:type="dxa"/>
            <w:shd w:val="clear" w:color="auto" w:fill="C0C0C0"/>
            <w:vAlign w:val="center"/>
          </w:tcPr>
          <w:p w:rsidR="009E1F74" w:rsidRDefault="009E1F74" w:rsidP="00C730A4">
            <w:pPr>
              <w:rPr>
                <w:lang w:val="en-GB"/>
              </w:rPr>
            </w:pPr>
            <w:r>
              <w:rPr>
                <w:lang w:val="en-GB"/>
              </w:rPr>
              <w:t>Title</w:t>
            </w:r>
          </w:p>
        </w:tc>
        <w:tc>
          <w:tcPr>
            <w:tcW w:w="2259" w:type="dxa"/>
            <w:shd w:val="clear" w:color="auto" w:fill="C0C0C0"/>
            <w:vAlign w:val="center"/>
          </w:tcPr>
          <w:p w:rsidR="009E1F74" w:rsidRDefault="009E1F74" w:rsidP="00C730A4">
            <w:pPr>
              <w:rPr>
                <w:lang w:val="en-GB"/>
              </w:rPr>
            </w:pPr>
            <w:r>
              <w:rPr>
                <w:lang w:val="en-GB"/>
              </w:rPr>
              <w:t>Content</w:t>
            </w:r>
          </w:p>
        </w:tc>
        <w:tc>
          <w:tcPr>
            <w:tcW w:w="2265" w:type="dxa"/>
            <w:shd w:val="clear" w:color="auto" w:fill="C0C0C0"/>
            <w:vAlign w:val="center"/>
          </w:tcPr>
          <w:p w:rsidR="009E1F74" w:rsidRDefault="009E1F74" w:rsidP="00C730A4">
            <w:pPr>
              <w:rPr>
                <w:lang w:val="en-GB"/>
              </w:rPr>
            </w:pPr>
            <w:r>
              <w:rPr>
                <w:lang w:val="en-GB"/>
              </w:rPr>
              <w:t>Organisation</w:t>
            </w:r>
          </w:p>
        </w:tc>
        <w:tc>
          <w:tcPr>
            <w:tcW w:w="2265" w:type="dxa"/>
            <w:shd w:val="clear" w:color="auto" w:fill="C0C0C0"/>
            <w:vAlign w:val="center"/>
          </w:tcPr>
          <w:p w:rsidR="009E1F74" w:rsidRDefault="009E1F74" w:rsidP="00C730A4">
            <w:pPr>
              <w:rPr>
                <w:lang w:val="en-GB"/>
              </w:rPr>
            </w:pPr>
            <w:r>
              <w:rPr>
                <w:lang w:val="en-GB"/>
              </w:rPr>
              <w:t>Status / comment</w:t>
            </w:r>
          </w:p>
        </w:tc>
      </w:tr>
      <w:tr w:rsidR="009E1F74" w:rsidTr="00C730A4">
        <w:tc>
          <w:tcPr>
            <w:tcW w:w="2271" w:type="dxa"/>
            <w:vAlign w:val="center"/>
          </w:tcPr>
          <w:p w:rsidR="009E1F74" w:rsidRDefault="009E1F74" w:rsidP="00C730A4">
            <w:pPr>
              <w:rPr>
                <w:lang w:val="en-GB"/>
              </w:rPr>
            </w:pPr>
            <w:r>
              <w:rPr>
                <w:lang w:val="en-GB"/>
              </w:rPr>
              <w:t>Feasibility study</w:t>
            </w:r>
          </w:p>
        </w:tc>
        <w:tc>
          <w:tcPr>
            <w:tcW w:w="2259" w:type="dxa"/>
            <w:vAlign w:val="center"/>
          </w:tcPr>
          <w:p w:rsidR="009E1F74" w:rsidRDefault="009E1F74" w:rsidP="00C730A4">
            <w:pPr>
              <w:rPr>
                <w:lang w:val="en-GB"/>
              </w:rPr>
            </w:pPr>
            <w:r>
              <w:rPr>
                <w:lang w:val="en-GB"/>
              </w:rPr>
              <w:t>DGNSS Monitoring Service in Hungary</w:t>
            </w:r>
          </w:p>
        </w:tc>
        <w:tc>
          <w:tcPr>
            <w:tcW w:w="2265" w:type="dxa"/>
            <w:vAlign w:val="center"/>
          </w:tcPr>
          <w:p w:rsidR="009E1F74" w:rsidRDefault="009E1F74" w:rsidP="00C730A4">
            <w:pPr>
              <w:rPr>
                <w:lang w:val="en-GB"/>
              </w:rPr>
            </w:pPr>
            <w:proofErr w:type="spellStart"/>
            <w:r>
              <w:rPr>
                <w:lang w:val="en-GB"/>
              </w:rPr>
              <w:t>Alberding</w:t>
            </w:r>
            <w:proofErr w:type="spellEnd"/>
            <w:r>
              <w:rPr>
                <w:lang w:val="en-GB"/>
              </w:rPr>
              <w:t xml:space="preserve"> GmbH</w:t>
            </w:r>
          </w:p>
        </w:tc>
        <w:tc>
          <w:tcPr>
            <w:tcW w:w="2265" w:type="dxa"/>
            <w:vAlign w:val="center"/>
          </w:tcPr>
          <w:p w:rsidR="009E1F74" w:rsidRDefault="009E1F74" w:rsidP="00C730A4">
            <w:pPr>
              <w:rPr>
                <w:lang w:val="en-GB"/>
              </w:rPr>
            </w:pPr>
            <w:r>
              <w:rPr>
                <w:lang w:val="en-GB"/>
              </w:rPr>
              <w:t>final</w:t>
            </w:r>
          </w:p>
        </w:tc>
      </w:tr>
      <w:tr w:rsidR="009E1F74" w:rsidTr="00C730A4">
        <w:tc>
          <w:tcPr>
            <w:tcW w:w="2271" w:type="dxa"/>
            <w:vAlign w:val="center"/>
          </w:tcPr>
          <w:p w:rsidR="009E1F74" w:rsidRDefault="009E1F74" w:rsidP="00C730A4">
            <w:pPr>
              <w:rPr>
                <w:lang w:val="en-GB"/>
              </w:rPr>
            </w:pPr>
            <w:r>
              <w:rPr>
                <w:lang w:val="en-GB"/>
              </w:rPr>
              <w:t>Commission Agreement</w:t>
            </w:r>
          </w:p>
        </w:tc>
        <w:tc>
          <w:tcPr>
            <w:tcW w:w="2259" w:type="dxa"/>
            <w:vAlign w:val="center"/>
          </w:tcPr>
          <w:p w:rsidR="009E1F74" w:rsidRDefault="009E1F74" w:rsidP="00C730A4">
            <w:pPr>
              <w:rPr>
                <w:lang w:val="en-GB"/>
              </w:rPr>
            </w:pPr>
            <w:r>
              <w:rPr>
                <w:lang w:val="en-GB"/>
              </w:rPr>
              <w:t>DGNSS Monitoring Service Pilot Tests for PannonRIS</w:t>
            </w:r>
          </w:p>
        </w:tc>
        <w:tc>
          <w:tcPr>
            <w:tcW w:w="2265" w:type="dxa"/>
            <w:vAlign w:val="center"/>
          </w:tcPr>
          <w:p w:rsidR="009E1F74" w:rsidRDefault="009E1F74" w:rsidP="00C730A4">
            <w:pPr>
              <w:rPr>
                <w:lang w:val="en-GB"/>
              </w:rPr>
            </w:pPr>
            <w:proofErr w:type="spellStart"/>
            <w:r>
              <w:rPr>
                <w:lang w:val="en-GB"/>
              </w:rPr>
              <w:t>Alberding</w:t>
            </w:r>
            <w:proofErr w:type="spellEnd"/>
            <w:r>
              <w:rPr>
                <w:lang w:val="en-GB"/>
              </w:rPr>
              <w:t xml:space="preserve"> GmbH</w:t>
            </w:r>
          </w:p>
        </w:tc>
        <w:tc>
          <w:tcPr>
            <w:tcW w:w="2265" w:type="dxa"/>
            <w:vAlign w:val="center"/>
          </w:tcPr>
          <w:p w:rsidR="009E1F74" w:rsidRDefault="009E1F74" w:rsidP="00C730A4">
            <w:pPr>
              <w:rPr>
                <w:lang w:val="en-GB"/>
              </w:rPr>
            </w:pPr>
            <w:r>
              <w:rPr>
                <w:lang w:val="en-GB"/>
              </w:rPr>
              <w:t>signed and duly implemented</w:t>
            </w:r>
          </w:p>
        </w:tc>
      </w:tr>
      <w:tr w:rsidR="009E1F74" w:rsidTr="00C730A4">
        <w:tc>
          <w:tcPr>
            <w:tcW w:w="2271" w:type="dxa"/>
            <w:vAlign w:val="center"/>
          </w:tcPr>
          <w:p w:rsidR="009E1F74" w:rsidRDefault="009E1F74" w:rsidP="00C730A4">
            <w:pPr>
              <w:rPr>
                <w:lang w:val="en-GB"/>
              </w:rPr>
            </w:pPr>
            <w:r>
              <w:rPr>
                <w:lang w:val="en-GB"/>
              </w:rPr>
              <w:t>Test documentation</w:t>
            </w:r>
          </w:p>
          <w:p w:rsidR="009E1F74" w:rsidRDefault="009E1F74" w:rsidP="00C730A4">
            <w:pPr>
              <w:rPr>
                <w:lang w:val="en-GB"/>
              </w:rPr>
            </w:pPr>
            <w:r>
              <w:rPr>
                <w:lang w:val="en-GB"/>
              </w:rPr>
              <w:t>Pilot test report</w:t>
            </w:r>
          </w:p>
        </w:tc>
        <w:tc>
          <w:tcPr>
            <w:tcW w:w="2259" w:type="dxa"/>
            <w:vAlign w:val="center"/>
          </w:tcPr>
          <w:p w:rsidR="009E1F74" w:rsidRDefault="009E1F74" w:rsidP="00C730A4">
            <w:pPr>
              <w:rPr>
                <w:lang w:val="en-GB"/>
              </w:rPr>
            </w:pPr>
            <w:r>
              <w:rPr>
                <w:lang w:val="en-GB"/>
              </w:rPr>
              <w:t xml:space="preserve">Verification procedures </w:t>
            </w:r>
            <w:r w:rsidRPr="0025239D">
              <w:rPr>
                <w:lang w:val="en-GB"/>
              </w:rPr>
              <w:t>done in order to test</w:t>
            </w:r>
          </w:p>
        </w:tc>
        <w:tc>
          <w:tcPr>
            <w:tcW w:w="2265" w:type="dxa"/>
            <w:vAlign w:val="center"/>
          </w:tcPr>
          <w:p w:rsidR="009E1F74" w:rsidRDefault="009E1F74" w:rsidP="009E1F74">
            <w:pPr>
              <w:pStyle w:val="Listenabsatz"/>
              <w:numPr>
                <w:ilvl w:val="0"/>
                <w:numId w:val="35"/>
              </w:numPr>
              <w:ind w:left="178" w:hanging="161"/>
              <w:rPr>
                <w:lang w:val="en-GB"/>
              </w:rPr>
            </w:pPr>
            <w:proofErr w:type="spellStart"/>
            <w:r w:rsidRPr="00B42B4F">
              <w:rPr>
                <w:lang w:val="en-GB"/>
              </w:rPr>
              <w:t>Alberding</w:t>
            </w:r>
            <w:proofErr w:type="spellEnd"/>
            <w:r w:rsidRPr="00B42B4F">
              <w:rPr>
                <w:lang w:val="en-GB"/>
              </w:rPr>
              <w:t xml:space="preserve"> GmbH</w:t>
            </w:r>
          </w:p>
          <w:p w:rsidR="009E1F74" w:rsidRPr="00B42B4F" w:rsidRDefault="009E1F74" w:rsidP="009E1F74">
            <w:pPr>
              <w:pStyle w:val="Listenabsatz"/>
              <w:numPr>
                <w:ilvl w:val="0"/>
                <w:numId w:val="35"/>
              </w:numPr>
              <w:ind w:left="178" w:hanging="161"/>
              <w:rPr>
                <w:lang w:val="en-GB"/>
              </w:rPr>
            </w:pPr>
            <w:r>
              <w:rPr>
                <w:lang w:val="en-GB"/>
              </w:rPr>
              <w:t>RSOE</w:t>
            </w:r>
          </w:p>
        </w:tc>
        <w:tc>
          <w:tcPr>
            <w:tcW w:w="2265" w:type="dxa"/>
            <w:vAlign w:val="center"/>
          </w:tcPr>
          <w:p w:rsidR="009E1F74" w:rsidRDefault="009E1F74" w:rsidP="00C730A4">
            <w:pPr>
              <w:rPr>
                <w:lang w:val="en-GB"/>
              </w:rPr>
            </w:pPr>
            <w:r>
              <w:rPr>
                <w:lang w:val="en-GB"/>
              </w:rPr>
              <w:t>final</w:t>
            </w:r>
          </w:p>
        </w:tc>
      </w:tr>
    </w:tbl>
    <w:p w:rsidR="009E1F74" w:rsidRPr="00E6135B" w:rsidRDefault="009E1F74" w:rsidP="009E1F74">
      <w:pPr>
        <w:pStyle w:val="berschrift3"/>
        <w:rPr>
          <w:lang w:val="en-GB"/>
        </w:rPr>
      </w:pPr>
      <w:bookmarkStart w:id="63" w:name="_Toc404532122"/>
      <w:bookmarkStart w:id="64" w:name="_Toc404583985"/>
      <w:r w:rsidRPr="00E6135B">
        <w:rPr>
          <w:lang w:val="en-GB"/>
        </w:rPr>
        <w:t>Benefits</w:t>
      </w:r>
      <w:bookmarkEnd w:id="63"/>
      <w:bookmarkEnd w:id="64"/>
    </w:p>
    <w:p w:rsidR="009E1F74" w:rsidRPr="00DB2674" w:rsidRDefault="009E1F74" w:rsidP="00772237">
      <w:pPr>
        <w:spacing w:before="120" w:after="120"/>
        <w:jc w:val="both"/>
        <w:rPr>
          <w:szCs w:val="20"/>
          <w:lang w:val="en-US"/>
        </w:rPr>
      </w:pPr>
      <w:r w:rsidRPr="00DB2674">
        <w:rPr>
          <w:szCs w:val="20"/>
          <w:lang w:val="en-GB"/>
        </w:rPr>
        <w:t xml:space="preserve">By monitoring the performance of the present DGNSS service the upcoming problems or non-reliable operation can be identified and therefore the quality of service can be increased. The pilot tests resulted in several </w:t>
      </w:r>
      <w:r w:rsidRPr="00772237">
        <w:rPr>
          <w:rFonts w:cs="Arial"/>
          <w:szCs w:val="20"/>
          <w:lang w:val="en-GB"/>
        </w:rPr>
        <w:t>points</w:t>
      </w:r>
      <w:r w:rsidRPr="00DB2674">
        <w:rPr>
          <w:szCs w:val="20"/>
          <w:lang w:val="en-GB"/>
        </w:rPr>
        <w:t xml:space="preserve"> of improvement and several alternative </w:t>
      </w:r>
      <w:r w:rsidRPr="00DB2674">
        <w:rPr>
          <w:szCs w:val="20"/>
          <w:lang w:val="en-US"/>
        </w:rPr>
        <w:t>data sources have been identified as backup solutions in case the primary system fails:</w:t>
      </w:r>
    </w:p>
    <w:p w:rsidR="009E1F74" w:rsidRPr="006F30B4" w:rsidRDefault="009E1F74" w:rsidP="009E1F74">
      <w:pPr>
        <w:pStyle w:val="Default"/>
        <w:numPr>
          <w:ilvl w:val="0"/>
          <w:numId w:val="37"/>
        </w:numPr>
        <w:ind w:left="714" w:hanging="357"/>
        <w:jc w:val="both"/>
        <w:rPr>
          <w:rFonts w:ascii="Arial" w:hAnsi="Arial" w:cs="Arial"/>
          <w:sz w:val="20"/>
          <w:szCs w:val="22"/>
          <w:lang w:val="en-GB"/>
        </w:rPr>
      </w:pPr>
      <w:r w:rsidRPr="006F30B4">
        <w:rPr>
          <w:rFonts w:ascii="Arial" w:hAnsi="Arial" w:cs="Arial"/>
          <w:sz w:val="20"/>
          <w:szCs w:val="22"/>
          <w:lang w:val="en-GB"/>
        </w:rPr>
        <w:t xml:space="preserve">The AIS DGPS base stations equipped with SBAS enabled GPS receivers can receive freely available EGNOS DGPS correction signals. The base station controller software can be configured to transmit EGNOS data to the AIS base stations for rebroadcasting. </w:t>
      </w:r>
    </w:p>
    <w:p w:rsidR="009E1F74" w:rsidRPr="006F30B4" w:rsidRDefault="009E1F74" w:rsidP="009E1F74">
      <w:pPr>
        <w:pStyle w:val="Default"/>
        <w:numPr>
          <w:ilvl w:val="0"/>
          <w:numId w:val="37"/>
        </w:numPr>
        <w:ind w:left="714" w:hanging="357"/>
        <w:jc w:val="both"/>
        <w:rPr>
          <w:rFonts w:ascii="Arial" w:hAnsi="Arial" w:cs="Arial"/>
          <w:sz w:val="20"/>
          <w:szCs w:val="22"/>
          <w:lang w:val="en-GB"/>
        </w:rPr>
      </w:pPr>
      <w:r w:rsidRPr="006F30B4">
        <w:rPr>
          <w:rFonts w:ascii="Arial" w:hAnsi="Arial" w:cs="Arial"/>
          <w:sz w:val="20"/>
          <w:szCs w:val="22"/>
          <w:lang w:val="en-GB"/>
        </w:rPr>
        <w:t xml:space="preserve">In 2013 the Serbian Directorate for Inland Waterways (Plovput) installed an IALA </w:t>
      </w:r>
      <w:proofErr w:type="spellStart"/>
      <w:r w:rsidRPr="006F30B4">
        <w:rPr>
          <w:rFonts w:ascii="Arial" w:hAnsi="Arial" w:cs="Arial"/>
          <w:sz w:val="20"/>
          <w:szCs w:val="22"/>
          <w:lang w:val="en-GB"/>
        </w:rPr>
        <w:t>radiobeacon</w:t>
      </w:r>
      <w:proofErr w:type="spellEnd"/>
      <w:r w:rsidRPr="006F30B4">
        <w:rPr>
          <w:rFonts w:ascii="Arial" w:hAnsi="Arial" w:cs="Arial"/>
          <w:sz w:val="20"/>
          <w:szCs w:val="22"/>
          <w:lang w:val="en-GB"/>
        </w:rPr>
        <w:t xml:space="preserve"> station near Belgrade and transmits DGPS corrections in RTCM 2.3 format. In principle, the IALA beacon receiver of station UJMOHACS can receive the MF signal of the Serbian </w:t>
      </w:r>
      <w:proofErr w:type="spellStart"/>
      <w:r w:rsidRPr="006F30B4">
        <w:rPr>
          <w:rFonts w:ascii="Arial" w:hAnsi="Arial" w:cs="Arial"/>
          <w:sz w:val="20"/>
          <w:szCs w:val="22"/>
          <w:lang w:val="en-GB"/>
        </w:rPr>
        <w:t>radiobeacon</w:t>
      </w:r>
      <w:proofErr w:type="spellEnd"/>
      <w:r w:rsidRPr="006F30B4">
        <w:rPr>
          <w:rFonts w:ascii="Arial" w:hAnsi="Arial" w:cs="Arial"/>
          <w:sz w:val="20"/>
          <w:szCs w:val="22"/>
          <w:lang w:val="en-GB"/>
        </w:rPr>
        <w:t xml:space="preserve"> and the base station controller can output the received DGPS corrections to AIS base stations in Hungary for rebroadcasting. </w:t>
      </w:r>
    </w:p>
    <w:p w:rsidR="009E1F74" w:rsidRPr="006F30B4" w:rsidRDefault="009E1F74" w:rsidP="009E1F74">
      <w:pPr>
        <w:pStyle w:val="Default"/>
        <w:numPr>
          <w:ilvl w:val="0"/>
          <w:numId w:val="37"/>
        </w:numPr>
        <w:ind w:left="714" w:hanging="357"/>
        <w:jc w:val="both"/>
        <w:rPr>
          <w:sz w:val="22"/>
          <w:szCs w:val="22"/>
          <w:lang w:val="en-GB"/>
        </w:rPr>
      </w:pPr>
      <w:r w:rsidRPr="00B92C52">
        <w:rPr>
          <w:rFonts w:ascii="Arial" w:hAnsi="Arial" w:cs="Arial"/>
          <w:sz w:val="20"/>
          <w:szCs w:val="22"/>
          <w:lang w:val="fr-FR"/>
        </w:rPr>
        <w:t xml:space="preserve">The </w:t>
      </w:r>
      <w:proofErr w:type="spellStart"/>
      <w:r w:rsidRPr="00B92C52">
        <w:rPr>
          <w:rFonts w:ascii="Arial" w:hAnsi="Arial" w:cs="Arial"/>
          <w:sz w:val="20"/>
          <w:szCs w:val="22"/>
          <w:lang w:val="fr-FR"/>
        </w:rPr>
        <w:t>European</w:t>
      </w:r>
      <w:proofErr w:type="spellEnd"/>
      <w:r w:rsidRPr="00B92C52">
        <w:rPr>
          <w:rFonts w:ascii="Arial" w:hAnsi="Arial" w:cs="Arial"/>
          <w:sz w:val="20"/>
          <w:szCs w:val="22"/>
          <w:lang w:val="fr-FR"/>
        </w:rPr>
        <w:t xml:space="preserve"> Satellite Services Provider (ESSP) </w:t>
      </w:r>
      <w:proofErr w:type="spellStart"/>
      <w:r w:rsidRPr="00B92C52">
        <w:rPr>
          <w:rFonts w:ascii="Arial" w:hAnsi="Arial" w:cs="Arial"/>
          <w:sz w:val="20"/>
          <w:szCs w:val="22"/>
          <w:lang w:val="fr-FR"/>
        </w:rPr>
        <w:t>delivers</w:t>
      </w:r>
      <w:proofErr w:type="spellEnd"/>
      <w:r w:rsidRPr="00B92C52">
        <w:rPr>
          <w:rFonts w:ascii="Arial" w:hAnsi="Arial" w:cs="Arial"/>
          <w:sz w:val="20"/>
          <w:szCs w:val="22"/>
          <w:lang w:val="fr-FR"/>
        </w:rPr>
        <w:t xml:space="preserve"> EGNOS augmentation messages via multiple communication </w:t>
      </w:r>
      <w:proofErr w:type="spellStart"/>
      <w:r w:rsidRPr="00B92C52">
        <w:rPr>
          <w:rFonts w:ascii="Arial" w:hAnsi="Arial" w:cs="Arial"/>
          <w:sz w:val="20"/>
          <w:szCs w:val="22"/>
          <w:lang w:val="fr-FR"/>
        </w:rPr>
        <w:t>channels</w:t>
      </w:r>
      <w:proofErr w:type="spellEnd"/>
      <w:r w:rsidRPr="00B92C52">
        <w:rPr>
          <w:rFonts w:ascii="Arial" w:hAnsi="Arial" w:cs="Arial"/>
          <w:sz w:val="20"/>
          <w:szCs w:val="22"/>
          <w:lang w:val="fr-FR"/>
        </w:rPr>
        <w:t xml:space="preserve">. </w:t>
      </w:r>
      <w:r w:rsidRPr="006F30B4">
        <w:rPr>
          <w:rFonts w:ascii="Arial" w:hAnsi="Arial" w:cs="Arial"/>
          <w:sz w:val="20"/>
          <w:szCs w:val="22"/>
          <w:lang w:val="en-GB"/>
        </w:rPr>
        <w:t xml:space="preserve">Besides geostationary satellite broadcasting, ESSP also provides EGNOS correction data via the Internet. The online service is called EGNOS Data Access Service (EDAS). The </w:t>
      </w:r>
      <w:proofErr w:type="spellStart"/>
      <w:r w:rsidRPr="006F30B4">
        <w:rPr>
          <w:rFonts w:ascii="Arial" w:hAnsi="Arial" w:cs="Arial"/>
          <w:b/>
          <w:bCs/>
          <w:i/>
          <w:iCs/>
          <w:sz w:val="20"/>
          <w:szCs w:val="22"/>
          <w:lang w:val="en-GB"/>
        </w:rPr>
        <w:t>Alberding</w:t>
      </w:r>
      <w:proofErr w:type="spellEnd"/>
      <w:r w:rsidRPr="006F30B4">
        <w:rPr>
          <w:rFonts w:ascii="Arial" w:hAnsi="Arial" w:cs="Arial"/>
          <w:b/>
          <w:bCs/>
          <w:i/>
          <w:iCs/>
          <w:sz w:val="20"/>
          <w:szCs w:val="22"/>
          <w:lang w:val="en-GB"/>
        </w:rPr>
        <w:t xml:space="preserve"> </w:t>
      </w:r>
      <w:proofErr w:type="spellStart"/>
      <w:r w:rsidRPr="006F30B4">
        <w:rPr>
          <w:rFonts w:ascii="Arial" w:hAnsi="Arial" w:cs="Arial"/>
          <w:b/>
          <w:bCs/>
          <w:i/>
          <w:iCs/>
          <w:sz w:val="20"/>
          <w:szCs w:val="22"/>
          <w:lang w:val="en-GB"/>
        </w:rPr>
        <w:t>EuroNet</w:t>
      </w:r>
      <w:proofErr w:type="spellEnd"/>
      <w:r w:rsidRPr="006F30B4">
        <w:rPr>
          <w:rFonts w:ascii="Arial" w:hAnsi="Arial" w:cs="Arial"/>
          <w:b/>
          <w:bCs/>
          <w:i/>
          <w:iCs/>
          <w:sz w:val="20"/>
          <w:szCs w:val="22"/>
          <w:lang w:val="en-GB"/>
        </w:rPr>
        <w:t xml:space="preserve"> </w:t>
      </w:r>
      <w:r w:rsidRPr="006F30B4">
        <w:rPr>
          <w:rFonts w:ascii="Arial" w:hAnsi="Arial" w:cs="Arial"/>
          <w:sz w:val="20"/>
          <w:szCs w:val="22"/>
          <w:lang w:val="en-GB"/>
        </w:rPr>
        <w:t xml:space="preserve">software is capable of converting EGNOS/EDAS data from RTCA to RTCM format and output virtual EGNOS (so-called EGNOS-VRS) correction streams for any user-defined locations within the coverage area. As part of the pilot test </w:t>
      </w:r>
      <w:r w:rsidRPr="006F30B4">
        <w:rPr>
          <w:rFonts w:ascii="Arial" w:hAnsi="Arial" w:cs="Arial"/>
          <w:i/>
          <w:iCs/>
          <w:sz w:val="20"/>
          <w:szCs w:val="22"/>
          <w:lang w:val="en-GB"/>
        </w:rPr>
        <w:t>(and only for a limited time frame)</w:t>
      </w:r>
      <w:r w:rsidRPr="006F30B4">
        <w:rPr>
          <w:rFonts w:ascii="Arial" w:hAnsi="Arial" w:cs="Arial"/>
          <w:sz w:val="20"/>
          <w:szCs w:val="22"/>
          <w:lang w:val="en-GB"/>
        </w:rPr>
        <w:t xml:space="preserve">, </w:t>
      </w:r>
      <w:proofErr w:type="spellStart"/>
      <w:r w:rsidRPr="006F30B4">
        <w:rPr>
          <w:rFonts w:ascii="Arial" w:hAnsi="Arial" w:cs="Arial"/>
          <w:sz w:val="20"/>
          <w:szCs w:val="22"/>
          <w:lang w:val="en-GB"/>
        </w:rPr>
        <w:t>Alberding</w:t>
      </w:r>
      <w:proofErr w:type="spellEnd"/>
      <w:r w:rsidRPr="006F30B4">
        <w:rPr>
          <w:rFonts w:ascii="Arial" w:hAnsi="Arial" w:cs="Arial"/>
          <w:sz w:val="20"/>
          <w:szCs w:val="22"/>
          <w:lang w:val="en-GB"/>
        </w:rPr>
        <w:t xml:space="preserve"> GmbH offered to generate EGNOS-VRS DGPS corrections for the location of the HHH AIS base station and feed this data stream into the central monitoring software via </w:t>
      </w:r>
      <w:proofErr w:type="spellStart"/>
      <w:r w:rsidRPr="006F30B4">
        <w:rPr>
          <w:rFonts w:ascii="Arial" w:hAnsi="Arial" w:cs="Arial"/>
          <w:sz w:val="20"/>
          <w:szCs w:val="22"/>
          <w:lang w:val="en-GB"/>
        </w:rPr>
        <w:t>Ntrip</w:t>
      </w:r>
      <w:proofErr w:type="spellEnd"/>
      <w:r w:rsidRPr="006F30B4">
        <w:rPr>
          <w:rFonts w:ascii="Arial" w:hAnsi="Arial" w:cs="Arial"/>
          <w:sz w:val="20"/>
          <w:szCs w:val="22"/>
          <w:lang w:val="en-GB"/>
        </w:rPr>
        <w:t xml:space="preserve"> protocol.</w:t>
      </w:r>
    </w:p>
    <w:p w:rsidR="009E1F74" w:rsidRDefault="009E1F74" w:rsidP="00772237">
      <w:pPr>
        <w:spacing w:before="120" w:after="120"/>
        <w:jc w:val="both"/>
        <w:rPr>
          <w:rFonts w:cs="Arial"/>
          <w:lang w:val="en-GB"/>
        </w:rPr>
      </w:pPr>
      <w:r w:rsidRPr="006F30B4">
        <w:rPr>
          <w:rFonts w:cs="Arial"/>
          <w:lang w:val="en-GB"/>
        </w:rPr>
        <w:t xml:space="preserve">The experiences and results of the pilot test have provided significant input for the specifications used in the infrastructure </w:t>
      </w:r>
      <w:r w:rsidRPr="00772237">
        <w:rPr>
          <w:szCs w:val="20"/>
          <w:lang w:val="en-GB"/>
        </w:rPr>
        <w:t>development</w:t>
      </w:r>
      <w:r w:rsidRPr="006F30B4">
        <w:rPr>
          <w:rFonts w:cs="Arial"/>
          <w:lang w:val="en-GB"/>
        </w:rPr>
        <w:t xml:space="preserve"> project that will be rolled out in</w:t>
      </w:r>
      <w:r>
        <w:rPr>
          <w:rFonts w:cs="Arial"/>
          <w:lang w:val="en-GB"/>
        </w:rPr>
        <w:t xml:space="preserve"> </w:t>
      </w:r>
      <w:r w:rsidRPr="006F30B4">
        <w:rPr>
          <w:rFonts w:cs="Arial"/>
          <w:lang w:val="en-GB"/>
        </w:rPr>
        <w:t>the framewo</w:t>
      </w:r>
      <w:r>
        <w:rPr>
          <w:rFonts w:cs="Arial"/>
          <w:lang w:val="en-GB"/>
        </w:rPr>
        <w:t>rk of the Hungarian Transport Op</w:t>
      </w:r>
      <w:r w:rsidRPr="006F30B4">
        <w:rPr>
          <w:rFonts w:cs="Arial"/>
          <w:lang w:val="en-GB"/>
        </w:rPr>
        <w:t>erational Programme.</w:t>
      </w:r>
    </w:p>
    <w:p w:rsidR="009E1F74" w:rsidRDefault="009E1F74" w:rsidP="009E1F74">
      <w:pPr>
        <w:pStyle w:val="Default"/>
        <w:jc w:val="both"/>
        <w:rPr>
          <w:rFonts w:cs="Arial"/>
          <w:b/>
          <w:bCs/>
          <w:kern w:val="32"/>
          <w:sz w:val="28"/>
          <w:szCs w:val="32"/>
          <w:lang w:val="en-GB"/>
        </w:rPr>
      </w:pPr>
      <w:r>
        <w:rPr>
          <w:lang w:val="en-GB"/>
        </w:rPr>
        <w:br w:type="page"/>
      </w:r>
    </w:p>
    <w:p w:rsidR="009E1F74" w:rsidRDefault="009E1F74" w:rsidP="009E1F74">
      <w:pPr>
        <w:pStyle w:val="berschrift2"/>
        <w:rPr>
          <w:lang w:val="en-GB"/>
        </w:rPr>
      </w:pPr>
      <w:bookmarkStart w:id="65" w:name="_Toc404532123"/>
      <w:bookmarkStart w:id="66" w:name="_Toc404583986"/>
      <w:bookmarkStart w:id="67" w:name="_Toc414268306"/>
      <w:r w:rsidRPr="00DA7882">
        <w:rPr>
          <w:lang w:val="en-GB"/>
        </w:rPr>
        <w:lastRenderedPageBreak/>
        <w:t>Results</w:t>
      </w:r>
      <w:r>
        <w:rPr>
          <w:lang w:val="en-GB"/>
        </w:rPr>
        <w:t xml:space="preserve"> Romania</w:t>
      </w:r>
      <w:bookmarkEnd w:id="65"/>
      <w:bookmarkEnd w:id="66"/>
      <w:bookmarkEnd w:id="67"/>
    </w:p>
    <w:p w:rsidR="009E1F74" w:rsidRDefault="009E1F74" w:rsidP="009E1F74">
      <w:pPr>
        <w:pStyle w:val="berschrift3"/>
        <w:rPr>
          <w:lang w:val="en-GB"/>
        </w:rPr>
      </w:pPr>
      <w:bookmarkStart w:id="68" w:name="_Toc404532124"/>
      <w:bookmarkStart w:id="69" w:name="_Toc404583987"/>
      <w:r>
        <w:rPr>
          <w:lang w:val="en-GB"/>
        </w:rPr>
        <w:t>National focus</w:t>
      </w:r>
      <w:bookmarkEnd w:id="68"/>
      <w:bookmarkEnd w:id="69"/>
    </w:p>
    <w:p w:rsidR="009E1F74" w:rsidRDefault="009E1F74" w:rsidP="00772237">
      <w:pPr>
        <w:spacing w:before="120" w:after="120"/>
        <w:jc w:val="both"/>
        <w:rPr>
          <w:lang w:val="en-GB"/>
        </w:rPr>
      </w:pPr>
      <w:r>
        <w:rPr>
          <w:lang w:val="en-GB"/>
        </w:rPr>
        <w:t xml:space="preserve">The following </w:t>
      </w:r>
      <w:r w:rsidRPr="00772237">
        <w:rPr>
          <w:rFonts w:cs="Arial"/>
          <w:lang w:val="en-GB"/>
        </w:rPr>
        <w:t>tasks</w:t>
      </w:r>
      <w:r>
        <w:rPr>
          <w:lang w:val="en-GB"/>
        </w:rPr>
        <w:t xml:space="preserve"> have been foreseen for Romania in the SAP:</w:t>
      </w:r>
    </w:p>
    <w:p w:rsidR="009E1F74" w:rsidRPr="00793B09" w:rsidRDefault="009E1F74" w:rsidP="009E1F74">
      <w:pPr>
        <w:numPr>
          <w:ilvl w:val="0"/>
          <w:numId w:val="6"/>
        </w:numPr>
        <w:rPr>
          <w:lang w:val="en-GB"/>
        </w:rPr>
      </w:pPr>
      <w:r w:rsidRPr="00793B09">
        <w:rPr>
          <w:lang w:val="en-GB"/>
        </w:rPr>
        <w:t xml:space="preserve">Inventory of the </w:t>
      </w:r>
      <w:proofErr w:type="spellStart"/>
      <w:r w:rsidRPr="00793B09">
        <w:rPr>
          <w:lang w:val="en-GB"/>
        </w:rPr>
        <w:t>dGPS</w:t>
      </w:r>
      <w:proofErr w:type="spellEnd"/>
      <w:r w:rsidRPr="00793B09">
        <w:rPr>
          <w:lang w:val="en-GB"/>
        </w:rPr>
        <w:t xml:space="preserve"> stations in the Romanian Danube region, including applicability of sharing reference stations with neighbouring countries</w:t>
      </w:r>
    </w:p>
    <w:p w:rsidR="009E1F74" w:rsidRDefault="009E1F74" w:rsidP="009E1F74">
      <w:pPr>
        <w:numPr>
          <w:ilvl w:val="0"/>
          <w:numId w:val="6"/>
        </w:numPr>
        <w:rPr>
          <w:lang w:val="en-GB"/>
        </w:rPr>
      </w:pPr>
      <w:r w:rsidRPr="00793B09">
        <w:rPr>
          <w:lang w:val="en-GB"/>
        </w:rPr>
        <w:t>Investigation of applicability, identification of requirements and benefits of VRS in Romania</w:t>
      </w:r>
    </w:p>
    <w:p w:rsidR="009E1F74" w:rsidRPr="00EB1959" w:rsidRDefault="009E1F74" w:rsidP="00772237">
      <w:pPr>
        <w:spacing w:before="120" w:after="120"/>
        <w:jc w:val="both"/>
        <w:rPr>
          <w:lang w:val="en-GB"/>
        </w:rPr>
      </w:pPr>
      <w:r w:rsidRPr="00EB1959">
        <w:rPr>
          <w:lang w:val="en-GB"/>
        </w:rPr>
        <w:t xml:space="preserve">In order to improve the accuracy of positioning ships on the lower Danube, currently multiple sources of </w:t>
      </w:r>
      <w:r w:rsidRPr="00772237">
        <w:rPr>
          <w:rFonts w:cs="Arial"/>
          <w:lang w:val="en-GB"/>
        </w:rPr>
        <w:t>differential</w:t>
      </w:r>
      <w:r w:rsidRPr="00EB1959">
        <w:rPr>
          <w:lang w:val="en-GB"/>
        </w:rPr>
        <w:t xml:space="preserve"> correction data are available. There are two main categories of </w:t>
      </w:r>
      <w:proofErr w:type="spellStart"/>
      <w:r w:rsidRPr="00EB1959">
        <w:rPr>
          <w:lang w:val="en-GB"/>
        </w:rPr>
        <w:t>dGPS</w:t>
      </w:r>
      <w:proofErr w:type="spellEnd"/>
      <w:r w:rsidRPr="00EB1959">
        <w:rPr>
          <w:lang w:val="en-GB"/>
        </w:rPr>
        <w:t xml:space="preserve"> correction data sources that can be used for navigation on the Danube:</w:t>
      </w:r>
    </w:p>
    <w:p w:rsidR="009E1F74" w:rsidRPr="00EB1959" w:rsidRDefault="009E1F74" w:rsidP="009E1F74">
      <w:pPr>
        <w:pStyle w:val="Listenabsatz"/>
        <w:numPr>
          <w:ilvl w:val="0"/>
          <w:numId w:val="36"/>
        </w:numPr>
        <w:jc w:val="both"/>
        <w:rPr>
          <w:lang w:val="en-GB"/>
        </w:rPr>
      </w:pPr>
      <w:r w:rsidRPr="00EB1959">
        <w:rPr>
          <w:lang w:val="en-GB"/>
        </w:rPr>
        <w:t xml:space="preserve">permanent reference stations that generate </w:t>
      </w:r>
      <w:proofErr w:type="spellStart"/>
      <w:r w:rsidRPr="00EB1959">
        <w:rPr>
          <w:lang w:val="en-GB"/>
        </w:rPr>
        <w:t>dGPS</w:t>
      </w:r>
      <w:proofErr w:type="spellEnd"/>
      <w:r w:rsidRPr="00EB1959">
        <w:rPr>
          <w:lang w:val="en-GB"/>
        </w:rPr>
        <w:t xml:space="preserve"> correction data independently;</w:t>
      </w:r>
    </w:p>
    <w:p w:rsidR="009E1F74" w:rsidRPr="00EB1959" w:rsidRDefault="009E1F74" w:rsidP="009E1F74">
      <w:pPr>
        <w:pStyle w:val="Listenabsatz"/>
        <w:numPr>
          <w:ilvl w:val="0"/>
          <w:numId w:val="36"/>
        </w:numPr>
        <w:jc w:val="both"/>
        <w:rPr>
          <w:lang w:val="en-GB"/>
        </w:rPr>
      </w:pPr>
      <w:r w:rsidRPr="00EB1959">
        <w:rPr>
          <w:lang w:val="en-GB"/>
        </w:rPr>
        <w:t xml:space="preserve">national networks for positioning generating </w:t>
      </w:r>
      <w:proofErr w:type="spellStart"/>
      <w:r w:rsidRPr="00EB1959">
        <w:rPr>
          <w:lang w:val="en-GB"/>
        </w:rPr>
        <w:t>dGPS</w:t>
      </w:r>
      <w:proofErr w:type="spellEnd"/>
      <w:r w:rsidRPr="00EB1959">
        <w:rPr>
          <w:lang w:val="en-GB"/>
        </w:rPr>
        <w:t xml:space="preserve"> correction data based on data from a network of reference stations.</w:t>
      </w:r>
    </w:p>
    <w:p w:rsidR="009E1F74" w:rsidRPr="00EB1959" w:rsidRDefault="009E1F74" w:rsidP="00772237">
      <w:pPr>
        <w:spacing w:before="120" w:after="120"/>
        <w:jc w:val="both"/>
        <w:rPr>
          <w:lang w:val="en-GB"/>
        </w:rPr>
      </w:pPr>
      <w:r w:rsidRPr="00EB1959">
        <w:rPr>
          <w:rFonts w:cs="Calibri"/>
          <w:lang w:val="en-GB"/>
        </w:rPr>
        <w:t>The following figure presents a concept that includes all available and viable methods, taking into account the current infrastructure, for transmitting corrections to end users within the Danube river basin.</w:t>
      </w:r>
    </w:p>
    <w:p w:rsidR="006A1482" w:rsidRDefault="00161A4F" w:rsidP="006A1482">
      <w:pPr>
        <w:keepNext/>
        <w:spacing w:before="120" w:after="120"/>
        <w:jc w:val="center"/>
      </w:pPr>
      <w:r w:rsidRPr="00EB1959">
        <w:object w:dxaOrig="12615" w:dyaOrig="9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15pt;height:261.1pt" o:ole="">
            <v:imagedata r:id="rId26" o:title=""/>
          </v:shape>
          <o:OLEObject Type="Embed" ProgID="Visio.Drawing.15" ShapeID="_x0000_i1025" DrawAspect="Content" ObjectID="_1492255842" r:id="rId27"/>
        </w:object>
      </w:r>
    </w:p>
    <w:p w:rsidR="009E1F74" w:rsidRPr="00772237" w:rsidRDefault="009E1F74" w:rsidP="006A1482">
      <w:pPr>
        <w:spacing w:before="120" w:after="120"/>
        <w:jc w:val="both"/>
        <w:rPr>
          <w:rFonts w:cs="Calibri"/>
          <w:lang w:val="en-GB"/>
        </w:rPr>
      </w:pPr>
      <w:r w:rsidRPr="00EB1959">
        <w:rPr>
          <w:lang w:val="en-GB"/>
        </w:rPr>
        <w:t xml:space="preserve">Currently corrections are transmitted through AIS message 17 via the national AIS system, provided by the DGPS receivers (DGPS Novatel Smart V1G) associated to each station. This current AIS network is able to integrate and distribute in the future </w:t>
      </w:r>
      <w:proofErr w:type="spellStart"/>
      <w:r w:rsidRPr="00EB1959">
        <w:rPr>
          <w:lang w:val="en-GB"/>
        </w:rPr>
        <w:t>dGPS</w:t>
      </w:r>
      <w:proofErr w:type="spellEnd"/>
      <w:r w:rsidRPr="00EB1959">
        <w:rPr>
          <w:lang w:val="en-GB"/>
        </w:rPr>
        <w:t xml:space="preserve"> corrections provided by the national network for positioning (</w:t>
      </w:r>
      <w:r w:rsidRPr="00772237">
        <w:rPr>
          <w:rFonts w:cs="Calibri"/>
          <w:lang w:val="en-GB"/>
        </w:rPr>
        <w:t>ROMPOS®), highlighted above by the diagonal arrow. The current national positioning network in Romania which connects with the similar networks in Hungary, Bulgaria and Serbia provides real-time correction data only through Internet.</w:t>
      </w:r>
    </w:p>
    <w:p w:rsidR="009E1F74" w:rsidRPr="00772237" w:rsidRDefault="009E1F74" w:rsidP="006A1482">
      <w:pPr>
        <w:spacing w:before="120" w:after="120"/>
        <w:jc w:val="both"/>
        <w:rPr>
          <w:rFonts w:cs="Calibri"/>
          <w:lang w:val="en-GB"/>
        </w:rPr>
      </w:pPr>
      <w:r w:rsidRPr="00772237">
        <w:rPr>
          <w:rFonts w:cs="Calibri"/>
          <w:lang w:val="en-GB"/>
        </w:rPr>
        <w:t xml:space="preserve">The service for broadcasting </w:t>
      </w:r>
      <w:proofErr w:type="spellStart"/>
      <w:r w:rsidRPr="00772237">
        <w:rPr>
          <w:rFonts w:cs="Calibri"/>
          <w:lang w:val="en-GB"/>
        </w:rPr>
        <w:t>dGPS</w:t>
      </w:r>
      <w:proofErr w:type="spellEnd"/>
      <w:r w:rsidRPr="00772237">
        <w:rPr>
          <w:rFonts w:cs="Calibri"/>
          <w:lang w:val="en-GB"/>
        </w:rPr>
        <w:t xml:space="preserve"> correction data through AIS message 17 will be available free of charge, with the condition that on board of the ship to be installed  and properly configured an AIS transponder on the AIS  base station and equipped with internal </w:t>
      </w:r>
      <w:proofErr w:type="spellStart"/>
      <w:r w:rsidRPr="00772237">
        <w:rPr>
          <w:rFonts w:cs="Calibri"/>
          <w:lang w:val="en-GB"/>
        </w:rPr>
        <w:t>dGPS</w:t>
      </w:r>
      <w:proofErr w:type="spellEnd"/>
      <w:r w:rsidRPr="00772237">
        <w:rPr>
          <w:rFonts w:cs="Calibri"/>
          <w:lang w:val="en-GB"/>
        </w:rPr>
        <w:t xml:space="preserve"> receiver.</w:t>
      </w:r>
    </w:p>
    <w:p w:rsidR="009E1F74" w:rsidRPr="00772237" w:rsidRDefault="009E1F74" w:rsidP="00772237">
      <w:pPr>
        <w:spacing w:before="120" w:after="120"/>
        <w:jc w:val="both"/>
        <w:rPr>
          <w:rFonts w:cs="Calibri"/>
          <w:lang w:val="en-GB"/>
        </w:rPr>
      </w:pPr>
      <w:r w:rsidRPr="00772237">
        <w:rPr>
          <w:rFonts w:cs="Calibri"/>
          <w:lang w:val="en-GB"/>
        </w:rPr>
        <w:t xml:space="preserve">The radio coverage provided by the existing AIS base stations is sufficient to guarantee the </w:t>
      </w:r>
      <w:proofErr w:type="spellStart"/>
      <w:r w:rsidRPr="00772237">
        <w:rPr>
          <w:rFonts w:cs="Calibri"/>
          <w:lang w:val="en-GB"/>
        </w:rPr>
        <w:t>dGPS</w:t>
      </w:r>
      <w:proofErr w:type="spellEnd"/>
      <w:r w:rsidRPr="00772237">
        <w:rPr>
          <w:rFonts w:cs="Calibri"/>
          <w:lang w:val="en-GB"/>
        </w:rPr>
        <w:t xml:space="preserve"> data distribution service across the Danube.</w:t>
      </w:r>
    </w:p>
    <w:p w:rsidR="009E1F74" w:rsidRPr="00E6135B" w:rsidRDefault="009E1F74" w:rsidP="00772237">
      <w:pPr>
        <w:pStyle w:val="berschrift3"/>
        <w:spacing w:after="120"/>
        <w:rPr>
          <w:lang w:val="en-GB"/>
        </w:rPr>
      </w:pPr>
      <w:bookmarkStart w:id="70" w:name="_Toc404532125"/>
      <w:bookmarkStart w:id="71" w:name="_Toc404583988"/>
      <w:r w:rsidRPr="00E6135B">
        <w:rPr>
          <w:lang w:val="en-GB"/>
        </w:rPr>
        <w:lastRenderedPageBreak/>
        <w:t>Documentation</w:t>
      </w:r>
      <w:bookmarkEnd w:id="70"/>
      <w:bookmarkEnd w:id="71"/>
    </w:p>
    <w:tbl>
      <w:tblPr>
        <w:tblStyle w:val="Tabellenraster"/>
        <w:tblW w:w="9105" w:type="dxa"/>
        <w:tblLayout w:type="fixed"/>
        <w:tblLook w:val="01E0" w:firstRow="1" w:lastRow="1" w:firstColumn="1" w:lastColumn="1" w:noHBand="0" w:noVBand="0"/>
      </w:tblPr>
      <w:tblGrid>
        <w:gridCol w:w="2972"/>
        <w:gridCol w:w="3544"/>
        <w:gridCol w:w="1417"/>
        <w:gridCol w:w="1172"/>
      </w:tblGrid>
      <w:tr w:rsidR="009E1F74" w:rsidTr="00C730A4">
        <w:trPr>
          <w:trHeight w:val="757"/>
        </w:trPr>
        <w:tc>
          <w:tcPr>
            <w:tcW w:w="2972" w:type="dxa"/>
            <w:shd w:val="clear" w:color="auto" w:fill="C0C0C0"/>
            <w:vAlign w:val="center"/>
          </w:tcPr>
          <w:p w:rsidR="009E1F74" w:rsidRDefault="009E1F74" w:rsidP="00C730A4">
            <w:pPr>
              <w:rPr>
                <w:lang w:val="en-GB"/>
              </w:rPr>
            </w:pPr>
            <w:r>
              <w:rPr>
                <w:lang w:val="en-GB"/>
              </w:rPr>
              <w:t>Title</w:t>
            </w:r>
          </w:p>
        </w:tc>
        <w:tc>
          <w:tcPr>
            <w:tcW w:w="3544" w:type="dxa"/>
            <w:shd w:val="clear" w:color="auto" w:fill="C0C0C0"/>
            <w:vAlign w:val="center"/>
          </w:tcPr>
          <w:p w:rsidR="009E1F74" w:rsidRDefault="009E1F74" w:rsidP="00C730A4">
            <w:pPr>
              <w:rPr>
                <w:lang w:val="en-GB"/>
              </w:rPr>
            </w:pPr>
            <w:r>
              <w:rPr>
                <w:lang w:val="en-GB"/>
              </w:rPr>
              <w:t>Content</w:t>
            </w:r>
          </w:p>
        </w:tc>
        <w:tc>
          <w:tcPr>
            <w:tcW w:w="1417" w:type="dxa"/>
            <w:shd w:val="clear" w:color="auto" w:fill="C0C0C0"/>
            <w:vAlign w:val="center"/>
          </w:tcPr>
          <w:p w:rsidR="009E1F74" w:rsidRDefault="009E1F74" w:rsidP="00C730A4">
            <w:pPr>
              <w:rPr>
                <w:lang w:val="en-GB"/>
              </w:rPr>
            </w:pPr>
            <w:r>
              <w:rPr>
                <w:lang w:val="en-GB"/>
              </w:rPr>
              <w:t>Organisation</w:t>
            </w:r>
          </w:p>
        </w:tc>
        <w:tc>
          <w:tcPr>
            <w:tcW w:w="1172" w:type="dxa"/>
            <w:shd w:val="clear" w:color="auto" w:fill="C0C0C0"/>
            <w:vAlign w:val="center"/>
          </w:tcPr>
          <w:p w:rsidR="009E1F74" w:rsidRDefault="009E1F74" w:rsidP="00C730A4">
            <w:pPr>
              <w:rPr>
                <w:lang w:val="en-GB"/>
              </w:rPr>
            </w:pPr>
            <w:r>
              <w:rPr>
                <w:lang w:val="en-GB"/>
              </w:rPr>
              <w:t>Status / comment</w:t>
            </w:r>
          </w:p>
        </w:tc>
      </w:tr>
      <w:tr w:rsidR="009E1F74" w:rsidTr="00C730A4">
        <w:tc>
          <w:tcPr>
            <w:tcW w:w="2972" w:type="dxa"/>
            <w:vAlign w:val="center"/>
          </w:tcPr>
          <w:p w:rsidR="009E1F74" w:rsidRDefault="009E1F74" w:rsidP="00C730A4">
            <w:pPr>
              <w:rPr>
                <w:lang w:val="en-GB"/>
              </w:rPr>
            </w:pPr>
            <w:r w:rsidRPr="002A31B4">
              <w:rPr>
                <w:lang w:val="en-GB"/>
              </w:rPr>
              <w:t xml:space="preserve">Presentation of </w:t>
            </w:r>
            <w:proofErr w:type="spellStart"/>
            <w:r w:rsidRPr="002A31B4">
              <w:rPr>
                <w:lang w:val="en-GB"/>
              </w:rPr>
              <w:t>dGPS</w:t>
            </w:r>
            <w:proofErr w:type="spellEnd"/>
            <w:r w:rsidRPr="002A31B4">
              <w:rPr>
                <w:lang w:val="en-GB"/>
              </w:rPr>
              <w:t xml:space="preserve"> station network with coverage in the Danube basin, located in Romania and presentation of their using possibilities in conjunction with stations located in the territories of neighbouring countries</w:t>
            </w:r>
          </w:p>
        </w:tc>
        <w:tc>
          <w:tcPr>
            <w:tcW w:w="3544" w:type="dxa"/>
            <w:vAlign w:val="center"/>
          </w:tcPr>
          <w:p w:rsidR="009E1F74" w:rsidRDefault="009E1F74" w:rsidP="00C730A4">
            <w:pPr>
              <w:rPr>
                <w:lang w:val="en-GB"/>
              </w:rPr>
            </w:pPr>
            <w:proofErr w:type="spellStart"/>
            <w:r>
              <w:rPr>
                <w:lang w:val="en-GB"/>
              </w:rPr>
              <w:t>dGPS</w:t>
            </w:r>
            <w:proofErr w:type="spellEnd"/>
            <w:r>
              <w:rPr>
                <w:lang w:val="en-GB"/>
              </w:rPr>
              <w:t xml:space="preserve"> stations types,</w:t>
            </w:r>
          </w:p>
          <w:p w:rsidR="009E1F74" w:rsidRDefault="009E1F74" w:rsidP="00C730A4">
            <w:pPr>
              <w:rPr>
                <w:lang w:val="en-GB"/>
              </w:rPr>
            </w:pPr>
            <w:proofErr w:type="spellStart"/>
            <w:r w:rsidRPr="002A31B4">
              <w:rPr>
                <w:lang w:val="en-GB"/>
              </w:rPr>
              <w:t>escription</w:t>
            </w:r>
            <w:proofErr w:type="spellEnd"/>
            <w:r w:rsidRPr="002A31B4">
              <w:rPr>
                <w:lang w:val="en-GB"/>
              </w:rPr>
              <w:t xml:space="preserve"> of existing </w:t>
            </w:r>
            <w:proofErr w:type="spellStart"/>
            <w:r w:rsidRPr="002A31B4">
              <w:rPr>
                <w:lang w:val="en-GB"/>
              </w:rPr>
              <w:t>dGPS</w:t>
            </w:r>
            <w:proofErr w:type="spellEnd"/>
            <w:r>
              <w:rPr>
                <w:lang w:val="en-GB"/>
              </w:rPr>
              <w:t xml:space="preserve"> reference stations in Romania, </w:t>
            </w:r>
          </w:p>
          <w:p w:rsidR="009E1F74" w:rsidRDefault="009E1F74" w:rsidP="00C730A4">
            <w:pPr>
              <w:rPr>
                <w:lang w:val="en-GB"/>
              </w:rPr>
            </w:pPr>
            <w:r>
              <w:rPr>
                <w:lang w:val="en-GB"/>
              </w:rPr>
              <w:t>p</w:t>
            </w:r>
            <w:r w:rsidRPr="002A31B4">
              <w:rPr>
                <w:lang w:val="en-GB"/>
              </w:rPr>
              <w:t xml:space="preserve">ossibilities of using existing </w:t>
            </w:r>
            <w:proofErr w:type="spellStart"/>
            <w:r w:rsidRPr="002A31B4">
              <w:rPr>
                <w:lang w:val="en-GB"/>
              </w:rPr>
              <w:t>dGPS</w:t>
            </w:r>
            <w:proofErr w:type="spellEnd"/>
            <w:r w:rsidRPr="002A31B4">
              <w:rPr>
                <w:lang w:val="en-GB"/>
              </w:rPr>
              <w:t xml:space="preserve"> stations in conjunction with stations located in the territ</w:t>
            </w:r>
            <w:r>
              <w:rPr>
                <w:lang w:val="en-GB"/>
              </w:rPr>
              <w:t>ories of neighbouring countries</w:t>
            </w:r>
          </w:p>
        </w:tc>
        <w:tc>
          <w:tcPr>
            <w:tcW w:w="1417" w:type="dxa"/>
            <w:vAlign w:val="center"/>
          </w:tcPr>
          <w:p w:rsidR="009E1F74" w:rsidRDefault="009E1F74" w:rsidP="00C730A4">
            <w:pPr>
              <w:rPr>
                <w:lang w:val="en-GB"/>
              </w:rPr>
            </w:pPr>
            <w:r>
              <w:rPr>
                <w:lang w:val="en-GB"/>
              </w:rPr>
              <w:t>AFDJ</w:t>
            </w:r>
          </w:p>
        </w:tc>
        <w:tc>
          <w:tcPr>
            <w:tcW w:w="1172" w:type="dxa"/>
            <w:vAlign w:val="center"/>
          </w:tcPr>
          <w:p w:rsidR="009E1F74" w:rsidRDefault="009E1F74" w:rsidP="00C730A4">
            <w:pPr>
              <w:rPr>
                <w:lang w:val="en-GB"/>
              </w:rPr>
            </w:pPr>
            <w:r>
              <w:rPr>
                <w:lang w:val="en-GB"/>
              </w:rPr>
              <w:t>Finalized</w:t>
            </w:r>
          </w:p>
        </w:tc>
      </w:tr>
      <w:tr w:rsidR="009E1F74" w:rsidTr="00C730A4">
        <w:tc>
          <w:tcPr>
            <w:tcW w:w="2972" w:type="dxa"/>
            <w:vAlign w:val="center"/>
          </w:tcPr>
          <w:p w:rsidR="009E1F74" w:rsidRDefault="009E1F74" w:rsidP="00C730A4">
            <w:pPr>
              <w:rPr>
                <w:lang w:val="en-GB"/>
              </w:rPr>
            </w:pPr>
            <w:r w:rsidRPr="004753F5">
              <w:rPr>
                <w:lang w:val="en-GB"/>
              </w:rPr>
              <w:t>Study on the VRS concept applicability for navigation in Romania in terms of advantages, disadvantages and the requirements for their implementation</w:t>
            </w:r>
          </w:p>
        </w:tc>
        <w:tc>
          <w:tcPr>
            <w:tcW w:w="3544" w:type="dxa"/>
            <w:vAlign w:val="center"/>
          </w:tcPr>
          <w:p w:rsidR="009E1F74" w:rsidRPr="00F76C66" w:rsidRDefault="009E1F74" w:rsidP="00C730A4">
            <w:pPr>
              <w:rPr>
                <w:lang w:val="en-US"/>
              </w:rPr>
            </w:pPr>
            <w:r w:rsidRPr="004753F5">
              <w:rPr>
                <w:lang w:val="en-GB"/>
              </w:rPr>
              <w:t>existing DGNSS with coverage in the Romanian basin of the Danube</w:t>
            </w:r>
            <w:r>
              <w:rPr>
                <w:lang w:val="en-GB"/>
              </w:rPr>
              <w:t>,</w:t>
            </w:r>
            <w:r w:rsidRPr="00F76C66">
              <w:rPr>
                <w:lang w:val="en-US"/>
              </w:rPr>
              <w:t xml:space="preserve"> </w:t>
            </w:r>
          </w:p>
          <w:p w:rsidR="009E1F74" w:rsidRDefault="009E1F74" w:rsidP="00C730A4">
            <w:pPr>
              <w:rPr>
                <w:lang w:val="en-GB"/>
              </w:rPr>
            </w:pPr>
            <w:r>
              <w:rPr>
                <w:lang w:val="en-GB"/>
              </w:rPr>
              <w:t>m</w:t>
            </w:r>
            <w:r w:rsidRPr="005621DF">
              <w:rPr>
                <w:lang w:val="en-GB"/>
              </w:rPr>
              <w:t>ethods of using services provided by existing DGNSS stations</w:t>
            </w:r>
            <w:r>
              <w:rPr>
                <w:lang w:val="en-GB"/>
              </w:rPr>
              <w:t>,</w:t>
            </w:r>
          </w:p>
          <w:p w:rsidR="009E1F74" w:rsidRDefault="009E1F74" w:rsidP="00C730A4">
            <w:pPr>
              <w:rPr>
                <w:lang w:val="en-GB"/>
              </w:rPr>
            </w:pPr>
            <w:r>
              <w:rPr>
                <w:lang w:val="en-GB"/>
              </w:rPr>
              <w:t>n</w:t>
            </w:r>
            <w:r w:rsidRPr="005621DF">
              <w:rPr>
                <w:lang w:val="en-GB"/>
              </w:rPr>
              <w:t>etwork-RTK type solutions for the navigation in Romania</w:t>
            </w:r>
            <w:r>
              <w:rPr>
                <w:lang w:val="en-GB"/>
              </w:rPr>
              <w:t>,</w:t>
            </w:r>
          </w:p>
          <w:p w:rsidR="009E1F74" w:rsidRDefault="009E1F74" w:rsidP="00C730A4">
            <w:pPr>
              <w:rPr>
                <w:lang w:val="en-GB"/>
              </w:rPr>
            </w:pPr>
            <w:r w:rsidRPr="005621DF">
              <w:rPr>
                <w:lang w:val="en-GB"/>
              </w:rPr>
              <w:t>ROMPOS® system</w:t>
            </w:r>
            <w:r>
              <w:rPr>
                <w:lang w:val="en-GB"/>
              </w:rPr>
              <w:t xml:space="preserve">, </w:t>
            </w:r>
          </w:p>
          <w:p w:rsidR="009E1F74" w:rsidRDefault="009E1F74" w:rsidP="00C730A4">
            <w:pPr>
              <w:rPr>
                <w:lang w:val="en-GB"/>
              </w:rPr>
            </w:pPr>
            <w:r>
              <w:rPr>
                <w:lang w:val="en-GB"/>
              </w:rPr>
              <w:t>d</w:t>
            </w:r>
            <w:r w:rsidRPr="005621DF">
              <w:rPr>
                <w:lang w:val="en-GB"/>
              </w:rPr>
              <w:t>escri</w:t>
            </w:r>
            <w:r>
              <w:rPr>
                <w:lang w:val="en-GB"/>
              </w:rPr>
              <w:t>p</w:t>
            </w:r>
            <w:r w:rsidRPr="005621DF">
              <w:rPr>
                <w:lang w:val="en-GB"/>
              </w:rPr>
              <w:t>tion of methods for transmitting corrections to  users</w:t>
            </w:r>
          </w:p>
        </w:tc>
        <w:tc>
          <w:tcPr>
            <w:tcW w:w="1417" w:type="dxa"/>
            <w:vAlign w:val="center"/>
          </w:tcPr>
          <w:p w:rsidR="009E1F74" w:rsidRDefault="009E1F74" w:rsidP="00C730A4">
            <w:pPr>
              <w:rPr>
                <w:lang w:val="en-GB"/>
              </w:rPr>
            </w:pPr>
            <w:r>
              <w:rPr>
                <w:lang w:val="en-GB"/>
              </w:rPr>
              <w:t>AFDJ</w:t>
            </w:r>
          </w:p>
        </w:tc>
        <w:tc>
          <w:tcPr>
            <w:tcW w:w="1172" w:type="dxa"/>
            <w:vAlign w:val="center"/>
          </w:tcPr>
          <w:p w:rsidR="009E1F74" w:rsidRDefault="009E1F74" w:rsidP="00C730A4">
            <w:pPr>
              <w:rPr>
                <w:lang w:val="en-GB"/>
              </w:rPr>
            </w:pPr>
            <w:r>
              <w:rPr>
                <w:lang w:val="en-GB"/>
              </w:rPr>
              <w:t>Finalized</w:t>
            </w:r>
          </w:p>
        </w:tc>
      </w:tr>
    </w:tbl>
    <w:p w:rsidR="009E1F74" w:rsidRPr="00E6135B" w:rsidRDefault="009E1F74" w:rsidP="009E1F74">
      <w:pPr>
        <w:pStyle w:val="berschrift3"/>
        <w:rPr>
          <w:lang w:val="en-GB"/>
        </w:rPr>
      </w:pPr>
      <w:bookmarkStart w:id="72" w:name="_Toc404532126"/>
      <w:bookmarkStart w:id="73" w:name="_Toc404583989"/>
      <w:r w:rsidRPr="00E6135B">
        <w:rPr>
          <w:lang w:val="en-GB"/>
        </w:rPr>
        <w:t>Benefits</w:t>
      </w:r>
      <w:bookmarkEnd w:id="72"/>
      <w:bookmarkEnd w:id="73"/>
    </w:p>
    <w:p w:rsidR="009E1F74" w:rsidRPr="00EB1959" w:rsidRDefault="009E1F74" w:rsidP="00772237">
      <w:pPr>
        <w:spacing w:before="120" w:after="120"/>
        <w:jc w:val="both"/>
        <w:rPr>
          <w:lang w:val="en-GB"/>
        </w:rPr>
      </w:pPr>
      <w:r w:rsidRPr="00EB1959">
        <w:rPr>
          <w:lang w:val="en-GB"/>
        </w:rPr>
        <w:t>Advantages of using corrections within the NRTK ROMPOS® network would be, but not limited to, the following:</w:t>
      </w:r>
    </w:p>
    <w:p w:rsidR="009E1F74" w:rsidRPr="00EB1959" w:rsidRDefault="009E1F74" w:rsidP="009E1F74">
      <w:pPr>
        <w:pStyle w:val="Listenabsatz"/>
        <w:numPr>
          <w:ilvl w:val="0"/>
          <w:numId w:val="6"/>
        </w:numPr>
        <w:jc w:val="both"/>
        <w:rPr>
          <w:lang w:val="en-GB"/>
        </w:rPr>
      </w:pPr>
      <w:r w:rsidRPr="00EB1959">
        <w:rPr>
          <w:lang w:val="en-GB"/>
        </w:rPr>
        <w:t>Corrections come from a stable network that reached maturity with responsibility at  national level for the supply of positioning corrections</w:t>
      </w:r>
    </w:p>
    <w:p w:rsidR="009E1F74" w:rsidRPr="00EB1959" w:rsidRDefault="009E1F74" w:rsidP="009E1F74">
      <w:pPr>
        <w:pStyle w:val="Listenabsatz"/>
        <w:numPr>
          <w:ilvl w:val="0"/>
          <w:numId w:val="6"/>
        </w:numPr>
        <w:jc w:val="both"/>
        <w:rPr>
          <w:lang w:val="en-GB"/>
        </w:rPr>
      </w:pPr>
      <w:r w:rsidRPr="00EB1959">
        <w:rPr>
          <w:lang w:val="en-GB"/>
        </w:rPr>
        <w:t xml:space="preserve">Large number of stations integrated in the system within the Danube basin, both in Romania and in the neighbouring countries </w:t>
      </w:r>
    </w:p>
    <w:p w:rsidR="009E1F74" w:rsidRPr="00EB1959" w:rsidRDefault="009E1F74" w:rsidP="009E1F74">
      <w:pPr>
        <w:pStyle w:val="Listenabsatz"/>
        <w:numPr>
          <w:ilvl w:val="0"/>
          <w:numId w:val="6"/>
        </w:numPr>
        <w:jc w:val="both"/>
        <w:rPr>
          <w:lang w:val="en-GB"/>
        </w:rPr>
      </w:pPr>
      <w:r w:rsidRPr="00EB1959">
        <w:rPr>
          <w:lang w:val="en-GB"/>
        </w:rPr>
        <w:t>Very high accuracy that this system can offer</w:t>
      </w:r>
    </w:p>
    <w:p w:rsidR="009E1F74" w:rsidRPr="00EB1959" w:rsidRDefault="009E1F74" w:rsidP="009E1F74">
      <w:pPr>
        <w:pStyle w:val="Listenabsatz"/>
        <w:numPr>
          <w:ilvl w:val="0"/>
          <w:numId w:val="6"/>
        </w:numPr>
        <w:jc w:val="both"/>
        <w:rPr>
          <w:lang w:val="en-GB"/>
        </w:rPr>
      </w:pPr>
      <w:r w:rsidRPr="00EB1959">
        <w:rPr>
          <w:lang w:val="en-GB"/>
        </w:rPr>
        <w:t>Possible creation of virtual reference stations in the most favourable positions of the AIS stations coverage area</w:t>
      </w:r>
    </w:p>
    <w:p w:rsidR="009E1F74" w:rsidRDefault="009E1F74" w:rsidP="009E1F74">
      <w:pPr>
        <w:pStyle w:val="Listenabsatz"/>
        <w:numPr>
          <w:ilvl w:val="0"/>
          <w:numId w:val="6"/>
        </w:numPr>
        <w:jc w:val="both"/>
        <w:rPr>
          <w:lang w:val="en-GB"/>
        </w:rPr>
      </w:pPr>
      <w:r w:rsidRPr="00EB1959">
        <w:rPr>
          <w:lang w:val="en-GB"/>
        </w:rPr>
        <w:t>Permanent system maintenance by ANCPI (National Agency for Cadastre and Land Registration)</w:t>
      </w:r>
    </w:p>
    <w:p w:rsidR="00161A4F" w:rsidRDefault="00161A4F" w:rsidP="00161A4F">
      <w:pPr>
        <w:jc w:val="both"/>
        <w:rPr>
          <w:lang w:val="en-GB"/>
        </w:rPr>
      </w:pPr>
    </w:p>
    <w:p w:rsidR="00161A4F" w:rsidRDefault="00161A4F" w:rsidP="00161A4F">
      <w:pPr>
        <w:jc w:val="center"/>
      </w:pPr>
      <w:r>
        <w:rPr>
          <w:rFonts w:asciiTheme="minorHAnsi" w:eastAsiaTheme="minorHAnsi" w:hAnsiTheme="minorHAnsi" w:cstheme="minorBidi"/>
          <w:sz w:val="22"/>
          <w:szCs w:val="22"/>
          <w:lang w:val="ro-RO" w:eastAsia="en-US"/>
        </w:rPr>
        <w:object w:dxaOrig="13125" w:dyaOrig="9960">
          <v:shape id="_x0000_i1026" type="#_x0000_t75" style="width:299.25pt;height:227.1pt" o:ole="">
            <v:imagedata r:id="rId28" o:title=""/>
          </v:shape>
          <o:OLEObject Type="Embed" ProgID="Visio.Drawing.15" ShapeID="_x0000_i1026" DrawAspect="Content" ObjectID="_1492255843" r:id="rId29"/>
        </w:object>
      </w:r>
    </w:p>
    <w:p w:rsidR="00161A4F" w:rsidRDefault="00161A4F">
      <w:pPr>
        <w:rPr>
          <w:rFonts w:cs="Arial"/>
          <w:b/>
          <w:bCs/>
          <w:iCs/>
          <w:sz w:val="24"/>
          <w:szCs w:val="28"/>
          <w:lang w:val="en-GB"/>
        </w:rPr>
      </w:pPr>
      <w:bookmarkStart w:id="74" w:name="_Toc315764411"/>
      <w:r>
        <w:rPr>
          <w:lang w:val="en-GB"/>
        </w:rPr>
        <w:br w:type="page"/>
      </w:r>
    </w:p>
    <w:p w:rsidR="001C6068" w:rsidRPr="005C2B86" w:rsidRDefault="001C6068" w:rsidP="00D710C1">
      <w:pPr>
        <w:pStyle w:val="berschrift2"/>
        <w:spacing w:after="120"/>
        <w:ind w:left="635" w:hanging="578"/>
        <w:rPr>
          <w:lang w:val="en-GB"/>
        </w:rPr>
      </w:pPr>
      <w:bookmarkStart w:id="75" w:name="_Toc414268307"/>
      <w:r w:rsidRPr="005C2B86">
        <w:rPr>
          <w:lang w:val="en-GB"/>
        </w:rPr>
        <w:lastRenderedPageBreak/>
        <w:t>Conclusions / Recommendations / Envisioned next steps</w:t>
      </w:r>
      <w:bookmarkEnd w:id="74"/>
      <w:bookmarkEnd w:id="75"/>
    </w:p>
    <w:p w:rsidR="009E1F74" w:rsidRDefault="009E1F74" w:rsidP="009E1F74">
      <w:pPr>
        <w:pStyle w:val="berschrift3"/>
        <w:rPr>
          <w:lang w:val="en-GB"/>
        </w:rPr>
      </w:pPr>
      <w:bookmarkStart w:id="76" w:name="_Toc404532128"/>
      <w:bookmarkStart w:id="77" w:name="_Toc404583991"/>
      <w:r>
        <w:rPr>
          <w:lang w:val="en-GB"/>
        </w:rPr>
        <w:t>Experiences and conclusions</w:t>
      </w:r>
      <w:bookmarkEnd w:id="76"/>
      <w:bookmarkEnd w:id="77"/>
    </w:p>
    <w:p w:rsidR="009E1F74" w:rsidRDefault="009E1F74" w:rsidP="00772237">
      <w:pPr>
        <w:spacing w:before="120" w:after="120"/>
        <w:jc w:val="both"/>
        <w:rPr>
          <w:lang w:val="en-GB"/>
        </w:rPr>
      </w:pPr>
      <w:r>
        <w:rPr>
          <w:lang w:val="en-GB"/>
        </w:rPr>
        <w:t>Experiences and conclusions are provided on national level as following:</w:t>
      </w:r>
    </w:p>
    <w:p w:rsidR="009E1F74" w:rsidRDefault="009E1F74" w:rsidP="009E1F74">
      <w:pPr>
        <w:jc w:val="both"/>
        <w:rPr>
          <w:lang w:val="en-GB"/>
        </w:rPr>
      </w:pPr>
      <w:r>
        <w:rPr>
          <w:lang w:val="en-GB"/>
        </w:rPr>
        <w:t>Austria:</w:t>
      </w:r>
    </w:p>
    <w:p w:rsidR="009E1F74" w:rsidRDefault="009E1F74" w:rsidP="009E1F74">
      <w:pPr>
        <w:pStyle w:val="Listenabsatz"/>
        <w:numPr>
          <w:ilvl w:val="0"/>
          <w:numId w:val="38"/>
        </w:numPr>
        <w:jc w:val="both"/>
        <w:rPr>
          <w:lang w:val="en-GB"/>
        </w:rPr>
      </w:pPr>
      <w:r>
        <w:rPr>
          <w:lang w:val="en-GB"/>
        </w:rPr>
        <w:t>VRS operators in Austria</w:t>
      </w:r>
    </w:p>
    <w:p w:rsidR="009E1F74" w:rsidRDefault="009E1F74" w:rsidP="009E1F74">
      <w:pPr>
        <w:pStyle w:val="Listenabsatz"/>
        <w:numPr>
          <w:ilvl w:val="1"/>
          <w:numId w:val="38"/>
        </w:numPr>
        <w:jc w:val="both"/>
        <w:rPr>
          <w:lang w:val="en-GB"/>
        </w:rPr>
      </w:pPr>
      <w:r>
        <w:rPr>
          <w:lang w:val="en-GB"/>
        </w:rPr>
        <w:t>Although two national VRS operators are on the market acting as potential partners, the cooperation was not established. On the one hand due to organisational issues but mainly due to high operational running costs. Such a situation leads to an increase of individual systems instead of using a common network by also increasing investment for each organisation.</w:t>
      </w:r>
    </w:p>
    <w:p w:rsidR="009E1F74" w:rsidRDefault="009E1F74" w:rsidP="009E1F74">
      <w:pPr>
        <w:pStyle w:val="Listenabsatz"/>
        <w:numPr>
          <w:ilvl w:val="0"/>
          <w:numId w:val="38"/>
        </w:numPr>
        <w:jc w:val="both"/>
        <w:rPr>
          <w:lang w:val="en-GB"/>
        </w:rPr>
      </w:pPr>
      <w:r>
        <w:rPr>
          <w:lang w:val="en-GB"/>
        </w:rPr>
        <w:t>AIS interface</w:t>
      </w:r>
    </w:p>
    <w:p w:rsidR="009E1F74" w:rsidRDefault="009E1F74" w:rsidP="009E1F74">
      <w:pPr>
        <w:pStyle w:val="Listenabsatz"/>
        <w:numPr>
          <w:ilvl w:val="1"/>
          <w:numId w:val="38"/>
        </w:numPr>
        <w:jc w:val="both"/>
        <w:rPr>
          <w:lang w:val="en-GB"/>
        </w:rPr>
      </w:pPr>
      <w:r>
        <w:rPr>
          <w:lang w:val="en-GB"/>
        </w:rPr>
        <w:t>The T&amp;T system includes a tailored interface between the national control centre and the AIS base stations. The requirements for message encoding and output had to be implemented into the VRS server which caused some challenges due to documentation, coding and testing issues.</w:t>
      </w:r>
    </w:p>
    <w:p w:rsidR="009E1F74" w:rsidRDefault="009E1F74" w:rsidP="009E1F74">
      <w:pPr>
        <w:pStyle w:val="Listenabsatz"/>
        <w:numPr>
          <w:ilvl w:val="0"/>
          <w:numId w:val="38"/>
        </w:numPr>
        <w:jc w:val="both"/>
        <w:rPr>
          <w:lang w:val="en-GB"/>
        </w:rPr>
      </w:pPr>
      <w:r>
        <w:rPr>
          <w:lang w:val="en-GB"/>
        </w:rPr>
        <w:t>Reference station sites</w:t>
      </w:r>
    </w:p>
    <w:p w:rsidR="009E1F74" w:rsidRDefault="009E1F74" w:rsidP="00772237">
      <w:pPr>
        <w:pStyle w:val="Listenabsatz"/>
        <w:numPr>
          <w:ilvl w:val="1"/>
          <w:numId w:val="38"/>
        </w:numPr>
        <w:spacing w:after="120"/>
        <w:ind w:left="1434" w:hanging="357"/>
        <w:contextualSpacing w:val="0"/>
        <w:jc w:val="both"/>
        <w:rPr>
          <w:lang w:val="en-GB"/>
        </w:rPr>
      </w:pPr>
      <w:r>
        <w:rPr>
          <w:lang w:val="en-GB"/>
        </w:rPr>
        <w:t>A challenge was the installation of reference stations especially finding suitable sites for antenna and receiver. Not only the geographical area but also connection to the DoRIS network plays a key role. Special attention is important during installation of this sensitive and expensive equipment.</w:t>
      </w:r>
    </w:p>
    <w:p w:rsidR="009E1F74" w:rsidRPr="00BD5657" w:rsidRDefault="009E1F74" w:rsidP="009E1F74">
      <w:pPr>
        <w:jc w:val="both"/>
        <w:rPr>
          <w:lang w:val="en-GB"/>
        </w:rPr>
      </w:pPr>
      <w:r w:rsidRPr="00BD5657">
        <w:rPr>
          <w:lang w:val="en-GB"/>
        </w:rPr>
        <w:t>Hungary</w:t>
      </w:r>
      <w:r>
        <w:rPr>
          <w:lang w:val="en-GB"/>
        </w:rPr>
        <w:t>:</w:t>
      </w:r>
    </w:p>
    <w:p w:rsidR="009E1F74" w:rsidRPr="00CF53DF" w:rsidRDefault="009E1F74" w:rsidP="00772237">
      <w:pPr>
        <w:pStyle w:val="Listenabsatz"/>
        <w:numPr>
          <w:ilvl w:val="0"/>
          <w:numId w:val="38"/>
        </w:numPr>
        <w:spacing w:after="120"/>
        <w:ind w:left="714" w:hanging="357"/>
        <w:contextualSpacing w:val="0"/>
        <w:jc w:val="both"/>
        <w:rPr>
          <w:lang w:val="en-GB"/>
        </w:rPr>
      </w:pPr>
      <w:r w:rsidRPr="00CF53DF">
        <w:rPr>
          <w:lang w:val="en-GB"/>
        </w:rPr>
        <w:t>The experiences and results of the pilot test have provided significant input for the specifications used in the infrastructure development project that will be rolled out in the framework of the Hungarian Transport Operational Programme.</w:t>
      </w:r>
    </w:p>
    <w:p w:rsidR="009E1F74" w:rsidRPr="000D2959" w:rsidRDefault="009E1F74" w:rsidP="009E1F74">
      <w:pPr>
        <w:rPr>
          <w:lang w:val="en-GB"/>
        </w:rPr>
      </w:pPr>
      <w:r w:rsidRPr="000D2959">
        <w:rPr>
          <w:lang w:val="en-GB"/>
        </w:rPr>
        <w:t>Romania:</w:t>
      </w:r>
    </w:p>
    <w:p w:rsidR="009E1F74" w:rsidRPr="000D2959" w:rsidRDefault="009E1F74" w:rsidP="009E1F74">
      <w:pPr>
        <w:pStyle w:val="Listenabsatz"/>
        <w:numPr>
          <w:ilvl w:val="0"/>
          <w:numId w:val="38"/>
        </w:numPr>
        <w:jc w:val="both"/>
        <w:rPr>
          <w:lang w:val="en-GB"/>
        </w:rPr>
      </w:pPr>
      <w:r w:rsidRPr="000D2959">
        <w:rPr>
          <w:lang w:val="en-GB"/>
        </w:rPr>
        <w:t xml:space="preserve">Whereas DGNSS IALA Beacon stations may not provide a sufficient coverage in the Romanian Danube river basin, the only stations that may be taken into account momentarily in order of their use by the skippers being those of </w:t>
      </w:r>
      <w:proofErr w:type="spellStart"/>
      <w:r w:rsidRPr="000D2959">
        <w:rPr>
          <w:lang w:val="en-GB"/>
        </w:rPr>
        <w:t>Bechet</w:t>
      </w:r>
      <w:proofErr w:type="spellEnd"/>
      <w:r w:rsidRPr="000D2959">
        <w:rPr>
          <w:lang w:val="en-GB"/>
        </w:rPr>
        <w:t xml:space="preserve"> and Ruse, it is required the orientation to the other sources of generating differential corrections in this area for both skippers as well as for users who maintain administrative services associated with navigation on the Danube.</w:t>
      </w:r>
    </w:p>
    <w:p w:rsidR="009E1F74" w:rsidRDefault="009E1F74" w:rsidP="009E1F74">
      <w:pPr>
        <w:pStyle w:val="Listenabsatz"/>
        <w:numPr>
          <w:ilvl w:val="0"/>
          <w:numId w:val="38"/>
        </w:numPr>
        <w:jc w:val="both"/>
        <w:rPr>
          <w:lang w:val="en-GB"/>
        </w:rPr>
      </w:pPr>
      <w:r w:rsidRPr="000D2959">
        <w:rPr>
          <w:lang w:val="en-GB"/>
        </w:rPr>
        <w:t>For the existing reference stations associated to the AIS base stations, a monitoring of the integrity of provided data is not available. Also, corrections transmitted via the AIS network, currently do not reach high performance of accuracy improvement. These performances may be enhanced by to use trying NRTK network type in Romania, of ANCPI, i.e. the ROMPOS® service.</w:t>
      </w:r>
    </w:p>
    <w:p w:rsidR="009E1F74" w:rsidRDefault="009E1F74" w:rsidP="009E1F74">
      <w:pPr>
        <w:pStyle w:val="berschrift3"/>
        <w:rPr>
          <w:lang w:val="en-GB"/>
        </w:rPr>
      </w:pPr>
      <w:bookmarkStart w:id="78" w:name="_Toc404532129"/>
      <w:bookmarkStart w:id="79" w:name="_Toc404583992"/>
      <w:r>
        <w:rPr>
          <w:lang w:val="en-GB"/>
        </w:rPr>
        <w:t>Recommendations</w:t>
      </w:r>
      <w:bookmarkEnd w:id="78"/>
      <w:bookmarkEnd w:id="79"/>
    </w:p>
    <w:p w:rsidR="009E1F74" w:rsidRDefault="009E1F74" w:rsidP="00772237">
      <w:pPr>
        <w:spacing w:before="120" w:after="120"/>
        <w:jc w:val="both"/>
        <w:rPr>
          <w:lang w:val="en-GB"/>
        </w:rPr>
      </w:pPr>
      <w:r>
        <w:rPr>
          <w:lang w:val="en-GB"/>
        </w:rPr>
        <w:t>Recommendations are provided on national level as following:</w:t>
      </w:r>
    </w:p>
    <w:p w:rsidR="009E1F74" w:rsidRDefault="009E1F74" w:rsidP="009E1F74">
      <w:pPr>
        <w:rPr>
          <w:lang w:val="en-GB"/>
        </w:rPr>
      </w:pPr>
      <w:r>
        <w:rPr>
          <w:lang w:val="en-GB"/>
        </w:rPr>
        <w:t>Austria:</w:t>
      </w:r>
    </w:p>
    <w:p w:rsidR="009E1F74" w:rsidRPr="00636004" w:rsidRDefault="009E1F74" w:rsidP="00772237">
      <w:pPr>
        <w:pStyle w:val="Listenabsatz"/>
        <w:numPr>
          <w:ilvl w:val="0"/>
          <w:numId w:val="38"/>
        </w:numPr>
        <w:spacing w:after="120"/>
        <w:ind w:left="714" w:hanging="357"/>
        <w:contextualSpacing w:val="0"/>
        <w:jc w:val="both"/>
        <w:rPr>
          <w:lang w:val="en-GB"/>
        </w:rPr>
      </w:pPr>
      <w:r w:rsidRPr="00636004">
        <w:rPr>
          <w:lang w:val="en-GB"/>
        </w:rPr>
        <w:t>Use of versatile high precision GNSS equipment to ease upgrade to future technologies like Galileo. By choosing the right receiver such integration can be done just by a software key. Also put special focus on the selection of reference station locations.</w:t>
      </w:r>
    </w:p>
    <w:p w:rsidR="009E1F74" w:rsidRPr="00BD5657" w:rsidRDefault="009E1F74" w:rsidP="009E1F74">
      <w:pPr>
        <w:jc w:val="both"/>
        <w:rPr>
          <w:lang w:val="en-GB"/>
        </w:rPr>
      </w:pPr>
      <w:r w:rsidRPr="00BD5657">
        <w:rPr>
          <w:lang w:val="en-GB"/>
        </w:rPr>
        <w:t>Hungary:</w:t>
      </w:r>
    </w:p>
    <w:p w:rsidR="009E1F74" w:rsidRDefault="009E1F74" w:rsidP="009E1F74">
      <w:pPr>
        <w:pStyle w:val="Listenabsatz"/>
        <w:numPr>
          <w:ilvl w:val="0"/>
          <w:numId w:val="38"/>
        </w:numPr>
        <w:jc w:val="both"/>
        <w:rPr>
          <w:lang w:val="en-GB"/>
        </w:rPr>
      </w:pPr>
      <w:r w:rsidRPr="00BD5657">
        <w:rPr>
          <w:lang w:val="en-GB"/>
        </w:rPr>
        <w:t>Beside</w:t>
      </w:r>
      <w:r w:rsidR="00CB3F00">
        <w:rPr>
          <w:lang w:val="en-GB"/>
        </w:rPr>
        <w:t>s</w:t>
      </w:r>
      <w:r w:rsidRPr="00BD5657">
        <w:rPr>
          <w:lang w:val="en-GB"/>
        </w:rPr>
        <w:t xml:space="preserve"> identifying vessels by AIS, it is of high importance to record the AIS track for further analysis. Accident investigation and insurance cases can officially request the AIS historical tracks from the National Transport Authority.</w:t>
      </w:r>
      <w:r>
        <w:rPr>
          <w:lang w:val="en-GB"/>
        </w:rPr>
        <w:t xml:space="preserve"> In these cases there can be high relevance of the most precise position information together with the most up-to-date Inland ENCs, therefore the best available (based on cost-benefit analysis) DGNSS infrastructure is recommended to be used.</w:t>
      </w:r>
    </w:p>
    <w:p w:rsidR="009E1F74" w:rsidRDefault="009E1F74" w:rsidP="00772237">
      <w:pPr>
        <w:pStyle w:val="Listenabsatz"/>
        <w:numPr>
          <w:ilvl w:val="0"/>
          <w:numId w:val="38"/>
        </w:numPr>
        <w:spacing w:after="120"/>
        <w:ind w:left="714" w:hanging="357"/>
        <w:contextualSpacing w:val="0"/>
        <w:jc w:val="both"/>
        <w:rPr>
          <w:lang w:val="en-GB"/>
        </w:rPr>
      </w:pPr>
      <w:r>
        <w:rPr>
          <w:lang w:val="en-GB"/>
        </w:rPr>
        <w:t>Furthermore, these information can be used for traffic planning and statistical purposes as well.</w:t>
      </w:r>
    </w:p>
    <w:p w:rsidR="009E1F74" w:rsidRPr="000D2959" w:rsidRDefault="009E1F74" w:rsidP="009E1F74">
      <w:pPr>
        <w:rPr>
          <w:lang w:val="en-GB"/>
        </w:rPr>
      </w:pPr>
      <w:r w:rsidRPr="000D2959">
        <w:rPr>
          <w:lang w:val="en-GB"/>
        </w:rPr>
        <w:t>Romania:</w:t>
      </w:r>
    </w:p>
    <w:p w:rsidR="009E1F74" w:rsidRPr="000D2959" w:rsidRDefault="009E1F74" w:rsidP="009E1F74">
      <w:pPr>
        <w:pStyle w:val="Listenabsatz"/>
        <w:numPr>
          <w:ilvl w:val="0"/>
          <w:numId w:val="38"/>
        </w:numPr>
        <w:jc w:val="both"/>
        <w:rPr>
          <w:lang w:val="en-GB"/>
        </w:rPr>
      </w:pPr>
      <w:r w:rsidRPr="000D2959">
        <w:rPr>
          <w:lang w:val="en-GB"/>
        </w:rPr>
        <w:t xml:space="preserve">The recommendation at the national level is to integrate and transmit the correction information from the national system ROMPOS® to skippers using the AIS existing network. </w:t>
      </w:r>
      <w:r w:rsidRPr="000D2959">
        <w:rPr>
          <w:lang w:val="en-GB"/>
        </w:rPr>
        <w:lastRenderedPageBreak/>
        <w:t>For this all related parameters integration shall be considered: the bandwidth necessary to transmit corrections, VDL loading , position/positions set for the virtual reference stations, measurement of the integrity for the corrections transmitted via the AIS network, common coverage areas of the AIS base stations, coverage area of corrections provided by the national system, etc.</w:t>
      </w:r>
    </w:p>
    <w:p w:rsidR="009E1F74" w:rsidRDefault="009E1F74" w:rsidP="009E1F74">
      <w:pPr>
        <w:pStyle w:val="Listenabsatz"/>
        <w:numPr>
          <w:ilvl w:val="0"/>
          <w:numId w:val="38"/>
        </w:numPr>
        <w:jc w:val="both"/>
        <w:rPr>
          <w:lang w:val="en-GB"/>
        </w:rPr>
      </w:pPr>
      <w:r w:rsidRPr="000D2959">
        <w:rPr>
          <w:lang w:val="en-GB"/>
        </w:rPr>
        <w:t>In order to deliver stable services for improving the positioning accuracy, to skippers or other users within the Danube river basin, it is also required at national level to achieve certain quality requirements of the services and the development the corresponding procedures to maintain the quality of these services.</w:t>
      </w:r>
    </w:p>
    <w:p w:rsidR="009E1F74" w:rsidRDefault="009E1F74" w:rsidP="009E1F74">
      <w:pPr>
        <w:pStyle w:val="berschrift3"/>
        <w:rPr>
          <w:lang w:val="en-GB"/>
        </w:rPr>
      </w:pPr>
      <w:bookmarkStart w:id="80" w:name="_Toc404532130"/>
      <w:bookmarkStart w:id="81" w:name="_Toc404583993"/>
      <w:r>
        <w:rPr>
          <w:lang w:val="en-GB"/>
        </w:rPr>
        <w:t>Envisioned next steps</w:t>
      </w:r>
      <w:bookmarkEnd w:id="80"/>
      <w:bookmarkEnd w:id="81"/>
    </w:p>
    <w:p w:rsidR="009E1F74" w:rsidRDefault="009E1F74" w:rsidP="00772237">
      <w:pPr>
        <w:spacing w:before="120" w:after="120"/>
        <w:jc w:val="both"/>
        <w:rPr>
          <w:lang w:val="en-GB"/>
        </w:rPr>
      </w:pPr>
      <w:r>
        <w:rPr>
          <w:lang w:val="en-GB"/>
        </w:rPr>
        <w:t>The envisioned next steps are provided on national level as following:</w:t>
      </w:r>
    </w:p>
    <w:p w:rsidR="009E1F74" w:rsidRDefault="009E1F74" w:rsidP="009E1F74">
      <w:pPr>
        <w:rPr>
          <w:lang w:val="en-GB"/>
        </w:rPr>
      </w:pPr>
      <w:r>
        <w:rPr>
          <w:lang w:val="en-GB"/>
        </w:rPr>
        <w:t>Austria:</w:t>
      </w:r>
    </w:p>
    <w:p w:rsidR="009E1F74" w:rsidRDefault="009E1F74" w:rsidP="009E1F74">
      <w:pPr>
        <w:pStyle w:val="Listenabsatz"/>
        <w:numPr>
          <w:ilvl w:val="0"/>
          <w:numId w:val="38"/>
        </w:numPr>
        <w:jc w:val="both"/>
        <w:rPr>
          <w:lang w:val="en-GB"/>
        </w:rPr>
      </w:pPr>
      <w:r>
        <w:rPr>
          <w:lang w:val="en-GB"/>
        </w:rPr>
        <w:t>Intensive testing of the pilot implementation to get fully operational in near future</w:t>
      </w:r>
    </w:p>
    <w:p w:rsidR="009E1F74" w:rsidRPr="00636004" w:rsidRDefault="009E1F74" w:rsidP="00772237">
      <w:pPr>
        <w:pStyle w:val="Listenabsatz"/>
        <w:numPr>
          <w:ilvl w:val="0"/>
          <w:numId w:val="38"/>
        </w:numPr>
        <w:spacing w:after="120"/>
        <w:ind w:left="714" w:hanging="357"/>
        <w:contextualSpacing w:val="0"/>
        <w:jc w:val="both"/>
        <w:rPr>
          <w:lang w:val="en-GB"/>
        </w:rPr>
      </w:pPr>
      <w:r w:rsidRPr="00636004">
        <w:rPr>
          <w:lang w:val="en-GB"/>
        </w:rPr>
        <w:t>Configuration of system that operational usage requirements of hydrographic department are fulfilled</w:t>
      </w:r>
    </w:p>
    <w:p w:rsidR="009E1F74" w:rsidRDefault="009E1F74" w:rsidP="009E1F74">
      <w:pPr>
        <w:jc w:val="both"/>
        <w:rPr>
          <w:lang w:val="en-GB"/>
        </w:rPr>
      </w:pPr>
      <w:r w:rsidRPr="00CF53DF">
        <w:rPr>
          <w:lang w:val="en-GB"/>
        </w:rPr>
        <w:t>Hungary:</w:t>
      </w:r>
    </w:p>
    <w:p w:rsidR="009E1F74" w:rsidRPr="00BD5657" w:rsidRDefault="009E1F74" w:rsidP="00772237">
      <w:pPr>
        <w:pStyle w:val="Listenabsatz"/>
        <w:numPr>
          <w:ilvl w:val="0"/>
          <w:numId w:val="38"/>
        </w:numPr>
        <w:spacing w:after="120"/>
        <w:ind w:left="714" w:hanging="357"/>
        <w:contextualSpacing w:val="0"/>
        <w:jc w:val="both"/>
        <w:rPr>
          <w:lang w:val="en-GB"/>
        </w:rPr>
      </w:pPr>
      <w:r>
        <w:rPr>
          <w:lang w:val="en-GB"/>
        </w:rPr>
        <w:t xml:space="preserve">A complete DGNSS infrastructure is planned to be set up </w:t>
      </w:r>
      <w:r w:rsidRPr="00CF53DF">
        <w:rPr>
          <w:lang w:val="en-GB"/>
        </w:rPr>
        <w:t>in the infrastructure development project that will be rolled out in the framework of the Hungarian Transport Operational Programme.</w:t>
      </w:r>
      <w:r>
        <w:rPr>
          <w:lang w:val="en-GB"/>
        </w:rPr>
        <w:t xml:space="preserve"> The results of the pilot tests are inputs to the relevant specifications.</w:t>
      </w:r>
    </w:p>
    <w:p w:rsidR="009E1F74" w:rsidRPr="000D2959" w:rsidRDefault="009E1F74" w:rsidP="009E1F74">
      <w:pPr>
        <w:jc w:val="both"/>
        <w:rPr>
          <w:rFonts w:cs="Calibri"/>
          <w:lang w:val="en-GB"/>
        </w:rPr>
      </w:pPr>
      <w:r w:rsidRPr="000D2959">
        <w:rPr>
          <w:rFonts w:cs="Calibri"/>
          <w:lang w:val="en-GB"/>
        </w:rPr>
        <w:t>Romania:</w:t>
      </w:r>
    </w:p>
    <w:p w:rsidR="009E1F74" w:rsidRPr="000D2959" w:rsidRDefault="009E1F74" w:rsidP="009E1F74">
      <w:pPr>
        <w:pStyle w:val="Listenabsatz"/>
        <w:numPr>
          <w:ilvl w:val="0"/>
          <w:numId w:val="38"/>
        </w:numPr>
        <w:jc w:val="both"/>
        <w:rPr>
          <w:lang w:val="en-GB"/>
        </w:rPr>
      </w:pPr>
      <w:r w:rsidRPr="000D2959">
        <w:rPr>
          <w:lang w:val="en-GB"/>
        </w:rPr>
        <w:t>Given the above mentioned, Romania intends to take further steps towards the integration and transmission of correction information from the national system ROMPOS® to skippers using the AIS existing network.</w:t>
      </w:r>
    </w:p>
    <w:bookmarkEnd w:id="1"/>
    <w:bookmarkEnd w:id="2"/>
    <w:bookmarkEnd w:id="3"/>
    <w:p w:rsidR="00D710C1" w:rsidRDefault="00E25085" w:rsidP="00D710C1">
      <w:pPr>
        <w:pStyle w:val="berschrift1"/>
        <w:spacing w:after="120"/>
        <w:ind w:left="431" w:hanging="431"/>
        <w:rPr>
          <w:lang w:val="en-GB"/>
        </w:rPr>
      </w:pPr>
      <w:r>
        <w:rPr>
          <w:lang w:val="en-GB"/>
        </w:rPr>
        <w:br w:type="page"/>
      </w:r>
      <w:bookmarkStart w:id="82" w:name="_Toc414268308"/>
      <w:r w:rsidR="00D710C1" w:rsidRPr="005C2B86">
        <w:rPr>
          <w:lang w:val="en-GB"/>
        </w:rPr>
        <w:lastRenderedPageBreak/>
        <w:t xml:space="preserve">SuAc </w:t>
      </w:r>
      <w:r w:rsidR="00CE504E">
        <w:rPr>
          <w:lang w:val="en-GB"/>
        </w:rPr>
        <w:t>2</w:t>
      </w:r>
      <w:r w:rsidR="00D710C1" w:rsidRPr="005C2B86">
        <w:rPr>
          <w:lang w:val="en-GB"/>
        </w:rPr>
        <w:t>.</w:t>
      </w:r>
      <w:r w:rsidR="00D710C1">
        <w:rPr>
          <w:lang w:val="en-GB"/>
        </w:rPr>
        <w:t>2</w:t>
      </w:r>
      <w:r w:rsidR="00D710C1" w:rsidRPr="005C2B86">
        <w:rPr>
          <w:lang w:val="en-GB"/>
        </w:rPr>
        <w:t xml:space="preserve"> </w:t>
      </w:r>
      <w:r w:rsidR="00CE504E" w:rsidRPr="000B31B1">
        <w:rPr>
          <w:lang w:val="en-GB"/>
        </w:rPr>
        <w:t>Pilot implementation of Navigational Support supported by INAV Receiver</w:t>
      </w:r>
      <w:bookmarkEnd w:id="82"/>
    </w:p>
    <w:p w:rsidR="00001021" w:rsidRPr="001240A5" w:rsidRDefault="00001021" w:rsidP="00001021">
      <w:pPr>
        <w:spacing w:after="120"/>
        <w:rPr>
          <w:u w:val="single"/>
          <w:lang w:val="en-GB"/>
        </w:rPr>
      </w:pPr>
      <w:r w:rsidRPr="001240A5">
        <w:rPr>
          <w:u w:val="single"/>
          <w:lang w:val="en-GB"/>
        </w:rPr>
        <w:t>Background information</w:t>
      </w:r>
    </w:p>
    <w:p w:rsidR="00001021" w:rsidRDefault="00001021" w:rsidP="00001021">
      <w:pPr>
        <w:spacing w:after="120"/>
        <w:jc w:val="both"/>
        <w:rPr>
          <w:bCs/>
          <w:szCs w:val="20"/>
          <w:lang w:val="en-GB"/>
        </w:rPr>
      </w:pPr>
      <w:r>
        <w:rPr>
          <w:bCs/>
          <w:szCs w:val="20"/>
          <w:lang w:val="en-GB"/>
        </w:rPr>
        <w:t xml:space="preserve">According to the </w:t>
      </w:r>
      <w:r w:rsidRPr="00A26FF4">
        <w:rPr>
          <w:bCs/>
          <w:szCs w:val="20"/>
          <w:lang w:val="en-GB"/>
        </w:rPr>
        <w:t>accident</w:t>
      </w:r>
      <w:r>
        <w:rPr>
          <w:bCs/>
          <w:szCs w:val="20"/>
          <w:lang w:val="en-GB"/>
        </w:rPr>
        <w:t xml:space="preserve"> statistics critical navigational scenarios had been identified and analysed where accidents are most likely to happen in inland waterway navigation. According to the analysis, the types and causes of accidents were determined for which the special user needs had been defined in order to be able to design a service that supports the safe navigation in such situations. These problems had been already identified earlier that lead to different pilot projects that offered services which targeted the provision of support for skippers.</w:t>
      </w:r>
    </w:p>
    <w:p w:rsidR="00001021" w:rsidRPr="001240A5" w:rsidRDefault="00001021" w:rsidP="00001021">
      <w:pPr>
        <w:spacing w:after="120"/>
        <w:rPr>
          <w:u w:val="single"/>
          <w:lang w:val="en-GB"/>
        </w:rPr>
      </w:pPr>
      <w:r w:rsidRPr="001240A5">
        <w:rPr>
          <w:u w:val="single"/>
          <w:lang w:val="en-GB"/>
        </w:rPr>
        <w:t>Objectives</w:t>
      </w:r>
    </w:p>
    <w:p w:rsidR="00001021" w:rsidRDefault="00001021" w:rsidP="00001021">
      <w:pPr>
        <w:spacing w:after="120"/>
        <w:jc w:val="both"/>
        <w:rPr>
          <w:lang w:val="en-GB"/>
        </w:rPr>
      </w:pPr>
      <w:r>
        <w:rPr>
          <w:lang w:val="en-GB"/>
        </w:rPr>
        <w:t>The objective of this sub-activity was to design, pilot implement and test a system that integrates these already existing services with new features into one Integrated Navigation Support Service (INSS) using a low-cost navigational device. In order to achieve this, during this sub-activity the design of the system had been evolved, the pilot implementation had been carried out, the test concept had been created and the pilot tests were executed.</w:t>
      </w:r>
    </w:p>
    <w:p w:rsidR="00001021" w:rsidRPr="001240A5" w:rsidRDefault="00001021" w:rsidP="00001021">
      <w:pPr>
        <w:spacing w:after="120"/>
        <w:rPr>
          <w:u w:val="single"/>
          <w:lang w:val="en-GB"/>
        </w:rPr>
      </w:pPr>
      <w:r w:rsidRPr="001240A5">
        <w:rPr>
          <w:u w:val="single"/>
          <w:lang w:val="en-GB"/>
        </w:rPr>
        <w:t>Work approach</w:t>
      </w:r>
    </w:p>
    <w:p w:rsidR="00001021" w:rsidRDefault="00001021" w:rsidP="00001021">
      <w:pPr>
        <w:spacing w:after="120"/>
        <w:jc w:val="both"/>
        <w:rPr>
          <w:lang w:val="en-GB"/>
        </w:rPr>
      </w:pPr>
      <w:r>
        <w:rPr>
          <w:lang w:val="en-GB"/>
        </w:rPr>
        <w:t xml:space="preserve">The 3 SuAc partners were Austria, Hungary and Romania. The tasks were mainly coordinated and executed by the Austrian partner viadonau as the leader of the SuAc. The system development has been carried out by viadonau together with the two companies </w:t>
      </w:r>
      <w:proofErr w:type="spellStart"/>
      <w:r>
        <w:rPr>
          <w:lang w:val="en-GB"/>
        </w:rPr>
        <w:t>TeleConsult</w:t>
      </w:r>
      <w:proofErr w:type="spellEnd"/>
      <w:r>
        <w:rPr>
          <w:lang w:val="en-GB"/>
        </w:rPr>
        <w:t xml:space="preserve"> Austria and Innovative Navigation.</w:t>
      </w:r>
    </w:p>
    <w:p w:rsidR="00001021" w:rsidRPr="001240A5" w:rsidRDefault="00001021" w:rsidP="00001021">
      <w:pPr>
        <w:spacing w:after="120"/>
        <w:rPr>
          <w:u w:val="single"/>
          <w:lang w:val="en-GB"/>
        </w:rPr>
      </w:pPr>
      <w:r w:rsidRPr="001240A5">
        <w:rPr>
          <w:u w:val="single"/>
          <w:lang w:val="en-GB"/>
        </w:rPr>
        <w:t>Results</w:t>
      </w:r>
    </w:p>
    <w:p w:rsidR="00001021" w:rsidRDefault="00001021" w:rsidP="00001021">
      <w:pPr>
        <w:spacing w:after="120"/>
        <w:jc w:val="both"/>
        <w:rPr>
          <w:rFonts w:cs="Arial"/>
          <w:szCs w:val="20"/>
          <w:lang w:val="en-GB"/>
        </w:rPr>
      </w:pPr>
      <w:r w:rsidRPr="006A64B2">
        <w:rPr>
          <w:rFonts w:cs="Arial"/>
          <w:szCs w:val="20"/>
          <w:lang w:val="en-GB"/>
        </w:rPr>
        <w:t xml:space="preserve">In order to support skippers in such challenging navigational situations the “Integrated Navigation Support Service”, short called INSS has been developed. It combines existing RIS components with newly developed features. </w:t>
      </w:r>
      <w:r>
        <w:rPr>
          <w:rFonts w:cs="Arial"/>
          <w:szCs w:val="20"/>
          <w:lang w:val="en-GB"/>
        </w:rPr>
        <w:t xml:space="preserve">The following features has been developed and </w:t>
      </w:r>
      <w:r w:rsidRPr="006A64B2">
        <w:rPr>
          <w:rFonts w:cs="Arial"/>
          <w:szCs w:val="20"/>
          <w:lang w:val="en-GB"/>
        </w:rPr>
        <w:t>visualized centrally on the Inland ECDIS display</w:t>
      </w:r>
      <w:r>
        <w:rPr>
          <w:rFonts w:cs="Arial"/>
          <w:szCs w:val="20"/>
          <w:lang w:val="en-GB"/>
        </w:rPr>
        <w:t>:</w:t>
      </w:r>
    </w:p>
    <w:p w:rsidR="00001021" w:rsidRPr="001261E7" w:rsidRDefault="00001021" w:rsidP="00001021">
      <w:pPr>
        <w:rPr>
          <w:rFonts w:cs="Arial"/>
          <w:szCs w:val="20"/>
          <w:lang w:val="en-GB"/>
        </w:rPr>
      </w:pPr>
      <w:r w:rsidRPr="001261E7">
        <w:rPr>
          <w:rFonts w:cs="Arial"/>
          <w:szCs w:val="20"/>
          <w:lang w:val="en-GB"/>
        </w:rPr>
        <w:t>SRM</w:t>
      </w:r>
    </w:p>
    <w:p w:rsidR="00001021" w:rsidRPr="006A64B2" w:rsidRDefault="00001021" w:rsidP="00001021">
      <w:pPr>
        <w:spacing w:after="120"/>
        <w:jc w:val="both"/>
        <w:rPr>
          <w:rFonts w:cs="Arial"/>
          <w:szCs w:val="20"/>
          <w:lang w:val="en-GB"/>
        </w:rPr>
      </w:pPr>
      <w:r w:rsidRPr="006A64B2">
        <w:rPr>
          <w:rFonts w:cs="Arial"/>
          <w:szCs w:val="20"/>
          <w:lang w:val="en-GB"/>
        </w:rPr>
        <w:t>The “Short Range Measurements” feature provides accurate distance information between the own vessel or convoy outline and close riverside infrastructure. Skippers receive real-time information about passing or docking manoeuvres and are supported in avoiding collisions with the infrastructure.</w:t>
      </w:r>
    </w:p>
    <w:p w:rsidR="00001021" w:rsidRPr="001261E7" w:rsidRDefault="00001021" w:rsidP="00001021">
      <w:pPr>
        <w:rPr>
          <w:rFonts w:cs="Arial"/>
          <w:szCs w:val="20"/>
          <w:lang w:val="en-GB"/>
        </w:rPr>
      </w:pPr>
      <w:r w:rsidRPr="001261E7">
        <w:rPr>
          <w:rFonts w:cs="Arial"/>
          <w:szCs w:val="20"/>
          <w:lang w:val="en-GB"/>
        </w:rPr>
        <w:t>PT</w:t>
      </w:r>
    </w:p>
    <w:p w:rsidR="00001021" w:rsidRPr="006A64B2" w:rsidRDefault="00001021" w:rsidP="00001021">
      <w:pPr>
        <w:spacing w:after="120"/>
        <w:jc w:val="both"/>
        <w:rPr>
          <w:rFonts w:cs="Arial"/>
          <w:szCs w:val="20"/>
          <w:lang w:val="en-GB"/>
        </w:rPr>
      </w:pPr>
      <w:r w:rsidRPr="006A64B2">
        <w:rPr>
          <w:rFonts w:cs="Arial"/>
          <w:szCs w:val="20"/>
          <w:lang w:val="en-GB"/>
        </w:rPr>
        <w:t>The future position of the vessel is provided by the “Predicted Track” functionality. Based on accurate sensor information the vessel movements within the near future are shown on the navigation display. This helps to avoid critical situations and reduces the risk for collisions.</w:t>
      </w:r>
    </w:p>
    <w:p w:rsidR="00001021" w:rsidRPr="001261E7" w:rsidRDefault="00001021" w:rsidP="00001021">
      <w:pPr>
        <w:rPr>
          <w:rFonts w:cs="Arial"/>
          <w:szCs w:val="20"/>
          <w:lang w:val="en-GB"/>
        </w:rPr>
      </w:pPr>
      <w:r w:rsidRPr="001261E7">
        <w:rPr>
          <w:rFonts w:cs="Arial"/>
          <w:szCs w:val="20"/>
          <w:lang w:val="en-GB"/>
        </w:rPr>
        <w:t>AUC</w:t>
      </w:r>
    </w:p>
    <w:p w:rsidR="00001021" w:rsidRPr="006A64B2" w:rsidRDefault="00001021" w:rsidP="00001021">
      <w:pPr>
        <w:spacing w:after="120"/>
        <w:jc w:val="both"/>
        <w:rPr>
          <w:rFonts w:cs="Arial"/>
          <w:szCs w:val="20"/>
          <w:lang w:val="en-GB"/>
        </w:rPr>
      </w:pPr>
      <w:r w:rsidRPr="006A64B2">
        <w:rPr>
          <w:rFonts w:cs="Arial"/>
          <w:szCs w:val="20"/>
          <w:lang w:val="en-GB"/>
        </w:rPr>
        <w:t xml:space="preserve">Information about the available water depth is of great importance, especially in shallow sections. The “Available Under-keel Clearance” information provides depth data according to water level information received and matched with the depth profiles contained in the electronic charts. In case of insufficient water depth </w:t>
      </w:r>
      <w:proofErr w:type="spellStart"/>
      <w:r w:rsidRPr="006A64B2">
        <w:rPr>
          <w:rFonts w:cs="Arial"/>
          <w:szCs w:val="20"/>
          <w:lang w:val="en-GB"/>
        </w:rPr>
        <w:t>en</w:t>
      </w:r>
      <w:proofErr w:type="spellEnd"/>
      <w:r w:rsidRPr="006A64B2">
        <w:rPr>
          <w:rFonts w:cs="Arial"/>
          <w:szCs w:val="20"/>
          <w:lang w:val="en-GB"/>
        </w:rPr>
        <w:t xml:space="preserve">-route the INSS application gives a visual warning to the skipper and informs about the available water depth. </w:t>
      </w:r>
    </w:p>
    <w:p w:rsidR="00001021" w:rsidRPr="001261E7" w:rsidRDefault="00001021" w:rsidP="00001021">
      <w:pPr>
        <w:rPr>
          <w:rFonts w:cs="Arial"/>
          <w:szCs w:val="20"/>
          <w:lang w:val="en-GB"/>
        </w:rPr>
      </w:pPr>
      <w:r w:rsidRPr="001261E7">
        <w:rPr>
          <w:rFonts w:cs="Arial"/>
          <w:szCs w:val="20"/>
          <w:lang w:val="en-GB"/>
        </w:rPr>
        <w:t>AVC</w:t>
      </w:r>
    </w:p>
    <w:p w:rsidR="00001021" w:rsidRPr="006A64B2" w:rsidRDefault="00001021" w:rsidP="00001021">
      <w:pPr>
        <w:spacing w:after="120"/>
        <w:jc w:val="both"/>
        <w:rPr>
          <w:rFonts w:cs="Arial"/>
          <w:szCs w:val="20"/>
          <w:lang w:val="en-GB"/>
        </w:rPr>
      </w:pPr>
      <w:r w:rsidRPr="006A64B2">
        <w:rPr>
          <w:rFonts w:cs="Arial"/>
          <w:szCs w:val="20"/>
          <w:lang w:val="en-GB"/>
        </w:rPr>
        <w:t>In case of approaching a bridge, the “Available Vertical Clearance” layer provides the available vertical clearance value according to the current water level and the air draught of the vessel. In case of insufficient vertical clearance a visual warning is displayed. Especially in situations with higher water levels and for passenger vessels this feature helps to avoid damages of the bridge and the vessel.</w:t>
      </w:r>
    </w:p>
    <w:p w:rsidR="00001021" w:rsidRPr="001240A5" w:rsidRDefault="00001021" w:rsidP="00001021">
      <w:pPr>
        <w:spacing w:after="120"/>
        <w:rPr>
          <w:u w:val="single"/>
          <w:lang w:val="en-GB"/>
        </w:rPr>
      </w:pPr>
      <w:r w:rsidRPr="001240A5">
        <w:rPr>
          <w:u w:val="single"/>
          <w:lang w:val="en-GB"/>
        </w:rPr>
        <w:t>Conclusions &amp; Recommendations</w:t>
      </w:r>
    </w:p>
    <w:p w:rsidR="00001021" w:rsidRDefault="00001021" w:rsidP="00001021">
      <w:pPr>
        <w:spacing w:after="120"/>
        <w:jc w:val="both"/>
        <w:rPr>
          <w:rFonts w:cs="Arial"/>
          <w:szCs w:val="20"/>
          <w:lang w:val="en-GB"/>
        </w:rPr>
      </w:pPr>
      <w:r w:rsidRPr="00BE4EAB">
        <w:rPr>
          <w:rFonts w:cs="Arial"/>
          <w:szCs w:val="20"/>
          <w:lang w:val="en-GB"/>
        </w:rPr>
        <w:t>Past experience has shown that many accidents happen in areas where the fairway is narrowed or in situations where vessels are passing close to infrastructure objects like bridge pillars. Further low water level increases the risk of grounding while higher water levels reduce the vertical clearance when passing under bridges.</w:t>
      </w:r>
      <w:r>
        <w:rPr>
          <w:rFonts w:cs="Arial"/>
          <w:szCs w:val="20"/>
          <w:lang w:val="en-GB"/>
        </w:rPr>
        <w:t xml:space="preserve"> </w:t>
      </w:r>
      <w:r w:rsidRPr="004B7990">
        <w:rPr>
          <w:lang w:val="en-GB"/>
        </w:rPr>
        <w:t xml:space="preserve">Therefore in IRIS Europe 3 possible solutions were investigated to separately provide </w:t>
      </w:r>
      <w:r>
        <w:rPr>
          <w:lang w:val="en-GB"/>
        </w:rPr>
        <w:t xml:space="preserve">various services </w:t>
      </w:r>
      <w:r w:rsidRPr="00BE4EAB">
        <w:rPr>
          <w:rFonts w:cs="Arial"/>
          <w:szCs w:val="20"/>
          <w:lang w:val="en-GB"/>
        </w:rPr>
        <w:t>to increase transport safety on the river Danube</w:t>
      </w:r>
      <w:r>
        <w:rPr>
          <w:rFonts w:cs="Arial"/>
          <w:szCs w:val="20"/>
          <w:lang w:val="en-GB"/>
        </w:rPr>
        <w:t>.</w:t>
      </w:r>
    </w:p>
    <w:p w:rsidR="00001021" w:rsidRPr="006A64B2" w:rsidRDefault="00001021" w:rsidP="00001021">
      <w:pPr>
        <w:jc w:val="both"/>
        <w:rPr>
          <w:rFonts w:cs="Arial"/>
          <w:szCs w:val="20"/>
          <w:lang w:val="en-GB"/>
        </w:rPr>
      </w:pPr>
      <w:r w:rsidRPr="006A64B2">
        <w:rPr>
          <w:rFonts w:cs="Arial"/>
          <w:szCs w:val="20"/>
          <w:lang w:val="en-GB"/>
        </w:rPr>
        <w:lastRenderedPageBreak/>
        <w:t>The navigation support features are completely integrated into a standard Inland ECDIS navigation display. The INSS combines multiple source of RIS information and shows only relevant information to the skipper. It eases access to useful RIS data while not overloading the skipper with information which is not relevant at the moment.</w:t>
      </w:r>
    </w:p>
    <w:p w:rsidR="00001021" w:rsidRDefault="00001021" w:rsidP="00001021">
      <w:pPr>
        <w:spacing w:before="120" w:after="120"/>
        <w:jc w:val="both"/>
        <w:rPr>
          <w:lang w:val="en-GB"/>
        </w:rPr>
      </w:pPr>
      <w:r w:rsidRPr="00BE4EAB">
        <w:rPr>
          <w:lang w:val="en-GB"/>
        </w:rPr>
        <w:t>Skippers and the participants at the test campaign evaluated the features as very practical, useful and helpful. They also reviewed the performance of the INAV receiver as very satisfactory.</w:t>
      </w:r>
    </w:p>
    <w:p w:rsidR="00161A4F" w:rsidRDefault="00161A4F" w:rsidP="00001021">
      <w:pPr>
        <w:spacing w:before="120" w:after="120"/>
        <w:jc w:val="both"/>
        <w:rPr>
          <w:lang w:val="en-GB"/>
        </w:rPr>
      </w:pPr>
    </w:p>
    <w:p w:rsidR="00D710C1" w:rsidRPr="005C2B86" w:rsidRDefault="00D710C1" w:rsidP="00D710C1">
      <w:pPr>
        <w:pStyle w:val="berschrift2"/>
        <w:spacing w:after="120"/>
        <w:ind w:left="635" w:hanging="578"/>
        <w:rPr>
          <w:lang w:val="en-GB"/>
        </w:rPr>
      </w:pPr>
      <w:bookmarkStart w:id="83" w:name="_Toc414268309"/>
      <w:r w:rsidRPr="005C2B86">
        <w:rPr>
          <w:lang w:val="en-GB"/>
        </w:rPr>
        <w:t>Background information</w:t>
      </w:r>
      <w:bookmarkEnd w:id="83"/>
    </w:p>
    <w:p w:rsidR="00234026" w:rsidRPr="00793B09" w:rsidRDefault="00234026" w:rsidP="00234026">
      <w:pPr>
        <w:spacing w:after="120"/>
        <w:jc w:val="both"/>
        <w:rPr>
          <w:lang w:val="en-GB"/>
        </w:rPr>
      </w:pPr>
      <w:r w:rsidRPr="00793B09">
        <w:rPr>
          <w:lang w:val="en-GB"/>
        </w:rPr>
        <w:t>Modern information systems and services as provided by RIS increase safety and efficiency of inland navigation</w:t>
      </w:r>
      <w:r>
        <w:rPr>
          <w:lang w:val="en-GB"/>
        </w:rPr>
        <w:t xml:space="preserve"> by </w:t>
      </w:r>
      <w:r w:rsidRPr="00793B09">
        <w:rPr>
          <w:lang w:val="en-GB"/>
        </w:rPr>
        <w:t>provid</w:t>
      </w:r>
      <w:r>
        <w:rPr>
          <w:lang w:val="en-GB"/>
        </w:rPr>
        <w:t>ing</w:t>
      </w:r>
      <w:r w:rsidRPr="00793B09">
        <w:rPr>
          <w:lang w:val="en-GB"/>
        </w:rPr>
        <w:t xml:space="preserve"> short- and medium-term navigation support to skippers in critical areas </w:t>
      </w:r>
      <w:r w:rsidRPr="004D6119">
        <w:rPr>
          <w:lang w:val="en-GB"/>
        </w:rPr>
        <w:t>(e.g. lock approaches)</w:t>
      </w:r>
      <w:r>
        <w:rPr>
          <w:lang w:val="en-GB"/>
        </w:rPr>
        <w:t xml:space="preserve"> </w:t>
      </w:r>
      <w:r w:rsidRPr="00793B09">
        <w:rPr>
          <w:lang w:val="en-GB"/>
        </w:rPr>
        <w:t>and under adverse conditions</w:t>
      </w:r>
      <w:r>
        <w:rPr>
          <w:lang w:val="en-GB"/>
        </w:rPr>
        <w:t xml:space="preserve"> </w:t>
      </w:r>
      <w:r w:rsidRPr="00793B09">
        <w:rPr>
          <w:lang w:val="en-GB"/>
        </w:rPr>
        <w:t xml:space="preserve">where skippers depend on precise information about the area of navigation, without producing information overload. </w:t>
      </w:r>
      <w:r>
        <w:rPr>
          <w:lang w:val="en-GB"/>
        </w:rPr>
        <w:t xml:space="preserve">Within this activity </w:t>
      </w:r>
      <w:r w:rsidRPr="00793B09">
        <w:rPr>
          <w:lang w:val="en-GB"/>
        </w:rPr>
        <w:t>navigational support service</w:t>
      </w:r>
      <w:r>
        <w:rPr>
          <w:lang w:val="en-GB"/>
        </w:rPr>
        <w:t>s</w:t>
      </w:r>
      <w:r w:rsidRPr="00793B09">
        <w:rPr>
          <w:lang w:val="en-GB"/>
        </w:rPr>
        <w:t xml:space="preserve"> </w:t>
      </w:r>
      <w:r>
        <w:rPr>
          <w:lang w:val="en-GB"/>
        </w:rPr>
        <w:t>had been</w:t>
      </w:r>
      <w:r w:rsidRPr="00793B09">
        <w:rPr>
          <w:lang w:val="en-GB"/>
        </w:rPr>
        <w:t xml:space="preserve"> </w:t>
      </w:r>
      <w:r>
        <w:rPr>
          <w:lang w:val="en-GB"/>
        </w:rPr>
        <w:t xml:space="preserve">specified and pilot </w:t>
      </w:r>
      <w:r w:rsidRPr="00793B09">
        <w:rPr>
          <w:lang w:val="en-GB"/>
        </w:rPr>
        <w:t>implemented</w:t>
      </w:r>
      <w:r>
        <w:rPr>
          <w:lang w:val="en-GB"/>
        </w:rPr>
        <w:t xml:space="preserve"> whereas f</w:t>
      </w:r>
      <w:r w:rsidRPr="00793B09">
        <w:rPr>
          <w:lang w:val="en-GB"/>
        </w:rPr>
        <w:t xml:space="preserve">indings of related projects (e.g. NAVWAT) </w:t>
      </w:r>
      <w:r>
        <w:rPr>
          <w:lang w:val="en-GB"/>
        </w:rPr>
        <w:t>were</w:t>
      </w:r>
      <w:r w:rsidRPr="00793B09">
        <w:rPr>
          <w:lang w:val="en-GB"/>
        </w:rPr>
        <w:t xml:space="preserve"> </w:t>
      </w:r>
      <w:r>
        <w:rPr>
          <w:lang w:val="en-GB"/>
        </w:rPr>
        <w:t>considered</w:t>
      </w:r>
      <w:r w:rsidRPr="00793B09">
        <w:rPr>
          <w:lang w:val="en-GB"/>
        </w:rPr>
        <w:t>.</w:t>
      </w:r>
    </w:p>
    <w:p w:rsidR="00234026" w:rsidRDefault="00234026" w:rsidP="00234026">
      <w:pPr>
        <w:jc w:val="both"/>
        <w:rPr>
          <w:lang w:val="en-GB"/>
        </w:rPr>
      </w:pPr>
      <w:r w:rsidRPr="00793B09">
        <w:rPr>
          <w:lang w:val="en-GB"/>
        </w:rPr>
        <w:t>Navigation information (position, heading, rate-of-turn, etc.)</w:t>
      </w:r>
      <w:r>
        <w:rPr>
          <w:lang w:val="en-GB"/>
        </w:rPr>
        <w:t>,</w:t>
      </w:r>
      <w:r w:rsidRPr="00793B09">
        <w:rPr>
          <w:lang w:val="en-GB"/>
        </w:rPr>
        <w:t xml:space="preserve"> </w:t>
      </w:r>
      <w:r>
        <w:rPr>
          <w:lang w:val="en-GB"/>
        </w:rPr>
        <w:t>a</w:t>
      </w:r>
      <w:r w:rsidRPr="00793B09">
        <w:rPr>
          <w:lang w:val="en-GB"/>
        </w:rPr>
        <w:t xml:space="preserve">s an essential input to </w:t>
      </w:r>
      <w:r>
        <w:rPr>
          <w:lang w:val="en-GB"/>
        </w:rPr>
        <w:t>various</w:t>
      </w:r>
      <w:r w:rsidRPr="00793B09">
        <w:rPr>
          <w:lang w:val="en-GB"/>
        </w:rPr>
        <w:t xml:space="preserve"> RIS services</w:t>
      </w:r>
      <w:r>
        <w:rPr>
          <w:lang w:val="en-GB"/>
        </w:rPr>
        <w:t>, is</w:t>
      </w:r>
      <w:r w:rsidRPr="00793B09">
        <w:rPr>
          <w:lang w:val="en-GB"/>
        </w:rPr>
        <w:t xml:space="preserve"> in most cases provided by low-cost GPS sensors or on-board AIS transponders. To improve the quality of the position information and to also include heading and rate-of-turn information, the suitability and performance of GNSS sensors</w:t>
      </w:r>
      <w:r>
        <w:rPr>
          <w:lang w:val="en-GB"/>
        </w:rPr>
        <w:t xml:space="preserve"> being used as </w:t>
      </w:r>
      <w:r w:rsidRPr="00793B09">
        <w:rPr>
          <w:lang w:val="en-GB"/>
        </w:rPr>
        <w:t xml:space="preserve">inland navigation receivers (INAV receivers) </w:t>
      </w:r>
      <w:r>
        <w:rPr>
          <w:lang w:val="en-GB"/>
        </w:rPr>
        <w:t>had been</w:t>
      </w:r>
      <w:r w:rsidRPr="00793B09">
        <w:rPr>
          <w:lang w:val="en-GB"/>
        </w:rPr>
        <w:t xml:space="preserve"> evaluated in pilot implementation</w:t>
      </w:r>
      <w:r>
        <w:rPr>
          <w:lang w:val="en-GB"/>
        </w:rPr>
        <w:t>s</w:t>
      </w:r>
      <w:r w:rsidRPr="00793B09">
        <w:rPr>
          <w:lang w:val="en-GB"/>
        </w:rPr>
        <w:t xml:space="preserve">. </w:t>
      </w:r>
      <w:r>
        <w:rPr>
          <w:lang w:val="en-GB"/>
        </w:rPr>
        <w:t>Furthermore,</w:t>
      </w:r>
      <w:r w:rsidRPr="00793B09">
        <w:rPr>
          <w:lang w:val="en-GB"/>
        </w:rPr>
        <w:t xml:space="preserve"> the integration of the INAV receiver with existing on-board equipment</w:t>
      </w:r>
      <w:r>
        <w:rPr>
          <w:lang w:val="en-GB"/>
        </w:rPr>
        <w:t xml:space="preserve"> (</w:t>
      </w:r>
      <w:r w:rsidRPr="00793B09">
        <w:rPr>
          <w:lang w:val="en-GB"/>
        </w:rPr>
        <w:t>Inland AIS transponders, Inland ECDIS viewers</w:t>
      </w:r>
      <w:r>
        <w:rPr>
          <w:lang w:val="en-GB"/>
        </w:rPr>
        <w:t>,</w:t>
      </w:r>
      <w:r w:rsidRPr="00793B09">
        <w:rPr>
          <w:lang w:val="en-GB"/>
        </w:rPr>
        <w:t xml:space="preserve"> Radar</w:t>
      </w:r>
      <w:r>
        <w:rPr>
          <w:lang w:val="en-GB"/>
        </w:rPr>
        <w:t xml:space="preserve">) had been </w:t>
      </w:r>
      <w:r w:rsidRPr="00EE6B07">
        <w:rPr>
          <w:lang w:val="en-GB"/>
        </w:rPr>
        <w:t xml:space="preserve">analysed and the results shall be used and addressed by </w:t>
      </w:r>
      <w:r w:rsidRPr="00EE6B07">
        <w:rPr>
          <w:lang w:val="en-US"/>
        </w:rPr>
        <w:t>the Inland ECDIS and VTT expert group</w:t>
      </w:r>
      <w:r w:rsidRPr="00EE6B07">
        <w:rPr>
          <w:lang w:val="en-GB"/>
        </w:rPr>
        <w:t>.</w:t>
      </w:r>
    </w:p>
    <w:p w:rsidR="00234026" w:rsidRPr="0003522D" w:rsidRDefault="00234026" w:rsidP="00234026">
      <w:pPr>
        <w:pStyle w:val="berschrift3"/>
        <w:rPr>
          <w:lang w:val="en-GB"/>
        </w:rPr>
      </w:pPr>
      <w:bookmarkStart w:id="84" w:name="_Toc301871730"/>
      <w:bookmarkStart w:id="85" w:name="_Toc301871839"/>
      <w:bookmarkStart w:id="86" w:name="_Toc301871910"/>
      <w:bookmarkStart w:id="87" w:name="_Toc404084907"/>
      <w:r>
        <w:rPr>
          <w:lang w:val="en-GB"/>
        </w:rPr>
        <w:t>R</w:t>
      </w:r>
      <w:r w:rsidRPr="0003522D">
        <w:rPr>
          <w:lang w:val="en-GB"/>
        </w:rPr>
        <w:t>equirements</w:t>
      </w:r>
      <w:bookmarkEnd w:id="84"/>
      <w:bookmarkEnd w:id="85"/>
      <w:bookmarkEnd w:id="86"/>
      <w:bookmarkEnd w:id="87"/>
    </w:p>
    <w:p w:rsidR="00234026" w:rsidRDefault="00234026" w:rsidP="00234026">
      <w:pPr>
        <w:jc w:val="both"/>
        <w:rPr>
          <w:lang w:val="en-GB"/>
        </w:rPr>
      </w:pPr>
      <w:r>
        <w:rPr>
          <w:lang w:val="en-GB"/>
        </w:rPr>
        <w:t>T</w:t>
      </w:r>
      <w:r w:rsidRPr="009B1BB5">
        <w:rPr>
          <w:lang w:val="en-GB"/>
        </w:rPr>
        <w:t xml:space="preserve">he </w:t>
      </w:r>
      <w:r>
        <w:rPr>
          <w:lang w:val="en-GB"/>
        </w:rPr>
        <w:t xml:space="preserve">main requirement of the sub activity is </w:t>
      </w:r>
      <w:r w:rsidRPr="009B1BB5">
        <w:rPr>
          <w:lang w:val="en-GB"/>
        </w:rPr>
        <w:t xml:space="preserve">to </w:t>
      </w:r>
      <w:r>
        <w:rPr>
          <w:lang w:val="en-GB"/>
        </w:rPr>
        <w:t>develop an integrated service for</w:t>
      </w:r>
      <w:r w:rsidRPr="009B1BB5">
        <w:rPr>
          <w:lang w:val="en-GB"/>
        </w:rPr>
        <w:t xml:space="preserve"> navigation support to skippers in critical areas and under adverse conditions where </w:t>
      </w:r>
      <w:r>
        <w:rPr>
          <w:lang w:val="en-GB"/>
        </w:rPr>
        <w:t>they</w:t>
      </w:r>
      <w:r w:rsidRPr="009B1BB5">
        <w:rPr>
          <w:lang w:val="en-GB"/>
        </w:rPr>
        <w:t xml:space="preserve"> depend on precise information about the area of navigation and specific circumstances.</w:t>
      </w:r>
      <w:r>
        <w:rPr>
          <w:lang w:val="en-GB"/>
        </w:rPr>
        <w:t xml:space="preserve"> This was targeted to be achieved with the application of a low-cost heading device so that the service is affordable widely for large number of skippers.</w:t>
      </w:r>
    </w:p>
    <w:p w:rsidR="00234026" w:rsidRDefault="00234026" w:rsidP="00234026">
      <w:pPr>
        <w:pStyle w:val="berschrift3"/>
        <w:rPr>
          <w:lang w:val="en-GB"/>
        </w:rPr>
      </w:pPr>
      <w:bookmarkStart w:id="88" w:name="_Toc301871731"/>
      <w:bookmarkStart w:id="89" w:name="_Toc301871840"/>
      <w:bookmarkStart w:id="90" w:name="_Toc301871911"/>
      <w:bookmarkStart w:id="91" w:name="_Toc404084908"/>
      <w:r>
        <w:rPr>
          <w:lang w:val="en-GB"/>
        </w:rPr>
        <w:t>Preliminary work</w:t>
      </w:r>
      <w:bookmarkEnd w:id="88"/>
      <w:bookmarkEnd w:id="89"/>
      <w:bookmarkEnd w:id="90"/>
      <w:bookmarkEnd w:id="91"/>
    </w:p>
    <w:p w:rsidR="00234026" w:rsidRDefault="00234026" w:rsidP="00234026">
      <w:pPr>
        <w:spacing w:after="240"/>
        <w:rPr>
          <w:lang w:val="en-GB"/>
        </w:rPr>
      </w:pPr>
      <w:r>
        <w:rPr>
          <w:lang w:val="en-GB"/>
        </w:rPr>
        <w:t>In this SuAc solutions from the following pilot services had been employed:</w:t>
      </w:r>
    </w:p>
    <w:p w:rsidR="00234026" w:rsidRDefault="00234026" w:rsidP="00D72734">
      <w:pPr>
        <w:pStyle w:val="Listenabsatz"/>
        <w:numPr>
          <w:ilvl w:val="0"/>
          <w:numId w:val="2"/>
        </w:numPr>
        <w:spacing w:before="120"/>
        <w:ind w:firstLine="709"/>
        <w:contextualSpacing w:val="0"/>
        <w:rPr>
          <w:lang w:val="en-GB"/>
        </w:rPr>
      </w:pPr>
      <w:r>
        <w:rPr>
          <w:lang w:val="en-GB"/>
        </w:rPr>
        <w:t>ARIADNA:</w:t>
      </w:r>
    </w:p>
    <w:p w:rsidR="00234026" w:rsidRDefault="00234026" w:rsidP="00234026">
      <w:pPr>
        <w:pStyle w:val="Listenabsatz"/>
        <w:ind w:left="1418"/>
        <w:jc w:val="both"/>
        <w:rPr>
          <w:lang w:val="en-GB"/>
        </w:rPr>
      </w:pPr>
      <w:r w:rsidRPr="0057100E">
        <w:rPr>
          <w:lang w:val="en-GB"/>
        </w:rPr>
        <w:t>The system generates a Tactical Traffic Image (TTI) that is broadcasted by the AIS transponder</w:t>
      </w:r>
      <w:r>
        <w:rPr>
          <w:lang w:val="en-GB"/>
        </w:rPr>
        <w:t>,</w:t>
      </w:r>
      <w:r w:rsidRPr="0057100E">
        <w:rPr>
          <w:lang w:val="en-GB"/>
        </w:rPr>
        <w:t xml:space="preserve"> </w:t>
      </w:r>
      <w:r>
        <w:rPr>
          <w:lang w:val="en-GB"/>
        </w:rPr>
        <w:t>thereby all</w:t>
      </w:r>
      <w:r w:rsidRPr="0057100E">
        <w:rPr>
          <w:lang w:val="en-GB"/>
        </w:rPr>
        <w:t xml:space="preserve"> equipped vessel</w:t>
      </w:r>
      <w:r>
        <w:rPr>
          <w:lang w:val="en-GB"/>
        </w:rPr>
        <w:t>s have the same static and dynamic information and picture about the vessels and the surrounding infrastructure.</w:t>
      </w:r>
    </w:p>
    <w:p w:rsidR="00234026" w:rsidRDefault="00234026" w:rsidP="00D72734">
      <w:pPr>
        <w:pStyle w:val="Listenabsatz"/>
        <w:numPr>
          <w:ilvl w:val="0"/>
          <w:numId w:val="2"/>
        </w:numPr>
        <w:spacing w:before="120"/>
        <w:ind w:firstLine="709"/>
        <w:contextualSpacing w:val="0"/>
        <w:rPr>
          <w:lang w:val="en-GB"/>
        </w:rPr>
      </w:pPr>
      <w:r>
        <w:rPr>
          <w:lang w:val="en-GB"/>
        </w:rPr>
        <w:t>NAVWAT 2:</w:t>
      </w:r>
    </w:p>
    <w:p w:rsidR="00234026" w:rsidRDefault="00234026" w:rsidP="00234026">
      <w:pPr>
        <w:pStyle w:val="Listenabsatz"/>
        <w:spacing w:after="120"/>
        <w:ind w:left="1418"/>
        <w:contextualSpacing w:val="0"/>
        <w:jc w:val="both"/>
        <w:rPr>
          <w:lang w:val="en-GB"/>
        </w:rPr>
      </w:pPr>
      <w:r>
        <w:rPr>
          <w:lang w:val="en-GB"/>
        </w:rPr>
        <w:t>The system offers distance measurements between the relevant vertices of the vessel and the infrastructure according to the high precision information about the position of these relevant corners of the ship and the stored coordinates of the infrastructure. The provided distance information helps the skippers during safety relevant manoeuvres such as lock approaches, berthing etc.</w:t>
      </w:r>
    </w:p>
    <w:p w:rsidR="00234026" w:rsidRDefault="00234026" w:rsidP="00D72734">
      <w:pPr>
        <w:pStyle w:val="Listenabsatz"/>
        <w:numPr>
          <w:ilvl w:val="0"/>
          <w:numId w:val="2"/>
        </w:numPr>
        <w:spacing w:before="120"/>
        <w:ind w:firstLine="709"/>
        <w:contextualSpacing w:val="0"/>
        <w:rPr>
          <w:lang w:val="en-GB"/>
        </w:rPr>
      </w:pPr>
      <w:r>
        <w:rPr>
          <w:lang w:val="en-GB"/>
        </w:rPr>
        <w:t>IRIS Europe II:</w:t>
      </w:r>
    </w:p>
    <w:p w:rsidR="00234026" w:rsidRDefault="00234026" w:rsidP="00234026">
      <w:pPr>
        <w:pStyle w:val="Listenabsatz"/>
        <w:spacing w:after="120"/>
        <w:ind w:left="1418"/>
        <w:contextualSpacing w:val="0"/>
        <w:jc w:val="both"/>
        <w:rPr>
          <w:lang w:val="en-GB"/>
        </w:rPr>
      </w:pPr>
      <w:r>
        <w:rPr>
          <w:lang w:val="en-GB"/>
        </w:rPr>
        <w:t>In the framework of this project a</w:t>
      </w:r>
      <w:r w:rsidRPr="00A4416E">
        <w:rPr>
          <w:lang w:val="en-GB"/>
        </w:rPr>
        <w:t>nother approach was chosen and pilot implemented in order to create the shape of the vessel</w:t>
      </w:r>
      <w:r>
        <w:rPr>
          <w:lang w:val="en-GB"/>
        </w:rPr>
        <w:t xml:space="preserve"> with a software client that allows the skipper to manually enter the shape of the convoy.</w:t>
      </w:r>
    </w:p>
    <w:p w:rsidR="00234026" w:rsidRDefault="00234026" w:rsidP="00234026">
      <w:pPr>
        <w:ind w:left="1416"/>
        <w:jc w:val="both"/>
        <w:rPr>
          <w:lang w:val="en-GB"/>
        </w:rPr>
      </w:pPr>
      <w:r>
        <w:rPr>
          <w:lang w:val="en-GB"/>
        </w:rPr>
        <w:t>Another result of this project is a low-cost heading device (INAV Receiver) that is based on a double GNSS antenna and provides not only position, SOG, COG but also heading and ROT information.</w:t>
      </w:r>
    </w:p>
    <w:p w:rsidR="00234026" w:rsidRPr="0003522D" w:rsidRDefault="00234026" w:rsidP="00234026">
      <w:pPr>
        <w:pStyle w:val="berschrift3"/>
        <w:rPr>
          <w:lang w:val="en-GB"/>
        </w:rPr>
      </w:pPr>
      <w:bookmarkStart w:id="92" w:name="_Toc301871732"/>
      <w:bookmarkStart w:id="93" w:name="_Toc301871841"/>
      <w:bookmarkStart w:id="94" w:name="_Toc301871912"/>
      <w:bookmarkStart w:id="95" w:name="_Toc404084909"/>
      <w:r w:rsidRPr="0003522D">
        <w:rPr>
          <w:lang w:val="en-GB"/>
        </w:rPr>
        <w:lastRenderedPageBreak/>
        <w:t>Challenges</w:t>
      </w:r>
      <w:bookmarkEnd w:id="92"/>
      <w:bookmarkEnd w:id="93"/>
      <w:bookmarkEnd w:id="94"/>
      <w:bookmarkEnd w:id="95"/>
    </w:p>
    <w:p w:rsidR="00234026" w:rsidRDefault="00234026" w:rsidP="00234026">
      <w:pPr>
        <w:jc w:val="both"/>
        <w:rPr>
          <w:lang w:val="en-GB"/>
        </w:rPr>
      </w:pPr>
      <w:r w:rsidRPr="00A04734">
        <w:rPr>
          <w:lang w:val="en-GB"/>
        </w:rPr>
        <w:t>Within the SuAc 2.2 several challenges needed to be overcome. Since such an integrated support service has not been developed yet the requirements and specifications of the system needed to be carried out. Additionally, in order to offer correct information and trustworthy services, the authenticity of the information needed to be verified. The information used by the system as inputs needed also to be verified in order to assure that the outputs of the system that are provided as support services to the skippers are reliable and accurate.</w:t>
      </w:r>
    </w:p>
    <w:p w:rsidR="00161A4F" w:rsidRDefault="00161A4F" w:rsidP="00234026">
      <w:pPr>
        <w:jc w:val="both"/>
        <w:rPr>
          <w:lang w:val="en-GB"/>
        </w:rPr>
      </w:pPr>
    </w:p>
    <w:p w:rsidR="00D710C1" w:rsidRPr="005C2B86" w:rsidRDefault="00D710C1" w:rsidP="00D710C1">
      <w:pPr>
        <w:pStyle w:val="berschrift2"/>
        <w:spacing w:after="120"/>
        <w:ind w:left="635" w:hanging="578"/>
        <w:rPr>
          <w:lang w:val="en-GB"/>
        </w:rPr>
      </w:pPr>
      <w:bookmarkStart w:id="96" w:name="_Toc414268310"/>
      <w:r w:rsidRPr="005C2B86">
        <w:rPr>
          <w:lang w:val="en-GB"/>
        </w:rPr>
        <w:t>Objectives</w:t>
      </w:r>
      <w:bookmarkEnd w:id="96"/>
    </w:p>
    <w:p w:rsidR="00234026" w:rsidRPr="00E6135B" w:rsidRDefault="00234026" w:rsidP="00234026">
      <w:pPr>
        <w:pStyle w:val="berschrift3"/>
        <w:rPr>
          <w:lang w:val="en-GB"/>
        </w:rPr>
      </w:pPr>
      <w:bookmarkStart w:id="97" w:name="_Toc301871735"/>
      <w:bookmarkStart w:id="98" w:name="_Toc301871844"/>
      <w:bookmarkStart w:id="99" w:name="_Toc301871915"/>
      <w:bookmarkStart w:id="100" w:name="_Toc404084911"/>
      <w:r w:rsidRPr="00E6135B">
        <w:rPr>
          <w:lang w:val="en-GB"/>
        </w:rPr>
        <w:t>Specific objectives</w:t>
      </w:r>
      <w:bookmarkEnd w:id="97"/>
      <w:bookmarkEnd w:id="98"/>
      <w:bookmarkEnd w:id="99"/>
      <w:bookmarkEnd w:id="100"/>
    </w:p>
    <w:p w:rsidR="00234026" w:rsidRDefault="00234026" w:rsidP="00234026">
      <w:pPr>
        <w:jc w:val="both"/>
        <w:rPr>
          <w:lang w:val="en-GB"/>
        </w:rPr>
      </w:pPr>
      <w:r>
        <w:rPr>
          <w:lang w:val="en-GB"/>
        </w:rPr>
        <w:t>The main objective of the SuAc 2.2 was to offer an integrated navigational support service at low-cost for skippers wherewith the number of accidents can be decreased and so the safety of the inland waterway navigation can be increased. In order to offer the most adequate set of information, specific services needed to be defined according to the most critical navigational scenarios, user needs and corresponding system requirements.</w:t>
      </w:r>
    </w:p>
    <w:p w:rsidR="00234026" w:rsidRPr="00DD4FD2" w:rsidRDefault="00234026" w:rsidP="00234026">
      <w:pPr>
        <w:pStyle w:val="berschrift3"/>
        <w:rPr>
          <w:lang w:val="en-GB"/>
        </w:rPr>
      </w:pPr>
      <w:bookmarkStart w:id="101" w:name="_Toc301871736"/>
      <w:bookmarkStart w:id="102" w:name="_Toc301871845"/>
      <w:bookmarkStart w:id="103" w:name="_Toc301871916"/>
      <w:bookmarkStart w:id="104" w:name="_Toc404084912"/>
      <w:r w:rsidRPr="00DD4FD2">
        <w:rPr>
          <w:lang w:val="en-GB"/>
        </w:rPr>
        <w:t>Planned tasks and results</w:t>
      </w:r>
      <w:bookmarkEnd w:id="101"/>
      <w:bookmarkEnd w:id="102"/>
      <w:bookmarkEnd w:id="103"/>
      <w:bookmarkEnd w:id="104"/>
    </w:p>
    <w:p w:rsidR="00234026" w:rsidRPr="00244D6A" w:rsidRDefault="00234026" w:rsidP="00D72734">
      <w:pPr>
        <w:numPr>
          <w:ilvl w:val="0"/>
          <w:numId w:val="3"/>
        </w:numPr>
        <w:spacing w:after="120"/>
        <w:ind w:left="714" w:hanging="357"/>
        <w:rPr>
          <w:lang w:val="en-GB"/>
        </w:rPr>
      </w:pPr>
      <w:r>
        <w:rPr>
          <w:lang w:val="en-GB"/>
        </w:rPr>
        <w:t>Analysis of the accident statistics in order to determine c</w:t>
      </w:r>
      <w:r w:rsidRPr="00244D6A">
        <w:rPr>
          <w:lang w:val="en-GB"/>
        </w:rPr>
        <w:t>ritical navigation scenarios, accident types and their causes</w:t>
      </w:r>
    </w:p>
    <w:p w:rsidR="00234026" w:rsidRPr="00793B09" w:rsidRDefault="00234026" w:rsidP="00D72734">
      <w:pPr>
        <w:numPr>
          <w:ilvl w:val="0"/>
          <w:numId w:val="3"/>
        </w:numPr>
        <w:rPr>
          <w:lang w:val="en-GB"/>
        </w:rPr>
      </w:pPr>
      <w:r>
        <w:rPr>
          <w:lang w:val="en-GB"/>
        </w:rPr>
        <w:t>Identify user needs and system requirements towards and from navigational support services</w:t>
      </w:r>
    </w:p>
    <w:p w:rsidR="00234026" w:rsidRPr="00793B09" w:rsidRDefault="00234026" w:rsidP="00234026">
      <w:pPr>
        <w:ind w:left="720"/>
        <w:rPr>
          <w:lang w:val="en-GB"/>
        </w:rPr>
      </w:pPr>
      <w:r w:rsidRPr="00793B09">
        <w:rPr>
          <w:lang w:val="en-GB"/>
        </w:rPr>
        <w:sym w:font="Wingdings" w:char="F0E0"/>
      </w:r>
      <w:r w:rsidRPr="00793B09">
        <w:rPr>
          <w:lang w:val="en-GB"/>
        </w:rPr>
        <w:t xml:space="preserve"> </w:t>
      </w:r>
      <w:r>
        <w:rPr>
          <w:lang w:val="en-GB"/>
        </w:rPr>
        <w:t xml:space="preserve">National requirement analysis towards navigational support services </w:t>
      </w:r>
      <w:r w:rsidRPr="00793B09">
        <w:rPr>
          <w:lang w:val="en-GB"/>
        </w:rPr>
        <w:t>(</w:t>
      </w:r>
      <w:r>
        <w:rPr>
          <w:lang w:val="en-GB"/>
        </w:rPr>
        <w:t>national partners</w:t>
      </w:r>
      <w:r w:rsidRPr="00793B09">
        <w:rPr>
          <w:lang w:val="en-GB"/>
        </w:rPr>
        <w:t>)</w:t>
      </w:r>
    </w:p>
    <w:p w:rsidR="00234026" w:rsidRPr="00793B09" w:rsidRDefault="00234026" w:rsidP="00234026">
      <w:pPr>
        <w:spacing w:after="120"/>
        <w:ind w:left="720"/>
        <w:rPr>
          <w:lang w:val="en-GB"/>
        </w:rPr>
      </w:pPr>
      <w:r w:rsidRPr="00793B09">
        <w:rPr>
          <w:lang w:val="en-GB"/>
        </w:rPr>
        <w:sym w:font="Wingdings" w:char="F0E0"/>
      </w:r>
      <w:r w:rsidRPr="00793B09">
        <w:rPr>
          <w:lang w:val="en-GB"/>
        </w:rPr>
        <w:t xml:space="preserve"> </w:t>
      </w:r>
      <w:r>
        <w:rPr>
          <w:lang w:val="en-GB"/>
        </w:rPr>
        <w:t>Requirement analysis towards INAV receivers (input by all partners, consolidation by SuAc leader)</w:t>
      </w:r>
    </w:p>
    <w:p w:rsidR="00234026" w:rsidRPr="00793B09" w:rsidRDefault="00234026" w:rsidP="00D72734">
      <w:pPr>
        <w:numPr>
          <w:ilvl w:val="0"/>
          <w:numId w:val="3"/>
        </w:numPr>
        <w:rPr>
          <w:lang w:val="en-GB"/>
        </w:rPr>
      </w:pPr>
      <w:r>
        <w:rPr>
          <w:lang w:val="en-GB"/>
        </w:rPr>
        <w:t>Implementation of selected navigational support services</w:t>
      </w:r>
    </w:p>
    <w:p w:rsidR="00234026" w:rsidRDefault="00234026" w:rsidP="00234026">
      <w:pPr>
        <w:ind w:left="720"/>
        <w:rPr>
          <w:lang w:val="en-GB"/>
        </w:rPr>
      </w:pPr>
      <w:r w:rsidRPr="00793B09">
        <w:rPr>
          <w:lang w:val="en-GB"/>
        </w:rPr>
        <w:sym w:font="Wingdings" w:char="F0E0"/>
      </w:r>
      <w:r w:rsidRPr="00793B09">
        <w:rPr>
          <w:lang w:val="en-GB"/>
        </w:rPr>
        <w:t xml:space="preserve"> </w:t>
      </w:r>
      <w:r>
        <w:rPr>
          <w:lang w:val="en-GB"/>
        </w:rPr>
        <w:t>Specification of navigational support services based on requirements</w:t>
      </w:r>
      <w:r w:rsidRPr="00793B09">
        <w:rPr>
          <w:lang w:val="en-GB"/>
        </w:rPr>
        <w:t xml:space="preserve"> (</w:t>
      </w:r>
      <w:r>
        <w:rPr>
          <w:lang w:val="en-GB"/>
        </w:rPr>
        <w:t>SuAc leader)</w:t>
      </w:r>
    </w:p>
    <w:p w:rsidR="00234026" w:rsidRDefault="00234026" w:rsidP="00234026">
      <w:pPr>
        <w:spacing w:after="120"/>
        <w:ind w:left="720"/>
        <w:rPr>
          <w:lang w:val="en-GB"/>
        </w:rPr>
      </w:pPr>
      <w:r w:rsidRPr="0046016F">
        <w:rPr>
          <w:lang w:val="en-GB"/>
        </w:rPr>
        <w:sym w:font="Wingdings" w:char="F0E0"/>
      </w:r>
      <w:r>
        <w:rPr>
          <w:lang w:val="en-GB"/>
        </w:rPr>
        <w:t xml:space="preserve"> Pilot implementation and test of specified navigational support services (national partners)</w:t>
      </w:r>
    </w:p>
    <w:p w:rsidR="00234026" w:rsidRPr="00793B09" w:rsidRDefault="00234026" w:rsidP="00D72734">
      <w:pPr>
        <w:numPr>
          <w:ilvl w:val="0"/>
          <w:numId w:val="3"/>
        </w:numPr>
        <w:spacing w:after="120"/>
        <w:ind w:left="714" w:hanging="357"/>
        <w:rPr>
          <w:lang w:val="en-GB"/>
        </w:rPr>
      </w:pPr>
      <w:r>
        <w:rPr>
          <w:lang w:val="en-GB"/>
        </w:rPr>
        <w:t>Evaluation of system performance according to the pilot tests</w:t>
      </w:r>
    </w:p>
    <w:p w:rsidR="00234026" w:rsidRPr="00E4668B" w:rsidRDefault="00234026" w:rsidP="00D72734">
      <w:pPr>
        <w:numPr>
          <w:ilvl w:val="0"/>
          <w:numId w:val="3"/>
        </w:numPr>
        <w:rPr>
          <w:lang w:val="en-GB"/>
        </w:rPr>
      </w:pPr>
      <w:r w:rsidRPr="00E4668B">
        <w:rPr>
          <w:lang w:val="en-GB"/>
        </w:rPr>
        <w:t>Support standardisation of the INAV receiver</w:t>
      </w:r>
    </w:p>
    <w:p w:rsidR="00234026" w:rsidRDefault="00234026" w:rsidP="00234026">
      <w:pPr>
        <w:spacing w:after="120"/>
        <w:ind w:left="720"/>
        <w:rPr>
          <w:lang w:val="en-GB"/>
        </w:rPr>
      </w:pPr>
      <w:r w:rsidRPr="00E4668B">
        <w:rPr>
          <w:lang w:val="en-GB"/>
        </w:rPr>
        <w:sym w:font="Wingdings" w:char="F0E0"/>
      </w:r>
      <w:r w:rsidRPr="00E4668B">
        <w:rPr>
          <w:lang w:val="en-GB"/>
        </w:rPr>
        <w:t xml:space="preserve"> Conclusions and recommendations provided to VTT expert group and certification authorities (input by all national partners, consolidation by SuAc leader)</w:t>
      </w:r>
    </w:p>
    <w:p w:rsidR="00234026" w:rsidRPr="00793B09" w:rsidRDefault="00234026" w:rsidP="00D72734">
      <w:pPr>
        <w:numPr>
          <w:ilvl w:val="0"/>
          <w:numId w:val="3"/>
        </w:numPr>
        <w:rPr>
          <w:lang w:val="en-GB"/>
        </w:rPr>
      </w:pPr>
      <w:r w:rsidRPr="00793B09">
        <w:rPr>
          <w:lang w:val="en-GB"/>
        </w:rPr>
        <w:t>Documentation of work and results</w:t>
      </w:r>
    </w:p>
    <w:p w:rsidR="00234026" w:rsidRDefault="00234026" w:rsidP="00234026">
      <w:pPr>
        <w:spacing w:after="120"/>
        <w:ind w:firstLine="709"/>
        <w:rPr>
          <w:lang w:val="en-GB"/>
        </w:rPr>
      </w:pP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234026" w:rsidRPr="00E6135B" w:rsidRDefault="00234026" w:rsidP="00234026">
      <w:pPr>
        <w:pStyle w:val="berschrift3"/>
        <w:rPr>
          <w:lang w:val="en-GB"/>
        </w:rPr>
      </w:pPr>
      <w:bookmarkStart w:id="105" w:name="_Toc301871737"/>
      <w:bookmarkStart w:id="106" w:name="_Toc301871846"/>
      <w:bookmarkStart w:id="107" w:name="_Toc301871917"/>
      <w:bookmarkStart w:id="108" w:name="_Toc404084913"/>
      <w:r w:rsidRPr="00E6135B">
        <w:rPr>
          <w:lang w:val="en-GB"/>
        </w:rPr>
        <w:t>Amended tasks and results</w:t>
      </w:r>
      <w:bookmarkEnd w:id="105"/>
      <w:bookmarkEnd w:id="106"/>
      <w:bookmarkEnd w:id="107"/>
      <w:bookmarkEnd w:id="108"/>
    </w:p>
    <w:p w:rsidR="00234026" w:rsidRDefault="00234026" w:rsidP="00234026">
      <w:pPr>
        <w:rPr>
          <w:lang w:val="en-GB"/>
        </w:rPr>
      </w:pPr>
      <w:r>
        <w:rPr>
          <w:lang w:val="en-GB"/>
        </w:rPr>
        <w:t>No amendments had been added to this SuAc.</w:t>
      </w:r>
    </w:p>
    <w:p w:rsidR="00161A4F" w:rsidRDefault="00161A4F" w:rsidP="00234026">
      <w:pPr>
        <w:rPr>
          <w:lang w:val="en-GB"/>
        </w:rPr>
      </w:pPr>
    </w:p>
    <w:p w:rsidR="00D710C1" w:rsidRPr="005C2B86" w:rsidRDefault="00D710C1" w:rsidP="00D710C1">
      <w:pPr>
        <w:pStyle w:val="berschrift2"/>
        <w:spacing w:after="120"/>
        <w:ind w:left="635" w:hanging="578"/>
        <w:rPr>
          <w:lang w:val="en-GB"/>
        </w:rPr>
      </w:pPr>
      <w:bookmarkStart w:id="109" w:name="_Toc414268311"/>
      <w:r w:rsidRPr="005C2B86">
        <w:rPr>
          <w:lang w:val="en-GB"/>
        </w:rPr>
        <w:t>Work approach</w:t>
      </w:r>
      <w:bookmarkEnd w:id="109"/>
    </w:p>
    <w:p w:rsidR="00234026" w:rsidRPr="00E6135B" w:rsidRDefault="00234026" w:rsidP="00234026">
      <w:pPr>
        <w:pStyle w:val="berschrift3"/>
        <w:rPr>
          <w:lang w:val="en-GB"/>
        </w:rPr>
      </w:pPr>
      <w:bookmarkStart w:id="110" w:name="_Toc301871739"/>
      <w:bookmarkStart w:id="111" w:name="_Toc301871848"/>
      <w:bookmarkStart w:id="112" w:name="_Toc301871919"/>
      <w:bookmarkStart w:id="113" w:name="_Toc404084915"/>
      <w:r w:rsidRPr="00E6135B">
        <w:rPr>
          <w:lang w:val="en-GB"/>
        </w:rPr>
        <w:t>SuAc partners</w:t>
      </w:r>
      <w:bookmarkEnd w:id="110"/>
      <w:bookmarkEnd w:id="111"/>
      <w:bookmarkEnd w:id="112"/>
      <w:bookmarkEnd w:id="113"/>
    </w:p>
    <w:tbl>
      <w:tblPr>
        <w:tblStyle w:val="Tabellenraster"/>
        <w:tblW w:w="9171" w:type="dxa"/>
        <w:tblLook w:val="01E0" w:firstRow="1" w:lastRow="1" w:firstColumn="1" w:lastColumn="1" w:noHBand="0" w:noVBand="0"/>
      </w:tblPr>
      <w:tblGrid>
        <w:gridCol w:w="1039"/>
        <w:gridCol w:w="2126"/>
        <w:gridCol w:w="2216"/>
        <w:gridCol w:w="3790"/>
      </w:tblGrid>
      <w:tr w:rsidR="00234026" w:rsidTr="00234026">
        <w:trPr>
          <w:trHeight w:val="795"/>
        </w:trPr>
        <w:tc>
          <w:tcPr>
            <w:tcW w:w="1039" w:type="dxa"/>
            <w:shd w:val="clear" w:color="auto" w:fill="C0C0C0"/>
            <w:vAlign w:val="center"/>
          </w:tcPr>
          <w:p w:rsidR="00234026" w:rsidRPr="005F686D" w:rsidRDefault="00234026" w:rsidP="00234026">
            <w:pPr>
              <w:rPr>
                <w:lang w:val="en-GB"/>
              </w:rPr>
            </w:pPr>
            <w:r w:rsidRPr="005F686D">
              <w:rPr>
                <w:lang w:val="en-GB"/>
              </w:rPr>
              <w:t>Country</w:t>
            </w:r>
          </w:p>
        </w:tc>
        <w:tc>
          <w:tcPr>
            <w:tcW w:w="2126" w:type="dxa"/>
            <w:shd w:val="clear" w:color="auto" w:fill="C0C0C0"/>
            <w:vAlign w:val="center"/>
          </w:tcPr>
          <w:p w:rsidR="00234026" w:rsidRPr="005F686D" w:rsidRDefault="00234026" w:rsidP="00234026">
            <w:pPr>
              <w:rPr>
                <w:lang w:val="en-GB"/>
              </w:rPr>
            </w:pPr>
            <w:r w:rsidRPr="005F686D">
              <w:rPr>
                <w:lang w:val="en-GB"/>
              </w:rPr>
              <w:t>Partner organisation</w:t>
            </w:r>
          </w:p>
        </w:tc>
        <w:tc>
          <w:tcPr>
            <w:tcW w:w="2216" w:type="dxa"/>
            <w:shd w:val="clear" w:color="auto" w:fill="C0C0C0"/>
            <w:vAlign w:val="center"/>
          </w:tcPr>
          <w:p w:rsidR="00234026" w:rsidRPr="005F686D" w:rsidRDefault="00234026" w:rsidP="00234026">
            <w:pPr>
              <w:rPr>
                <w:lang w:val="en-GB"/>
              </w:rPr>
            </w:pPr>
            <w:r w:rsidRPr="005F686D">
              <w:rPr>
                <w:lang w:val="en-GB"/>
              </w:rPr>
              <w:t>Role within SuAc</w:t>
            </w:r>
          </w:p>
        </w:tc>
        <w:tc>
          <w:tcPr>
            <w:tcW w:w="3790" w:type="dxa"/>
            <w:shd w:val="clear" w:color="auto" w:fill="C0C0C0"/>
            <w:vAlign w:val="center"/>
          </w:tcPr>
          <w:p w:rsidR="00234026" w:rsidRPr="005F686D" w:rsidRDefault="00234026" w:rsidP="00234026">
            <w:pPr>
              <w:rPr>
                <w:lang w:val="en-GB"/>
              </w:rPr>
            </w:pPr>
            <w:r w:rsidRPr="005F686D">
              <w:rPr>
                <w:lang w:val="en-GB"/>
              </w:rPr>
              <w:t>Responsibility</w:t>
            </w:r>
          </w:p>
        </w:tc>
      </w:tr>
      <w:tr w:rsidR="00234026" w:rsidRPr="00B509A9" w:rsidTr="00234026">
        <w:tc>
          <w:tcPr>
            <w:tcW w:w="1039" w:type="dxa"/>
            <w:vAlign w:val="center"/>
          </w:tcPr>
          <w:p w:rsidR="00234026" w:rsidRDefault="00234026" w:rsidP="00234026">
            <w:pPr>
              <w:rPr>
                <w:lang w:val="en-GB"/>
              </w:rPr>
            </w:pPr>
            <w:r>
              <w:rPr>
                <w:lang w:val="en-GB"/>
              </w:rPr>
              <w:t>Austria</w:t>
            </w:r>
          </w:p>
        </w:tc>
        <w:tc>
          <w:tcPr>
            <w:tcW w:w="2126" w:type="dxa"/>
            <w:vAlign w:val="center"/>
          </w:tcPr>
          <w:p w:rsidR="00234026" w:rsidRDefault="00234026" w:rsidP="00234026">
            <w:pPr>
              <w:rPr>
                <w:lang w:val="en-GB"/>
              </w:rPr>
            </w:pPr>
            <w:r>
              <w:rPr>
                <w:lang w:val="en-GB"/>
              </w:rPr>
              <w:t>viadonau</w:t>
            </w:r>
          </w:p>
        </w:tc>
        <w:tc>
          <w:tcPr>
            <w:tcW w:w="2216" w:type="dxa"/>
            <w:vAlign w:val="center"/>
          </w:tcPr>
          <w:p w:rsidR="00234026" w:rsidRDefault="00234026" w:rsidP="00234026">
            <w:pPr>
              <w:rPr>
                <w:lang w:val="en-GB"/>
              </w:rPr>
            </w:pPr>
            <w:r>
              <w:rPr>
                <w:lang w:val="en-GB"/>
              </w:rPr>
              <w:t>SuAc leader</w:t>
            </w:r>
          </w:p>
        </w:tc>
        <w:tc>
          <w:tcPr>
            <w:tcW w:w="3790" w:type="dxa"/>
            <w:vAlign w:val="center"/>
          </w:tcPr>
          <w:p w:rsidR="00234026" w:rsidRDefault="00234026" w:rsidP="00234026">
            <w:pPr>
              <w:rPr>
                <w:lang w:val="en-GB"/>
              </w:rPr>
            </w:pPr>
            <w:r>
              <w:rPr>
                <w:lang w:val="en-GB"/>
              </w:rPr>
              <w:t>SuAc coordination; national SuAc execution</w:t>
            </w:r>
          </w:p>
        </w:tc>
      </w:tr>
      <w:tr w:rsidR="00234026" w:rsidRPr="004C32C2" w:rsidTr="00234026">
        <w:tc>
          <w:tcPr>
            <w:tcW w:w="1039" w:type="dxa"/>
            <w:vAlign w:val="center"/>
          </w:tcPr>
          <w:p w:rsidR="00234026" w:rsidRDefault="00234026" w:rsidP="00234026">
            <w:pPr>
              <w:rPr>
                <w:lang w:val="en-GB"/>
              </w:rPr>
            </w:pPr>
            <w:r>
              <w:rPr>
                <w:lang w:val="en-GB"/>
              </w:rPr>
              <w:t>Hungary</w:t>
            </w:r>
          </w:p>
        </w:tc>
        <w:tc>
          <w:tcPr>
            <w:tcW w:w="2126" w:type="dxa"/>
            <w:vAlign w:val="center"/>
          </w:tcPr>
          <w:p w:rsidR="00234026" w:rsidRDefault="00234026" w:rsidP="00234026">
            <w:pPr>
              <w:rPr>
                <w:lang w:val="en-GB"/>
              </w:rPr>
            </w:pPr>
            <w:r>
              <w:rPr>
                <w:lang w:val="en-GB"/>
              </w:rPr>
              <w:t>RSOE</w:t>
            </w:r>
          </w:p>
        </w:tc>
        <w:tc>
          <w:tcPr>
            <w:tcW w:w="2216" w:type="dxa"/>
            <w:vAlign w:val="center"/>
          </w:tcPr>
          <w:p w:rsidR="00234026" w:rsidRDefault="00234026" w:rsidP="00234026">
            <w:pPr>
              <w:rPr>
                <w:lang w:val="en-GB"/>
              </w:rPr>
            </w:pPr>
            <w:r>
              <w:rPr>
                <w:lang w:val="en-GB"/>
              </w:rPr>
              <w:t>Implementing partner</w:t>
            </w:r>
          </w:p>
        </w:tc>
        <w:tc>
          <w:tcPr>
            <w:tcW w:w="3790" w:type="dxa"/>
            <w:vAlign w:val="center"/>
          </w:tcPr>
          <w:p w:rsidR="00234026" w:rsidRDefault="00234026" w:rsidP="00234026">
            <w:pPr>
              <w:rPr>
                <w:lang w:val="en-GB"/>
              </w:rPr>
            </w:pPr>
            <w:r>
              <w:rPr>
                <w:lang w:val="en-GB"/>
              </w:rPr>
              <w:t>National SuAc execution; implementation of pilot</w:t>
            </w:r>
          </w:p>
        </w:tc>
      </w:tr>
      <w:tr w:rsidR="00234026" w:rsidRPr="004C32C2" w:rsidTr="00234026">
        <w:tc>
          <w:tcPr>
            <w:tcW w:w="1039" w:type="dxa"/>
            <w:vAlign w:val="center"/>
          </w:tcPr>
          <w:p w:rsidR="00234026" w:rsidRDefault="00234026" w:rsidP="00234026">
            <w:pPr>
              <w:rPr>
                <w:lang w:val="en-GB"/>
              </w:rPr>
            </w:pPr>
            <w:r>
              <w:rPr>
                <w:lang w:val="en-GB"/>
              </w:rPr>
              <w:t>Romania</w:t>
            </w:r>
          </w:p>
        </w:tc>
        <w:tc>
          <w:tcPr>
            <w:tcW w:w="2126" w:type="dxa"/>
            <w:vAlign w:val="center"/>
          </w:tcPr>
          <w:p w:rsidR="00234026" w:rsidRDefault="00234026" w:rsidP="00234026">
            <w:pPr>
              <w:rPr>
                <w:lang w:val="en-GB"/>
              </w:rPr>
            </w:pPr>
            <w:r>
              <w:rPr>
                <w:lang w:val="en-GB"/>
              </w:rPr>
              <w:t>AFDJ</w:t>
            </w:r>
          </w:p>
        </w:tc>
        <w:tc>
          <w:tcPr>
            <w:tcW w:w="2216" w:type="dxa"/>
            <w:vAlign w:val="center"/>
          </w:tcPr>
          <w:p w:rsidR="00234026" w:rsidRDefault="00234026" w:rsidP="00234026">
            <w:pPr>
              <w:rPr>
                <w:lang w:val="en-GB"/>
              </w:rPr>
            </w:pPr>
            <w:r>
              <w:rPr>
                <w:lang w:val="en-GB"/>
              </w:rPr>
              <w:t>Implementing partner</w:t>
            </w:r>
          </w:p>
        </w:tc>
        <w:tc>
          <w:tcPr>
            <w:tcW w:w="3790" w:type="dxa"/>
            <w:vAlign w:val="center"/>
          </w:tcPr>
          <w:p w:rsidR="00234026" w:rsidRDefault="00234026" w:rsidP="00234026">
            <w:pPr>
              <w:rPr>
                <w:lang w:val="en-GB"/>
              </w:rPr>
            </w:pPr>
            <w:r>
              <w:rPr>
                <w:lang w:val="en-GB"/>
              </w:rPr>
              <w:t>National SuAc execution; implementation of pilot</w:t>
            </w:r>
          </w:p>
        </w:tc>
      </w:tr>
      <w:tr w:rsidR="00234026" w:rsidRPr="004C32C2" w:rsidTr="00234026">
        <w:tc>
          <w:tcPr>
            <w:tcW w:w="1039" w:type="dxa"/>
            <w:vAlign w:val="center"/>
          </w:tcPr>
          <w:p w:rsidR="00234026" w:rsidRPr="00696FC0" w:rsidRDefault="00234026" w:rsidP="00234026">
            <w:pPr>
              <w:rPr>
                <w:lang w:val="en-GB"/>
              </w:rPr>
            </w:pPr>
            <w:r w:rsidRPr="00696FC0">
              <w:rPr>
                <w:lang w:val="en-GB"/>
              </w:rPr>
              <w:t>Austria</w:t>
            </w:r>
          </w:p>
        </w:tc>
        <w:tc>
          <w:tcPr>
            <w:tcW w:w="2126" w:type="dxa"/>
            <w:vAlign w:val="center"/>
          </w:tcPr>
          <w:p w:rsidR="00234026" w:rsidRPr="00696FC0" w:rsidRDefault="00234026" w:rsidP="00234026">
            <w:pPr>
              <w:rPr>
                <w:lang w:val="en-GB"/>
              </w:rPr>
            </w:pPr>
            <w:proofErr w:type="spellStart"/>
            <w:r w:rsidRPr="00696FC0">
              <w:rPr>
                <w:lang w:val="en-GB"/>
              </w:rPr>
              <w:t>TeleConsult</w:t>
            </w:r>
            <w:proofErr w:type="spellEnd"/>
            <w:r w:rsidRPr="00696FC0">
              <w:rPr>
                <w:lang w:val="en-GB"/>
              </w:rPr>
              <w:t xml:space="preserve"> Austria</w:t>
            </w:r>
          </w:p>
        </w:tc>
        <w:tc>
          <w:tcPr>
            <w:tcW w:w="2216" w:type="dxa"/>
            <w:vAlign w:val="center"/>
          </w:tcPr>
          <w:p w:rsidR="00234026" w:rsidRPr="00696FC0" w:rsidRDefault="00234026" w:rsidP="00234026">
            <w:pPr>
              <w:rPr>
                <w:lang w:val="en-GB"/>
              </w:rPr>
            </w:pPr>
            <w:r w:rsidRPr="00696FC0">
              <w:rPr>
                <w:lang w:val="en-GB"/>
              </w:rPr>
              <w:t>Contractor</w:t>
            </w:r>
          </w:p>
        </w:tc>
        <w:tc>
          <w:tcPr>
            <w:tcW w:w="3790" w:type="dxa"/>
            <w:vAlign w:val="center"/>
          </w:tcPr>
          <w:p w:rsidR="00234026" w:rsidRPr="00696FC0" w:rsidRDefault="00234026" w:rsidP="00234026">
            <w:pPr>
              <w:rPr>
                <w:lang w:val="en-GB"/>
              </w:rPr>
            </w:pPr>
            <w:r w:rsidRPr="00696FC0">
              <w:rPr>
                <w:lang w:val="en-GB"/>
              </w:rPr>
              <w:t>Pilot implementation of the INSS</w:t>
            </w:r>
          </w:p>
        </w:tc>
      </w:tr>
      <w:tr w:rsidR="00234026" w:rsidRPr="004C32C2" w:rsidTr="00234026">
        <w:tc>
          <w:tcPr>
            <w:tcW w:w="1039" w:type="dxa"/>
            <w:vAlign w:val="center"/>
          </w:tcPr>
          <w:p w:rsidR="00234026" w:rsidRPr="00696FC0" w:rsidRDefault="00234026" w:rsidP="00234026">
            <w:pPr>
              <w:rPr>
                <w:lang w:val="en-GB"/>
              </w:rPr>
            </w:pPr>
            <w:r w:rsidRPr="00696FC0">
              <w:rPr>
                <w:lang w:val="en-GB"/>
              </w:rPr>
              <w:t>Germany</w:t>
            </w:r>
          </w:p>
        </w:tc>
        <w:tc>
          <w:tcPr>
            <w:tcW w:w="2126" w:type="dxa"/>
            <w:vAlign w:val="center"/>
          </w:tcPr>
          <w:p w:rsidR="00234026" w:rsidRPr="00696FC0" w:rsidRDefault="00234026" w:rsidP="00234026">
            <w:pPr>
              <w:rPr>
                <w:lang w:val="en-GB"/>
              </w:rPr>
            </w:pPr>
            <w:r w:rsidRPr="00696FC0">
              <w:rPr>
                <w:lang w:val="en-GB"/>
              </w:rPr>
              <w:t>Innovative Navigation</w:t>
            </w:r>
          </w:p>
        </w:tc>
        <w:tc>
          <w:tcPr>
            <w:tcW w:w="2216" w:type="dxa"/>
            <w:vAlign w:val="center"/>
          </w:tcPr>
          <w:p w:rsidR="00234026" w:rsidRPr="00696FC0" w:rsidRDefault="00234026" w:rsidP="00234026">
            <w:pPr>
              <w:rPr>
                <w:lang w:val="en-GB"/>
              </w:rPr>
            </w:pPr>
            <w:r w:rsidRPr="00696FC0">
              <w:rPr>
                <w:lang w:val="en-GB"/>
              </w:rPr>
              <w:t>Contractor</w:t>
            </w:r>
          </w:p>
        </w:tc>
        <w:tc>
          <w:tcPr>
            <w:tcW w:w="3790" w:type="dxa"/>
            <w:vAlign w:val="center"/>
          </w:tcPr>
          <w:p w:rsidR="00234026" w:rsidRPr="00696FC0" w:rsidRDefault="00234026" w:rsidP="00234026">
            <w:pPr>
              <w:rPr>
                <w:lang w:val="en-GB"/>
              </w:rPr>
            </w:pPr>
            <w:r w:rsidRPr="00696FC0">
              <w:rPr>
                <w:lang w:val="en-GB"/>
              </w:rPr>
              <w:t>Pilot implementation of the INSS</w:t>
            </w:r>
          </w:p>
        </w:tc>
      </w:tr>
    </w:tbl>
    <w:p w:rsidR="00234026" w:rsidRPr="00E6135B" w:rsidRDefault="00234026" w:rsidP="00234026">
      <w:pPr>
        <w:pStyle w:val="berschrift3"/>
        <w:rPr>
          <w:lang w:val="en-GB"/>
        </w:rPr>
      </w:pPr>
      <w:bookmarkStart w:id="114" w:name="_Toc301871740"/>
      <w:bookmarkStart w:id="115" w:name="_Toc301871849"/>
      <w:bookmarkStart w:id="116" w:name="_Toc301871920"/>
      <w:bookmarkStart w:id="117" w:name="_Toc404084916"/>
      <w:r w:rsidRPr="00E6135B">
        <w:rPr>
          <w:lang w:val="en-GB"/>
        </w:rPr>
        <w:lastRenderedPageBreak/>
        <w:t>Work approach</w:t>
      </w:r>
      <w:bookmarkEnd w:id="114"/>
      <w:bookmarkEnd w:id="115"/>
      <w:bookmarkEnd w:id="116"/>
      <w:bookmarkEnd w:id="117"/>
    </w:p>
    <w:p w:rsidR="00234026" w:rsidRPr="00DA7882" w:rsidRDefault="00234026" w:rsidP="00234026">
      <w:pPr>
        <w:spacing w:after="120"/>
        <w:jc w:val="both"/>
        <w:rPr>
          <w:lang w:val="en-GB"/>
        </w:rPr>
      </w:pPr>
      <w:r w:rsidRPr="00E4668B">
        <w:rPr>
          <w:lang w:val="en-GB"/>
        </w:rPr>
        <w:t xml:space="preserve">The tasks of investigations, specifications, offer management, coordination, test design and documentation were mostly carried out by via donau (AT). The SuAc partners RSOE (HU) and AFDJ (RO) contributed to the work in the coordination and in the nationally related topics. The system concept had been worked off in the framework of a master thesis, written by Sergi Aguilar (viadonau). The test concept for the pilot tests was designed by </w:t>
      </w:r>
      <w:r w:rsidRPr="00E4668B">
        <w:rPr>
          <w:rFonts w:cs="Arial"/>
          <w:lang w:val="en-GB"/>
        </w:rPr>
        <w:t>Á</w:t>
      </w:r>
      <w:r w:rsidRPr="00E4668B">
        <w:rPr>
          <w:lang w:val="en-GB"/>
        </w:rPr>
        <w:t>d</w:t>
      </w:r>
      <w:r w:rsidRPr="00E4668B">
        <w:rPr>
          <w:rFonts w:cs="Arial"/>
          <w:lang w:val="en-GB"/>
        </w:rPr>
        <w:t>á</w:t>
      </w:r>
      <w:r w:rsidRPr="00E4668B">
        <w:rPr>
          <w:lang w:val="en-GB"/>
        </w:rPr>
        <w:t>m B. Kucsera (viadonau) also in the framework of a master thesis. The pilot tests had been executed in Hungary, Austria and Romania as well and were coordinated and documented by the local national SuAc partners. Development costs had been covered in cooperation by the three SuAc partners.</w:t>
      </w:r>
    </w:p>
    <w:p w:rsidR="00234026" w:rsidRPr="00E6135B" w:rsidRDefault="00234026" w:rsidP="00234026">
      <w:pPr>
        <w:pStyle w:val="berschrift3"/>
        <w:rPr>
          <w:lang w:val="en-GB"/>
        </w:rPr>
      </w:pPr>
      <w:bookmarkStart w:id="118" w:name="_Toc301871741"/>
      <w:bookmarkStart w:id="119" w:name="_Toc301871850"/>
      <w:bookmarkStart w:id="120" w:name="_Toc301871921"/>
      <w:bookmarkStart w:id="121" w:name="_Toc404084917"/>
      <w:r w:rsidRPr="00E6135B">
        <w:rPr>
          <w:lang w:val="en-GB"/>
        </w:rPr>
        <w:t>Meetings</w:t>
      </w:r>
      <w:bookmarkEnd w:id="118"/>
      <w:bookmarkEnd w:id="119"/>
      <w:bookmarkEnd w:id="120"/>
      <w:bookmarkEnd w:id="121"/>
    </w:p>
    <w:p w:rsidR="00234026" w:rsidRDefault="00234026" w:rsidP="00D72734">
      <w:pPr>
        <w:pStyle w:val="Listenabsatz"/>
        <w:numPr>
          <w:ilvl w:val="0"/>
          <w:numId w:val="4"/>
        </w:numPr>
        <w:rPr>
          <w:lang w:val="en-GB"/>
        </w:rPr>
      </w:pPr>
      <w:r>
        <w:rPr>
          <w:lang w:val="en-GB"/>
        </w:rPr>
        <w:t>Technical progress meetings on 15-16</w:t>
      </w:r>
      <w:r w:rsidRPr="00872FFB">
        <w:rPr>
          <w:lang w:val="en-GB"/>
        </w:rPr>
        <w:t xml:space="preserve"> July 2013</w:t>
      </w:r>
      <w:r>
        <w:rPr>
          <w:lang w:val="en-GB"/>
        </w:rPr>
        <w:t>, Vienna</w:t>
      </w:r>
    </w:p>
    <w:p w:rsidR="00234026" w:rsidRDefault="00234026" w:rsidP="00D72734">
      <w:pPr>
        <w:pStyle w:val="Listenabsatz"/>
        <w:numPr>
          <w:ilvl w:val="1"/>
          <w:numId w:val="4"/>
        </w:numPr>
        <w:rPr>
          <w:lang w:val="en-GB"/>
        </w:rPr>
      </w:pPr>
      <w:r>
        <w:rPr>
          <w:lang w:val="en-GB"/>
        </w:rPr>
        <w:t>SuAc 1.1</w:t>
      </w:r>
    </w:p>
    <w:p w:rsidR="00234026" w:rsidRDefault="00234026" w:rsidP="00D72734">
      <w:pPr>
        <w:pStyle w:val="Listenabsatz"/>
        <w:numPr>
          <w:ilvl w:val="1"/>
          <w:numId w:val="4"/>
        </w:numPr>
        <w:rPr>
          <w:lang w:val="en-GB"/>
        </w:rPr>
      </w:pPr>
      <w:r>
        <w:rPr>
          <w:lang w:val="en-GB"/>
        </w:rPr>
        <w:t>SuAc 1.3</w:t>
      </w:r>
    </w:p>
    <w:p w:rsidR="00234026" w:rsidRDefault="00234026" w:rsidP="00D72734">
      <w:pPr>
        <w:pStyle w:val="Listenabsatz"/>
        <w:numPr>
          <w:ilvl w:val="1"/>
          <w:numId w:val="4"/>
        </w:numPr>
        <w:rPr>
          <w:lang w:val="en-GB"/>
        </w:rPr>
      </w:pPr>
      <w:r>
        <w:rPr>
          <w:lang w:val="en-GB"/>
        </w:rPr>
        <w:t>SuAc 2.1</w:t>
      </w:r>
    </w:p>
    <w:p w:rsidR="00234026" w:rsidRDefault="00234026" w:rsidP="00D72734">
      <w:pPr>
        <w:pStyle w:val="Listenabsatz"/>
        <w:numPr>
          <w:ilvl w:val="1"/>
          <w:numId w:val="4"/>
        </w:numPr>
        <w:rPr>
          <w:lang w:val="en-GB"/>
        </w:rPr>
      </w:pPr>
      <w:r>
        <w:rPr>
          <w:lang w:val="en-GB"/>
        </w:rPr>
        <w:t>SuAc 2.2</w:t>
      </w:r>
    </w:p>
    <w:p w:rsidR="00234026" w:rsidRDefault="00234026" w:rsidP="00D72734">
      <w:pPr>
        <w:pStyle w:val="Listenabsatz"/>
        <w:numPr>
          <w:ilvl w:val="1"/>
          <w:numId w:val="4"/>
        </w:numPr>
        <w:rPr>
          <w:lang w:val="en-GB"/>
        </w:rPr>
      </w:pPr>
      <w:r>
        <w:rPr>
          <w:lang w:val="en-GB"/>
        </w:rPr>
        <w:t>SuAc 2.3</w:t>
      </w:r>
    </w:p>
    <w:p w:rsidR="00234026" w:rsidRDefault="00234026" w:rsidP="00D72734">
      <w:pPr>
        <w:pStyle w:val="Listenabsatz"/>
        <w:numPr>
          <w:ilvl w:val="0"/>
          <w:numId w:val="4"/>
        </w:numPr>
        <w:rPr>
          <w:lang w:val="en-GB"/>
        </w:rPr>
      </w:pPr>
      <w:r>
        <w:rPr>
          <w:lang w:val="en-GB"/>
        </w:rPr>
        <w:t xml:space="preserve">IRIS3 SuAc 2.2 – </w:t>
      </w:r>
      <w:proofErr w:type="spellStart"/>
      <w:r>
        <w:rPr>
          <w:lang w:val="en-GB"/>
        </w:rPr>
        <w:t>PiLoNav</w:t>
      </w:r>
      <w:proofErr w:type="spellEnd"/>
      <w:r>
        <w:rPr>
          <w:lang w:val="en-GB"/>
        </w:rPr>
        <w:t xml:space="preserve"> Expert Meeting on 12 September 2013, Vienna</w:t>
      </w:r>
    </w:p>
    <w:p w:rsidR="00234026" w:rsidRDefault="00234026" w:rsidP="00D72734">
      <w:pPr>
        <w:pStyle w:val="Listenabsatz"/>
        <w:numPr>
          <w:ilvl w:val="0"/>
          <w:numId w:val="4"/>
        </w:numPr>
        <w:rPr>
          <w:szCs w:val="20"/>
          <w:lang w:val="en-GB"/>
        </w:rPr>
      </w:pPr>
      <w:r w:rsidRPr="004551B8">
        <w:rPr>
          <w:szCs w:val="20"/>
          <w:lang w:val="en-GB"/>
        </w:rPr>
        <w:t>Technical RIS data exchange Task Force Meeting</w:t>
      </w:r>
      <w:r>
        <w:rPr>
          <w:szCs w:val="20"/>
          <w:lang w:val="en-GB"/>
        </w:rPr>
        <w:t xml:space="preserve"> on 26-27 November 2013, Vienna</w:t>
      </w:r>
    </w:p>
    <w:p w:rsidR="00234026" w:rsidRDefault="00234026" w:rsidP="00D72734">
      <w:pPr>
        <w:pStyle w:val="Listenabsatz"/>
        <w:numPr>
          <w:ilvl w:val="1"/>
          <w:numId w:val="4"/>
        </w:numPr>
        <w:rPr>
          <w:szCs w:val="20"/>
          <w:lang w:val="en-GB"/>
        </w:rPr>
      </w:pPr>
      <w:r w:rsidRPr="004551B8">
        <w:rPr>
          <w:szCs w:val="20"/>
          <w:lang w:val="en-GB"/>
        </w:rPr>
        <w:t>Su</w:t>
      </w:r>
      <w:r>
        <w:rPr>
          <w:szCs w:val="20"/>
          <w:lang w:val="en-GB"/>
        </w:rPr>
        <w:t>Ac 1.4</w:t>
      </w:r>
    </w:p>
    <w:p w:rsidR="00234026" w:rsidRDefault="00234026" w:rsidP="00D72734">
      <w:pPr>
        <w:pStyle w:val="Listenabsatz"/>
        <w:numPr>
          <w:ilvl w:val="1"/>
          <w:numId w:val="4"/>
        </w:numPr>
        <w:rPr>
          <w:szCs w:val="20"/>
          <w:lang w:val="en-GB"/>
        </w:rPr>
      </w:pPr>
      <w:r>
        <w:rPr>
          <w:szCs w:val="20"/>
          <w:lang w:val="en-GB"/>
        </w:rPr>
        <w:t>SuAc 3.6</w:t>
      </w:r>
    </w:p>
    <w:p w:rsidR="00234026" w:rsidRDefault="00234026" w:rsidP="00D72734">
      <w:pPr>
        <w:pStyle w:val="Listenabsatz"/>
        <w:numPr>
          <w:ilvl w:val="1"/>
          <w:numId w:val="4"/>
        </w:numPr>
        <w:rPr>
          <w:szCs w:val="20"/>
          <w:lang w:val="en-GB"/>
        </w:rPr>
      </w:pPr>
      <w:r>
        <w:rPr>
          <w:szCs w:val="20"/>
          <w:lang w:val="en-GB"/>
        </w:rPr>
        <w:t>SuAc 2.2</w:t>
      </w:r>
    </w:p>
    <w:p w:rsidR="00234026" w:rsidRDefault="00234026" w:rsidP="00D72734">
      <w:pPr>
        <w:pStyle w:val="Listenabsatz"/>
        <w:numPr>
          <w:ilvl w:val="1"/>
          <w:numId w:val="4"/>
        </w:numPr>
        <w:rPr>
          <w:szCs w:val="20"/>
          <w:lang w:val="en-GB"/>
        </w:rPr>
      </w:pPr>
      <w:r>
        <w:rPr>
          <w:szCs w:val="20"/>
          <w:lang w:val="en-GB"/>
        </w:rPr>
        <w:t>SuAc 2.4</w:t>
      </w:r>
    </w:p>
    <w:p w:rsidR="00234026" w:rsidRDefault="00234026" w:rsidP="00D72734">
      <w:pPr>
        <w:pStyle w:val="Listenabsatz"/>
        <w:numPr>
          <w:ilvl w:val="0"/>
          <w:numId w:val="4"/>
        </w:numPr>
        <w:rPr>
          <w:szCs w:val="20"/>
          <w:lang w:val="en-GB"/>
        </w:rPr>
      </w:pPr>
      <w:r w:rsidRPr="004551B8">
        <w:rPr>
          <w:szCs w:val="20"/>
          <w:lang w:val="en-GB"/>
        </w:rPr>
        <w:t>Technical Meeting</w:t>
      </w:r>
      <w:r>
        <w:rPr>
          <w:szCs w:val="20"/>
          <w:lang w:val="en-GB"/>
        </w:rPr>
        <w:t xml:space="preserve"> on 20. May 2013, Graz</w:t>
      </w:r>
    </w:p>
    <w:p w:rsidR="00234026" w:rsidRDefault="00234026" w:rsidP="00D72734">
      <w:pPr>
        <w:pStyle w:val="Listenabsatz"/>
        <w:numPr>
          <w:ilvl w:val="1"/>
          <w:numId w:val="4"/>
        </w:numPr>
        <w:rPr>
          <w:szCs w:val="20"/>
          <w:lang w:val="en-GB"/>
        </w:rPr>
      </w:pPr>
      <w:r w:rsidRPr="004551B8">
        <w:rPr>
          <w:szCs w:val="20"/>
          <w:lang w:val="en-GB"/>
        </w:rPr>
        <w:t>Su</w:t>
      </w:r>
      <w:r>
        <w:rPr>
          <w:szCs w:val="20"/>
          <w:lang w:val="en-GB"/>
        </w:rPr>
        <w:t>Ac 2.2</w:t>
      </w:r>
    </w:p>
    <w:p w:rsidR="00161A4F" w:rsidRPr="00161A4F" w:rsidRDefault="00161A4F" w:rsidP="00161A4F">
      <w:pPr>
        <w:rPr>
          <w:szCs w:val="20"/>
          <w:lang w:val="en-GB"/>
        </w:rPr>
      </w:pPr>
    </w:p>
    <w:p w:rsidR="00234026" w:rsidRPr="003045F9" w:rsidRDefault="00234026" w:rsidP="003D3D34">
      <w:pPr>
        <w:pStyle w:val="berschrift2"/>
        <w:rPr>
          <w:lang w:val="en-GB"/>
        </w:rPr>
      </w:pPr>
      <w:bookmarkStart w:id="122" w:name="_Toc301871742"/>
      <w:bookmarkStart w:id="123" w:name="_Toc301871851"/>
      <w:bookmarkStart w:id="124" w:name="_Toc301871922"/>
      <w:bookmarkStart w:id="125" w:name="_Toc404084918"/>
      <w:bookmarkStart w:id="126" w:name="_Toc414268312"/>
      <w:r w:rsidRPr="003045F9">
        <w:rPr>
          <w:lang w:val="en-GB"/>
        </w:rPr>
        <w:t xml:space="preserve">Results </w:t>
      </w:r>
      <w:bookmarkEnd w:id="122"/>
      <w:bookmarkEnd w:id="123"/>
      <w:bookmarkEnd w:id="124"/>
      <w:r w:rsidRPr="003045F9">
        <w:rPr>
          <w:lang w:val="en-GB"/>
        </w:rPr>
        <w:t>Austria</w:t>
      </w:r>
      <w:bookmarkEnd w:id="125"/>
      <w:bookmarkEnd w:id="126"/>
    </w:p>
    <w:p w:rsidR="00234026" w:rsidRPr="001C2B3C" w:rsidRDefault="00234026" w:rsidP="00234026">
      <w:pPr>
        <w:jc w:val="both"/>
        <w:rPr>
          <w:lang w:val="en-GB"/>
        </w:rPr>
      </w:pPr>
      <w:r w:rsidRPr="001C2B3C">
        <w:rPr>
          <w:lang w:val="en-GB"/>
        </w:rPr>
        <w:t xml:space="preserve">The following plans had been assigned </w:t>
      </w:r>
      <w:r>
        <w:rPr>
          <w:lang w:val="en-GB"/>
        </w:rPr>
        <w:t>to</w:t>
      </w:r>
      <w:r w:rsidRPr="001C2B3C">
        <w:rPr>
          <w:lang w:val="en-GB"/>
        </w:rPr>
        <w:t xml:space="preserve"> Austria in the SuAc:</w:t>
      </w:r>
    </w:p>
    <w:p w:rsidR="00234026" w:rsidRPr="001C2B3C" w:rsidRDefault="00234026" w:rsidP="00D72734">
      <w:pPr>
        <w:numPr>
          <w:ilvl w:val="0"/>
          <w:numId w:val="5"/>
        </w:numPr>
        <w:jc w:val="both"/>
        <w:rPr>
          <w:lang w:val="en-GB"/>
        </w:rPr>
      </w:pPr>
      <w:r w:rsidRPr="001C2B3C">
        <w:rPr>
          <w:lang w:val="en-GB"/>
        </w:rPr>
        <w:t>Identify national needs and potential navigational support services</w:t>
      </w:r>
    </w:p>
    <w:p w:rsidR="00234026" w:rsidRPr="001C2B3C" w:rsidRDefault="00234026" w:rsidP="00D72734">
      <w:pPr>
        <w:numPr>
          <w:ilvl w:val="0"/>
          <w:numId w:val="5"/>
        </w:numPr>
        <w:jc w:val="both"/>
        <w:rPr>
          <w:lang w:val="en-GB"/>
        </w:rPr>
      </w:pPr>
      <w:r w:rsidRPr="001C2B3C">
        <w:rPr>
          <w:lang w:val="en-GB"/>
        </w:rPr>
        <w:t>Identify needs of related support services towards INAV receivers</w:t>
      </w:r>
    </w:p>
    <w:p w:rsidR="00234026" w:rsidRPr="001C2B3C" w:rsidRDefault="00234026" w:rsidP="00D72734">
      <w:pPr>
        <w:numPr>
          <w:ilvl w:val="0"/>
          <w:numId w:val="5"/>
        </w:numPr>
        <w:jc w:val="both"/>
        <w:rPr>
          <w:lang w:val="en-GB"/>
        </w:rPr>
      </w:pPr>
      <w:r w:rsidRPr="001C2B3C">
        <w:rPr>
          <w:lang w:val="en-GB"/>
        </w:rPr>
        <w:t>Specify and pilot implement selected navigational support services</w:t>
      </w:r>
    </w:p>
    <w:p w:rsidR="00234026" w:rsidRPr="00E4668B" w:rsidRDefault="00234026" w:rsidP="00D72734">
      <w:pPr>
        <w:numPr>
          <w:ilvl w:val="0"/>
          <w:numId w:val="5"/>
        </w:numPr>
        <w:jc w:val="both"/>
        <w:rPr>
          <w:lang w:val="en-GB"/>
        </w:rPr>
      </w:pPr>
      <w:r w:rsidRPr="00E4668B">
        <w:rPr>
          <w:lang w:val="en-GB"/>
        </w:rPr>
        <w:t>Share and discuss outcome with VTT expert group</w:t>
      </w:r>
    </w:p>
    <w:p w:rsidR="00234026" w:rsidRPr="00E6135B" w:rsidRDefault="00234026" w:rsidP="003D3D34">
      <w:pPr>
        <w:pStyle w:val="berschrift3"/>
        <w:rPr>
          <w:lang w:val="en-GB"/>
        </w:rPr>
      </w:pPr>
      <w:bookmarkStart w:id="127" w:name="_Toc301871743"/>
      <w:bookmarkStart w:id="128" w:name="_Toc301871852"/>
      <w:bookmarkStart w:id="129" w:name="_Toc301871923"/>
      <w:bookmarkStart w:id="130" w:name="_Toc404084919"/>
      <w:r w:rsidRPr="00E6135B">
        <w:rPr>
          <w:lang w:val="en-GB"/>
        </w:rPr>
        <w:t>Results</w:t>
      </w:r>
      <w:bookmarkEnd w:id="127"/>
      <w:bookmarkEnd w:id="128"/>
      <w:bookmarkEnd w:id="129"/>
      <w:bookmarkEnd w:id="130"/>
    </w:p>
    <w:p w:rsidR="00234026" w:rsidRPr="004C60E6" w:rsidRDefault="00234026" w:rsidP="004C60E6">
      <w:pPr>
        <w:jc w:val="both"/>
        <w:rPr>
          <w:b/>
          <w:lang w:val="en-GB"/>
        </w:rPr>
      </w:pPr>
      <w:bookmarkStart w:id="131" w:name="_Toc404084920"/>
      <w:r w:rsidRPr="004C60E6">
        <w:rPr>
          <w:b/>
          <w:lang w:val="en-GB"/>
        </w:rPr>
        <w:t>System concept, Specifications</w:t>
      </w:r>
      <w:bookmarkEnd w:id="131"/>
    </w:p>
    <w:p w:rsidR="00234026" w:rsidRPr="00AE511B" w:rsidRDefault="00234026" w:rsidP="00234026">
      <w:pPr>
        <w:spacing w:after="240"/>
        <w:jc w:val="both"/>
        <w:rPr>
          <w:rFonts w:ascii="Helvetica" w:hAnsi="Helvetica" w:cs="Helvetica"/>
          <w:szCs w:val="20"/>
          <w:lang w:val="en-GB"/>
        </w:rPr>
      </w:pPr>
      <w:r>
        <w:rPr>
          <w:lang w:val="en-GB"/>
        </w:rPr>
        <w:t>The system concept had been worked off based on analysis of accident statistics in order to support skippers navigating large cargo ships and pushed barge convoys in critical navigational scenarios such as e</w:t>
      </w:r>
      <w:r w:rsidRPr="00DB58F3">
        <w:rPr>
          <w:lang w:val="en-GB"/>
        </w:rPr>
        <w:t>ntering and leaving lock chamber</w:t>
      </w:r>
      <w:r>
        <w:rPr>
          <w:lang w:val="en-GB"/>
        </w:rPr>
        <w:t xml:space="preserve">s, </w:t>
      </w:r>
      <w:r w:rsidRPr="00AE511B">
        <w:rPr>
          <w:rFonts w:ascii="Helvetica" w:hAnsi="Helvetica" w:cs="Helvetica"/>
          <w:szCs w:val="20"/>
          <w:lang w:val="en-GB"/>
        </w:rPr>
        <w:t>bended and narrow stretches, berthing ma</w:t>
      </w:r>
      <w:r>
        <w:rPr>
          <w:rFonts w:ascii="Helvetica" w:hAnsi="Helvetica" w:cs="Helvetica"/>
          <w:szCs w:val="20"/>
          <w:lang w:val="en-GB"/>
        </w:rPr>
        <w:t>noeuvres, harbour approaches,</w:t>
      </w:r>
      <w:r w:rsidRPr="00AE511B">
        <w:rPr>
          <w:rFonts w:ascii="Helvetica" w:hAnsi="Helvetica" w:cs="Helvetica"/>
          <w:szCs w:val="20"/>
          <w:lang w:val="en-GB"/>
        </w:rPr>
        <w:t xml:space="preserve"> passing bridges</w:t>
      </w:r>
      <w:r>
        <w:rPr>
          <w:rFonts w:ascii="Helvetica" w:hAnsi="Helvetica" w:cs="Helvetica"/>
          <w:szCs w:val="20"/>
          <w:lang w:val="en-GB"/>
        </w:rPr>
        <w:t xml:space="preserve"> or during restricted visibility conditions</w:t>
      </w:r>
      <w:r w:rsidRPr="00AE511B">
        <w:rPr>
          <w:rFonts w:ascii="Helvetica" w:hAnsi="Helvetica" w:cs="Helvetica"/>
          <w:szCs w:val="20"/>
          <w:lang w:val="en-GB"/>
        </w:rPr>
        <w:t>. For each of these scenarios user needs had been defined that lead to the system requirements and the specification of the possible services. Out of the elaborated possible services that were designed to be potentially integrated, the following ones had been selected for implementation in order to include them into the Integrated Navigation Support Service (INSS) in combination with already existing RIS components:</w:t>
      </w:r>
    </w:p>
    <w:p w:rsidR="00234026" w:rsidRPr="00AE511B" w:rsidRDefault="00234026" w:rsidP="00234026">
      <w:pPr>
        <w:spacing w:after="240"/>
        <w:jc w:val="both"/>
        <w:rPr>
          <w:rFonts w:ascii="Helvetica" w:hAnsi="Helvetica" w:cs="Helvetica"/>
          <w:szCs w:val="20"/>
          <w:lang w:val="en-GB"/>
        </w:rPr>
      </w:pPr>
      <w:r w:rsidRPr="00AE511B">
        <w:rPr>
          <w:rFonts w:ascii="Helvetica" w:hAnsi="Helvetica" w:cs="Helvetica"/>
          <w:szCs w:val="20"/>
          <w:lang w:val="en-GB"/>
        </w:rPr>
        <w:t xml:space="preserve">Short Range Measurements </w:t>
      </w:r>
      <w:r w:rsidRPr="00811EA3">
        <w:rPr>
          <w:rFonts w:ascii="Helvetica" w:hAnsi="Helvetica" w:cs="Helvetica"/>
          <w:b/>
          <w:szCs w:val="20"/>
          <w:lang w:val="en-GB"/>
        </w:rPr>
        <w:t>(</w:t>
      </w:r>
      <w:r w:rsidRPr="00AE511B">
        <w:rPr>
          <w:rFonts w:ascii="Helvetica" w:hAnsi="Helvetica" w:cs="Helvetica"/>
          <w:b/>
          <w:szCs w:val="20"/>
          <w:lang w:val="en-GB"/>
        </w:rPr>
        <w:t>SRM)</w:t>
      </w:r>
      <w:r w:rsidRPr="00AE511B">
        <w:rPr>
          <w:rFonts w:ascii="Helvetica" w:hAnsi="Helvetica" w:cs="Helvetica"/>
          <w:szCs w:val="20"/>
          <w:lang w:val="en-GB"/>
        </w:rPr>
        <w:t>: The “Short Range Measurements” feature provides accurate distance information between the own vessel or convoy outline and close riverside infrastructure. Skippers receive real-time information about passing or docking manoeuvres and are supported in avoiding collisions with the infrastructure.</w:t>
      </w:r>
    </w:p>
    <w:p w:rsidR="00234026" w:rsidRPr="00AE511B" w:rsidRDefault="00234026" w:rsidP="00234026">
      <w:pPr>
        <w:spacing w:after="240"/>
        <w:jc w:val="both"/>
        <w:rPr>
          <w:rFonts w:ascii="Helvetica" w:hAnsi="Helvetica" w:cs="Helvetica"/>
          <w:szCs w:val="20"/>
          <w:lang w:val="en-GB"/>
        </w:rPr>
      </w:pPr>
      <w:r w:rsidRPr="00AE511B">
        <w:rPr>
          <w:rFonts w:ascii="Helvetica" w:hAnsi="Helvetica" w:cs="Helvetica"/>
          <w:szCs w:val="20"/>
          <w:lang w:val="en-GB"/>
        </w:rPr>
        <w:t>Available Under-Keel Clearance</w:t>
      </w:r>
      <w:r w:rsidRPr="00AE511B">
        <w:rPr>
          <w:rFonts w:ascii="Helvetica" w:hAnsi="Helvetica" w:cs="Helvetica"/>
          <w:b/>
          <w:szCs w:val="20"/>
          <w:lang w:val="en-GB"/>
        </w:rPr>
        <w:t xml:space="preserve"> (AUC)</w:t>
      </w:r>
      <w:r w:rsidRPr="00AE511B">
        <w:rPr>
          <w:rFonts w:ascii="Helvetica" w:hAnsi="Helvetica" w:cs="Helvetica"/>
          <w:szCs w:val="20"/>
          <w:lang w:val="en-GB"/>
        </w:rPr>
        <w:t>: Information about the available water depth is of great importance, especially in shallow sections. The “Available Under-keel Clearance” information provides depth data according to water level information received and matched with the depth profiles contained in the electronic charts. In case</w:t>
      </w:r>
      <w:r>
        <w:rPr>
          <w:rFonts w:ascii="Helvetica" w:hAnsi="Helvetica" w:cs="Helvetica"/>
          <w:szCs w:val="20"/>
          <w:lang w:val="en-GB"/>
        </w:rPr>
        <w:t xml:space="preserve"> of insufficient water depth </w:t>
      </w:r>
      <w:proofErr w:type="spellStart"/>
      <w:r>
        <w:rPr>
          <w:rFonts w:ascii="Helvetica" w:hAnsi="Helvetica" w:cs="Helvetica"/>
          <w:szCs w:val="20"/>
          <w:lang w:val="en-GB"/>
        </w:rPr>
        <w:t>en</w:t>
      </w:r>
      <w:proofErr w:type="spellEnd"/>
      <w:r>
        <w:rPr>
          <w:rFonts w:ascii="Helvetica" w:hAnsi="Helvetica" w:cs="Helvetica"/>
          <w:szCs w:val="20"/>
          <w:lang w:val="en-GB"/>
        </w:rPr>
        <w:t>-</w:t>
      </w:r>
      <w:r w:rsidRPr="00AE511B">
        <w:rPr>
          <w:rFonts w:ascii="Helvetica" w:hAnsi="Helvetica" w:cs="Helvetica"/>
          <w:szCs w:val="20"/>
          <w:lang w:val="en-GB"/>
        </w:rPr>
        <w:t>route the INSS application gives a visual warning to the skipper and informs a</w:t>
      </w:r>
      <w:r>
        <w:rPr>
          <w:rFonts w:ascii="Helvetica" w:hAnsi="Helvetica" w:cs="Helvetica"/>
          <w:szCs w:val="20"/>
          <w:lang w:val="en-GB"/>
        </w:rPr>
        <w:t>bout the available water depth.</w:t>
      </w:r>
    </w:p>
    <w:p w:rsidR="00234026" w:rsidRPr="00AE511B" w:rsidRDefault="00234026" w:rsidP="00234026">
      <w:pPr>
        <w:spacing w:after="240"/>
        <w:jc w:val="both"/>
        <w:rPr>
          <w:rFonts w:ascii="Helvetica" w:hAnsi="Helvetica" w:cs="Helvetica"/>
          <w:szCs w:val="20"/>
          <w:lang w:val="en-GB"/>
        </w:rPr>
      </w:pPr>
      <w:r w:rsidRPr="00AE511B">
        <w:rPr>
          <w:rFonts w:ascii="Helvetica" w:hAnsi="Helvetica" w:cs="Helvetica"/>
          <w:szCs w:val="20"/>
          <w:lang w:val="en-GB"/>
        </w:rPr>
        <w:lastRenderedPageBreak/>
        <w:t xml:space="preserve">Available Vertical Clearance </w:t>
      </w:r>
      <w:r w:rsidRPr="00811EA3">
        <w:rPr>
          <w:rFonts w:ascii="Helvetica" w:hAnsi="Helvetica" w:cs="Helvetica"/>
          <w:b/>
          <w:szCs w:val="20"/>
          <w:lang w:val="en-GB"/>
        </w:rPr>
        <w:t>(</w:t>
      </w:r>
      <w:r w:rsidRPr="00AE511B">
        <w:rPr>
          <w:rFonts w:ascii="Helvetica" w:hAnsi="Helvetica" w:cs="Helvetica"/>
          <w:b/>
          <w:szCs w:val="20"/>
          <w:lang w:val="en-GB"/>
        </w:rPr>
        <w:t>AVC)</w:t>
      </w:r>
      <w:r w:rsidRPr="00AE511B">
        <w:rPr>
          <w:rFonts w:ascii="Helvetica" w:hAnsi="Helvetica" w:cs="Helvetica"/>
          <w:szCs w:val="20"/>
          <w:lang w:val="en-GB"/>
        </w:rPr>
        <w:t>: In case of approaching a bridge, the “Available Vertical Clearance” layer provides the available vertical clearance value according to the current water level and the air draught of the vessel. In case of insufficient vertical clearance a visual warning is displayed. Especially in situations with higher water levels and for passenger vessels this feature helps to avoid damages of the bridge and the vessel.</w:t>
      </w:r>
    </w:p>
    <w:p w:rsidR="00234026" w:rsidRDefault="00234026" w:rsidP="00234026">
      <w:pPr>
        <w:spacing w:after="240"/>
        <w:jc w:val="both"/>
        <w:rPr>
          <w:rFonts w:ascii="Helvetica" w:hAnsi="Helvetica" w:cs="Helvetica"/>
          <w:szCs w:val="20"/>
          <w:lang w:val="en-GB"/>
        </w:rPr>
      </w:pPr>
      <w:r w:rsidRPr="00AE511B">
        <w:rPr>
          <w:rFonts w:ascii="Helvetica" w:hAnsi="Helvetica" w:cs="Helvetica"/>
          <w:szCs w:val="20"/>
          <w:lang w:val="en-GB"/>
        </w:rPr>
        <w:t xml:space="preserve">Predicted Track </w:t>
      </w:r>
      <w:r w:rsidRPr="00811EA3">
        <w:rPr>
          <w:rFonts w:ascii="Helvetica" w:hAnsi="Helvetica" w:cs="Helvetica"/>
          <w:b/>
          <w:szCs w:val="20"/>
          <w:lang w:val="en-GB"/>
        </w:rPr>
        <w:t>(</w:t>
      </w:r>
      <w:r w:rsidRPr="00AE511B">
        <w:rPr>
          <w:rFonts w:ascii="Helvetica" w:hAnsi="Helvetica" w:cs="Helvetica"/>
          <w:b/>
          <w:szCs w:val="20"/>
          <w:lang w:val="en-GB"/>
        </w:rPr>
        <w:t>PT)</w:t>
      </w:r>
      <w:r w:rsidRPr="00AE511B">
        <w:rPr>
          <w:rFonts w:ascii="Helvetica" w:hAnsi="Helvetica" w:cs="Helvetica"/>
          <w:szCs w:val="20"/>
          <w:lang w:val="en-GB"/>
        </w:rPr>
        <w:t>: The future position of the vessel is provided by the “Predicted Track” functionality. Based on accurate sensor information the vessel movements within the near future are shown on the navigation display. This helps to avoid critical situations and reduces the risk for collisions.</w:t>
      </w:r>
    </w:p>
    <w:p w:rsidR="00234026" w:rsidRPr="00AE511B" w:rsidRDefault="00234026" w:rsidP="00234026">
      <w:pPr>
        <w:spacing w:after="120"/>
        <w:jc w:val="both"/>
        <w:rPr>
          <w:rFonts w:ascii="Helvetica" w:hAnsi="Helvetica" w:cs="Helvetica"/>
          <w:szCs w:val="20"/>
          <w:lang w:val="en-GB"/>
        </w:rPr>
      </w:pPr>
      <w:r w:rsidRPr="00AE511B">
        <w:rPr>
          <w:rFonts w:ascii="Helvetica" w:hAnsi="Helvetica" w:cs="Helvetica"/>
          <w:szCs w:val="20"/>
          <w:lang w:val="en-GB"/>
        </w:rPr>
        <w:t xml:space="preserve">The INSS is based on two main </w:t>
      </w:r>
      <w:r>
        <w:rPr>
          <w:rFonts w:ascii="Helvetica" w:hAnsi="Helvetica" w:cs="Helvetica"/>
          <w:szCs w:val="20"/>
          <w:lang w:val="en-GB"/>
        </w:rPr>
        <w:t>components</w:t>
      </w:r>
      <w:r w:rsidRPr="00AE511B">
        <w:rPr>
          <w:rFonts w:ascii="Helvetica" w:hAnsi="Helvetica" w:cs="Helvetica"/>
          <w:szCs w:val="20"/>
          <w:lang w:val="en-GB"/>
        </w:rPr>
        <w:t xml:space="preserve">: The INAV Receiver </w:t>
      </w:r>
      <w:r>
        <w:rPr>
          <w:rFonts w:ascii="Helvetica" w:hAnsi="Helvetica" w:cs="Helvetica"/>
          <w:szCs w:val="20"/>
          <w:lang w:val="en-GB"/>
        </w:rPr>
        <w:t>- developed by</w:t>
      </w:r>
      <w:r w:rsidRPr="00AE511B">
        <w:rPr>
          <w:rFonts w:ascii="Helvetica" w:hAnsi="Helvetica" w:cs="Helvetica"/>
          <w:szCs w:val="20"/>
          <w:lang w:val="en-GB"/>
        </w:rPr>
        <w:t xml:space="preserve"> the company TCA</w:t>
      </w:r>
      <w:r>
        <w:rPr>
          <w:rFonts w:ascii="Helvetica" w:hAnsi="Helvetica" w:cs="Helvetica"/>
          <w:szCs w:val="20"/>
          <w:lang w:val="en-GB"/>
        </w:rPr>
        <w:t xml:space="preserve"> -</w:t>
      </w:r>
      <w:r w:rsidRPr="00AE511B">
        <w:rPr>
          <w:rFonts w:ascii="Helvetica" w:hAnsi="Helvetica" w:cs="Helvetica"/>
          <w:szCs w:val="20"/>
          <w:lang w:val="en-GB"/>
        </w:rPr>
        <w:t xml:space="preserve"> is the main navigational tool providing raw GNSS data and </w:t>
      </w:r>
      <w:r>
        <w:rPr>
          <w:rFonts w:ascii="Helvetica" w:hAnsi="Helvetica" w:cs="Helvetica"/>
          <w:szCs w:val="20"/>
          <w:lang w:val="en-GB"/>
        </w:rPr>
        <w:t>the two main software units, the PVT solution and the SRM module.</w:t>
      </w:r>
      <w:r w:rsidRPr="00AE511B">
        <w:rPr>
          <w:rFonts w:ascii="Helvetica" w:hAnsi="Helvetica" w:cs="Helvetica"/>
          <w:szCs w:val="20"/>
          <w:lang w:val="en-GB"/>
        </w:rPr>
        <w:t xml:space="preserve"> On the other side of the system, there is the RadarPilot720 </w:t>
      </w:r>
      <w:r>
        <w:rPr>
          <w:rFonts w:ascii="Helvetica" w:hAnsi="Helvetica" w:cs="Helvetica"/>
          <w:szCs w:val="20"/>
          <w:lang w:val="en-GB"/>
        </w:rPr>
        <w:t>developed by</w:t>
      </w:r>
      <w:r w:rsidRPr="00AE511B">
        <w:rPr>
          <w:rFonts w:ascii="Helvetica" w:hAnsi="Helvetica" w:cs="Helvetica"/>
          <w:szCs w:val="20"/>
          <w:lang w:val="en-GB"/>
        </w:rPr>
        <w:t xml:space="preserve"> IN is an advanced ECDIS Viewer application that </w:t>
      </w:r>
      <w:r>
        <w:rPr>
          <w:rFonts w:ascii="Helvetica" w:hAnsi="Helvetica" w:cs="Helvetica"/>
          <w:szCs w:val="20"/>
          <w:lang w:val="en-GB"/>
        </w:rPr>
        <w:t>also provides computational modules in order to produce SRM and PT solutions, AUC and AVC.</w:t>
      </w:r>
      <w:r w:rsidRPr="00AE511B">
        <w:rPr>
          <w:rFonts w:ascii="Helvetica" w:hAnsi="Helvetica" w:cs="Helvetica"/>
          <w:szCs w:val="20"/>
          <w:lang w:val="en-GB"/>
        </w:rPr>
        <w:t xml:space="preserve"> The means of communication between the</w:t>
      </w:r>
      <w:r>
        <w:rPr>
          <w:rFonts w:ascii="Helvetica" w:hAnsi="Helvetica" w:cs="Helvetica"/>
          <w:szCs w:val="20"/>
          <w:lang w:val="en-GB"/>
        </w:rPr>
        <w:t xml:space="preserve"> system components</w:t>
      </w:r>
      <w:r w:rsidRPr="00AE511B">
        <w:rPr>
          <w:rFonts w:ascii="Helvetica" w:hAnsi="Helvetica" w:cs="Helvetica"/>
          <w:szCs w:val="20"/>
          <w:lang w:val="en-GB"/>
        </w:rPr>
        <w:t xml:space="preserve"> had also be</w:t>
      </w:r>
      <w:r>
        <w:rPr>
          <w:rFonts w:ascii="Helvetica" w:hAnsi="Helvetica" w:cs="Helvetica"/>
          <w:szCs w:val="20"/>
          <w:lang w:val="en-GB"/>
        </w:rPr>
        <w:t>en</w:t>
      </w:r>
      <w:r w:rsidRPr="00AE511B">
        <w:rPr>
          <w:rFonts w:ascii="Helvetica" w:hAnsi="Helvetica" w:cs="Helvetica"/>
          <w:szCs w:val="20"/>
          <w:lang w:val="en-GB"/>
        </w:rPr>
        <w:t xml:space="preserve"> defined by the contributing companies in an interface design document.</w:t>
      </w:r>
    </w:p>
    <w:p w:rsidR="00234026" w:rsidRPr="004C60E6" w:rsidRDefault="00234026" w:rsidP="004C60E6">
      <w:pPr>
        <w:spacing w:before="120"/>
        <w:jc w:val="both"/>
        <w:rPr>
          <w:b/>
          <w:lang w:val="en-GB"/>
        </w:rPr>
      </w:pPr>
      <w:bookmarkStart w:id="132" w:name="_Toc404084921"/>
      <w:r w:rsidRPr="004C60E6">
        <w:rPr>
          <w:b/>
          <w:lang w:val="en-GB"/>
        </w:rPr>
        <w:t>Pilot implementation</w:t>
      </w:r>
      <w:bookmarkEnd w:id="132"/>
    </w:p>
    <w:p w:rsidR="00234026" w:rsidRPr="003F315D" w:rsidRDefault="00234026" w:rsidP="00234026">
      <w:pPr>
        <w:jc w:val="both"/>
        <w:rPr>
          <w:lang w:val="en-GB"/>
        </w:rPr>
      </w:pPr>
      <w:r>
        <w:rPr>
          <w:lang w:val="en-GB"/>
        </w:rPr>
        <w:t>The system design had been realized by the two contracted companies TCA and IN. The implementation of the services had been carried out in cooperation, although both of the companies provided an own computation solution for the SRM and PT services separately. Several system design concepts had been suggested and discussed by the companies before the final solution were selected and implemented.</w:t>
      </w:r>
    </w:p>
    <w:p w:rsidR="00234026" w:rsidRPr="004C60E6" w:rsidRDefault="00234026" w:rsidP="004C60E6">
      <w:pPr>
        <w:spacing w:before="120"/>
        <w:jc w:val="both"/>
        <w:rPr>
          <w:b/>
          <w:lang w:val="en-GB"/>
        </w:rPr>
      </w:pPr>
      <w:bookmarkStart w:id="133" w:name="_Toc404084922"/>
      <w:r w:rsidRPr="004C60E6">
        <w:rPr>
          <w:b/>
          <w:lang w:val="en-GB"/>
        </w:rPr>
        <w:t>Evaluation Concept</w:t>
      </w:r>
      <w:bookmarkEnd w:id="133"/>
    </w:p>
    <w:p w:rsidR="00234026" w:rsidRPr="00D5097F" w:rsidRDefault="00234026" w:rsidP="00234026">
      <w:pPr>
        <w:jc w:val="both"/>
        <w:rPr>
          <w:lang w:val="en-GB"/>
        </w:rPr>
      </w:pPr>
      <w:r>
        <w:rPr>
          <w:lang w:val="en-GB"/>
        </w:rPr>
        <w:t>A test concept had been designed in order to verify the system output parameters of each service as well as the position, ROT and heading information given by the INSS and identify the potential deviations from the true values. For all of the output parameters a test procedure had been defined according to the selected evaluation parameters. In addition a concept for the evaluation of the result had been proposed as well as test protocols for supporting the usability testing.</w:t>
      </w:r>
    </w:p>
    <w:p w:rsidR="00234026" w:rsidRPr="004C60E6" w:rsidRDefault="00234026" w:rsidP="004C60E6">
      <w:pPr>
        <w:spacing w:before="120"/>
        <w:jc w:val="both"/>
        <w:rPr>
          <w:b/>
          <w:lang w:val="en-GB"/>
        </w:rPr>
      </w:pPr>
      <w:bookmarkStart w:id="134" w:name="_Toc404084923"/>
      <w:r w:rsidRPr="004C60E6">
        <w:rPr>
          <w:b/>
          <w:lang w:val="en-GB"/>
        </w:rPr>
        <w:t>Pilot test</w:t>
      </w:r>
      <w:bookmarkEnd w:id="134"/>
    </w:p>
    <w:p w:rsidR="00234026" w:rsidRDefault="00234026" w:rsidP="004C60E6">
      <w:pPr>
        <w:jc w:val="both"/>
        <w:rPr>
          <w:lang w:val="en-GB"/>
        </w:rPr>
      </w:pPr>
      <w:r>
        <w:rPr>
          <w:lang w:val="en-GB"/>
        </w:rPr>
        <w:t>The detailed description of the Austrian pilot test and its results are included in the following documents (references in 5.2):</w:t>
      </w:r>
    </w:p>
    <w:p w:rsidR="00234026" w:rsidRPr="00013F68" w:rsidRDefault="00234026" w:rsidP="00D72734">
      <w:pPr>
        <w:numPr>
          <w:ilvl w:val="0"/>
          <w:numId w:val="7"/>
        </w:numPr>
        <w:suppressAutoHyphens/>
        <w:spacing w:before="120"/>
        <w:ind w:left="1077" w:hanging="357"/>
        <w:contextualSpacing/>
        <w:jc w:val="both"/>
        <w:rPr>
          <w:lang w:val="en-GB"/>
        </w:rPr>
      </w:pPr>
      <w:r w:rsidRPr="00013F68">
        <w:rPr>
          <w:lang w:val="en-GB"/>
        </w:rPr>
        <w:t>SuAc 2.2 Pilot Test Report</w:t>
      </w:r>
      <w:r>
        <w:rPr>
          <w:lang w:val="en-GB"/>
        </w:rPr>
        <w:t>,</w:t>
      </w:r>
    </w:p>
    <w:p w:rsidR="00234026" w:rsidRPr="00B92C52" w:rsidRDefault="00234026" w:rsidP="00D72734">
      <w:pPr>
        <w:numPr>
          <w:ilvl w:val="0"/>
          <w:numId w:val="7"/>
        </w:numPr>
        <w:suppressAutoHyphens/>
        <w:spacing w:before="120"/>
        <w:ind w:left="1077" w:hanging="357"/>
        <w:contextualSpacing/>
        <w:jc w:val="both"/>
        <w:rPr>
          <w:lang w:val="fr-FR"/>
        </w:rPr>
      </w:pPr>
      <w:r w:rsidRPr="00B92C52">
        <w:rPr>
          <w:lang w:val="fr-FR"/>
        </w:rPr>
        <w:t>IRIS Europe 3, Test Document (</w:t>
      </w:r>
      <w:proofErr w:type="spellStart"/>
      <w:r w:rsidRPr="00B92C52">
        <w:rPr>
          <w:lang w:val="fr-FR"/>
        </w:rPr>
        <w:t>Austria</w:t>
      </w:r>
      <w:proofErr w:type="spellEnd"/>
      <w:r w:rsidRPr="00B92C52">
        <w:rPr>
          <w:lang w:val="fr-FR"/>
        </w:rPr>
        <w:t xml:space="preserve">, </w:t>
      </w:r>
      <w:proofErr w:type="spellStart"/>
      <w:r w:rsidRPr="00B92C52">
        <w:rPr>
          <w:lang w:val="fr-FR"/>
        </w:rPr>
        <w:t>September</w:t>
      </w:r>
      <w:proofErr w:type="spellEnd"/>
      <w:r w:rsidRPr="00B92C52">
        <w:rPr>
          <w:lang w:val="fr-FR"/>
        </w:rPr>
        <w:t xml:space="preserve"> 2014),</w:t>
      </w:r>
    </w:p>
    <w:p w:rsidR="00234026" w:rsidRPr="00F12572" w:rsidRDefault="00234026" w:rsidP="00D72734">
      <w:pPr>
        <w:numPr>
          <w:ilvl w:val="0"/>
          <w:numId w:val="7"/>
        </w:numPr>
        <w:suppressAutoHyphens/>
        <w:spacing w:after="120"/>
        <w:ind w:left="1077" w:hanging="357"/>
        <w:jc w:val="both"/>
        <w:rPr>
          <w:lang w:val="en-GB"/>
        </w:rPr>
      </w:pPr>
      <w:r w:rsidRPr="00F12572">
        <w:rPr>
          <w:lang w:val="en-GB"/>
        </w:rPr>
        <w:t>Test Report, IRIS 3 Sub action 2.2,</w:t>
      </w:r>
      <w:r>
        <w:rPr>
          <w:lang w:val="en-GB"/>
        </w:rPr>
        <w:t xml:space="preserve"> </w:t>
      </w:r>
      <w:r w:rsidRPr="00F12572">
        <w:rPr>
          <w:lang w:val="en-GB"/>
        </w:rPr>
        <w:t>Developments and trials in the Wachau area.</w:t>
      </w:r>
    </w:p>
    <w:p w:rsidR="00234026" w:rsidRPr="00512EE4" w:rsidRDefault="00234026" w:rsidP="004C60E6">
      <w:pPr>
        <w:spacing w:before="120"/>
        <w:jc w:val="both"/>
        <w:rPr>
          <w:b/>
          <w:lang w:val="en-GB"/>
        </w:rPr>
      </w:pPr>
      <w:bookmarkStart w:id="135" w:name="_Toc401126234"/>
      <w:r w:rsidRPr="00512EE4">
        <w:rPr>
          <w:b/>
          <w:lang w:val="en-GB"/>
        </w:rPr>
        <w:t>Location</w:t>
      </w:r>
      <w:bookmarkEnd w:id="135"/>
    </w:p>
    <w:p w:rsidR="00234026" w:rsidRPr="004C60E6" w:rsidRDefault="00234026" w:rsidP="004C60E6">
      <w:pPr>
        <w:jc w:val="both"/>
        <w:rPr>
          <w:lang w:val="en-GB"/>
        </w:rPr>
      </w:pPr>
      <w:r w:rsidRPr="004C60E6">
        <w:rPr>
          <w:lang w:val="en-GB"/>
        </w:rPr>
        <w:t xml:space="preserve">The tests were executed on the Austrian section of the River Danube between the Service Port </w:t>
      </w:r>
      <w:proofErr w:type="spellStart"/>
      <w:r w:rsidRPr="004C60E6">
        <w:rPr>
          <w:lang w:val="en-GB"/>
        </w:rPr>
        <w:t>Krems</w:t>
      </w:r>
      <w:proofErr w:type="spellEnd"/>
      <w:r w:rsidRPr="004C60E6">
        <w:rPr>
          <w:lang w:val="en-GB"/>
        </w:rPr>
        <w:t xml:space="preserve"> and the lock at Melk (River kilometres: 2000,0 – 2038,06). This section (</w:t>
      </w:r>
      <w:r w:rsidRPr="004C60E6">
        <w:rPr>
          <w:lang w:val="en-GB"/>
        </w:rPr>
        <w:fldChar w:fldCharType="begin"/>
      </w:r>
      <w:r w:rsidRPr="004C60E6">
        <w:rPr>
          <w:lang w:val="en-GB"/>
        </w:rPr>
        <w:instrText xml:space="preserve"> REF _Ref401124469 \h </w:instrText>
      </w:r>
      <w:r w:rsidR="004C60E6">
        <w:rPr>
          <w:lang w:val="en-GB"/>
        </w:rPr>
        <w:instrText xml:space="preserve"> \* MERGEFORMAT </w:instrText>
      </w:r>
      <w:r w:rsidRPr="004C60E6">
        <w:rPr>
          <w:lang w:val="en-GB"/>
        </w:rPr>
      </w:r>
      <w:r w:rsidRPr="004C60E6">
        <w:rPr>
          <w:lang w:val="en-GB"/>
        </w:rPr>
        <w:fldChar w:fldCharType="separate"/>
      </w:r>
      <w:r w:rsidRPr="006530BA">
        <w:rPr>
          <w:lang w:val="en-GB"/>
        </w:rPr>
        <w:t>Figure 1</w:t>
      </w:r>
      <w:r w:rsidRPr="004C60E6">
        <w:rPr>
          <w:lang w:val="en-GB"/>
        </w:rPr>
        <w:fldChar w:fldCharType="end"/>
      </w:r>
      <w:r w:rsidRPr="004C60E6">
        <w:rPr>
          <w:lang w:val="en-GB"/>
        </w:rPr>
        <w:t>) is optimal for the test purposes since it is a free-flowing section where a Water Level Model (WLM) is available. The section includes the lock at Melk (</w:t>
      </w:r>
      <w:proofErr w:type="spellStart"/>
      <w:r w:rsidRPr="004C60E6">
        <w:rPr>
          <w:lang w:val="en-GB"/>
        </w:rPr>
        <w:t>Schleuse</w:t>
      </w:r>
      <w:proofErr w:type="spellEnd"/>
      <w:r w:rsidRPr="004C60E6">
        <w:rPr>
          <w:lang w:val="en-GB"/>
        </w:rPr>
        <w:t xml:space="preserve"> Melk), several berths and five bridges.</w:t>
      </w:r>
    </w:p>
    <w:p w:rsidR="00234026" w:rsidRPr="00AB72F4" w:rsidRDefault="00234026" w:rsidP="004C60E6">
      <w:pPr>
        <w:spacing w:before="120"/>
        <w:jc w:val="both"/>
        <w:rPr>
          <w:b/>
          <w:lang w:val="en-GB"/>
        </w:rPr>
      </w:pPr>
      <w:bookmarkStart w:id="136" w:name="_Toc401126239"/>
      <w:r w:rsidRPr="00AB72F4">
        <w:rPr>
          <w:b/>
          <w:lang w:val="en-GB"/>
        </w:rPr>
        <w:t>Test set-up</w:t>
      </w:r>
      <w:bookmarkEnd w:id="136"/>
    </w:p>
    <w:p w:rsidR="00234026" w:rsidRDefault="00234026" w:rsidP="004C60E6">
      <w:pPr>
        <w:jc w:val="both"/>
        <w:rPr>
          <w:lang w:val="en-GB"/>
        </w:rPr>
      </w:pPr>
      <w:r>
        <w:rPr>
          <w:lang w:val="en-GB"/>
        </w:rPr>
        <w:t>During the tests the following equipment was used on the test vessel:</w:t>
      </w:r>
    </w:p>
    <w:p w:rsidR="00234026" w:rsidRPr="009C0AD0" w:rsidRDefault="00234026" w:rsidP="00D72734">
      <w:pPr>
        <w:numPr>
          <w:ilvl w:val="0"/>
          <w:numId w:val="7"/>
        </w:numPr>
        <w:suppressAutoHyphens/>
        <w:spacing w:before="120"/>
        <w:ind w:left="1077" w:hanging="357"/>
        <w:contextualSpacing/>
        <w:jc w:val="both"/>
        <w:rPr>
          <w:lang w:val="en-GB"/>
        </w:rPr>
      </w:pPr>
      <w:r w:rsidRPr="009C0AD0">
        <w:rPr>
          <w:lang w:val="en-GB"/>
        </w:rPr>
        <w:t>INAV Receiver (including PVT and SRM module)</w:t>
      </w:r>
      <w:r>
        <w:rPr>
          <w:lang w:val="en-GB"/>
        </w:rPr>
        <w:t>,</w:t>
      </w:r>
    </w:p>
    <w:p w:rsidR="00234026" w:rsidRPr="009C0AD0" w:rsidRDefault="00234026" w:rsidP="00D72734">
      <w:pPr>
        <w:numPr>
          <w:ilvl w:val="0"/>
          <w:numId w:val="7"/>
        </w:numPr>
        <w:suppressAutoHyphens/>
        <w:spacing w:before="120"/>
        <w:ind w:left="1077" w:hanging="357"/>
        <w:contextualSpacing/>
        <w:jc w:val="both"/>
        <w:rPr>
          <w:lang w:val="en-GB"/>
        </w:rPr>
      </w:pPr>
      <w:r w:rsidRPr="009C0AD0">
        <w:rPr>
          <w:lang w:val="en-GB"/>
        </w:rPr>
        <w:t>Hemisphere V102 heading device</w:t>
      </w:r>
      <w:r>
        <w:rPr>
          <w:lang w:val="en-GB"/>
        </w:rPr>
        <w:t>,</w:t>
      </w:r>
    </w:p>
    <w:p w:rsidR="00234026" w:rsidRPr="009C0AD0" w:rsidRDefault="00234026" w:rsidP="00D72734">
      <w:pPr>
        <w:numPr>
          <w:ilvl w:val="0"/>
          <w:numId w:val="7"/>
        </w:numPr>
        <w:suppressAutoHyphens/>
        <w:spacing w:before="120"/>
        <w:ind w:left="1077" w:hanging="357"/>
        <w:contextualSpacing/>
        <w:jc w:val="both"/>
        <w:rPr>
          <w:lang w:val="en-GB"/>
        </w:rPr>
      </w:pPr>
      <w:r w:rsidRPr="009B1BB5">
        <w:rPr>
          <w:lang w:val="en-GB"/>
        </w:rPr>
        <w:t>RADARpilot720</w:t>
      </w:r>
      <w:r w:rsidRPr="009B1BB5">
        <w:rPr>
          <w:lang w:val="en-GB"/>
        </w:rPr>
        <w:sym w:font="Symbol" w:char="F0B0"/>
      </w:r>
      <w:r w:rsidRPr="009C0AD0">
        <w:rPr>
          <w:lang w:val="en-GB"/>
        </w:rPr>
        <w:t xml:space="preserve"> (handled and tested by IN)</w:t>
      </w:r>
      <w:r>
        <w:rPr>
          <w:lang w:val="en-GB"/>
        </w:rPr>
        <w:t>,</w:t>
      </w:r>
    </w:p>
    <w:p w:rsidR="00234026" w:rsidRPr="009C0AD0" w:rsidRDefault="00234026" w:rsidP="00D72734">
      <w:pPr>
        <w:numPr>
          <w:ilvl w:val="0"/>
          <w:numId w:val="7"/>
        </w:numPr>
        <w:suppressAutoHyphens/>
        <w:spacing w:before="120"/>
        <w:ind w:left="1077" w:hanging="357"/>
        <w:contextualSpacing/>
        <w:jc w:val="both"/>
        <w:rPr>
          <w:lang w:val="en-GB"/>
        </w:rPr>
      </w:pPr>
      <w:r w:rsidRPr="009C0AD0">
        <w:rPr>
          <w:lang w:val="en-GB"/>
        </w:rPr>
        <w:t>Reference GPS receiver (</w:t>
      </w:r>
      <w:proofErr w:type="spellStart"/>
      <w:r w:rsidRPr="009C0AD0">
        <w:rPr>
          <w:lang w:val="en-GB"/>
        </w:rPr>
        <w:t>NovAtel</w:t>
      </w:r>
      <w:proofErr w:type="spellEnd"/>
      <w:r w:rsidRPr="009C0AD0">
        <w:rPr>
          <w:lang w:val="en-GB"/>
        </w:rPr>
        <w:t xml:space="preserve"> </w:t>
      </w:r>
      <w:proofErr w:type="spellStart"/>
      <w:r w:rsidRPr="009C0AD0">
        <w:rPr>
          <w:lang w:val="en-GB"/>
        </w:rPr>
        <w:t>FlexPack</w:t>
      </w:r>
      <w:proofErr w:type="spellEnd"/>
      <w:r w:rsidRPr="009C0AD0">
        <w:rPr>
          <w:lang w:val="en-GB"/>
        </w:rPr>
        <w:t xml:space="preserve"> G1)</w:t>
      </w:r>
      <w:r>
        <w:rPr>
          <w:lang w:val="en-GB"/>
        </w:rPr>
        <w:t>,</w:t>
      </w:r>
    </w:p>
    <w:p w:rsidR="00234026" w:rsidRDefault="00234026" w:rsidP="00D72734">
      <w:pPr>
        <w:numPr>
          <w:ilvl w:val="0"/>
          <w:numId w:val="7"/>
        </w:numPr>
        <w:suppressAutoHyphens/>
        <w:spacing w:before="120"/>
        <w:ind w:left="1077" w:hanging="357"/>
        <w:contextualSpacing/>
        <w:jc w:val="both"/>
        <w:rPr>
          <w:lang w:val="en-GB"/>
        </w:rPr>
      </w:pPr>
      <w:r w:rsidRPr="009C0AD0">
        <w:rPr>
          <w:lang w:val="en-GB"/>
        </w:rPr>
        <w:t>Laser distance measurement unit (Leica DISTO</w:t>
      </w:r>
      <w:r w:rsidRPr="009C0AD0">
        <w:rPr>
          <w:vertAlign w:val="superscript"/>
          <w:lang w:val="en-GB"/>
        </w:rPr>
        <w:t>TM</w:t>
      </w:r>
      <w:r w:rsidRPr="009C0AD0">
        <w:rPr>
          <w:lang w:val="en-GB"/>
        </w:rPr>
        <w:t xml:space="preserve"> D110)</w:t>
      </w:r>
      <w:r>
        <w:rPr>
          <w:lang w:val="en-GB"/>
        </w:rPr>
        <w:t>,</w:t>
      </w:r>
    </w:p>
    <w:p w:rsidR="00234026" w:rsidRPr="009C0AD0" w:rsidRDefault="00234026" w:rsidP="00D72734">
      <w:pPr>
        <w:numPr>
          <w:ilvl w:val="0"/>
          <w:numId w:val="7"/>
        </w:numPr>
        <w:suppressAutoHyphens/>
        <w:spacing w:after="240"/>
        <w:ind w:left="1077" w:hanging="357"/>
        <w:jc w:val="both"/>
        <w:rPr>
          <w:bCs/>
          <w:i/>
          <w:iCs/>
          <w:lang w:val="en-GB"/>
        </w:rPr>
      </w:pPr>
      <w:r w:rsidRPr="009C0AD0">
        <w:rPr>
          <w:lang w:val="en-GB"/>
        </w:rPr>
        <w:t xml:space="preserve">PC </w:t>
      </w:r>
      <w:r>
        <w:rPr>
          <w:lang w:val="en-GB"/>
        </w:rPr>
        <w:t>(</w:t>
      </w:r>
      <w:r w:rsidRPr="009C0AD0">
        <w:rPr>
          <w:lang w:val="en-GB"/>
        </w:rPr>
        <w:t>monitor</w:t>
      </w:r>
      <w:r>
        <w:rPr>
          <w:lang w:val="en-GB"/>
        </w:rPr>
        <w:t>ing</w:t>
      </w:r>
      <w:r w:rsidRPr="009C0AD0">
        <w:rPr>
          <w:lang w:val="en-GB"/>
        </w:rPr>
        <w:t xml:space="preserve"> </w:t>
      </w:r>
      <w:r>
        <w:rPr>
          <w:lang w:val="en-GB"/>
        </w:rPr>
        <w:t>the</w:t>
      </w:r>
      <w:r w:rsidRPr="009C0AD0">
        <w:rPr>
          <w:lang w:val="en-GB"/>
        </w:rPr>
        <w:t xml:space="preserve"> states</w:t>
      </w:r>
      <w:r>
        <w:rPr>
          <w:lang w:val="en-GB"/>
        </w:rPr>
        <w:t xml:space="preserve"> of the equipment</w:t>
      </w:r>
      <w:r w:rsidRPr="009C0AD0">
        <w:rPr>
          <w:lang w:val="en-GB"/>
        </w:rPr>
        <w:t xml:space="preserve"> and log data</w:t>
      </w:r>
      <w:r>
        <w:rPr>
          <w:lang w:val="en-GB"/>
        </w:rPr>
        <w:t>)</w:t>
      </w:r>
      <w:r w:rsidRPr="009C0AD0">
        <w:rPr>
          <w:lang w:val="en-GB"/>
        </w:rPr>
        <w:t>.</w:t>
      </w:r>
    </w:p>
    <w:p w:rsidR="00234026" w:rsidRDefault="00234026" w:rsidP="004C60E6">
      <w:pPr>
        <w:jc w:val="both"/>
        <w:rPr>
          <w:lang w:val="en-GB"/>
        </w:rPr>
      </w:pPr>
      <w:r>
        <w:rPr>
          <w:lang w:val="en-GB"/>
        </w:rPr>
        <w:t>In addition to the system´s own components, the test set-up contained an additional GPS receiver and a laser distance meter in order to provide reference measurements for the positioning and distance measurements so that a basis for the verification of the system outputs was given.</w:t>
      </w:r>
    </w:p>
    <w:p w:rsidR="00234026" w:rsidRPr="00AB72F4" w:rsidRDefault="00234026" w:rsidP="004C60E6">
      <w:pPr>
        <w:spacing w:before="120"/>
        <w:jc w:val="both"/>
        <w:rPr>
          <w:b/>
          <w:lang w:val="en-GB"/>
        </w:rPr>
      </w:pPr>
      <w:r w:rsidRPr="00E4668B">
        <w:rPr>
          <w:b/>
          <w:lang w:val="en-GB"/>
        </w:rPr>
        <w:t>Test results</w:t>
      </w:r>
    </w:p>
    <w:p w:rsidR="00234026" w:rsidRPr="00E4668B" w:rsidRDefault="00234026" w:rsidP="00D72734">
      <w:pPr>
        <w:pStyle w:val="Listenabsatz"/>
        <w:numPr>
          <w:ilvl w:val="0"/>
          <w:numId w:val="8"/>
        </w:numPr>
        <w:spacing w:after="120"/>
        <w:ind w:left="714" w:hanging="357"/>
        <w:contextualSpacing w:val="0"/>
        <w:rPr>
          <w:lang w:val="en-GB"/>
        </w:rPr>
      </w:pPr>
      <w:r w:rsidRPr="00E4668B">
        <w:rPr>
          <w:lang w:val="en-GB"/>
        </w:rPr>
        <w:t>Generate navigational information – PVT (Position, Velocity and Time</w:t>
      </w:r>
    </w:p>
    <w:p w:rsidR="00234026" w:rsidRPr="00B7240C" w:rsidRDefault="00234026" w:rsidP="00234026">
      <w:pPr>
        <w:spacing w:after="120"/>
        <w:ind w:left="709"/>
        <w:jc w:val="both"/>
        <w:rPr>
          <w:lang w:val="en-GB"/>
        </w:rPr>
      </w:pPr>
      <w:r w:rsidRPr="00B7240C">
        <w:rPr>
          <w:lang w:val="en-GB"/>
        </w:rPr>
        <w:lastRenderedPageBreak/>
        <w:t>During the tests it was shown that the positioning accuracy in DGPS mode is 0.85 m which is above the required accuracy of 0.1 m. The accuracy improvement can be achieved by implementing an RTK module into INAV Receiver which is planned in the near future.</w:t>
      </w:r>
    </w:p>
    <w:p w:rsidR="00234026" w:rsidRDefault="00234026" w:rsidP="00D72734">
      <w:pPr>
        <w:pStyle w:val="Listenabsatz"/>
        <w:numPr>
          <w:ilvl w:val="0"/>
          <w:numId w:val="8"/>
        </w:numPr>
        <w:spacing w:after="120"/>
        <w:ind w:left="714" w:hanging="357"/>
        <w:contextualSpacing w:val="0"/>
        <w:rPr>
          <w:lang w:val="en-GB"/>
        </w:rPr>
      </w:pPr>
      <w:r w:rsidRPr="00AB72F4">
        <w:rPr>
          <w:lang w:val="en-GB"/>
        </w:rPr>
        <w:t>Short Range Measurements</w:t>
      </w:r>
    </w:p>
    <w:p w:rsidR="00234026" w:rsidRDefault="00234026" w:rsidP="00234026">
      <w:pPr>
        <w:pStyle w:val="Listenabsatz"/>
        <w:spacing w:after="120"/>
        <w:contextualSpacing w:val="0"/>
        <w:jc w:val="both"/>
        <w:rPr>
          <w:lang w:val="en-GB"/>
        </w:rPr>
      </w:pPr>
      <w:r w:rsidRPr="00DB690F">
        <w:rPr>
          <w:lang w:val="en-GB"/>
        </w:rPr>
        <w:t>The SRM service had been successfully implemented by both of the two companies TCA and IN and shows the expected functionality in case of both solutions. As remarks, two problems with higher influence on SRM accuracy were detected during the tests: Loss of satellite tracking under bridges for a short time and the inaccuracy of the Inland ENCs. Very precise measurements of river infrastructure are required.</w:t>
      </w:r>
    </w:p>
    <w:p w:rsidR="00234026" w:rsidRDefault="00234026" w:rsidP="00D72734">
      <w:pPr>
        <w:pStyle w:val="Listenabsatz"/>
        <w:numPr>
          <w:ilvl w:val="0"/>
          <w:numId w:val="8"/>
        </w:numPr>
        <w:spacing w:after="120"/>
        <w:ind w:left="714" w:hanging="357"/>
        <w:contextualSpacing w:val="0"/>
        <w:rPr>
          <w:lang w:val="en-GB"/>
        </w:rPr>
      </w:pPr>
      <w:r w:rsidRPr="00AB72F4">
        <w:rPr>
          <w:lang w:val="en-GB"/>
        </w:rPr>
        <w:t>Predicted Track</w:t>
      </w:r>
    </w:p>
    <w:p w:rsidR="00234026" w:rsidRDefault="00234026" w:rsidP="00234026">
      <w:pPr>
        <w:pStyle w:val="Listenabsatz"/>
        <w:spacing w:after="120"/>
        <w:contextualSpacing w:val="0"/>
        <w:jc w:val="both"/>
        <w:rPr>
          <w:lang w:val="en-GB"/>
        </w:rPr>
      </w:pPr>
      <w:r w:rsidRPr="00FD61A8">
        <w:rPr>
          <w:lang w:val="en-GB"/>
        </w:rPr>
        <w:t>The predicted track provided the expected functionality during the tests in case of both solutions. However it was clear that this function works appropriately for large size vessels since in case of the small test vessel any small wave or rudder adjustment highly influenced the visualized track.</w:t>
      </w:r>
      <w:r>
        <w:rPr>
          <w:lang w:val="en-GB"/>
        </w:rPr>
        <w:t xml:space="preserve"> </w:t>
      </w:r>
    </w:p>
    <w:p w:rsidR="00234026" w:rsidRDefault="00234026" w:rsidP="009A656C">
      <w:pPr>
        <w:pStyle w:val="Listenabsatz"/>
        <w:spacing w:after="120"/>
        <w:contextualSpacing w:val="0"/>
        <w:jc w:val="both"/>
        <w:rPr>
          <w:lang w:val="en-GB"/>
        </w:rPr>
      </w:pPr>
      <w:r w:rsidRPr="005A6F24">
        <w:rPr>
          <w:lang w:val="en-GB"/>
        </w:rPr>
        <w:t>During the tests i</w:t>
      </w:r>
      <w:r>
        <w:rPr>
          <w:lang w:val="en-GB"/>
        </w:rPr>
        <w:t>t was shown that the Predicted Track</w:t>
      </w:r>
      <w:r w:rsidRPr="005A6F24">
        <w:rPr>
          <w:lang w:val="en-GB"/>
        </w:rPr>
        <w:t xml:space="preserve"> accuracy is </w:t>
      </w:r>
      <w:r>
        <w:rPr>
          <w:lang w:val="en-GB"/>
        </w:rPr>
        <w:t>in sub meter area, see the following screenshot</w:t>
      </w:r>
      <w:r w:rsidRPr="005A6F24">
        <w:rPr>
          <w:lang w:val="en-GB"/>
        </w:rPr>
        <w:t>.</w:t>
      </w:r>
    </w:p>
    <w:p w:rsidR="006A1482" w:rsidRDefault="00234026" w:rsidP="006A1482">
      <w:pPr>
        <w:pStyle w:val="Listenabsatz"/>
        <w:keepNext/>
        <w:spacing w:after="120"/>
        <w:ind w:left="0"/>
        <w:contextualSpacing w:val="0"/>
        <w:jc w:val="center"/>
      </w:pPr>
      <w:r>
        <w:rPr>
          <w:noProof/>
          <w:lang w:val="en-GB" w:eastAsia="en-GB"/>
        </w:rPr>
        <w:drawing>
          <wp:inline distT="0" distB="0" distL="0" distR="0" wp14:anchorId="42D7AB40" wp14:editId="66D185F9">
            <wp:extent cx="5415815" cy="2760453"/>
            <wp:effectExtent l="0" t="0" r="0" b="190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chau_km 2005.PNG"/>
                    <pic:cNvPicPr/>
                  </pic:nvPicPr>
                  <pic:blipFill>
                    <a:blip r:embed="rId30" cstate="screen">
                      <a:extLst>
                        <a:ext uri="{28A0092B-C50C-407E-A947-70E740481C1C}">
                          <a14:useLocalDpi xmlns:a14="http://schemas.microsoft.com/office/drawing/2010/main"/>
                        </a:ext>
                      </a:extLst>
                    </a:blip>
                    <a:stretch>
                      <a:fillRect/>
                    </a:stretch>
                  </pic:blipFill>
                  <pic:spPr>
                    <a:xfrm>
                      <a:off x="0" y="0"/>
                      <a:ext cx="5435225" cy="2770346"/>
                    </a:xfrm>
                    <a:prstGeom prst="rect">
                      <a:avLst/>
                    </a:prstGeom>
                  </pic:spPr>
                </pic:pic>
              </a:graphicData>
            </a:graphic>
          </wp:inline>
        </w:drawing>
      </w:r>
    </w:p>
    <w:p w:rsidR="006A1482" w:rsidRDefault="006A1482" w:rsidP="006A1482">
      <w:pPr>
        <w:pStyle w:val="Beschriftung"/>
        <w:jc w:val="center"/>
        <w:rPr>
          <w:lang w:val="en-GB"/>
        </w:rPr>
      </w:pPr>
      <w:r w:rsidRPr="006A1482">
        <w:rPr>
          <w:b w:val="0"/>
          <w:lang w:val="en-GB"/>
        </w:rPr>
        <w:t>Green line visualized the Real Track, red line the Predicted Track</w:t>
      </w:r>
    </w:p>
    <w:p w:rsidR="00234026" w:rsidRPr="009A656C" w:rsidRDefault="00234026" w:rsidP="009A656C">
      <w:pPr>
        <w:pStyle w:val="Listenabsatz"/>
        <w:keepNext/>
        <w:spacing w:after="120"/>
        <w:ind w:left="0"/>
        <w:contextualSpacing w:val="0"/>
        <w:jc w:val="center"/>
      </w:pPr>
      <w:r>
        <w:rPr>
          <w:noProof/>
          <w:lang w:val="en-GB" w:eastAsia="en-GB"/>
        </w:rPr>
        <w:drawing>
          <wp:inline distT="0" distB="0" distL="0" distR="0" wp14:anchorId="0F0D857D" wp14:editId="14C6D2B2">
            <wp:extent cx="5443268" cy="2409813"/>
            <wp:effectExtent l="0" t="0" r="508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5448799" cy="2412261"/>
                    </a:xfrm>
                    <a:prstGeom prst="rect">
                      <a:avLst/>
                    </a:prstGeom>
                    <a:noFill/>
                  </pic:spPr>
                </pic:pic>
              </a:graphicData>
            </a:graphic>
          </wp:inline>
        </w:drawing>
      </w:r>
    </w:p>
    <w:p w:rsidR="00234026" w:rsidRDefault="00234026" w:rsidP="00234026">
      <w:pPr>
        <w:rPr>
          <w:lang w:val="en-GB"/>
        </w:rPr>
      </w:pPr>
      <w:r>
        <w:rPr>
          <w:lang w:val="en-GB"/>
        </w:rPr>
        <w:br w:type="page"/>
      </w:r>
    </w:p>
    <w:p w:rsidR="00234026" w:rsidRDefault="00234026" w:rsidP="00D72734">
      <w:pPr>
        <w:pStyle w:val="Listenabsatz"/>
        <w:numPr>
          <w:ilvl w:val="0"/>
          <w:numId w:val="8"/>
        </w:numPr>
        <w:spacing w:after="120"/>
        <w:ind w:left="714" w:hanging="357"/>
        <w:contextualSpacing w:val="0"/>
        <w:rPr>
          <w:lang w:val="en-GB"/>
        </w:rPr>
      </w:pPr>
      <w:r w:rsidRPr="00AB72F4">
        <w:rPr>
          <w:lang w:val="en-GB"/>
        </w:rPr>
        <w:lastRenderedPageBreak/>
        <w:t>Available Under-keel Clearance</w:t>
      </w:r>
    </w:p>
    <w:p w:rsidR="00234026" w:rsidRPr="00E4668B" w:rsidRDefault="00234026" w:rsidP="00234026">
      <w:pPr>
        <w:pStyle w:val="Listenabsatz"/>
        <w:spacing w:after="120"/>
        <w:contextualSpacing w:val="0"/>
        <w:rPr>
          <w:lang w:val="en-GB"/>
        </w:rPr>
      </w:pPr>
      <w:r>
        <w:rPr>
          <w:lang w:val="en-GB"/>
        </w:rPr>
        <w:t>Warnings delivered, f</w:t>
      </w:r>
      <w:r w:rsidRPr="00E4668B">
        <w:rPr>
          <w:lang w:val="en-GB"/>
        </w:rPr>
        <w:t xml:space="preserve">unctionality ok, </w:t>
      </w:r>
    </w:p>
    <w:p w:rsidR="00234026" w:rsidRDefault="00234026" w:rsidP="00D72734">
      <w:pPr>
        <w:pStyle w:val="Listenabsatz"/>
        <w:numPr>
          <w:ilvl w:val="0"/>
          <w:numId w:val="8"/>
        </w:numPr>
        <w:spacing w:after="120"/>
        <w:ind w:left="714" w:hanging="357"/>
        <w:contextualSpacing w:val="0"/>
        <w:rPr>
          <w:lang w:val="en-GB"/>
        </w:rPr>
      </w:pPr>
      <w:r w:rsidRPr="00AB72F4">
        <w:rPr>
          <w:lang w:val="en-GB"/>
        </w:rPr>
        <w:t>Available Vertical Clearance</w:t>
      </w:r>
    </w:p>
    <w:p w:rsidR="00234026" w:rsidRPr="00E4668B" w:rsidRDefault="00234026" w:rsidP="00234026">
      <w:pPr>
        <w:pStyle w:val="Listenabsatz"/>
        <w:spacing w:after="120"/>
        <w:contextualSpacing w:val="0"/>
        <w:rPr>
          <w:lang w:val="en-GB"/>
        </w:rPr>
      </w:pPr>
      <w:r>
        <w:rPr>
          <w:lang w:val="en-GB"/>
        </w:rPr>
        <w:t>Warnings delivered, f</w:t>
      </w:r>
      <w:r w:rsidRPr="00E4668B">
        <w:rPr>
          <w:lang w:val="en-GB"/>
        </w:rPr>
        <w:t xml:space="preserve">unctionality ok, </w:t>
      </w:r>
      <w:r>
        <w:rPr>
          <w:lang w:val="en-GB"/>
        </w:rPr>
        <w:t>see the following screenshot.</w:t>
      </w:r>
    </w:p>
    <w:p w:rsidR="006A1482" w:rsidRDefault="00234026" w:rsidP="006A1482">
      <w:pPr>
        <w:pStyle w:val="Listenabsatz"/>
        <w:keepNext/>
        <w:spacing w:after="240"/>
        <w:ind w:left="0"/>
        <w:contextualSpacing w:val="0"/>
        <w:jc w:val="center"/>
      </w:pPr>
      <w:r>
        <w:rPr>
          <w:noProof/>
          <w:lang w:val="en-GB" w:eastAsia="en-GB"/>
        </w:rPr>
        <w:drawing>
          <wp:inline distT="0" distB="0" distL="0" distR="0" wp14:anchorId="2A8DB8AD" wp14:editId="19F29FAA">
            <wp:extent cx="2139352" cy="2674189"/>
            <wp:effectExtent l="19050" t="19050" r="13335" b="12065"/>
            <wp:docPr id="46" name="Grafik 46" descr="C:\Users\adam.kucsera\Documents\SuAc_2.2\AUC war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am.kucsera\Documents\SuAc_2.2\AUC warn2.pn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2138773" cy="2673465"/>
                    </a:xfrm>
                    <a:prstGeom prst="rect">
                      <a:avLst/>
                    </a:prstGeom>
                    <a:noFill/>
                    <a:ln w="25400">
                      <a:solidFill>
                        <a:schemeClr val="tx1"/>
                      </a:solidFill>
                    </a:ln>
                  </pic:spPr>
                </pic:pic>
              </a:graphicData>
            </a:graphic>
          </wp:inline>
        </w:drawing>
      </w:r>
      <w:r>
        <w:rPr>
          <w:noProof/>
          <w:lang w:val="en-GB" w:eastAsia="en-GB"/>
        </w:rPr>
        <w:drawing>
          <wp:inline distT="0" distB="0" distL="0" distR="0" wp14:anchorId="0BE3F5EE" wp14:editId="435E75A4">
            <wp:extent cx="2139351" cy="2674189"/>
            <wp:effectExtent l="19050" t="19050" r="13335" b="12065"/>
            <wp:docPr id="47" name="Grafik 47" descr="C:\Users\adam.kucsera\Documents\SuAc_2.2\AVC_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am.kucsera\Documents\SuAc_2.2\AVC_all.pn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2138772" cy="2673465"/>
                    </a:xfrm>
                    <a:prstGeom prst="rect">
                      <a:avLst/>
                    </a:prstGeom>
                    <a:noFill/>
                    <a:ln w="25400">
                      <a:solidFill>
                        <a:schemeClr val="tx1"/>
                      </a:solidFill>
                    </a:ln>
                  </pic:spPr>
                </pic:pic>
              </a:graphicData>
            </a:graphic>
          </wp:inline>
        </w:drawing>
      </w:r>
    </w:p>
    <w:p w:rsidR="00234026" w:rsidRPr="00E6135B" w:rsidRDefault="00234026" w:rsidP="003D3D34">
      <w:pPr>
        <w:pStyle w:val="berschrift3"/>
        <w:rPr>
          <w:lang w:val="en-GB"/>
        </w:rPr>
      </w:pPr>
      <w:bookmarkStart w:id="137" w:name="_Toc301871744"/>
      <w:bookmarkStart w:id="138" w:name="_Toc301871853"/>
      <w:bookmarkStart w:id="139" w:name="_Toc301871924"/>
      <w:bookmarkStart w:id="140" w:name="_Toc404084924"/>
      <w:r w:rsidRPr="00E6135B">
        <w:rPr>
          <w:lang w:val="en-GB"/>
        </w:rPr>
        <w:t>Documentation</w:t>
      </w:r>
      <w:bookmarkEnd w:id="137"/>
      <w:bookmarkEnd w:id="138"/>
      <w:bookmarkEnd w:id="139"/>
      <w:bookmarkEnd w:id="140"/>
    </w:p>
    <w:p w:rsidR="00234026" w:rsidRDefault="00234026" w:rsidP="00234026">
      <w:pPr>
        <w:spacing w:after="120"/>
        <w:rPr>
          <w:lang w:val="en-GB"/>
        </w:rPr>
      </w:pPr>
      <w:r w:rsidRPr="00E52CAA">
        <w:rPr>
          <w:lang w:val="en-GB"/>
        </w:rPr>
        <w:t>List of all relevant documentation that was elaborated in the course of this SuAc:</w:t>
      </w:r>
    </w:p>
    <w:tbl>
      <w:tblPr>
        <w:tblStyle w:val="Tabellenraster"/>
        <w:tblW w:w="0" w:type="auto"/>
        <w:tblLook w:val="01E0" w:firstRow="1" w:lastRow="1" w:firstColumn="1" w:lastColumn="1" w:noHBand="0" w:noVBand="0"/>
      </w:tblPr>
      <w:tblGrid>
        <w:gridCol w:w="3510"/>
        <w:gridCol w:w="2430"/>
        <w:gridCol w:w="1462"/>
        <w:gridCol w:w="1884"/>
      </w:tblGrid>
      <w:tr w:rsidR="00234026" w:rsidTr="00234026">
        <w:trPr>
          <w:trHeight w:val="757"/>
        </w:trPr>
        <w:tc>
          <w:tcPr>
            <w:tcW w:w="3510" w:type="dxa"/>
            <w:shd w:val="clear" w:color="auto" w:fill="C0C0C0"/>
            <w:vAlign w:val="center"/>
          </w:tcPr>
          <w:p w:rsidR="00234026" w:rsidRDefault="00234026" w:rsidP="00234026">
            <w:pPr>
              <w:rPr>
                <w:lang w:val="en-GB"/>
              </w:rPr>
            </w:pPr>
            <w:r>
              <w:rPr>
                <w:lang w:val="en-GB"/>
              </w:rPr>
              <w:t>Title</w:t>
            </w:r>
          </w:p>
        </w:tc>
        <w:tc>
          <w:tcPr>
            <w:tcW w:w="2430" w:type="dxa"/>
            <w:shd w:val="clear" w:color="auto" w:fill="C0C0C0"/>
            <w:vAlign w:val="center"/>
          </w:tcPr>
          <w:p w:rsidR="00234026" w:rsidRDefault="00234026" w:rsidP="00234026">
            <w:pPr>
              <w:rPr>
                <w:lang w:val="en-GB"/>
              </w:rPr>
            </w:pPr>
            <w:r>
              <w:rPr>
                <w:lang w:val="en-GB"/>
              </w:rPr>
              <w:t>Content</w:t>
            </w:r>
          </w:p>
        </w:tc>
        <w:tc>
          <w:tcPr>
            <w:tcW w:w="1462" w:type="dxa"/>
            <w:shd w:val="clear" w:color="auto" w:fill="C0C0C0"/>
            <w:vAlign w:val="center"/>
          </w:tcPr>
          <w:p w:rsidR="00234026" w:rsidRDefault="00234026" w:rsidP="00234026">
            <w:pPr>
              <w:rPr>
                <w:lang w:val="en-GB"/>
              </w:rPr>
            </w:pPr>
            <w:r>
              <w:rPr>
                <w:lang w:val="en-GB"/>
              </w:rPr>
              <w:t>Organisation</w:t>
            </w:r>
          </w:p>
        </w:tc>
        <w:tc>
          <w:tcPr>
            <w:tcW w:w="1884" w:type="dxa"/>
            <w:shd w:val="clear" w:color="auto" w:fill="C0C0C0"/>
            <w:vAlign w:val="center"/>
          </w:tcPr>
          <w:p w:rsidR="00234026" w:rsidRDefault="00234026" w:rsidP="00234026">
            <w:pPr>
              <w:rPr>
                <w:lang w:val="en-GB"/>
              </w:rPr>
            </w:pPr>
            <w:r>
              <w:rPr>
                <w:lang w:val="en-GB"/>
              </w:rPr>
              <w:t>Status / comment</w:t>
            </w:r>
          </w:p>
        </w:tc>
      </w:tr>
      <w:tr w:rsidR="00234026" w:rsidTr="00234026">
        <w:tc>
          <w:tcPr>
            <w:tcW w:w="3510" w:type="dxa"/>
            <w:vAlign w:val="center"/>
          </w:tcPr>
          <w:p w:rsidR="00234026" w:rsidRPr="00B909AB" w:rsidRDefault="00234026" w:rsidP="00234026">
            <w:pPr>
              <w:rPr>
                <w:lang w:val="en-GB"/>
              </w:rPr>
            </w:pPr>
            <w:r w:rsidRPr="00B909AB">
              <w:rPr>
                <w:lang w:val="en-GB"/>
              </w:rPr>
              <w:t>Elaboration of a concept for an</w:t>
            </w:r>
          </w:p>
          <w:p w:rsidR="00234026" w:rsidRPr="00B909AB" w:rsidRDefault="00234026" w:rsidP="00234026">
            <w:pPr>
              <w:rPr>
                <w:lang w:val="en-GB"/>
              </w:rPr>
            </w:pPr>
            <w:r w:rsidRPr="00B909AB">
              <w:rPr>
                <w:lang w:val="en-GB"/>
              </w:rPr>
              <w:t>integrated navigation support</w:t>
            </w:r>
          </w:p>
          <w:p w:rsidR="00234026" w:rsidRDefault="00234026" w:rsidP="00234026">
            <w:pPr>
              <w:rPr>
                <w:lang w:val="en-GB"/>
              </w:rPr>
            </w:pPr>
            <w:r w:rsidRPr="00B909AB">
              <w:rPr>
                <w:lang w:val="en-GB"/>
              </w:rPr>
              <w:t>service for inland waterways</w:t>
            </w:r>
          </w:p>
        </w:tc>
        <w:tc>
          <w:tcPr>
            <w:tcW w:w="2430" w:type="dxa"/>
            <w:vAlign w:val="center"/>
          </w:tcPr>
          <w:p w:rsidR="00234026" w:rsidRDefault="00234026" w:rsidP="00234026">
            <w:pPr>
              <w:rPr>
                <w:lang w:val="en-GB"/>
              </w:rPr>
            </w:pPr>
            <w:r>
              <w:rPr>
                <w:lang w:val="en-GB"/>
              </w:rPr>
              <w:t>System design and specifications</w:t>
            </w:r>
          </w:p>
        </w:tc>
        <w:tc>
          <w:tcPr>
            <w:tcW w:w="1462" w:type="dxa"/>
            <w:vAlign w:val="center"/>
          </w:tcPr>
          <w:p w:rsidR="00234026" w:rsidRDefault="00234026" w:rsidP="00234026">
            <w:pPr>
              <w:rPr>
                <w:lang w:val="en-GB"/>
              </w:rPr>
            </w:pPr>
            <w:r>
              <w:rPr>
                <w:lang w:val="en-GB"/>
              </w:rPr>
              <w:t>viadonau</w:t>
            </w:r>
          </w:p>
        </w:tc>
        <w:tc>
          <w:tcPr>
            <w:tcW w:w="1884" w:type="dxa"/>
            <w:vAlign w:val="center"/>
          </w:tcPr>
          <w:p w:rsidR="00234026" w:rsidRDefault="00234026" w:rsidP="00234026">
            <w:pPr>
              <w:rPr>
                <w:lang w:val="en-GB"/>
              </w:rPr>
            </w:pPr>
            <w:r>
              <w:rPr>
                <w:lang w:val="en-GB"/>
              </w:rPr>
              <w:t>Finalized</w:t>
            </w:r>
          </w:p>
        </w:tc>
      </w:tr>
      <w:tr w:rsidR="00234026" w:rsidTr="00234026">
        <w:tc>
          <w:tcPr>
            <w:tcW w:w="3510" w:type="dxa"/>
            <w:vAlign w:val="center"/>
          </w:tcPr>
          <w:p w:rsidR="00234026" w:rsidRDefault="00234026" w:rsidP="00234026">
            <w:pPr>
              <w:rPr>
                <w:lang w:val="en-GB"/>
              </w:rPr>
            </w:pPr>
            <w:r w:rsidRPr="009D74B1">
              <w:rPr>
                <w:lang w:val="en-GB"/>
              </w:rPr>
              <w:t>Interface Control Document</w:t>
            </w:r>
          </w:p>
        </w:tc>
        <w:tc>
          <w:tcPr>
            <w:tcW w:w="2430" w:type="dxa"/>
            <w:vAlign w:val="center"/>
          </w:tcPr>
          <w:p w:rsidR="00234026" w:rsidRDefault="00234026" w:rsidP="00234026">
            <w:pPr>
              <w:rPr>
                <w:lang w:val="en-GB"/>
              </w:rPr>
            </w:pPr>
            <w:r>
              <w:rPr>
                <w:lang w:val="en-GB"/>
              </w:rPr>
              <w:t>Definitions of interfaces</w:t>
            </w:r>
          </w:p>
        </w:tc>
        <w:tc>
          <w:tcPr>
            <w:tcW w:w="1462" w:type="dxa"/>
            <w:vAlign w:val="center"/>
          </w:tcPr>
          <w:p w:rsidR="00234026" w:rsidRDefault="00234026" w:rsidP="00234026">
            <w:pPr>
              <w:rPr>
                <w:lang w:val="en-GB"/>
              </w:rPr>
            </w:pPr>
            <w:r>
              <w:rPr>
                <w:lang w:val="en-GB"/>
              </w:rPr>
              <w:t>TCA, IN</w:t>
            </w:r>
          </w:p>
        </w:tc>
        <w:tc>
          <w:tcPr>
            <w:tcW w:w="1884" w:type="dxa"/>
            <w:vAlign w:val="center"/>
          </w:tcPr>
          <w:p w:rsidR="00234026" w:rsidRDefault="00234026" w:rsidP="00234026">
            <w:pPr>
              <w:rPr>
                <w:lang w:val="en-GB"/>
              </w:rPr>
            </w:pPr>
            <w:r>
              <w:rPr>
                <w:lang w:val="en-GB"/>
              </w:rPr>
              <w:t>Finalized</w:t>
            </w:r>
          </w:p>
        </w:tc>
      </w:tr>
      <w:tr w:rsidR="00234026" w:rsidTr="00234026">
        <w:tc>
          <w:tcPr>
            <w:tcW w:w="3510" w:type="dxa"/>
            <w:vAlign w:val="center"/>
          </w:tcPr>
          <w:p w:rsidR="00234026" w:rsidRDefault="00234026" w:rsidP="00234026">
            <w:pPr>
              <w:rPr>
                <w:lang w:val="en-GB"/>
              </w:rPr>
            </w:pPr>
            <w:r w:rsidRPr="00B909AB">
              <w:rPr>
                <w:lang w:val="en-GB"/>
              </w:rPr>
              <w:t>Pilot implementation of Navigational Support Services within IRIS Europe 3 SuAc 2.2</w:t>
            </w:r>
          </w:p>
        </w:tc>
        <w:tc>
          <w:tcPr>
            <w:tcW w:w="2430" w:type="dxa"/>
            <w:vAlign w:val="center"/>
          </w:tcPr>
          <w:p w:rsidR="00234026" w:rsidRDefault="00234026" w:rsidP="00234026">
            <w:pPr>
              <w:rPr>
                <w:lang w:val="en-GB"/>
              </w:rPr>
            </w:pPr>
            <w:r>
              <w:rPr>
                <w:lang w:val="en-GB"/>
              </w:rPr>
              <w:t>Concepts for implementation</w:t>
            </w:r>
          </w:p>
        </w:tc>
        <w:tc>
          <w:tcPr>
            <w:tcW w:w="1462" w:type="dxa"/>
            <w:vAlign w:val="center"/>
          </w:tcPr>
          <w:p w:rsidR="00234026" w:rsidRDefault="00234026" w:rsidP="00234026">
            <w:pPr>
              <w:rPr>
                <w:lang w:val="en-GB"/>
              </w:rPr>
            </w:pPr>
            <w:r>
              <w:rPr>
                <w:lang w:val="en-GB"/>
              </w:rPr>
              <w:t>TCA, IN</w:t>
            </w:r>
          </w:p>
        </w:tc>
        <w:tc>
          <w:tcPr>
            <w:tcW w:w="1884" w:type="dxa"/>
            <w:vAlign w:val="center"/>
          </w:tcPr>
          <w:p w:rsidR="00234026" w:rsidRDefault="00234026" w:rsidP="00234026">
            <w:pPr>
              <w:rPr>
                <w:lang w:val="en-GB"/>
              </w:rPr>
            </w:pPr>
            <w:r>
              <w:rPr>
                <w:lang w:val="en-GB"/>
              </w:rPr>
              <w:t>Finalized</w:t>
            </w:r>
          </w:p>
        </w:tc>
      </w:tr>
      <w:tr w:rsidR="00234026" w:rsidTr="00234026">
        <w:tc>
          <w:tcPr>
            <w:tcW w:w="3510" w:type="dxa"/>
            <w:vAlign w:val="center"/>
          </w:tcPr>
          <w:p w:rsidR="00234026" w:rsidRDefault="00234026" w:rsidP="00234026">
            <w:pPr>
              <w:rPr>
                <w:lang w:val="en-GB"/>
              </w:rPr>
            </w:pPr>
            <w:r w:rsidRPr="00B909AB">
              <w:rPr>
                <w:lang w:val="en-GB"/>
              </w:rPr>
              <w:t>Evaluation concept for an integrated navigation support service for inland waterways</w:t>
            </w:r>
          </w:p>
        </w:tc>
        <w:tc>
          <w:tcPr>
            <w:tcW w:w="2430" w:type="dxa"/>
            <w:vAlign w:val="center"/>
          </w:tcPr>
          <w:p w:rsidR="00234026" w:rsidRDefault="00234026" w:rsidP="00234026">
            <w:pPr>
              <w:rPr>
                <w:lang w:val="en-GB"/>
              </w:rPr>
            </w:pPr>
            <w:r>
              <w:rPr>
                <w:lang w:val="en-GB"/>
              </w:rPr>
              <w:t>Test concept for INSS pilot testing</w:t>
            </w:r>
          </w:p>
        </w:tc>
        <w:tc>
          <w:tcPr>
            <w:tcW w:w="1462" w:type="dxa"/>
            <w:vAlign w:val="center"/>
          </w:tcPr>
          <w:p w:rsidR="00234026" w:rsidRDefault="00234026" w:rsidP="00234026">
            <w:pPr>
              <w:rPr>
                <w:lang w:val="en-GB"/>
              </w:rPr>
            </w:pPr>
            <w:r>
              <w:rPr>
                <w:lang w:val="en-GB"/>
              </w:rPr>
              <w:t>viadonau</w:t>
            </w:r>
          </w:p>
        </w:tc>
        <w:tc>
          <w:tcPr>
            <w:tcW w:w="1884" w:type="dxa"/>
            <w:vAlign w:val="center"/>
          </w:tcPr>
          <w:p w:rsidR="00234026" w:rsidRDefault="00234026" w:rsidP="00234026">
            <w:pPr>
              <w:rPr>
                <w:lang w:val="en-GB"/>
              </w:rPr>
            </w:pPr>
            <w:r>
              <w:rPr>
                <w:lang w:val="en-GB"/>
              </w:rPr>
              <w:t>Finalized</w:t>
            </w:r>
          </w:p>
        </w:tc>
      </w:tr>
      <w:tr w:rsidR="00234026" w:rsidRPr="00AE511B" w:rsidTr="00234026">
        <w:tc>
          <w:tcPr>
            <w:tcW w:w="3510" w:type="dxa"/>
            <w:vAlign w:val="center"/>
          </w:tcPr>
          <w:p w:rsidR="00234026" w:rsidRPr="00B909AB" w:rsidRDefault="00234026" w:rsidP="00234026">
            <w:pPr>
              <w:rPr>
                <w:lang w:val="en-GB"/>
              </w:rPr>
            </w:pPr>
            <w:r w:rsidRPr="002761A9">
              <w:rPr>
                <w:lang w:val="en-GB"/>
              </w:rPr>
              <w:t>SuAc 2.2 Pilot Test Report</w:t>
            </w:r>
          </w:p>
        </w:tc>
        <w:tc>
          <w:tcPr>
            <w:tcW w:w="2430" w:type="dxa"/>
            <w:vAlign w:val="center"/>
          </w:tcPr>
          <w:p w:rsidR="00234026" w:rsidRDefault="00234026" w:rsidP="00234026">
            <w:pPr>
              <w:rPr>
                <w:lang w:val="en-GB"/>
              </w:rPr>
            </w:pPr>
            <w:r>
              <w:rPr>
                <w:lang w:val="en-GB"/>
              </w:rPr>
              <w:t>Report of the executed SuAc pilot tests</w:t>
            </w:r>
          </w:p>
        </w:tc>
        <w:tc>
          <w:tcPr>
            <w:tcW w:w="1462" w:type="dxa"/>
            <w:vAlign w:val="center"/>
          </w:tcPr>
          <w:p w:rsidR="00234026" w:rsidRDefault="00234026" w:rsidP="00234026">
            <w:pPr>
              <w:rPr>
                <w:lang w:val="en-GB"/>
              </w:rPr>
            </w:pPr>
            <w:r>
              <w:rPr>
                <w:lang w:val="en-GB"/>
              </w:rPr>
              <w:t>viadonau</w:t>
            </w:r>
          </w:p>
        </w:tc>
        <w:tc>
          <w:tcPr>
            <w:tcW w:w="1884" w:type="dxa"/>
            <w:vAlign w:val="center"/>
          </w:tcPr>
          <w:p w:rsidR="00234026" w:rsidRDefault="00234026" w:rsidP="00234026">
            <w:pPr>
              <w:rPr>
                <w:lang w:val="en-GB"/>
              </w:rPr>
            </w:pPr>
            <w:r>
              <w:rPr>
                <w:lang w:val="en-GB"/>
              </w:rPr>
              <w:t>Finalized</w:t>
            </w:r>
          </w:p>
        </w:tc>
      </w:tr>
      <w:tr w:rsidR="00234026" w:rsidRPr="00AE511B" w:rsidTr="00234026">
        <w:tc>
          <w:tcPr>
            <w:tcW w:w="3510" w:type="dxa"/>
            <w:vAlign w:val="center"/>
          </w:tcPr>
          <w:p w:rsidR="00234026" w:rsidRPr="00B92C52" w:rsidRDefault="00234026" w:rsidP="00234026">
            <w:pPr>
              <w:rPr>
                <w:highlight w:val="yellow"/>
                <w:lang w:val="fr-FR"/>
              </w:rPr>
            </w:pPr>
            <w:r w:rsidRPr="00B92C52">
              <w:rPr>
                <w:lang w:val="fr-FR"/>
              </w:rPr>
              <w:t>IRIS Europe 3, Test Document (</w:t>
            </w:r>
            <w:proofErr w:type="spellStart"/>
            <w:r w:rsidRPr="00B92C52">
              <w:rPr>
                <w:lang w:val="fr-FR"/>
              </w:rPr>
              <w:t>Austria</w:t>
            </w:r>
            <w:proofErr w:type="spellEnd"/>
            <w:r w:rsidRPr="00B92C52">
              <w:rPr>
                <w:lang w:val="fr-FR"/>
              </w:rPr>
              <w:t xml:space="preserve">, </w:t>
            </w:r>
            <w:proofErr w:type="spellStart"/>
            <w:r w:rsidRPr="00B92C52">
              <w:rPr>
                <w:lang w:val="fr-FR"/>
              </w:rPr>
              <w:t>September</w:t>
            </w:r>
            <w:proofErr w:type="spellEnd"/>
            <w:r w:rsidRPr="00B92C52">
              <w:rPr>
                <w:lang w:val="fr-FR"/>
              </w:rPr>
              <w:t xml:space="preserve"> 2014)</w:t>
            </w:r>
          </w:p>
        </w:tc>
        <w:tc>
          <w:tcPr>
            <w:tcW w:w="2430" w:type="dxa"/>
            <w:vAlign w:val="center"/>
          </w:tcPr>
          <w:p w:rsidR="00234026" w:rsidRPr="00D54FDB" w:rsidRDefault="00234026" w:rsidP="00234026">
            <w:pPr>
              <w:rPr>
                <w:lang w:val="en-GB"/>
              </w:rPr>
            </w:pPr>
            <w:r>
              <w:rPr>
                <w:lang w:val="en-GB"/>
              </w:rPr>
              <w:t>Austrian p</w:t>
            </w:r>
            <w:r w:rsidRPr="00D54FDB">
              <w:rPr>
                <w:lang w:val="en-GB"/>
              </w:rPr>
              <w:t>ilot test report from the company TCA</w:t>
            </w:r>
          </w:p>
        </w:tc>
        <w:tc>
          <w:tcPr>
            <w:tcW w:w="1462" w:type="dxa"/>
            <w:vAlign w:val="center"/>
          </w:tcPr>
          <w:p w:rsidR="00234026" w:rsidRPr="00D54FDB" w:rsidRDefault="00234026" w:rsidP="00234026">
            <w:pPr>
              <w:rPr>
                <w:lang w:val="en-GB"/>
              </w:rPr>
            </w:pPr>
            <w:r w:rsidRPr="00D54FDB">
              <w:rPr>
                <w:lang w:val="en-GB"/>
              </w:rPr>
              <w:t>TCA</w:t>
            </w:r>
          </w:p>
        </w:tc>
        <w:tc>
          <w:tcPr>
            <w:tcW w:w="1884" w:type="dxa"/>
            <w:vAlign w:val="center"/>
          </w:tcPr>
          <w:p w:rsidR="00234026" w:rsidRPr="00B05D8E" w:rsidRDefault="00234026" w:rsidP="00234026">
            <w:pPr>
              <w:rPr>
                <w:highlight w:val="green"/>
                <w:lang w:val="en-GB"/>
              </w:rPr>
            </w:pPr>
            <w:r w:rsidRPr="00210F78">
              <w:rPr>
                <w:lang w:val="en-GB"/>
              </w:rPr>
              <w:t>Finalized</w:t>
            </w:r>
          </w:p>
        </w:tc>
      </w:tr>
      <w:tr w:rsidR="00234026" w:rsidRPr="00AE511B" w:rsidTr="00234026">
        <w:tc>
          <w:tcPr>
            <w:tcW w:w="3510" w:type="dxa"/>
            <w:vAlign w:val="center"/>
          </w:tcPr>
          <w:p w:rsidR="00234026" w:rsidRPr="00A65675" w:rsidRDefault="00234026" w:rsidP="00234026">
            <w:pPr>
              <w:rPr>
                <w:lang w:val="en-GB"/>
              </w:rPr>
            </w:pPr>
            <w:r w:rsidRPr="00A65675">
              <w:rPr>
                <w:lang w:val="en-GB"/>
              </w:rPr>
              <w:t>Test Report</w:t>
            </w:r>
            <w:r>
              <w:rPr>
                <w:lang w:val="en-GB"/>
              </w:rPr>
              <w:t xml:space="preserve">, </w:t>
            </w:r>
            <w:r w:rsidRPr="00A65675">
              <w:rPr>
                <w:lang w:val="en-GB"/>
              </w:rPr>
              <w:t>IRIS 3</w:t>
            </w:r>
            <w:r>
              <w:rPr>
                <w:lang w:val="en-GB"/>
              </w:rPr>
              <w:t xml:space="preserve"> SuAc</w:t>
            </w:r>
            <w:r w:rsidRPr="00A65675">
              <w:rPr>
                <w:lang w:val="en-GB"/>
              </w:rPr>
              <w:t xml:space="preserve"> 2.2</w:t>
            </w:r>
            <w:r>
              <w:rPr>
                <w:lang w:val="en-GB"/>
              </w:rPr>
              <w:t>,</w:t>
            </w:r>
          </w:p>
          <w:p w:rsidR="00234026" w:rsidRPr="00A65675" w:rsidRDefault="00234026" w:rsidP="00234026">
            <w:pPr>
              <w:rPr>
                <w:highlight w:val="yellow"/>
                <w:lang w:val="en-US"/>
              </w:rPr>
            </w:pPr>
            <w:r w:rsidRPr="00A65675">
              <w:rPr>
                <w:lang w:val="en-GB"/>
              </w:rPr>
              <w:t>Developments and trials in the Wachau area</w:t>
            </w:r>
          </w:p>
        </w:tc>
        <w:tc>
          <w:tcPr>
            <w:tcW w:w="2430" w:type="dxa"/>
            <w:vAlign w:val="center"/>
          </w:tcPr>
          <w:p w:rsidR="00234026" w:rsidRPr="00115FDE" w:rsidRDefault="00234026" w:rsidP="00234026">
            <w:pPr>
              <w:rPr>
                <w:highlight w:val="yellow"/>
                <w:lang w:val="en-GB"/>
              </w:rPr>
            </w:pPr>
            <w:r>
              <w:rPr>
                <w:lang w:val="en-GB"/>
              </w:rPr>
              <w:t>Austrian p</w:t>
            </w:r>
            <w:r w:rsidRPr="00D54FDB">
              <w:rPr>
                <w:lang w:val="en-GB"/>
              </w:rPr>
              <w:t xml:space="preserve">ilot test report from the company </w:t>
            </w:r>
            <w:r>
              <w:rPr>
                <w:lang w:val="en-GB"/>
              </w:rPr>
              <w:t>IN</w:t>
            </w:r>
          </w:p>
        </w:tc>
        <w:tc>
          <w:tcPr>
            <w:tcW w:w="1462" w:type="dxa"/>
            <w:vAlign w:val="center"/>
          </w:tcPr>
          <w:p w:rsidR="00234026" w:rsidRPr="00115FDE" w:rsidRDefault="00234026" w:rsidP="00234026">
            <w:pPr>
              <w:rPr>
                <w:highlight w:val="yellow"/>
                <w:lang w:val="en-GB"/>
              </w:rPr>
            </w:pPr>
            <w:r w:rsidRPr="00A65675">
              <w:rPr>
                <w:lang w:val="en-GB"/>
              </w:rPr>
              <w:t>IN</w:t>
            </w:r>
          </w:p>
        </w:tc>
        <w:tc>
          <w:tcPr>
            <w:tcW w:w="1884" w:type="dxa"/>
            <w:vAlign w:val="center"/>
          </w:tcPr>
          <w:p w:rsidR="00234026" w:rsidRPr="00B05D8E" w:rsidRDefault="00234026" w:rsidP="00234026">
            <w:pPr>
              <w:rPr>
                <w:highlight w:val="green"/>
                <w:lang w:val="en-GB"/>
              </w:rPr>
            </w:pPr>
            <w:r w:rsidRPr="00210F78">
              <w:rPr>
                <w:lang w:val="en-GB"/>
              </w:rPr>
              <w:t>Finalized</w:t>
            </w:r>
          </w:p>
        </w:tc>
      </w:tr>
    </w:tbl>
    <w:p w:rsidR="00234026" w:rsidRPr="00E6135B" w:rsidRDefault="00234026" w:rsidP="003D3D34">
      <w:pPr>
        <w:pStyle w:val="berschrift3"/>
        <w:rPr>
          <w:lang w:val="en-GB"/>
        </w:rPr>
      </w:pPr>
      <w:bookmarkStart w:id="141" w:name="_Toc301871745"/>
      <w:bookmarkStart w:id="142" w:name="_Toc301871854"/>
      <w:bookmarkStart w:id="143" w:name="_Toc301871925"/>
      <w:bookmarkStart w:id="144" w:name="_Toc404084925"/>
      <w:r w:rsidRPr="00E6135B">
        <w:rPr>
          <w:lang w:val="en-GB"/>
        </w:rPr>
        <w:t>Benefits</w:t>
      </w:r>
      <w:bookmarkEnd w:id="141"/>
      <w:bookmarkEnd w:id="142"/>
      <w:bookmarkEnd w:id="143"/>
      <w:bookmarkEnd w:id="144"/>
    </w:p>
    <w:p w:rsidR="00234026" w:rsidRPr="0007168F" w:rsidRDefault="00234026" w:rsidP="00D72734">
      <w:pPr>
        <w:pStyle w:val="Listenabsatz"/>
        <w:numPr>
          <w:ilvl w:val="0"/>
          <w:numId w:val="19"/>
        </w:numPr>
        <w:jc w:val="both"/>
        <w:rPr>
          <w:lang w:val="en-GB"/>
        </w:rPr>
      </w:pPr>
      <w:r w:rsidRPr="0007168F">
        <w:rPr>
          <w:bCs/>
          <w:szCs w:val="20"/>
          <w:lang w:val="en-GB"/>
        </w:rPr>
        <w:t>According to the accident statistics critical navigational scenarios had been identified and analysed where accidents are most likely to happen in inland waterway navigation. According to the analysis, the types and causes of accidents were determined for which the special user needs had been defined in order to be able to design a service that supports the safe navigation in such situations.</w:t>
      </w:r>
    </w:p>
    <w:p w:rsidR="00234026" w:rsidRPr="0007168F" w:rsidRDefault="00234026" w:rsidP="00D72734">
      <w:pPr>
        <w:pStyle w:val="Listenabsatz"/>
        <w:numPr>
          <w:ilvl w:val="0"/>
          <w:numId w:val="19"/>
        </w:numPr>
        <w:jc w:val="both"/>
        <w:rPr>
          <w:lang w:val="en-GB"/>
        </w:rPr>
      </w:pPr>
      <w:r w:rsidRPr="0007168F">
        <w:rPr>
          <w:lang w:val="en-GB"/>
        </w:rPr>
        <w:t>The approach to display existing RIS data in the familiar Inland ECDIS display showed convincing results for the skipper to avoid collisions.</w:t>
      </w:r>
    </w:p>
    <w:p w:rsidR="00234026" w:rsidRPr="0007168F" w:rsidRDefault="00234026" w:rsidP="00D72734">
      <w:pPr>
        <w:pStyle w:val="Listenabsatz"/>
        <w:numPr>
          <w:ilvl w:val="0"/>
          <w:numId w:val="19"/>
        </w:numPr>
        <w:jc w:val="both"/>
        <w:rPr>
          <w:lang w:val="en-GB"/>
        </w:rPr>
      </w:pPr>
      <w:r w:rsidRPr="0007168F">
        <w:rPr>
          <w:lang w:val="en-GB"/>
        </w:rPr>
        <w:lastRenderedPageBreak/>
        <w:t>Only relevant data are displayed on-board that provide the skipper various services to increase transport safety.</w:t>
      </w:r>
    </w:p>
    <w:p w:rsidR="00234026" w:rsidRPr="0007168F" w:rsidRDefault="00234026" w:rsidP="00D72734">
      <w:pPr>
        <w:pStyle w:val="Listenabsatz"/>
        <w:numPr>
          <w:ilvl w:val="0"/>
          <w:numId w:val="19"/>
        </w:numPr>
        <w:spacing w:after="120"/>
        <w:jc w:val="both"/>
        <w:rPr>
          <w:lang w:val="en-GB"/>
        </w:rPr>
      </w:pPr>
      <w:r w:rsidRPr="0007168F">
        <w:rPr>
          <w:rFonts w:eastAsia="Calibri"/>
          <w:lang w:val="en-GB"/>
        </w:rPr>
        <w:t xml:space="preserve">The distances computed and provided by the INAV receiver were welcomed by the skippers; </w:t>
      </w:r>
      <w:r w:rsidRPr="0007168F">
        <w:rPr>
          <w:lang w:val="en-GB"/>
        </w:rPr>
        <w:t>especially during periods with limited visibility the support display can increase navigation safety.</w:t>
      </w:r>
    </w:p>
    <w:p w:rsidR="00234026" w:rsidRPr="0007168F" w:rsidRDefault="00234026" w:rsidP="00D72734">
      <w:pPr>
        <w:pStyle w:val="Listenabsatz"/>
        <w:numPr>
          <w:ilvl w:val="0"/>
          <w:numId w:val="19"/>
        </w:numPr>
        <w:jc w:val="both"/>
        <w:rPr>
          <w:lang w:val="en-GB"/>
        </w:rPr>
      </w:pPr>
      <w:r w:rsidRPr="0007168F">
        <w:rPr>
          <w:rFonts w:eastAsia="Calibri"/>
          <w:lang w:val="en-GB"/>
        </w:rPr>
        <w:t>They found this new service in Inland ENCs as very practical, useful and helpful, and also reviewed the performance of the INAV receiver as very satisfactory.</w:t>
      </w:r>
    </w:p>
    <w:p w:rsidR="00234026" w:rsidRPr="0007168F" w:rsidRDefault="00234026" w:rsidP="00D72734">
      <w:pPr>
        <w:pStyle w:val="Listenabsatz"/>
        <w:numPr>
          <w:ilvl w:val="0"/>
          <w:numId w:val="20"/>
        </w:numPr>
        <w:spacing w:after="200"/>
        <w:jc w:val="both"/>
        <w:rPr>
          <w:lang w:val="en-GB"/>
        </w:rPr>
      </w:pPr>
      <w:r w:rsidRPr="0007168F">
        <w:rPr>
          <w:lang w:val="en-GB"/>
        </w:rPr>
        <w:t>Provision of positioning accuracy in DGPS mode</w:t>
      </w:r>
    </w:p>
    <w:p w:rsidR="00234026" w:rsidRPr="0007168F" w:rsidRDefault="00234026" w:rsidP="00D72734">
      <w:pPr>
        <w:pStyle w:val="Listenabsatz"/>
        <w:numPr>
          <w:ilvl w:val="0"/>
          <w:numId w:val="20"/>
        </w:numPr>
        <w:spacing w:after="200"/>
        <w:jc w:val="both"/>
        <w:rPr>
          <w:lang w:val="en-GB"/>
        </w:rPr>
      </w:pPr>
      <w:r w:rsidRPr="0007168F">
        <w:rPr>
          <w:lang w:val="en-GB"/>
        </w:rPr>
        <w:t>Provision of actual Short Range Measurement data to skippers</w:t>
      </w:r>
    </w:p>
    <w:p w:rsidR="00234026" w:rsidRPr="0007168F" w:rsidRDefault="00234026" w:rsidP="00D72734">
      <w:pPr>
        <w:pStyle w:val="Listenabsatz"/>
        <w:numPr>
          <w:ilvl w:val="0"/>
          <w:numId w:val="20"/>
        </w:numPr>
        <w:spacing w:after="200"/>
        <w:jc w:val="both"/>
        <w:rPr>
          <w:lang w:val="en-GB"/>
        </w:rPr>
      </w:pPr>
      <w:r w:rsidRPr="0007168F">
        <w:rPr>
          <w:lang w:val="en-GB"/>
        </w:rPr>
        <w:t xml:space="preserve">Provision of Predicted Track to skippers </w:t>
      </w:r>
    </w:p>
    <w:p w:rsidR="00234026" w:rsidRPr="0007168F" w:rsidRDefault="00234026" w:rsidP="00D72734">
      <w:pPr>
        <w:pStyle w:val="Listenabsatz"/>
        <w:numPr>
          <w:ilvl w:val="0"/>
          <w:numId w:val="8"/>
        </w:numPr>
        <w:spacing w:after="120"/>
        <w:ind w:left="714" w:hanging="357"/>
        <w:contextualSpacing w:val="0"/>
        <w:jc w:val="both"/>
        <w:rPr>
          <w:lang w:val="en-GB"/>
        </w:rPr>
      </w:pPr>
      <w:r w:rsidRPr="0007168F">
        <w:rPr>
          <w:lang w:val="en-GB"/>
        </w:rPr>
        <w:t>Provision of Available Under-keel Clearance</w:t>
      </w:r>
    </w:p>
    <w:p w:rsidR="00234026" w:rsidRDefault="00234026" w:rsidP="00D72734">
      <w:pPr>
        <w:pStyle w:val="Listenabsatz"/>
        <w:numPr>
          <w:ilvl w:val="0"/>
          <w:numId w:val="8"/>
        </w:numPr>
        <w:spacing w:after="120"/>
        <w:ind w:left="714" w:hanging="357"/>
        <w:contextualSpacing w:val="0"/>
        <w:jc w:val="both"/>
        <w:rPr>
          <w:lang w:val="en-GB"/>
        </w:rPr>
      </w:pPr>
      <w:r w:rsidRPr="0007168F">
        <w:rPr>
          <w:lang w:val="en-GB"/>
        </w:rPr>
        <w:t xml:space="preserve">Provision of actual bridge clearance information </w:t>
      </w:r>
    </w:p>
    <w:p w:rsidR="00234026" w:rsidRPr="0007168F" w:rsidRDefault="00234026" w:rsidP="00D72734">
      <w:pPr>
        <w:pStyle w:val="Listenabsatz"/>
        <w:numPr>
          <w:ilvl w:val="0"/>
          <w:numId w:val="8"/>
        </w:numPr>
        <w:spacing w:after="120"/>
        <w:ind w:left="714" w:hanging="357"/>
        <w:contextualSpacing w:val="0"/>
        <w:jc w:val="both"/>
        <w:rPr>
          <w:lang w:val="en-GB"/>
        </w:rPr>
      </w:pPr>
      <w:r w:rsidRPr="0007168F">
        <w:rPr>
          <w:lang w:val="en-GB"/>
        </w:rPr>
        <w:t>Optimisation of the use of the navigable fairway (vessel draught) and thus potential enhancement of freight capacity</w:t>
      </w:r>
    </w:p>
    <w:p w:rsidR="00234026" w:rsidRPr="0007168F" w:rsidRDefault="00234026" w:rsidP="00D72734">
      <w:pPr>
        <w:pStyle w:val="Listenabsatz"/>
        <w:numPr>
          <w:ilvl w:val="0"/>
          <w:numId w:val="20"/>
        </w:numPr>
        <w:spacing w:after="200"/>
        <w:jc w:val="both"/>
        <w:rPr>
          <w:lang w:val="en-GB"/>
        </w:rPr>
      </w:pPr>
      <w:r w:rsidRPr="0007168F">
        <w:rPr>
          <w:lang w:val="en-GB"/>
        </w:rPr>
        <w:t xml:space="preserve">Reduction of risk of groundings and </w:t>
      </w:r>
      <w:r>
        <w:rPr>
          <w:lang w:val="en-GB"/>
        </w:rPr>
        <w:t>river infrastructure</w:t>
      </w:r>
      <w:r w:rsidRPr="0007168F">
        <w:rPr>
          <w:lang w:val="en-GB"/>
        </w:rPr>
        <w:t xml:space="preserve"> collisions</w:t>
      </w:r>
    </w:p>
    <w:p w:rsidR="00234026" w:rsidRPr="0007168F" w:rsidRDefault="00234026" w:rsidP="00D72734">
      <w:pPr>
        <w:pStyle w:val="Listenabsatz"/>
        <w:numPr>
          <w:ilvl w:val="0"/>
          <w:numId w:val="20"/>
        </w:numPr>
        <w:spacing w:after="200"/>
        <w:jc w:val="both"/>
      </w:pPr>
      <w:r w:rsidRPr="0007168F">
        <w:t>Enhanced safety of inland navigation</w:t>
      </w:r>
    </w:p>
    <w:p w:rsidR="00234026" w:rsidRDefault="00234026" w:rsidP="00234026">
      <w:pPr>
        <w:rPr>
          <w:lang w:val="en-GB"/>
        </w:rPr>
      </w:pPr>
    </w:p>
    <w:p w:rsidR="00234026" w:rsidRPr="00DA7882" w:rsidRDefault="00234026" w:rsidP="003D3D34">
      <w:pPr>
        <w:pStyle w:val="berschrift2"/>
        <w:rPr>
          <w:lang w:val="en-GB"/>
        </w:rPr>
      </w:pPr>
      <w:bookmarkStart w:id="145" w:name="_Toc404084926"/>
      <w:bookmarkStart w:id="146" w:name="_Toc414268313"/>
      <w:r w:rsidRPr="00DA7882">
        <w:rPr>
          <w:lang w:val="en-GB"/>
        </w:rPr>
        <w:t>Results</w:t>
      </w:r>
      <w:r>
        <w:rPr>
          <w:lang w:val="en-GB"/>
        </w:rPr>
        <w:t xml:space="preserve"> Hungary</w:t>
      </w:r>
      <w:bookmarkEnd w:id="145"/>
      <w:bookmarkEnd w:id="146"/>
    </w:p>
    <w:p w:rsidR="00234026" w:rsidRPr="00C40FD2" w:rsidRDefault="00234026" w:rsidP="004C60E6">
      <w:pPr>
        <w:spacing w:after="120"/>
        <w:rPr>
          <w:lang w:val="en-GB"/>
        </w:rPr>
      </w:pPr>
      <w:r w:rsidRPr="00C40FD2">
        <w:rPr>
          <w:lang w:val="en-GB"/>
        </w:rPr>
        <w:t>The following plans have been listed for Hungary in the SAP:</w:t>
      </w:r>
    </w:p>
    <w:p w:rsidR="00234026" w:rsidRPr="00C40FD2" w:rsidRDefault="00234026" w:rsidP="00D72734">
      <w:pPr>
        <w:numPr>
          <w:ilvl w:val="0"/>
          <w:numId w:val="6"/>
        </w:numPr>
        <w:rPr>
          <w:lang w:val="en-GB"/>
        </w:rPr>
      </w:pPr>
      <w:r w:rsidRPr="00C40FD2">
        <w:rPr>
          <w:lang w:val="en-GB"/>
        </w:rPr>
        <w:t>Identification of the shipping industry demands</w:t>
      </w:r>
    </w:p>
    <w:p w:rsidR="00234026" w:rsidRPr="00C40FD2" w:rsidRDefault="00234026" w:rsidP="00D72734">
      <w:pPr>
        <w:numPr>
          <w:ilvl w:val="0"/>
          <w:numId w:val="6"/>
        </w:numPr>
        <w:rPr>
          <w:lang w:val="en-GB"/>
        </w:rPr>
      </w:pPr>
      <w:r w:rsidRPr="00C40FD2">
        <w:rPr>
          <w:lang w:val="en-GB"/>
        </w:rPr>
        <w:t>Specification of pilot tools</w:t>
      </w:r>
    </w:p>
    <w:p w:rsidR="00234026" w:rsidRPr="004C603C" w:rsidRDefault="00234026" w:rsidP="00D72734">
      <w:pPr>
        <w:numPr>
          <w:ilvl w:val="0"/>
          <w:numId w:val="6"/>
        </w:numPr>
        <w:rPr>
          <w:lang w:val="en-GB"/>
        </w:rPr>
      </w:pPr>
      <w:r w:rsidRPr="00C40FD2">
        <w:rPr>
          <w:lang w:val="en-CA"/>
        </w:rPr>
        <w:t>Pilot implementation of navigational support service at selected bottlenecks (e.g. bridges)</w:t>
      </w:r>
    </w:p>
    <w:p w:rsidR="00234026" w:rsidRPr="00E6135B" w:rsidRDefault="00234026" w:rsidP="003D3D34">
      <w:pPr>
        <w:pStyle w:val="berschrift3"/>
        <w:rPr>
          <w:lang w:val="en-GB"/>
        </w:rPr>
      </w:pPr>
      <w:bookmarkStart w:id="147" w:name="_Toc404084927"/>
      <w:r w:rsidRPr="00E6135B">
        <w:rPr>
          <w:lang w:val="en-GB"/>
        </w:rPr>
        <w:t>Results</w:t>
      </w:r>
      <w:bookmarkEnd w:id="147"/>
    </w:p>
    <w:p w:rsidR="00234026" w:rsidRPr="004C603C" w:rsidRDefault="00234026" w:rsidP="004C60E6">
      <w:pPr>
        <w:spacing w:after="120"/>
        <w:rPr>
          <w:lang w:val="en-GB"/>
        </w:rPr>
      </w:pPr>
      <w:r w:rsidRPr="004C603C">
        <w:rPr>
          <w:lang w:val="en-GB"/>
        </w:rPr>
        <w:t xml:space="preserve">In the preparation works it has been agreed with the AT and RO partners that the Hungarian and Romanian contribution will share the development costs related to the work of Innovative Navigation GmbH (IN) and the Austrian partner will cover the </w:t>
      </w:r>
      <w:proofErr w:type="spellStart"/>
      <w:r w:rsidRPr="004C603C">
        <w:rPr>
          <w:lang w:val="en-GB"/>
        </w:rPr>
        <w:t>TeleConsult</w:t>
      </w:r>
      <w:proofErr w:type="spellEnd"/>
      <w:r w:rsidRPr="004C603C">
        <w:rPr>
          <w:lang w:val="en-GB"/>
        </w:rPr>
        <w:t xml:space="preserve"> Austria GmbH development costs.</w:t>
      </w:r>
    </w:p>
    <w:p w:rsidR="00234026" w:rsidRPr="004C603C" w:rsidRDefault="00234026" w:rsidP="004C60E6">
      <w:pPr>
        <w:spacing w:after="120"/>
        <w:rPr>
          <w:lang w:val="en-GB"/>
        </w:rPr>
      </w:pPr>
      <w:r w:rsidRPr="004C603C">
        <w:rPr>
          <w:lang w:val="en-GB"/>
        </w:rPr>
        <w:t>Thus RSOE has contracted the following tasks with IN:</w:t>
      </w:r>
    </w:p>
    <w:p w:rsidR="00234026" w:rsidRPr="004C603C" w:rsidRDefault="00234026" w:rsidP="00D72734">
      <w:pPr>
        <w:pStyle w:val="Listenabsatz"/>
        <w:numPr>
          <w:ilvl w:val="0"/>
          <w:numId w:val="8"/>
        </w:numPr>
        <w:spacing w:after="120"/>
        <w:ind w:left="714" w:hanging="357"/>
        <w:rPr>
          <w:lang w:val="en-GB"/>
        </w:rPr>
      </w:pPr>
      <w:r w:rsidRPr="004C603C">
        <w:rPr>
          <w:lang w:val="en-GB"/>
        </w:rPr>
        <w:t>Extraction of RTCM correction data from AIS messages</w:t>
      </w:r>
    </w:p>
    <w:p w:rsidR="00234026" w:rsidRPr="004C603C" w:rsidRDefault="00234026" w:rsidP="00D72734">
      <w:pPr>
        <w:pStyle w:val="Listenabsatz"/>
        <w:numPr>
          <w:ilvl w:val="0"/>
          <w:numId w:val="8"/>
        </w:numPr>
        <w:spacing w:after="120"/>
        <w:ind w:left="714" w:hanging="357"/>
        <w:rPr>
          <w:lang w:val="en-GB"/>
        </w:rPr>
      </w:pPr>
      <w:r w:rsidRPr="004C603C">
        <w:rPr>
          <w:lang w:val="en-GB"/>
        </w:rPr>
        <w:t xml:space="preserve">Processing of </w:t>
      </w:r>
      <w:proofErr w:type="spellStart"/>
      <w:r w:rsidRPr="004C603C">
        <w:rPr>
          <w:lang w:val="en-GB"/>
        </w:rPr>
        <w:t>Nav</w:t>
      </w:r>
      <w:proofErr w:type="spellEnd"/>
      <w:r w:rsidRPr="004C603C">
        <w:rPr>
          <w:lang w:val="en-GB"/>
        </w:rPr>
        <w:t>-Data provided by INAV receiver</w:t>
      </w:r>
    </w:p>
    <w:p w:rsidR="00234026" w:rsidRPr="004C603C" w:rsidRDefault="00234026" w:rsidP="00D72734">
      <w:pPr>
        <w:pStyle w:val="Listenabsatz"/>
        <w:numPr>
          <w:ilvl w:val="0"/>
          <w:numId w:val="8"/>
        </w:numPr>
        <w:spacing w:after="120"/>
        <w:ind w:left="714" w:hanging="357"/>
        <w:rPr>
          <w:lang w:val="en-GB"/>
        </w:rPr>
      </w:pPr>
      <w:r w:rsidRPr="004C603C">
        <w:rPr>
          <w:lang w:val="en-GB"/>
        </w:rPr>
        <w:t>Realization of “Actual under-keel clearance”</w:t>
      </w:r>
    </w:p>
    <w:p w:rsidR="00234026" w:rsidRPr="004C603C" w:rsidRDefault="00234026" w:rsidP="00D72734">
      <w:pPr>
        <w:pStyle w:val="Listenabsatz"/>
        <w:numPr>
          <w:ilvl w:val="0"/>
          <w:numId w:val="8"/>
        </w:numPr>
        <w:spacing w:after="120"/>
        <w:ind w:left="714" w:hanging="357"/>
        <w:rPr>
          <w:lang w:val="en-GB"/>
        </w:rPr>
      </w:pPr>
      <w:r w:rsidRPr="004C603C">
        <w:rPr>
          <w:lang w:val="en-GB"/>
        </w:rPr>
        <w:t>Realization of “Actual vertical clearance”</w:t>
      </w:r>
    </w:p>
    <w:p w:rsidR="00234026" w:rsidRPr="004C603C" w:rsidRDefault="00234026" w:rsidP="00D72734">
      <w:pPr>
        <w:pStyle w:val="Listenabsatz"/>
        <w:numPr>
          <w:ilvl w:val="0"/>
          <w:numId w:val="8"/>
        </w:numPr>
        <w:spacing w:after="120"/>
        <w:ind w:left="714" w:hanging="357"/>
        <w:rPr>
          <w:lang w:val="en-GB"/>
        </w:rPr>
      </w:pPr>
      <w:r w:rsidRPr="004C603C">
        <w:rPr>
          <w:lang w:val="en-GB"/>
        </w:rPr>
        <w:t>Realization of track prediction in RADARpilot720°</w:t>
      </w:r>
    </w:p>
    <w:p w:rsidR="00234026" w:rsidRPr="004C603C" w:rsidRDefault="00234026" w:rsidP="00D72734">
      <w:pPr>
        <w:pStyle w:val="Listenabsatz"/>
        <w:numPr>
          <w:ilvl w:val="0"/>
          <w:numId w:val="8"/>
        </w:numPr>
        <w:spacing w:after="120"/>
        <w:ind w:left="714" w:hanging="357"/>
        <w:rPr>
          <w:lang w:val="en-GB"/>
        </w:rPr>
      </w:pPr>
      <w:r w:rsidRPr="004C603C">
        <w:rPr>
          <w:lang w:val="en-GB"/>
        </w:rPr>
        <w:t>Binary AIS message for bridge clearance</w:t>
      </w:r>
    </w:p>
    <w:p w:rsidR="00234026" w:rsidRPr="004C603C" w:rsidRDefault="00234026" w:rsidP="00D72734">
      <w:pPr>
        <w:pStyle w:val="Listenabsatz"/>
        <w:numPr>
          <w:ilvl w:val="0"/>
          <w:numId w:val="8"/>
        </w:numPr>
        <w:spacing w:after="120"/>
        <w:ind w:left="714" w:hanging="357"/>
        <w:rPr>
          <w:lang w:val="en-GB"/>
        </w:rPr>
      </w:pPr>
      <w:r w:rsidRPr="004C603C">
        <w:rPr>
          <w:lang w:val="en-GB"/>
        </w:rPr>
        <w:t>Demonstration of developments in Hungary</w:t>
      </w:r>
    </w:p>
    <w:p w:rsidR="00234026" w:rsidRPr="004C603C" w:rsidRDefault="00234026" w:rsidP="004C60E6">
      <w:pPr>
        <w:spacing w:after="120"/>
        <w:rPr>
          <w:lang w:val="en-GB"/>
        </w:rPr>
      </w:pPr>
      <w:r w:rsidRPr="004C603C">
        <w:rPr>
          <w:lang w:val="en-GB"/>
        </w:rPr>
        <w:t xml:space="preserve">The works have been carried out by IN in due time and RSOE has also contracted </w:t>
      </w:r>
      <w:proofErr w:type="spellStart"/>
      <w:r w:rsidRPr="004C603C">
        <w:rPr>
          <w:lang w:val="en-GB"/>
        </w:rPr>
        <w:t>TeleConsult</w:t>
      </w:r>
      <w:proofErr w:type="spellEnd"/>
      <w:r w:rsidRPr="004C603C">
        <w:rPr>
          <w:lang w:val="en-GB"/>
        </w:rPr>
        <w:t xml:space="preserve"> Austr</w:t>
      </w:r>
      <w:r>
        <w:rPr>
          <w:lang w:val="en-GB"/>
        </w:rPr>
        <w:t>i</w:t>
      </w:r>
      <w:r w:rsidRPr="004C603C">
        <w:rPr>
          <w:lang w:val="en-GB"/>
        </w:rPr>
        <w:t>a GmbH for the test.</w:t>
      </w:r>
    </w:p>
    <w:p w:rsidR="00234026" w:rsidRPr="004C603C" w:rsidRDefault="00234026" w:rsidP="004C60E6">
      <w:pPr>
        <w:spacing w:after="120"/>
        <w:rPr>
          <w:lang w:val="en-GB"/>
        </w:rPr>
      </w:pPr>
      <w:r w:rsidRPr="004C603C">
        <w:rPr>
          <w:lang w:val="en-GB"/>
        </w:rPr>
        <w:t xml:space="preserve">The below illustrations show the vessel used during the pilot on 3-4th September 2014 in Budapest, the installations on the wheelhouse (GPS compass connected to RADARpilot720° and the pilot sensors connected to the </w:t>
      </w:r>
      <w:proofErr w:type="spellStart"/>
      <w:r w:rsidRPr="004C603C">
        <w:rPr>
          <w:lang w:val="en-GB"/>
        </w:rPr>
        <w:t>TeleConsult</w:t>
      </w:r>
      <w:proofErr w:type="spellEnd"/>
      <w:r w:rsidRPr="004C603C">
        <w:rPr>
          <w:lang w:val="en-GB"/>
        </w:rPr>
        <w:t xml:space="preserve"> equipment. The screenshot from the software shows the predicted track information and short range measurement (SRM) data in this case in the progress of approaching a bridge.</w:t>
      </w:r>
    </w:p>
    <w:p w:rsidR="00234026" w:rsidRPr="004C603C" w:rsidRDefault="00234026" w:rsidP="004C60E6">
      <w:pPr>
        <w:spacing w:after="120"/>
        <w:rPr>
          <w:lang w:val="en-GB"/>
        </w:rPr>
      </w:pPr>
      <w:r w:rsidRPr="004C603C">
        <w:rPr>
          <w:lang w:val="en-GB"/>
        </w:rPr>
        <w:t xml:space="preserve">The tests have been rolled out on M/S </w:t>
      </w:r>
      <w:proofErr w:type="spellStart"/>
      <w:r w:rsidRPr="004C603C">
        <w:rPr>
          <w:lang w:val="en-GB"/>
        </w:rPr>
        <w:t>Lánchíd</w:t>
      </w:r>
      <w:proofErr w:type="spellEnd"/>
      <w:r w:rsidRPr="004C603C">
        <w:rPr>
          <w:lang w:val="en-GB"/>
        </w:rPr>
        <w:t xml:space="preserve"> owned by the Budapest Public Transport Company (BKV </w:t>
      </w:r>
      <w:proofErr w:type="spellStart"/>
      <w:r w:rsidRPr="004C603C">
        <w:rPr>
          <w:lang w:val="en-GB"/>
        </w:rPr>
        <w:t>Zrt</w:t>
      </w:r>
      <w:proofErr w:type="spellEnd"/>
      <w:r w:rsidRPr="004C603C">
        <w:rPr>
          <w:lang w:val="en-GB"/>
        </w:rPr>
        <w:t>.), operated by Panorama Deck Hungarian River Cruising Company in its public transport boat line D11 – without disturbing the safety of the passengers, the crew, the service and the vessel.</w:t>
      </w:r>
    </w:p>
    <w:p w:rsidR="00234026" w:rsidRDefault="00234026" w:rsidP="004C60E6">
      <w:pPr>
        <w:spacing w:after="120"/>
        <w:rPr>
          <w:lang w:val="en-GB"/>
        </w:rPr>
      </w:pPr>
      <w:r w:rsidRPr="004C603C">
        <w:rPr>
          <w:lang w:val="en-GB"/>
        </w:rPr>
        <w:t>During the tests in Budapest it turned out that both companies need to further fine-tune their application, bit the approach is clear and beneficial: providing navigational support services for skippers is beneficial at critical sections and for instance among restricted visibility.</w:t>
      </w:r>
    </w:p>
    <w:p w:rsidR="00234026" w:rsidRPr="004C60E6" w:rsidRDefault="00234026" w:rsidP="004C60E6">
      <w:pPr>
        <w:spacing w:before="120"/>
        <w:jc w:val="both"/>
        <w:rPr>
          <w:b/>
          <w:lang w:val="en-GB"/>
        </w:rPr>
      </w:pPr>
      <w:bookmarkStart w:id="148" w:name="_Toc403839151"/>
      <w:bookmarkStart w:id="149" w:name="_Toc404084928"/>
      <w:r w:rsidRPr="004C60E6">
        <w:rPr>
          <w:b/>
          <w:lang w:val="en-GB"/>
        </w:rPr>
        <w:t>Hardware components</w:t>
      </w:r>
      <w:bookmarkEnd w:id="148"/>
      <w:bookmarkEnd w:id="149"/>
    </w:p>
    <w:p w:rsidR="00234026" w:rsidRPr="001A270F" w:rsidRDefault="00234026" w:rsidP="004C60E6">
      <w:pPr>
        <w:spacing w:after="120"/>
        <w:rPr>
          <w:lang w:val="en-GB"/>
        </w:rPr>
      </w:pPr>
      <w:r w:rsidRPr="001A270F">
        <w:rPr>
          <w:lang w:val="en-GB"/>
        </w:rPr>
        <w:t>Available on board of the vessel the following devices are connected to the RADAR</w:t>
      </w:r>
      <w:r w:rsidRPr="004C60E6">
        <w:rPr>
          <w:lang w:val="en-GB"/>
        </w:rPr>
        <w:t>pilot720°</w:t>
      </w:r>
      <w:r w:rsidRPr="001A270F">
        <w:rPr>
          <w:lang w:val="en-GB"/>
        </w:rPr>
        <w:t>.</w:t>
      </w:r>
    </w:p>
    <w:p w:rsidR="00234026" w:rsidRPr="001A270F" w:rsidRDefault="00234026" w:rsidP="00D72734">
      <w:pPr>
        <w:pStyle w:val="Listenabsatz"/>
        <w:numPr>
          <w:ilvl w:val="0"/>
          <w:numId w:val="11"/>
        </w:numPr>
        <w:contextualSpacing w:val="0"/>
        <w:jc w:val="both"/>
        <w:rPr>
          <w:rFonts w:cs="Arial"/>
          <w:lang w:val="en-GB"/>
        </w:rPr>
      </w:pPr>
      <w:r w:rsidRPr="001A270F">
        <w:rPr>
          <w:rFonts w:cs="Arial"/>
          <w:lang w:val="en-GB"/>
        </w:rPr>
        <w:lastRenderedPageBreak/>
        <w:t xml:space="preserve">Radar: Type Sperry MT6217 </w:t>
      </w:r>
    </w:p>
    <w:p w:rsidR="00234026" w:rsidRPr="001A270F" w:rsidRDefault="00234026" w:rsidP="00D72734">
      <w:pPr>
        <w:pStyle w:val="Listenabsatz"/>
        <w:numPr>
          <w:ilvl w:val="0"/>
          <w:numId w:val="11"/>
        </w:numPr>
        <w:spacing w:after="120"/>
        <w:ind w:left="714" w:hanging="357"/>
        <w:contextualSpacing w:val="0"/>
        <w:jc w:val="both"/>
        <w:rPr>
          <w:rFonts w:cs="Arial"/>
          <w:lang w:val="en-GB"/>
        </w:rPr>
      </w:pPr>
      <w:r w:rsidRPr="001A270F">
        <w:rPr>
          <w:rFonts w:cs="Arial"/>
          <w:lang w:val="en-GB"/>
        </w:rPr>
        <w:t xml:space="preserve">AIS Transponder: </w:t>
      </w:r>
      <w:proofErr w:type="spellStart"/>
      <w:r w:rsidRPr="001A270F">
        <w:rPr>
          <w:rFonts w:cs="Arial"/>
          <w:lang w:val="en-GB"/>
        </w:rPr>
        <w:t>Nauticast</w:t>
      </w:r>
      <w:proofErr w:type="spellEnd"/>
      <w:r w:rsidRPr="001A270F">
        <w:rPr>
          <w:rFonts w:cs="Arial"/>
          <w:lang w:val="en-GB"/>
        </w:rPr>
        <w:t xml:space="preserve"> Inland AIS tr</w:t>
      </w:r>
      <w:r>
        <w:rPr>
          <w:rFonts w:cs="Arial"/>
          <w:lang w:val="en-GB"/>
        </w:rPr>
        <w:t>a</w:t>
      </w:r>
      <w:r w:rsidRPr="001A270F">
        <w:rPr>
          <w:rFonts w:cs="Arial"/>
          <w:lang w:val="en-GB"/>
        </w:rPr>
        <w:t>nsponder</w:t>
      </w:r>
    </w:p>
    <w:p w:rsidR="00234026" w:rsidRPr="004C60E6" w:rsidRDefault="00234026" w:rsidP="004C60E6">
      <w:pPr>
        <w:spacing w:after="120"/>
        <w:rPr>
          <w:lang w:val="en-GB"/>
        </w:rPr>
      </w:pPr>
      <w:r w:rsidRPr="004C60E6">
        <w:rPr>
          <w:lang w:val="en-GB"/>
        </w:rPr>
        <w:t>For the tests, these devices have been connected to the RADARpilot720:</w:t>
      </w:r>
    </w:p>
    <w:p w:rsidR="00234026" w:rsidRPr="001A270F" w:rsidRDefault="00234026" w:rsidP="00D72734">
      <w:pPr>
        <w:pStyle w:val="Listenabsatz"/>
        <w:numPr>
          <w:ilvl w:val="0"/>
          <w:numId w:val="12"/>
        </w:numPr>
        <w:contextualSpacing w:val="0"/>
        <w:jc w:val="both"/>
        <w:rPr>
          <w:rFonts w:cs="Arial"/>
          <w:lang w:val="en-GB"/>
        </w:rPr>
      </w:pPr>
      <w:r w:rsidRPr="001A270F">
        <w:rPr>
          <w:rFonts w:cs="Arial"/>
          <w:lang w:val="en-GB"/>
        </w:rPr>
        <w:t>Radar, Type see above</w:t>
      </w:r>
    </w:p>
    <w:p w:rsidR="00234026" w:rsidRPr="001A270F" w:rsidRDefault="00234026" w:rsidP="00D72734">
      <w:pPr>
        <w:pStyle w:val="Listenabsatz"/>
        <w:numPr>
          <w:ilvl w:val="0"/>
          <w:numId w:val="12"/>
        </w:numPr>
        <w:contextualSpacing w:val="0"/>
        <w:jc w:val="both"/>
        <w:rPr>
          <w:rFonts w:cs="Arial"/>
          <w:lang w:val="en-GB"/>
        </w:rPr>
      </w:pPr>
      <w:r w:rsidRPr="001A270F">
        <w:rPr>
          <w:rFonts w:cs="Arial"/>
          <w:lang w:val="en-GB"/>
        </w:rPr>
        <w:t>GPS compass</w:t>
      </w:r>
    </w:p>
    <w:p w:rsidR="00234026" w:rsidRPr="001A270F" w:rsidRDefault="00234026" w:rsidP="00D72734">
      <w:pPr>
        <w:pStyle w:val="Listenabsatz"/>
        <w:numPr>
          <w:ilvl w:val="0"/>
          <w:numId w:val="12"/>
        </w:numPr>
        <w:contextualSpacing w:val="0"/>
        <w:jc w:val="both"/>
        <w:rPr>
          <w:rFonts w:cs="Arial"/>
          <w:lang w:val="en-GB"/>
        </w:rPr>
      </w:pPr>
      <w:r w:rsidRPr="001A270F">
        <w:rPr>
          <w:rFonts w:cs="Arial"/>
          <w:lang w:val="en-GB"/>
        </w:rPr>
        <w:t>INAV receiver: Providing Position and heading to RADAR</w:t>
      </w:r>
      <w:r w:rsidRPr="001A270F">
        <w:rPr>
          <w:rFonts w:cs="Arial"/>
          <w:i/>
          <w:lang w:val="en-GB"/>
        </w:rPr>
        <w:t>pilot720°</w:t>
      </w:r>
      <w:r w:rsidRPr="001A270F">
        <w:rPr>
          <w:rFonts w:cs="Arial"/>
          <w:lang w:val="en-GB"/>
        </w:rPr>
        <w:t>. This interface will be realized by NMEA sentences. There will be standardized sentences as well as proprietary messages provided by the INAV receiver. As a second connection, RADAR</w:t>
      </w:r>
      <w:r w:rsidRPr="001A270F">
        <w:rPr>
          <w:rFonts w:cs="Arial"/>
          <w:i/>
          <w:lang w:val="en-GB"/>
        </w:rPr>
        <w:t>pilot720°</w:t>
      </w:r>
      <w:r w:rsidRPr="001A270F">
        <w:rPr>
          <w:rFonts w:cs="Arial"/>
          <w:lang w:val="en-GB"/>
        </w:rPr>
        <w:t xml:space="preserve"> and INAV receiver are linked by SOAP Connection (network). This interface allows exchanging information about vessel outline, chart data, as well as short range measurements (SRM) computed and track data predicted.</w:t>
      </w:r>
    </w:p>
    <w:p w:rsidR="00234026" w:rsidRDefault="00234026" w:rsidP="00D72734">
      <w:pPr>
        <w:pStyle w:val="Listenabsatz"/>
        <w:numPr>
          <w:ilvl w:val="0"/>
          <w:numId w:val="12"/>
        </w:numPr>
        <w:contextualSpacing w:val="0"/>
        <w:jc w:val="both"/>
        <w:rPr>
          <w:lang w:val="en-GB"/>
        </w:rPr>
      </w:pPr>
      <w:r w:rsidRPr="001A270F">
        <w:rPr>
          <w:rFonts w:cs="Arial"/>
          <w:lang w:val="en-GB"/>
        </w:rPr>
        <w:t>Rate of turn indicator: providing Rate of Turn information (ROT) to RADAR</w:t>
      </w:r>
      <w:r w:rsidRPr="001A270F">
        <w:rPr>
          <w:rFonts w:cs="Arial"/>
          <w:i/>
          <w:lang w:val="en-GB"/>
        </w:rPr>
        <w:t>pilot720°</w:t>
      </w:r>
      <w:r w:rsidRPr="001A270F">
        <w:rPr>
          <w:lang w:val="en-GB"/>
        </w:rPr>
        <w:t>Software implementation of INAV receiver</w:t>
      </w:r>
    </w:p>
    <w:p w:rsidR="00234026" w:rsidRPr="004C60E6" w:rsidRDefault="00234026" w:rsidP="004C60E6">
      <w:pPr>
        <w:spacing w:before="120"/>
        <w:jc w:val="both"/>
        <w:rPr>
          <w:b/>
          <w:lang w:val="en-GB"/>
        </w:rPr>
      </w:pPr>
      <w:bookmarkStart w:id="150" w:name="_Toc404084929"/>
      <w:r w:rsidRPr="004C60E6">
        <w:rPr>
          <w:b/>
          <w:lang w:val="en-GB"/>
        </w:rPr>
        <w:t>Test cases</w:t>
      </w:r>
      <w:bookmarkEnd w:id="150"/>
    </w:p>
    <w:p w:rsidR="00234026" w:rsidRDefault="00234026" w:rsidP="004C60E6">
      <w:pPr>
        <w:spacing w:after="120"/>
        <w:rPr>
          <w:lang w:val="en-GB"/>
        </w:rPr>
      </w:pPr>
      <w:r>
        <w:rPr>
          <w:lang w:val="en-GB"/>
        </w:rPr>
        <w:t>The following test cases have been investigated during the tests in Hungary:</w:t>
      </w:r>
    </w:p>
    <w:p w:rsidR="00234026" w:rsidRDefault="00234026" w:rsidP="00D72734">
      <w:pPr>
        <w:pStyle w:val="Listenabsatz"/>
        <w:numPr>
          <w:ilvl w:val="0"/>
          <w:numId w:val="13"/>
        </w:numPr>
        <w:rPr>
          <w:lang w:val="en-GB"/>
        </w:rPr>
      </w:pPr>
      <w:bookmarkStart w:id="151" w:name="_Toc403839155"/>
      <w:r w:rsidRPr="00A45420">
        <w:rPr>
          <w:lang w:val="en-GB"/>
        </w:rPr>
        <w:t>Position, Heading and Rate-of-Turn</w:t>
      </w:r>
      <w:bookmarkEnd w:id="151"/>
    </w:p>
    <w:p w:rsidR="00234026" w:rsidRDefault="00234026" w:rsidP="00D72734">
      <w:pPr>
        <w:pStyle w:val="Listenabsatz"/>
        <w:numPr>
          <w:ilvl w:val="1"/>
          <w:numId w:val="13"/>
        </w:numPr>
        <w:rPr>
          <w:lang w:val="en-GB"/>
        </w:rPr>
      </w:pPr>
      <w:bookmarkStart w:id="152" w:name="_Toc403577388"/>
      <w:r w:rsidRPr="001A270F">
        <w:rPr>
          <w:lang w:val="en-GB"/>
        </w:rPr>
        <w:t>Display of virtual approach lines</w:t>
      </w:r>
      <w:bookmarkEnd w:id="152"/>
    </w:p>
    <w:p w:rsidR="00234026" w:rsidRDefault="00234026" w:rsidP="00D72734">
      <w:pPr>
        <w:pStyle w:val="Listenabsatz"/>
        <w:numPr>
          <w:ilvl w:val="1"/>
          <w:numId w:val="13"/>
        </w:numPr>
        <w:rPr>
          <w:lang w:val="en-GB"/>
        </w:rPr>
      </w:pPr>
      <w:bookmarkStart w:id="153" w:name="_Toc403577389"/>
      <w:r w:rsidRPr="001A270F">
        <w:rPr>
          <w:lang w:val="en-GB"/>
        </w:rPr>
        <w:t>Indication of distance vectors</w:t>
      </w:r>
      <w:bookmarkEnd w:id="153"/>
    </w:p>
    <w:p w:rsidR="00234026" w:rsidRDefault="00234026" w:rsidP="00D72734">
      <w:pPr>
        <w:pStyle w:val="Listenabsatz"/>
        <w:numPr>
          <w:ilvl w:val="1"/>
          <w:numId w:val="13"/>
        </w:numPr>
        <w:rPr>
          <w:lang w:val="en-GB"/>
        </w:rPr>
      </w:pPr>
      <w:bookmarkStart w:id="154" w:name="_Toc403577390"/>
      <w:r w:rsidRPr="001A270F">
        <w:rPr>
          <w:lang w:val="en-GB"/>
        </w:rPr>
        <w:t>Quality of position information</w:t>
      </w:r>
      <w:bookmarkEnd w:id="154"/>
    </w:p>
    <w:p w:rsidR="00234026" w:rsidRDefault="00234026" w:rsidP="00D72734">
      <w:pPr>
        <w:pStyle w:val="Listenabsatz"/>
        <w:numPr>
          <w:ilvl w:val="0"/>
          <w:numId w:val="13"/>
        </w:numPr>
        <w:rPr>
          <w:lang w:val="en-GB"/>
        </w:rPr>
      </w:pPr>
      <w:bookmarkStart w:id="155" w:name="_Toc403839156"/>
      <w:r w:rsidRPr="001A270F">
        <w:rPr>
          <w:lang w:val="en-GB"/>
        </w:rPr>
        <w:t>Short Range Measurements</w:t>
      </w:r>
      <w:bookmarkEnd w:id="155"/>
      <w:r>
        <w:rPr>
          <w:lang w:val="en-GB"/>
        </w:rPr>
        <w:t xml:space="preserve"> (SRM)</w:t>
      </w:r>
    </w:p>
    <w:p w:rsidR="00234026" w:rsidRDefault="00234026" w:rsidP="00D72734">
      <w:pPr>
        <w:pStyle w:val="Listenabsatz"/>
        <w:numPr>
          <w:ilvl w:val="0"/>
          <w:numId w:val="13"/>
        </w:numPr>
        <w:rPr>
          <w:lang w:val="en-GB"/>
        </w:rPr>
      </w:pPr>
      <w:bookmarkStart w:id="156" w:name="_Toc403839158"/>
      <w:r w:rsidRPr="001A270F">
        <w:rPr>
          <w:lang w:val="en-GB"/>
        </w:rPr>
        <w:t>Available Under-keel Clearance</w:t>
      </w:r>
      <w:bookmarkEnd w:id="156"/>
      <w:r>
        <w:rPr>
          <w:lang w:val="en-GB"/>
        </w:rPr>
        <w:t xml:space="preserve"> (AUC)</w:t>
      </w:r>
    </w:p>
    <w:p w:rsidR="00234026" w:rsidRDefault="00234026" w:rsidP="00D72734">
      <w:pPr>
        <w:pStyle w:val="Listenabsatz"/>
        <w:numPr>
          <w:ilvl w:val="0"/>
          <w:numId w:val="13"/>
        </w:numPr>
        <w:rPr>
          <w:lang w:val="en-GB"/>
        </w:rPr>
      </w:pPr>
      <w:bookmarkStart w:id="157" w:name="_Toc403839159"/>
      <w:r w:rsidRPr="001A270F">
        <w:rPr>
          <w:lang w:val="en-GB"/>
        </w:rPr>
        <w:t>Available Vertical Clearance</w:t>
      </w:r>
      <w:bookmarkEnd w:id="157"/>
      <w:r>
        <w:rPr>
          <w:lang w:val="en-GB"/>
        </w:rPr>
        <w:t xml:space="preserve"> (AVC)</w:t>
      </w:r>
    </w:p>
    <w:p w:rsidR="00234026" w:rsidRDefault="00234026" w:rsidP="00D72734">
      <w:pPr>
        <w:pStyle w:val="Listenabsatz"/>
        <w:numPr>
          <w:ilvl w:val="0"/>
          <w:numId w:val="13"/>
        </w:numPr>
        <w:rPr>
          <w:lang w:val="en-GB"/>
        </w:rPr>
      </w:pPr>
      <w:r>
        <w:rPr>
          <w:lang w:val="en-GB"/>
        </w:rPr>
        <w:t>Predicted track</w:t>
      </w:r>
    </w:p>
    <w:p w:rsidR="00234026" w:rsidRPr="004C60E6" w:rsidRDefault="00234026" w:rsidP="004C60E6">
      <w:pPr>
        <w:spacing w:before="120"/>
        <w:jc w:val="both"/>
        <w:rPr>
          <w:b/>
          <w:lang w:val="en-GB"/>
        </w:rPr>
      </w:pPr>
      <w:bookmarkStart w:id="158" w:name="_Toc404084931"/>
      <w:r w:rsidRPr="004C60E6">
        <w:rPr>
          <w:b/>
          <w:lang w:val="en-GB"/>
        </w:rPr>
        <w:t>Test results</w:t>
      </w:r>
      <w:bookmarkEnd w:id="158"/>
    </w:p>
    <w:p w:rsidR="00234026" w:rsidRDefault="00234026" w:rsidP="00234026">
      <w:pPr>
        <w:jc w:val="both"/>
        <w:rPr>
          <w:lang w:val="en-GB"/>
        </w:rPr>
      </w:pPr>
      <w:r>
        <w:rPr>
          <w:lang w:val="en-GB"/>
        </w:rPr>
        <w:t>General:</w:t>
      </w:r>
    </w:p>
    <w:p w:rsidR="00234026" w:rsidRDefault="00234026" w:rsidP="00D72734">
      <w:pPr>
        <w:pStyle w:val="Listenabsatz"/>
        <w:numPr>
          <w:ilvl w:val="0"/>
          <w:numId w:val="17"/>
        </w:numPr>
        <w:spacing w:after="240"/>
        <w:jc w:val="both"/>
        <w:rPr>
          <w:lang w:val="en-GB"/>
        </w:rPr>
      </w:pPr>
      <w:r>
        <w:rPr>
          <w:lang w:val="en-GB"/>
        </w:rPr>
        <w:t>Vessel positioning within 0,1 m accuracy</w:t>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Pr>
          <w:lang w:val="en-GB"/>
        </w:rPr>
        <w:t>Real-time vessel positioning</w:t>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Pr>
          <w:lang w:val="en-GB"/>
        </w:rPr>
        <w:t>Continuous integrity information</w:t>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Pr>
          <w:lang w:val="en-GB"/>
        </w:rPr>
        <w:t>GNSS signal loss warning</w:t>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Pr>
          <w:lang w:val="en-GB"/>
        </w:rPr>
        <w:t>Convoy or vessel shape visualization</w:t>
      </w:r>
      <w:r>
        <w:rPr>
          <w:lang w:val="en-GB"/>
        </w:rPr>
        <w:tab/>
      </w:r>
      <w:r>
        <w:rPr>
          <w:lang w:val="en-GB"/>
        </w:rPr>
        <w:tab/>
      </w:r>
      <w:r>
        <w:rPr>
          <w:lang w:val="en-GB"/>
        </w:rPr>
        <w:tab/>
      </w:r>
      <w:r>
        <w:rPr>
          <w:lang w:val="en-GB"/>
        </w:rPr>
        <w:tab/>
      </w:r>
      <w:r>
        <w:rPr>
          <w:lang w:val="en-GB"/>
        </w:rPr>
        <w:tab/>
        <w:t>fulfilled</w:t>
      </w:r>
    </w:p>
    <w:p w:rsidR="00234026" w:rsidRDefault="00234026" w:rsidP="00234026">
      <w:pPr>
        <w:jc w:val="both"/>
        <w:rPr>
          <w:lang w:val="en-GB"/>
        </w:rPr>
      </w:pPr>
      <w:r>
        <w:rPr>
          <w:lang w:val="en-GB"/>
        </w:rPr>
        <w:t>SRM:</w:t>
      </w:r>
    </w:p>
    <w:p w:rsidR="00234026" w:rsidRDefault="00234026" w:rsidP="00D72734">
      <w:pPr>
        <w:pStyle w:val="Listenabsatz"/>
        <w:numPr>
          <w:ilvl w:val="0"/>
          <w:numId w:val="17"/>
        </w:numPr>
        <w:spacing w:after="240"/>
        <w:jc w:val="both"/>
        <w:rPr>
          <w:lang w:val="en-GB"/>
        </w:rPr>
      </w:pPr>
      <w:r w:rsidRPr="00474F72">
        <w:rPr>
          <w:lang w:val="en-GB"/>
        </w:rPr>
        <w:t>Computation and displaying the SRM values</w:t>
      </w:r>
    </w:p>
    <w:p w:rsidR="00234026" w:rsidRDefault="00234026" w:rsidP="00234026">
      <w:pPr>
        <w:pStyle w:val="Listenabsatz"/>
        <w:spacing w:after="240"/>
        <w:jc w:val="both"/>
        <w:rPr>
          <w:lang w:val="en-GB"/>
        </w:rPr>
      </w:pPr>
      <w:r w:rsidRPr="00474F72">
        <w:rPr>
          <w:lang w:val="en-GB"/>
        </w:rPr>
        <w:t>for each of the relevant corners</w:t>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sidRPr="00474F72">
        <w:rPr>
          <w:lang w:val="en-GB"/>
        </w:rPr>
        <w:t>Real-time SRM information</w:t>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sidRPr="00474F72">
        <w:rPr>
          <w:lang w:val="en-GB"/>
        </w:rPr>
        <w:t>Layer activation in the optimal time instant</w:t>
      </w:r>
      <w:r>
        <w:rPr>
          <w:lang w:val="en-GB"/>
        </w:rPr>
        <w:tab/>
      </w:r>
      <w:r>
        <w:rPr>
          <w:lang w:val="en-GB"/>
        </w:rPr>
        <w:tab/>
      </w:r>
      <w:r>
        <w:rPr>
          <w:lang w:val="en-GB"/>
        </w:rPr>
        <w:tab/>
      </w:r>
      <w:r>
        <w:rPr>
          <w:lang w:val="en-GB"/>
        </w:rPr>
        <w:tab/>
        <w:t>fulfilled</w:t>
      </w:r>
    </w:p>
    <w:p w:rsidR="00234026" w:rsidRDefault="00234026" w:rsidP="00D72734">
      <w:pPr>
        <w:pStyle w:val="Listenabsatz"/>
        <w:numPr>
          <w:ilvl w:val="0"/>
          <w:numId w:val="17"/>
        </w:numPr>
        <w:spacing w:after="240"/>
        <w:jc w:val="both"/>
        <w:rPr>
          <w:lang w:val="en-GB"/>
        </w:rPr>
      </w:pPr>
      <w:r>
        <w:rPr>
          <w:lang w:val="en-GB"/>
        </w:rPr>
        <w:t>Accurate SRM values</w:t>
      </w:r>
      <w:r>
        <w:rPr>
          <w:lang w:val="en-GB"/>
        </w:rPr>
        <w:tab/>
      </w:r>
      <w:r>
        <w:rPr>
          <w:lang w:val="en-GB"/>
        </w:rPr>
        <w:tab/>
      </w:r>
      <w:r>
        <w:rPr>
          <w:lang w:val="en-GB"/>
        </w:rPr>
        <w:tab/>
      </w:r>
      <w:r>
        <w:rPr>
          <w:lang w:val="en-GB"/>
        </w:rPr>
        <w:tab/>
      </w:r>
      <w:r>
        <w:rPr>
          <w:lang w:val="en-GB"/>
        </w:rPr>
        <w:tab/>
      </w:r>
      <w:r>
        <w:rPr>
          <w:lang w:val="en-GB"/>
        </w:rPr>
        <w:tab/>
      </w:r>
      <w:r>
        <w:rPr>
          <w:lang w:val="en-GB"/>
        </w:rPr>
        <w:tab/>
        <w:t>fulfilled</w:t>
      </w:r>
    </w:p>
    <w:p w:rsidR="00234026" w:rsidRDefault="00234026" w:rsidP="00234026">
      <w:pPr>
        <w:jc w:val="both"/>
        <w:rPr>
          <w:lang w:val="en-GB"/>
        </w:rPr>
      </w:pPr>
      <w:r>
        <w:rPr>
          <w:lang w:val="en-GB"/>
        </w:rPr>
        <w:t>AUC:</w:t>
      </w:r>
    </w:p>
    <w:p w:rsidR="00234026" w:rsidRPr="00A93803" w:rsidRDefault="00234026" w:rsidP="00D72734">
      <w:pPr>
        <w:pStyle w:val="Listenabsatz"/>
        <w:numPr>
          <w:ilvl w:val="0"/>
          <w:numId w:val="14"/>
        </w:numPr>
        <w:spacing w:after="240"/>
        <w:jc w:val="both"/>
        <w:rPr>
          <w:lang w:val="en-GB"/>
        </w:rPr>
      </w:pPr>
      <w:r w:rsidRPr="00A93803">
        <w:rPr>
          <w:lang w:val="en-GB"/>
        </w:rPr>
        <w:t xml:space="preserve">Warning message if no </w:t>
      </w:r>
      <w:r>
        <w:rPr>
          <w:lang w:val="en-GB"/>
        </w:rPr>
        <w:t>water level model is available:</w:t>
      </w:r>
      <w:r>
        <w:rPr>
          <w:lang w:val="en-GB"/>
        </w:rPr>
        <w:tab/>
      </w:r>
      <w:r>
        <w:rPr>
          <w:lang w:val="en-GB"/>
        </w:rPr>
        <w:tab/>
      </w:r>
      <w:r>
        <w:rPr>
          <w:lang w:val="en-GB"/>
        </w:rPr>
        <w:tab/>
      </w:r>
      <w:r w:rsidRPr="00A93803">
        <w:rPr>
          <w:lang w:val="en-GB"/>
        </w:rPr>
        <w:t>displayed / fulfilled</w:t>
      </w:r>
    </w:p>
    <w:p w:rsidR="00234026" w:rsidRPr="00A93803" w:rsidRDefault="00234026" w:rsidP="00D72734">
      <w:pPr>
        <w:pStyle w:val="Listenabsatz"/>
        <w:numPr>
          <w:ilvl w:val="0"/>
          <w:numId w:val="14"/>
        </w:numPr>
        <w:spacing w:after="240"/>
        <w:jc w:val="both"/>
        <w:rPr>
          <w:lang w:val="en-GB"/>
        </w:rPr>
      </w:pPr>
      <w:r w:rsidRPr="00A93803">
        <w:rPr>
          <w:lang w:val="en-GB"/>
        </w:rPr>
        <w:t xml:space="preserve">AUC information (in advance): </w:t>
      </w:r>
      <w:r>
        <w:rPr>
          <w:lang w:val="en-GB"/>
        </w:rPr>
        <w:tab/>
      </w:r>
      <w:r>
        <w:rPr>
          <w:lang w:val="en-GB"/>
        </w:rPr>
        <w:tab/>
      </w:r>
      <w:r>
        <w:rPr>
          <w:lang w:val="en-GB"/>
        </w:rPr>
        <w:tab/>
      </w:r>
      <w:r>
        <w:rPr>
          <w:lang w:val="en-GB"/>
        </w:rPr>
        <w:tab/>
      </w:r>
      <w:r>
        <w:rPr>
          <w:lang w:val="en-GB"/>
        </w:rPr>
        <w:tab/>
      </w:r>
      <w:r>
        <w:rPr>
          <w:lang w:val="en-GB"/>
        </w:rPr>
        <w:tab/>
      </w:r>
      <w:r w:rsidRPr="00A93803">
        <w:rPr>
          <w:lang w:val="en-GB"/>
        </w:rPr>
        <w:t>displayed / fulfilled</w:t>
      </w:r>
    </w:p>
    <w:p w:rsidR="00234026" w:rsidRPr="00A93803" w:rsidRDefault="00234026" w:rsidP="00D72734">
      <w:pPr>
        <w:pStyle w:val="Listenabsatz"/>
        <w:numPr>
          <w:ilvl w:val="0"/>
          <w:numId w:val="14"/>
        </w:numPr>
        <w:spacing w:after="240"/>
        <w:jc w:val="both"/>
        <w:rPr>
          <w:lang w:val="en-GB"/>
        </w:rPr>
      </w:pPr>
      <w:r w:rsidRPr="00A93803">
        <w:rPr>
          <w:lang w:val="en-GB"/>
        </w:rPr>
        <w:t xml:space="preserve">Highlighting of the target spot on the display: </w:t>
      </w:r>
      <w:r>
        <w:rPr>
          <w:lang w:val="en-GB"/>
        </w:rPr>
        <w:tab/>
      </w:r>
      <w:r>
        <w:rPr>
          <w:lang w:val="en-GB"/>
        </w:rPr>
        <w:tab/>
      </w:r>
      <w:r>
        <w:rPr>
          <w:lang w:val="en-GB"/>
        </w:rPr>
        <w:tab/>
      </w:r>
      <w:r>
        <w:rPr>
          <w:lang w:val="en-GB"/>
        </w:rPr>
        <w:tab/>
      </w:r>
      <w:r w:rsidRPr="00A93803">
        <w:rPr>
          <w:lang w:val="en-GB"/>
        </w:rPr>
        <w:t>displayed / fulfilled</w:t>
      </w:r>
    </w:p>
    <w:p w:rsidR="00234026" w:rsidRDefault="00234026" w:rsidP="00D72734">
      <w:pPr>
        <w:pStyle w:val="Listenabsatz"/>
        <w:numPr>
          <w:ilvl w:val="0"/>
          <w:numId w:val="14"/>
        </w:numPr>
        <w:spacing w:after="240"/>
        <w:jc w:val="both"/>
        <w:rPr>
          <w:lang w:val="en-GB"/>
        </w:rPr>
      </w:pPr>
      <w:r w:rsidRPr="00A93803">
        <w:rPr>
          <w:lang w:val="en-GB"/>
        </w:rPr>
        <w:t xml:space="preserve">Warning in case of insufficient water depth </w:t>
      </w:r>
    </w:p>
    <w:p w:rsidR="00234026" w:rsidRPr="00A93803" w:rsidRDefault="00234026" w:rsidP="00234026">
      <w:pPr>
        <w:pStyle w:val="Listenabsatz"/>
        <w:spacing w:after="240"/>
        <w:jc w:val="both"/>
        <w:rPr>
          <w:lang w:val="en-GB"/>
        </w:rPr>
      </w:pPr>
      <w:r w:rsidRPr="00A93803">
        <w:rPr>
          <w:lang w:val="en-GB"/>
        </w:rPr>
        <w:t xml:space="preserve">before reaching the target area: </w:t>
      </w:r>
      <w:r>
        <w:rPr>
          <w:lang w:val="en-GB"/>
        </w:rPr>
        <w:tab/>
      </w:r>
      <w:r>
        <w:rPr>
          <w:lang w:val="en-GB"/>
        </w:rPr>
        <w:tab/>
      </w:r>
      <w:r>
        <w:rPr>
          <w:lang w:val="en-GB"/>
        </w:rPr>
        <w:tab/>
      </w:r>
      <w:r>
        <w:rPr>
          <w:lang w:val="en-GB"/>
        </w:rPr>
        <w:tab/>
      </w:r>
      <w:r>
        <w:rPr>
          <w:lang w:val="en-GB"/>
        </w:rPr>
        <w:tab/>
      </w:r>
      <w:r w:rsidRPr="00A93803">
        <w:rPr>
          <w:lang w:val="en-GB"/>
        </w:rPr>
        <w:t>displayed / fulfilled</w:t>
      </w:r>
    </w:p>
    <w:p w:rsidR="00234026" w:rsidRDefault="00234026" w:rsidP="00234026">
      <w:pPr>
        <w:jc w:val="both"/>
        <w:rPr>
          <w:lang w:val="en-GB"/>
        </w:rPr>
      </w:pPr>
      <w:r>
        <w:rPr>
          <w:lang w:val="en-GB"/>
        </w:rPr>
        <w:t>AVC:</w:t>
      </w:r>
    </w:p>
    <w:p w:rsidR="00234026" w:rsidRPr="00A93803" w:rsidRDefault="00234026" w:rsidP="00D72734">
      <w:pPr>
        <w:pStyle w:val="Listenabsatz"/>
        <w:numPr>
          <w:ilvl w:val="0"/>
          <w:numId w:val="15"/>
        </w:numPr>
        <w:spacing w:after="240"/>
        <w:jc w:val="both"/>
        <w:rPr>
          <w:lang w:val="en-GB"/>
        </w:rPr>
      </w:pPr>
      <w:r w:rsidRPr="00A93803">
        <w:rPr>
          <w:lang w:val="en-GB"/>
        </w:rPr>
        <w:t xml:space="preserve">Warning message if no </w:t>
      </w:r>
      <w:r>
        <w:rPr>
          <w:lang w:val="en-GB"/>
        </w:rPr>
        <w:t>water level model is available:</w:t>
      </w:r>
      <w:r>
        <w:rPr>
          <w:lang w:val="en-GB"/>
        </w:rPr>
        <w:tab/>
      </w:r>
      <w:r>
        <w:rPr>
          <w:lang w:val="en-GB"/>
        </w:rPr>
        <w:tab/>
      </w:r>
      <w:r>
        <w:rPr>
          <w:lang w:val="en-GB"/>
        </w:rPr>
        <w:tab/>
      </w:r>
      <w:r w:rsidRPr="00A93803">
        <w:rPr>
          <w:lang w:val="en-GB"/>
        </w:rPr>
        <w:t>displayed / fulfilled</w:t>
      </w:r>
    </w:p>
    <w:p w:rsidR="00234026" w:rsidRPr="00A93803" w:rsidRDefault="00234026" w:rsidP="00D72734">
      <w:pPr>
        <w:pStyle w:val="Listenabsatz"/>
        <w:numPr>
          <w:ilvl w:val="0"/>
          <w:numId w:val="15"/>
        </w:numPr>
        <w:spacing w:after="240"/>
        <w:jc w:val="both"/>
        <w:rPr>
          <w:lang w:val="en-GB"/>
        </w:rPr>
      </w:pPr>
      <w:r w:rsidRPr="00A93803">
        <w:rPr>
          <w:lang w:val="en-GB"/>
        </w:rPr>
        <w:t xml:space="preserve">AVC information (in advance): </w:t>
      </w:r>
      <w:r>
        <w:rPr>
          <w:lang w:val="en-GB"/>
        </w:rPr>
        <w:tab/>
      </w:r>
      <w:r>
        <w:rPr>
          <w:lang w:val="en-GB"/>
        </w:rPr>
        <w:tab/>
      </w:r>
      <w:r>
        <w:rPr>
          <w:lang w:val="en-GB"/>
        </w:rPr>
        <w:tab/>
      </w:r>
      <w:r>
        <w:rPr>
          <w:lang w:val="en-GB"/>
        </w:rPr>
        <w:tab/>
      </w:r>
      <w:r>
        <w:rPr>
          <w:lang w:val="en-GB"/>
        </w:rPr>
        <w:tab/>
      </w:r>
      <w:r>
        <w:rPr>
          <w:lang w:val="en-GB"/>
        </w:rPr>
        <w:tab/>
      </w:r>
      <w:r w:rsidRPr="00A93803">
        <w:rPr>
          <w:lang w:val="en-GB"/>
        </w:rPr>
        <w:t>displayed / fulfilled</w:t>
      </w:r>
    </w:p>
    <w:p w:rsidR="00234026" w:rsidRDefault="00234026" w:rsidP="00D72734">
      <w:pPr>
        <w:pStyle w:val="Listenabsatz"/>
        <w:numPr>
          <w:ilvl w:val="0"/>
          <w:numId w:val="15"/>
        </w:numPr>
        <w:spacing w:after="240"/>
        <w:jc w:val="both"/>
        <w:rPr>
          <w:lang w:val="en-GB"/>
        </w:rPr>
      </w:pPr>
      <w:r w:rsidRPr="00A93803">
        <w:rPr>
          <w:lang w:val="en-GB"/>
        </w:rPr>
        <w:t xml:space="preserve">Warning on time before reaching the bridge: </w:t>
      </w:r>
      <w:r>
        <w:rPr>
          <w:lang w:val="en-GB"/>
        </w:rPr>
        <w:tab/>
      </w:r>
      <w:r>
        <w:rPr>
          <w:lang w:val="en-GB"/>
        </w:rPr>
        <w:tab/>
      </w:r>
      <w:r>
        <w:rPr>
          <w:lang w:val="en-GB"/>
        </w:rPr>
        <w:tab/>
      </w:r>
      <w:r>
        <w:rPr>
          <w:lang w:val="en-GB"/>
        </w:rPr>
        <w:tab/>
      </w:r>
      <w:r w:rsidRPr="00A93803">
        <w:rPr>
          <w:lang w:val="en-GB"/>
        </w:rPr>
        <w:t>displayed / fulfilled</w:t>
      </w:r>
    </w:p>
    <w:p w:rsidR="00234026" w:rsidRDefault="00234026" w:rsidP="00234026">
      <w:pPr>
        <w:jc w:val="both"/>
        <w:rPr>
          <w:lang w:val="en-GB"/>
        </w:rPr>
      </w:pPr>
      <w:r>
        <w:rPr>
          <w:lang w:val="en-GB"/>
        </w:rPr>
        <w:t>Predicted track:</w:t>
      </w:r>
    </w:p>
    <w:p w:rsidR="00234026" w:rsidRPr="00C6374C" w:rsidRDefault="00234026" w:rsidP="00D72734">
      <w:pPr>
        <w:pStyle w:val="Listenabsatz"/>
        <w:numPr>
          <w:ilvl w:val="0"/>
          <w:numId w:val="16"/>
        </w:numPr>
        <w:spacing w:after="240"/>
        <w:jc w:val="both"/>
        <w:rPr>
          <w:lang w:val="en-GB"/>
        </w:rPr>
      </w:pPr>
      <w:r w:rsidRPr="00C6374C">
        <w:rPr>
          <w:lang w:val="en-GB"/>
        </w:rPr>
        <w:t>Adjustable prediction period</w:t>
      </w:r>
      <w:r>
        <w:rPr>
          <w:lang w:val="en-GB"/>
        </w:rPr>
        <w:tab/>
      </w:r>
      <w:r>
        <w:rPr>
          <w:lang w:val="en-GB"/>
        </w:rPr>
        <w:tab/>
      </w:r>
      <w:r>
        <w:rPr>
          <w:lang w:val="en-GB"/>
        </w:rPr>
        <w:tab/>
      </w:r>
      <w:r>
        <w:rPr>
          <w:lang w:val="en-GB"/>
        </w:rPr>
        <w:tab/>
      </w:r>
      <w:r>
        <w:rPr>
          <w:lang w:val="en-GB"/>
        </w:rPr>
        <w:tab/>
      </w:r>
      <w:r>
        <w:rPr>
          <w:lang w:val="en-GB"/>
        </w:rPr>
        <w:tab/>
        <w:t>available</w:t>
      </w:r>
    </w:p>
    <w:p w:rsidR="00234026" w:rsidRDefault="00234026" w:rsidP="00D72734">
      <w:pPr>
        <w:pStyle w:val="Listenabsatz"/>
        <w:numPr>
          <w:ilvl w:val="0"/>
          <w:numId w:val="16"/>
        </w:numPr>
        <w:spacing w:after="240"/>
        <w:jc w:val="both"/>
        <w:rPr>
          <w:lang w:val="en-GB"/>
        </w:rPr>
      </w:pPr>
      <w:r w:rsidRPr="00C6374C">
        <w:rPr>
          <w:lang w:val="en-GB"/>
        </w:rPr>
        <w:t>Predicted vessel position with vessel shape</w:t>
      </w:r>
      <w:r>
        <w:rPr>
          <w:lang w:val="en-GB"/>
        </w:rPr>
        <w:tab/>
      </w:r>
      <w:r>
        <w:rPr>
          <w:lang w:val="en-GB"/>
        </w:rPr>
        <w:tab/>
      </w:r>
      <w:r>
        <w:rPr>
          <w:lang w:val="en-GB"/>
        </w:rPr>
        <w:tab/>
      </w:r>
      <w:r>
        <w:rPr>
          <w:lang w:val="en-GB"/>
        </w:rPr>
        <w:tab/>
        <w:t>available</w:t>
      </w:r>
    </w:p>
    <w:p w:rsidR="00234026" w:rsidRDefault="00234026" w:rsidP="00234026">
      <w:pPr>
        <w:rPr>
          <w:lang w:val="en-GB"/>
        </w:rPr>
      </w:pPr>
      <w:r>
        <w:rPr>
          <w:lang w:val="en-GB"/>
        </w:rPr>
        <w:br w:type="page"/>
      </w:r>
    </w:p>
    <w:p w:rsidR="00234026" w:rsidRDefault="00234026" w:rsidP="00234026">
      <w:pPr>
        <w:tabs>
          <w:tab w:val="center" w:pos="1985"/>
          <w:tab w:val="center" w:pos="7088"/>
        </w:tabs>
        <w:spacing w:after="120"/>
        <w:rPr>
          <w:lang w:val="en-GB"/>
        </w:rPr>
      </w:pPr>
      <w:r>
        <w:rPr>
          <w:lang w:val="en-GB"/>
        </w:rPr>
        <w:lastRenderedPageBreak/>
        <w:tab/>
      </w:r>
      <w:r>
        <w:rPr>
          <w:noProof/>
          <w:szCs w:val="22"/>
          <w:lang w:val="en-GB" w:eastAsia="en-GB"/>
        </w:rPr>
        <w:drawing>
          <wp:inline distT="0" distB="0" distL="0" distR="0" wp14:anchorId="19D3E7AD" wp14:editId="716B9C2E">
            <wp:extent cx="2520000" cy="3150000"/>
            <wp:effectExtent l="0" t="0" r="0" b="0"/>
            <wp:docPr id="3" name="Kép 3" descr="J:\Futó projektek\IRIS Europe 3\WP2 - Traffic &amp; Transport\SuAc2_2_Navigation_support\Test_documentation\IN\gif\screen2014_09_04_08_27_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Futó projektek\IRIS Europe 3\WP2 - Traffic &amp; Transport\SuAc2_2_Navigation_support\Test_documentation\IN\gif\screen2014_09_04_08_27_19.gif"/>
                    <pic:cNvPicPr>
                      <a:picLocks noChangeAspect="1" noChangeArrowheads="1"/>
                    </pic:cNvPicPr>
                  </pic:nvPicPr>
                  <pic:blipFill>
                    <a:blip r:embed="rId34" cstate="screen">
                      <a:extLst>
                        <a:ext uri="{28A0092B-C50C-407E-A947-70E740481C1C}">
                          <a14:useLocalDpi xmlns:a14="http://schemas.microsoft.com/office/drawing/2010/main"/>
                        </a:ext>
                      </a:extLst>
                    </a:blip>
                    <a:srcRect/>
                    <a:stretch>
                      <a:fillRect/>
                    </a:stretch>
                  </pic:blipFill>
                  <pic:spPr bwMode="auto">
                    <a:xfrm>
                      <a:off x="0" y="0"/>
                      <a:ext cx="2520000" cy="3150000"/>
                    </a:xfrm>
                    <a:prstGeom prst="rect">
                      <a:avLst/>
                    </a:prstGeom>
                    <a:noFill/>
                    <a:ln>
                      <a:noFill/>
                    </a:ln>
                  </pic:spPr>
                </pic:pic>
              </a:graphicData>
            </a:graphic>
          </wp:inline>
        </w:drawing>
      </w:r>
      <w:r>
        <w:rPr>
          <w:lang w:val="en-GB"/>
        </w:rPr>
        <w:tab/>
      </w:r>
      <w:r w:rsidRPr="001A270F">
        <w:rPr>
          <w:noProof/>
          <w:lang w:val="en-GB" w:eastAsia="en-GB"/>
        </w:rPr>
        <w:drawing>
          <wp:inline distT="0" distB="0" distL="0" distR="0" wp14:anchorId="485383BA" wp14:editId="46F14984">
            <wp:extent cx="2520641" cy="3150000"/>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2014_09_04_09_03_08.png"/>
                    <pic:cNvPicPr/>
                  </pic:nvPicPr>
                  <pic:blipFill>
                    <a:blip r:embed="rId35" cstate="screen">
                      <a:extLst>
                        <a:ext uri="{28A0092B-C50C-407E-A947-70E740481C1C}">
                          <a14:useLocalDpi xmlns:a14="http://schemas.microsoft.com/office/drawing/2010/main"/>
                        </a:ext>
                      </a:extLst>
                    </a:blip>
                    <a:stretch>
                      <a:fillRect/>
                    </a:stretch>
                  </pic:blipFill>
                  <pic:spPr>
                    <a:xfrm>
                      <a:off x="0" y="0"/>
                      <a:ext cx="2520641" cy="3150000"/>
                    </a:xfrm>
                    <a:prstGeom prst="rect">
                      <a:avLst/>
                    </a:prstGeom>
                  </pic:spPr>
                </pic:pic>
              </a:graphicData>
            </a:graphic>
          </wp:inline>
        </w:drawing>
      </w:r>
    </w:p>
    <w:p w:rsidR="00234026" w:rsidRPr="002150D2" w:rsidRDefault="00234026" w:rsidP="00234026">
      <w:pPr>
        <w:tabs>
          <w:tab w:val="center" w:pos="1985"/>
          <w:tab w:val="center" w:pos="7088"/>
        </w:tabs>
        <w:spacing w:after="240"/>
        <w:jc w:val="center"/>
        <w:rPr>
          <w:b/>
          <w:lang w:val="en-GB"/>
        </w:rPr>
      </w:pPr>
      <w:r>
        <w:rPr>
          <w:b/>
          <w:sz w:val="18"/>
          <w:lang w:val="en-GB"/>
        </w:rPr>
        <w:tab/>
      </w:r>
      <w:r w:rsidRPr="002150D2">
        <w:rPr>
          <w:b/>
          <w:sz w:val="18"/>
          <w:lang w:val="en-GB"/>
        </w:rPr>
        <w:t>Approach of a bridge with SRM information</w:t>
      </w:r>
      <w:r>
        <w:rPr>
          <w:b/>
          <w:sz w:val="18"/>
          <w:lang w:val="en-GB"/>
        </w:rPr>
        <w:tab/>
      </w:r>
      <w:r w:rsidRPr="002150D2">
        <w:rPr>
          <w:b/>
          <w:sz w:val="18"/>
          <w:lang w:val="en-GB"/>
        </w:rPr>
        <w:t>Handling of unsufficient under keel clearance</w:t>
      </w:r>
    </w:p>
    <w:p w:rsidR="006A1482" w:rsidRDefault="00234026" w:rsidP="006A1482">
      <w:pPr>
        <w:keepNext/>
        <w:tabs>
          <w:tab w:val="center" w:pos="1985"/>
          <w:tab w:val="center" w:pos="7230"/>
        </w:tabs>
        <w:spacing w:after="120"/>
      </w:pPr>
      <w:r>
        <w:rPr>
          <w:b/>
          <w:sz w:val="18"/>
          <w:lang w:val="en-GB"/>
        </w:rPr>
        <w:tab/>
      </w:r>
      <w:r w:rsidRPr="001A270F">
        <w:rPr>
          <w:noProof/>
          <w:lang w:val="en-GB" w:eastAsia="en-GB"/>
        </w:rPr>
        <w:drawing>
          <wp:inline distT="0" distB="0" distL="0" distR="0" wp14:anchorId="319E29B7" wp14:editId="1BB32660">
            <wp:extent cx="2520000" cy="3150000"/>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2014_09_04_08_08_45.png"/>
                    <pic:cNvPicPr/>
                  </pic:nvPicPr>
                  <pic:blipFill>
                    <a:blip r:embed="rId36" cstate="screen">
                      <a:extLst>
                        <a:ext uri="{28A0092B-C50C-407E-A947-70E740481C1C}">
                          <a14:useLocalDpi xmlns:a14="http://schemas.microsoft.com/office/drawing/2010/main"/>
                        </a:ext>
                      </a:extLst>
                    </a:blip>
                    <a:stretch>
                      <a:fillRect/>
                    </a:stretch>
                  </pic:blipFill>
                  <pic:spPr>
                    <a:xfrm>
                      <a:off x="0" y="0"/>
                      <a:ext cx="2520000" cy="3150000"/>
                    </a:xfrm>
                    <a:prstGeom prst="rect">
                      <a:avLst/>
                    </a:prstGeom>
                  </pic:spPr>
                </pic:pic>
              </a:graphicData>
            </a:graphic>
          </wp:inline>
        </w:drawing>
      </w:r>
      <w:r>
        <w:rPr>
          <w:b/>
          <w:sz w:val="18"/>
          <w:lang w:val="en-GB"/>
        </w:rPr>
        <w:tab/>
      </w:r>
      <w:r>
        <w:rPr>
          <w:b/>
          <w:noProof/>
          <w:sz w:val="18"/>
          <w:lang w:val="en-GB" w:eastAsia="en-GB"/>
        </w:rPr>
        <w:drawing>
          <wp:inline distT="0" distB="0" distL="0" distR="0" wp14:anchorId="42D402FF" wp14:editId="5A83CD79">
            <wp:extent cx="2009775" cy="3183255"/>
            <wp:effectExtent l="0" t="0" r="9525" b="0"/>
            <wp:docPr id="19" name="Grafik 19" descr="C:\Users\adam.kucsera\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m.kucsera\Desktop\1.png"/>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009775" cy="3183255"/>
                    </a:xfrm>
                    <a:prstGeom prst="rect">
                      <a:avLst/>
                    </a:prstGeom>
                    <a:noFill/>
                    <a:ln>
                      <a:noFill/>
                    </a:ln>
                  </pic:spPr>
                </pic:pic>
              </a:graphicData>
            </a:graphic>
          </wp:inline>
        </w:drawing>
      </w:r>
    </w:p>
    <w:p w:rsidR="00234026" w:rsidRDefault="00234026" w:rsidP="00234026">
      <w:pPr>
        <w:tabs>
          <w:tab w:val="center" w:pos="1985"/>
          <w:tab w:val="center" w:pos="7230"/>
        </w:tabs>
        <w:rPr>
          <w:b/>
          <w:sz w:val="18"/>
          <w:lang w:val="en-GB"/>
        </w:rPr>
      </w:pPr>
      <w:r>
        <w:rPr>
          <w:b/>
          <w:sz w:val="18"/>
          <w:lang w:val="en-GB"/>
        </w:rPr>
        <w:tab/>
      </w:r>
      <w:r w:rsidRPr="002150D2">
        <w:rPr>
          <w:b/>
          <w:sz w:val="18"/>
          <w:lang w:val="en-GB"/>
        </w:rPr>
        <w:t>Presentation of actual under keel clearance</w:t>
      </w:r>
      <w:r>
        <w:rPr>
          <w:b/>
          <w:sz w:val="18"/>
          <w:lang w:val="en-GB"/>
        </w:rPr>
        <w:tab/>
      </w:r>
      <w:r w:rsidRPr="002150D2">
        <w:rPr>
          <w:b/>
          <w:sz w:val="18"/>
          <w:lang w:val="en-GB"/>
        </w:rPr>
        <w:t>Test environment</w:t>
      </w:r>
    </w:p>
    <w:p w:rsidR="00234026" w:rsidRDefault="00234026" w:rsidP="00234026">
      <w:pPr>
        <w:rPr>
          <w:b/>
          <w:sz w:val="18"/>
          <w:lang w:val="en-GB"/>
        </w:rPr>
      </w:pPr>
      <w:r>
        <w:rPr>
          <w:b/>
          <w:sz w:val="18"/>
          <w:lang w:val="en-GB"/>
        </w:rPr>
        <w:br w:type="page"/>
      </w:r>
    </w:p>
    <w:p w:rsidR="00234026" w:rsidRPr="00E6135B" w:rsidRDefault="00234026" w:rsidP="003D3D34">
      <w:pPr>
        <w:pStyle w:val="berschrift3"/>
        <w:rPr>
          <w:lang w:val="en-GB"/>
        </w:rPr>
      </w:pPr>
      <w:bookmarkStart w:id="159" w:name="_Toc404084932"/>
      <w:r w:rsidRPr="00E6135B">
        <w:rPr>
          <w:lang w:val="en-GB"/>
        </w:rPr>
        <w:lastRenderedPageBreak/>
        <w:t>Documentation</w:t>
      </w:r>
      <w:bookmarkEnd w:id="159"/>
    </w:p>
    <w:p w:rsidR="00234026" w:rsidRDefault="00234026" w:rsidP="00234026">
      <w:pPr>
        <w:spacing w:after="120"/>
        <w:rPr>
          <w:lang w:val="en-GB"/>
        </w:rPr>
      </w:pPr>
      <w:r w:rsidRPr="00E52CAA">
        <w:rPr>
          <w:lang w:val="en-GB"/>
        </w:rPr>
        <w:t>List of all relevant documentation that was elaborated in the course of this SuAc:</w:t>
      </w:r>
    </w:p>
    <w:tbl>
      <w:tblPr>
        <w:tblStyle w:val="Tabellenraster"/>
        <w:tblW w:w="0" w:type="auto"/>
        <w:tblLook w:val="01E0" w:firstRow="1" w:lastRow="1" w:firstColumn="1" w:lastColumn="1" w:noHBand="0" w:noVBand="0"/>
      </w:tblPr>
      <w:tblGrid>
        <w:gridCol w:w="2302"/>
        <w:gridCol w:w="2302"/>
        <w:gridCol w:w="2303"/>
        <w:gridCol w:w="2303"/>
      </w:tblGrid>
      <w:tr w:rsidR="00234026" w:rsidTr="00234026">
        <w:trPr>
          <w:trHeight w:val="757"/>
        </w:trPr>
        <w:tc>
          <w:tcPr>
            <w:tcW w:w="2302" w:type="dxa"/>
            <w:shd w:val="clear" w:color="auto" w:fill="C0C0C0"/>
            <w:vAlign w:val="center"/>
          </w:tcPr>
          <w:p w:rsidR="00234026" w:rsidRDefault="00234026" w:rsidP="00234026">
            <w:pPr>
              <w:rPr>
                <w:lang w:val="en-GB"/>
              </w:rPr>
            </w:pPr>
            <w:r>
              <w:rPr>
                <w:lang w:val="en-GB"/>
              </w:rPr>
              <w:t>Title</w:t>
            </w:r>
          </w:p>
        </w:tc>
        <w:tc>
          <w:tcPr>
            <w:tcW w:w="2302" w:type="dxa"/>
            <w:shd w:val="clear" w:color="auto" w:fill="C0C0C0"/>
            <w:vAlign w:val="center"/>
          </w:tcPr>
          <w:p w:rsidR="00234026" w:rsidRDefault="00234026" w:rsidP="00234026">
            <w:pPr>
              <w:rPr>
                <w:lang w:val="en-GB"/>
              </w:rPr>
            </w:pPr>
            <w:r>
              <w:rPr>
                <w:lang w:val="en-GB"/>
              </w:rPr>
              <w:t>Content</w:t>
            </w:r>
          </w:p>
        </w:tc>
        <w:tc>
          <w:tcPr>
            <w:tcW w:w="2303" w:type="dxa"/>
            <w:shd w:val="clear" w:color="auto" w:fill="C0C0C0"/>
            <w:vAlign w:val="center"/>
          </w:tcPr>
          <w:p w:rsidR="00234026" w:rsidRDefault="00234026" w:rsidP="00234026">
            <w:pPr>
              <w:rPr>
                <w:lang w:val="en-GB"/>
              </w:rPr>
            </w:pPr>
            <w:r>
              <w:rPr>
                <w:lang w:val="en-GB"/>
              </w:rPr>
              <w:t>Organisation</w:t>
            </w:r>
          </w:p>
        </w:tc>
        <w:tc>
          <w:tcPr>
            <w:tcW w:w="2303" w:type="dxa"/>
            <w:shd w:val="clear" w:color="auto" w:fill="C0C0C0"/>
            <w:vAlign w:val="center"/>
          </w:tcPr>
          <w:p w:rsidR="00234026" w:rsidRDefault="00234026" w:rsidP="00234026">
            <w:pPr>
              <w:rPr>
                <w:lang w:val="en-GB"/>
              </w:rPr>
            </w:pPr>
            <w:r>
              <w:rPr>
                <w:lang w:val="en-GB"/>
              </w:rPr>
              <w:t>Status / comment</w:t>
            </w:r>
          </w:p>
        </w:tc>
      </w:tr>
      <w:tr w:rsidR="00234026" w:rsidTr="00234026">
        <w:tc>
          <w:tcPr>
            <w:tcW w:w="2302" w:type="dxa"/>
            <w:vAlign w:val="center"/>
          </w:tcPr>
          <w:p w:rsidR="00234026" w:rsidRDefault="00234026" w:rsidP="00234026">
            <w:pPr>
              <w:rPr>
                <w:lang w:val="en-GB"/>
              </w:rPr>
            </w:pPr>
            <w:r>
              <w:rPr>
                <w:lang w:val="en-GB"/>
              </w:rPr>
              <w:t>Commission Agreement</w:t>
            </w:r>
          </w:p>
        </w:tc>
        <w:tc>
          <w:tcPr>
            <w:tcW w:w="2302" w:type="dxa"/>
            <w:vAlign w:val="center"/>
          </w:tcPr>
          <w:p w:rsidR="00234026" w:rsidRDefault="00234026" w:rsidP="00234026">
            <w:pPr>
              <w:rPr>
                <w:lang w:val="en-GB"/>
              </w:rPr>
            </w:pPr>
            <w:r>
              <w:rPr>
                <w:lang w:val="en-GB"/>
              </w:rPr>
              <w:t>Contract for research and development activities, with test, demonstration</w:t>
            </w:r>
          </w:p>
        </w:tc>
        <w:tc>
          <w:tcPr>
            <w:tcW w:w="2303" w:type="dxa"/>
            <w:vAlign w:val="center"/>
          </w:tcPr>
          <w:p w:rsidR="00234026" w:rsidRDefault="00234026" w:rsidP="00234026">
            <w:pPr>
              <w:rPr>
                <w:lang w:val="en-GB"/>
              </w:rPr>
            </w:pPr>
            <w:r>
              <w:rPr>
                <w:lang w:val="en-GB"/>
              </w:rPr>
              <w:t>Innovative Navigation GmbH</w:t>
            </w:r>
          </w:p>
        </w:tc>
        <w:tc>
          <w:tcPr>
            <w:tcW w:w="2303" w:type="dxa"/>
            <w:vAlign w:val="center"/>
          </w:tcPr>
          <w:p w:rsidR="00234026" w:rsidRDefault="00234026" w:rsidP="00234026">
            <w:pPr>
              <w:rPr>
                <w:lang w:val="en-GB"/>
              </w:rPr>
            </w:pPr>
            <w:r>
              <w:rPr>
                <w:lang w:val="en-GB"/>
              </w:rPr>
              <w:t>signed and duly implemented</w:t>
            </w:r>
          </w:p>
        </w:tc>
      </w:tr>
      <w:tr w:rsidR="00234026" w:rsidTr="00234026">
        <w:tc>
          <w:tcPr>
            <w:tcW w:w="2302" w:type="dxa"/>
            <w:vAlign w:val="center"/>
          </w:tcPr>
          <w:p w:rsidR="00234026" w:rsidRDefault="00234026" w:rsidP="00234026">
            <w:pPr>
              <w:rPr>
                <w:lang w:val="en-GB"/>
              </w:rPr>
            </w:pPr>
            <w:r>
              <w:rPr>
                <w:lang w:val="en-GB"/>
              </w:rPr>
              <w:t>Commission Agreement</w:t>
            </w:r>
          </w:p>
        </w:tc>
        <w:tc>
          <w:tcPr>
            <w:tcW w:w="2302" w:type="dxa"/>
            <w:vAlign w:val="center"/>
          </w:tcPr>
          <w:p w:rsidR="00234026" w:rsidRDefault="00234026" w:rsidP="00234026">
            <w:pPr>
              <w:rPr>
                <w:lang w:val="en-GB"/>
              </w:rPr>
            </w:pPr>
            <w:r>
              <w:rPr>
                <w:lang w:val="en-GB"/>
              </w:rPr>
              <w:t>O</w:t>
            </w:r>
            <w:r w:rsidRPr="00442254">
              <w:rPr>
                <w:lang w:val="en-GB"/>
              </w:rPr>
              <w:t xml:space="preserve">verall testing of solutions researched and developed by </w:t>
            </w:r>
            <w:proofErr w:type="spellStart"/>
            <w:r w:rsidRPr="00442254">
              <w:rPr>
                <w:lang w:val="en-GB"/>
              </w:rPr>
              <w:t>TeleConsult</w:t>
            </w:r>
            <w:proofErr w:type="spellEnd"/>
            <w:r w:rsidRPr="00442254">
              <w:rPr>
                <w:lang w:val="en-GB"/>
              </w:rPr>
              <w:t xml:space="preserve"> Austria in the above mentioned sub-activity of the project</w:t>
            </w:r>
          </w:p>
        </w:tc>
        <w:tc>
          <w:tcPr>
            <w:tcW w:w="2303" w:type="dxa"/>
            <w:vAlign w:val="center"/>
          </w:tcPr>
          <w:p w:rsidR="00234026" w:rsidRDefault="00234026" w:rsidP="00234026">
            <w:pPr>
              <w:rPr>
                <w:lang w:val="en-GB"/>
              </w:rPr>
            </w:pPr>
            <w:proofErr w:type="spellStart"/>
            <w:r>
              <w:rPr>
                <w:lang w:val="en-GB"/>
              </w:rPr>
              <w:t>Teleconsult</w:t>
            </w:r>
            <w:proofErr w:type="spellEnd"/>
            <w:r>
              <w:rPr>
                <w:lang w:val="en-GB"/>
              </w:rPr>
              <w:t xml:space="preserve"> Austria GmbH</w:t>
            </w:r>
          </w:p>
        </w:tc>
        <w:tc>
          <w:tcPr>
            <w:tcW w:w="2303" w:type="dxa"/>
            <w:vAlign w:val="center"/>
          </w:tcPr>
          <w:p w:rsidR="00234026" w:rsidRDefault="00234026" w:rsidP="00234026">
            <w:pPr>
              <w:rPr>
                <w:lang w:val="en-GB"/>
              </w:rPr>
            </w:pPr>
            <w:r>
              <w:rPr>
                <w:lang w:val="en-GB"/>
              </w:rPr>
              <w:t>signed and duly implemented</w:t>
            </w:r>
          </w:p>
        </w:tc>
      </w:tr>
      <w:tr w:rsidR="00234026" w:rsidTr="00234026">
        <w:tc>
          <w:tcPr>
            <w:tcW w:w="2302" w:type="dxa"/>
            <w:vAlign w:val="center"/>
          </w:tcPr>
          <w:p w:rsidR="00234026" w:rsidRDefault="00234026" w:rsidP="00234026">
            <w:pPr>
              <w:rPr>
                <w:lang w:val="en-GB"/>
              </w:rPr>
            </w:pPr>
            <w:r>
              <w:rPr>
                <w:lang w:val="en-GB"/>
              </w:rPr>
              <w:t>Interface control document</w:t>
            </w:r>
          </w:p>
        </w:tc>
        <w:tc>
          <w:tcPr>
            <w:tcW w:w="2302" w:type="dxa"/>
            <w:vAlign w:val="center"/>
          </w:tcPr>
          <w:p w:rsidR="00234026" w:rsidRPr="00442254" w:rsidRDefault="00234026" w:rsidP="00234026">
            <w:pPr>
              <w:rPr>
                <w:lang w:val="en-US"/>
              </w:rPr>
            </w:pPr>
            <w:r w:rsidRPr="00442254">
              <w:rPr>
                <w:szCs w:val="22"/>
                <w:lang w:val="en-GB"/>
              </w:rPr>
              <w:t>T</w:t>
            </w:r>
            <w:r w:rsidRPr="00442254">
              <w:rPr>
                <w:szCs w:val="22"/>
                <w:lang w:val="en-US"/>
              </w:rPr>
              <w:t>he description of all interfaces between INAV Receiver and RADARpilot720°</w:t>
            </w:r>
          </w:p>
        </w:tc>
        <w:tc>
          <w:tcPr>
            <w:tcW w:w="2303" w:type="dxa"/>
            <w:vAlign w:val="center"/>
          </w:tcPr>
          <w:p w:rsidR="00234026" w:rsidRDefault="00234026" w:rsidP="00D72734">
            <w:pPr>
              <w:pStyle w:val="Listenabsatz"/>
              <w:numPr>
                <w:ilvl w:val="0"/>
                <w:numId w:val="18"/>
              </w:numPr>
              <w:ind w:left="358"/>
              <w:rPr>
                <w:lang w:val="en-GB"/>
              </w:rPr>
            </w:pPr>
            <w:r>
              <w:rPr>
                <w:lang w:val="en-GB"/>
              </w:rPr>
              <w:t>Innovative Navigation GmbH</w:t>
            </w:r>
          </w:p>
          <w:p w:rsidR="00234026" w:rsidRDefault="00234026" w:rsidP="00D72734">
            <w:pPr>
              <w:pStyle w:val="Listenabsatz"/>
              <w:numPr>
                <w:ilvl w:val="0"/>
                <w:numId w:val="18"/>
              </w:numPr>
              <w:ind w:left="358"/>
              <w:rPr>
                <w:lang w:val="en-GB"/>
              </w:rPr>
            </w:pPr>
            <w:proofErr w:type="spellStart"/>
            <w:r>
              <w:rPr>
                <w:lang w:val="en-GB"/>
              </w:rPr>
              <w:t>Teleconsult</w:t>
            </w:r>
            <w:proofErr w:type="spellEnd"/>
            <w:r>
              <w:rPr>
                <w:lang w:val="en-GB"/>
              </w:rPr>
              <w:t xml:space="preserve"> Austria GmbH</w:t>
            </w:r>
          </w:p>
        </w:tc>
        <w:tc>
          <w:tcPr>
            <w:tcW w:w="2303" w:type="dxa"/>
            <w:vAlign w:val="center"/>
          </w:tcPr>
          <w:p w:rsidR="00234026" w:rsidRDefault="00234026" w:rsidP="00234026">
            <w:pPr>
              <w:rPr>
                <w:lang w:val="en-GB"/>
              </w:rPr>
            </w:pPr>
            <w:r>
              <w:rPr>
                <w:lang w:val="en-GB"/>
              </w:rPr>
              <w:t>final</w:t>
            </w:r>
          </w:p>
        </w:tc>
      </w:tr>
      <w:tr w:rsidR="00234026" w:rsidTr="00234026">
        <w:tc>
          <w:tcPr>
            <w:tcW w:w="2302" w:type="dxa"/>
            <w:vAlign w:val="center"/>
          </w:tcPr>
          <w:p w:rsidR="00234026" w:rsidRDefault="00234026" w:rsidP="00234026">
            <w:pPr>
              <w:rPr>
                <w:lang w:val="en-GB"/>
              </w:rPr>
            </w:pPr>
            <w:r>
              <w:rPr>
                <w:lang w:val="en-GB"/>
              </w:rPr>
              <w:t>Test documentation</w:t>
            </w:r>
          </w:p>
          <w:p w:rsidR="00234026" w:rsidRDefault="00234026" w:rsidP="00234026">
            <w:pPr>
              <w:rPr>
                <w:lang w:val="en-GB"/>
              </w:rPr>
            </w:pPr>
            <w:r>
              <w:rPr>
                <w:lang w:val="en-GB"/>
              </w:rPr>
              <w:t>Pilot test report</w:t>
            </w:r>
          </w:p>
        </w:tc>
        <w:tc>
          <w:tcPr>
            <w:tcW w:w="2302" w:type="dxa"/>
            <w:vAlign w:val="center"/>
          </w:tcPr>
          <w:p w:rsidR="00234026" w:rsidRDefault="00234026" w:rsidP="00234026">
            <w:pPr>
              <w:rPr>
                <w:lang w:val="en-GB"/>
              </w:rPr>
            </w:pPr>
            <w:r>
              <w:rPr>
                <w:lang w:val="en-GB"/>
              </w:rPr>
              <w:t xml:space="preserve">Verification procedures </w:t>
            </w:r>
            <w:r w:rsidRPr="0025239D">
              <w:rPr>
                <w:lang w:val="en-GB"/>
              </w:rPr>
              <w:t>done in order to test the information system developed</w:t>
            </w:r>
          </w:p>
        </w:tc>
        <w:tc>
          <w:tcPr>
            <w:tcW w:w="2303" w:type="dxa"/>
            <w:vAlign w:val="center"/>
          </w:tcPr>
          <w:p w:rsidR="00234026" w:rsidRDefault="00234026" w:rsidP="00D72734">
            <w:pPr>
              <w:pStyle w:val="Listenabsatz"/>
              <w:numPr>
                <w:ilvl w:val="0"/>
                <w:numId w:val="18"/>
              </w:numPr>
              <w:ind w:left="358"/>
              <w:rPr>
                <w:lang w:val="en-GB"/>
              </w:rPr>
            </w:pPr>
            <w:r>
              <w:rPr>
                <w:lang w:val="en-GB"/>
              </w:rPr>
              <w:t>Innovative Navigation GmbH</w:t>
            </w:r>
          </w:p>
          <w:p w:rsidR="00234026" w:rsidRPr="00442254" w:rsidRDefault="00234026" w:rsidP="00D72734">
            <w:pPr>
              <w:pStyle w:val="Listenabsatz"/>
              <w:numPr>
                <w:ilvl w:val="0"/>
                <w:numId w:val="18"/>
              </w:numPr>
              <w:ind w:left="358"/>
              <w:rPr>
                <w:lang w:val="en-GB"/>
              </w:rPr>
            </w:pPr>
            <w:proofErr w:type="spellStart"/>
            <w:r w:rsidRPr="00442254">
              <w:rPr>
                <w:lang w:val="en-GB"/>
              </w:rPr>
              <w:t>Teleconsult</w:t>
            </w:r>
            <w:proofErr w:type="spellEnd"/>
            <w:r w:rsidRPr="00442254">
              <w:rPr>
                <w:lang w:val="en-GB"/>
              </w:rPr>
              <w:t xml:space="preserve"> Austria GmbH</w:t>
            </w:r>
          </w:p>
          <w:p w:rsidR="00234026" w:rsidRPr="00442254" w:rsidRDefault="00234026" w:rsidP="00D72734">
            <w:pPr>
              <w:pStyle w:val="Listenabsatz"/>
              <w:numPr>
                <w:ilvl w:val="0"/>
                <w:numId w:val="18"/>
              </w:numPr>
              <w:ind w:left="358"/>
              <w:rPr>
                <w:lang w:val="en-GB"/>
              </w:rPr>
            </w:pPr>
            <w:r w:rsidRPr="00442254">
              <w:rPr>
                <w:lang w:val="en-GB"/>
              </w:rPr>
              <w:t>RSOE</w:t>
            </w:r>
          </w:p>
        </w:tc>
        <w:tc>
          <w:tcPr>
            <w:tcW w:w="2303" w:type="dxa"/>
            <w:vAlign w:val="center"/>
          </w:tcPr>
          <w:p w:rsidR="00234026" w:rsidRDefault="00234026" w:rsidP="00234026">
            <w:pPr>
              <w:rPr>
                <w:lang w:val="en-GB"/>
              </w:rPr>
            </w:pPr>
            <w:r>
              <w:rPr>
                <w:lang w:val="en-GB"/>
              </w:rPr>
              <w:t>final</w:t>
            </w:r>
          </w:p>
        </w:tc>
      </w:tr>
      <w:tr w:rsidR="00234026" w:rsidTr="00234026">
        <w:tc>
          <w:tcPr>
            <w:tcW w:w="2302" w:type="dxa"/>
            <w:vAlign w:val="center"/>
          </w:tcPr>
          <w:p w:rsidR="00234026" w:rsidRDefault="00234026" w:rsidP="00234026">
            <w:pPr>
              <w:rPr>
                <w:lang w:val="en-GB"/>
              </w:rPr>
            </w:pPr>
            <w:r>
              <w:rPr>
                <w:lang w:val="en-GB"/>
              </w:rPr>
              <w:t>Photo and video documentation</w:t>
            </w:r>
          </w:p>
        </w:tc>
        <w:tc>
          <w:tcPr>
            <w:tcW w:w="2302" w:type="dxa"/>
            <w:vAlign w:val="center"/>
          </w:tcPr>
          <w:p w:rsidR="00234026" w:rsidRDefault="00234026" w:rsidP="00234026">
            <w:pPr>
              <w:rPr>
                <w:lang w:val="en-GB"/>
              </w:rPr>
            </w:pPr>
            <w:r>
              <w:rPr>
                <w:lang w:val="en-GB"/>
              </w:rPr>
              <w:t>Photos and videos from the tests on 03-03 September 2014 in Budapest</w:t>
            </w:r>
          </w:p>
        </w:tc>
        <w:tc>
          <w:tcPr>
            <w:tcW w:w="2303" w:type="dxa"/>
            <w:vAlign w:val="center"/>
          </w:tcPr>
          <w:p w:rsidR="00234026" w:rsidRDefault="00234026" w:rsidP="00234026">
            <w:pPr>
              <w:rPr>
                <w:lang w:val="en-GB"/>
              </w:rPr>
            </w:pPr>
            <w:r>
              <w:rPr>
                <w:lang w:val="en-GB"/>
              </w:rPr>
              <w:t>RSOE</w:t>
            </w:r>
          </w:p>
        </w:tc>
        <w:tc>
          <w:tcPr>
            <w:tcW w:w="2303" w:type="dxa"/>
            <w:vAlign w:val="center"/>
          </w:tcPr>
          <w:p w:rsidR="00234026" w:rsidRDefault="00234026" w:rsidP="00234026">
            <w:pPr>
              <w:rPr>
                <w:lang w:val="en-GB"/>
              </w:rPr>
            </w:pPr>
            <w:r>
              <w:rPr>
                <w:lang w:val="en-GB"/>
              </w:rPr>
              <w:t>final</w:t>
            </w:r>
          </w:p>
        </w:tc>
      </w:tr>
      <w:tr w:rsidR="00234026" w:rsidRPr="001F02E0" w:rsidTr="00234026">
        <w:tc>
          <w:tcPr>
            <w:tcW w:w="2302" w:type="dxa"/>
            <w:vAlign w:val="center"/>
          </w:tcPr>
          <w:p w:rsidR="00234026" w:rsidRDefault="00234026" w:rsidP="00234026">
            <w:pPr>
              <w:rPr>
                <w:lang w:val="en-GB"/>
              </w:rPr>
            </w:pPr>
            <w:r>
              <w:rPr>
                <w:lang w:val="en-GB"/>
              </w:rPr>
              <w:t>Delivery contract</w:t>
            </w:r>
          </w:p>
        </w:tc>
        <w:tc>
          <w:tcPr>
            <w:tcW w:w="2302" w:type="dxa"/>
            <w:vAlign w:val="center"/>
          </w:tcPr>
          <w:p w:rsidR="00234026" w:rsidRDefault="00234026" w:rsidP="00234026">
            <w:pPr>
              <w:rPr>
                <w:lang w:val="en-GB"/>
              </w:rPr>
            </w:pPr>
            <w:r>
              <w:rPr>
                <w:lang w:val="en-GB"/>
              </w:rPr>
              <w:t>Delivery of on-board pilot test equipment</w:t>
            </w:r>
          </w:p>
        </w:tc>
        <w:tc>
          <w:tcPr>
            <w:tcW w:w="2303" w:type="dxa"/>
            <w:vAlign w:val="center"/>
          </w:tcPr>
          <w:p w:rsidR="00234026" w:rsidRDefault="00234026" w:rsidP="00234026">
            <w:pPr>
              <w:rPr>
                <w:lang w:val="en-GB"/>
              </w:rPr>
            </w:pPr>
            <w:r>
              <w:rPr>
                <w:lang w:val="en-GB"/>
              </w:rPr>
              <w:t xml:space="preserve">RSOE – DND Telecom </w:t>
            </w:r>
            <w:proofErr w:type="spellStart"/>
            <w:r>
              <w:rPr>
                <w:lang w:val="en-GB"/>
              </w:rPr>
              <w:t>Center</w:t>
            </w:r>
            <w:proofErr w:type="spellEnd"/>
            <w:r>
              <w:rPr>
                <w:lang w:val="en-GB"/>
              </w:rPr>
              <w:t xml:space="preserve"> </w:t>
            </w:r>
            <w:proofErr w:type="spellStart"/>
            <w:r>
              <w:rPr>
                <w:lang w:val="en-GB"/>
              </w:rPr>
              <w:t>Kft</w:t>
            </w:r>
            <w:proofErr w:type="spellEnd"/>
            <w:r>
              <w:rPr>
                <w:lang w:val="en-GB"/>
              </w:rPr>
              <w:t>.</w:t>
            </w:r>
          </w:p>
        </w:tc>
        <w:tc>
          <w:tcPr>
            <w:tcW w:w="2303" w:type="dxa"/>
            <w:vAlign w:val="center"/>
          </w:tcPr>
          <w:p w:rsidR="00234026" w:rsidRDefault="00234026" w:rsidP="00234026">
            <w:pPr>
              <w:rPr>
                <w:lang w:val="en-GB"/>
              </w:rPr>
            </w:pPr>
            <w:r>
              <w:rPr>
                <w:lang w:val="en-GB"/>
              </w:rPr>
              <w:t>signed and duly delivered</w:t>
            </w:r>
          </w:p>
        </w:tc>
      </w:tr>
      <w:tr w:rsidR="00234026" w:rsidRPr="001F02E0" w:rsidTr="00234026">
        <w:tc>
          <w:tcPr>
            <w:tcW w:w="2302" w:type="dxa"/>
            <w:vAlign w:val="center"/>
          </w:tcPr>
          <w:p w:rsidR="00234026" w:rsidRDefault="00234026" w:rsidP="00234026">
            <w:pPr>
              <w:rPr>
                <w:lang w:val="en-GB"/>
              </w:rPr>
            </w:pPr>
            <w:r>
              <w:rPr>
                <w:lang w:val="en-GB"/>
              </w:rPr>
              <w:t>Rental contract</w:t>
            </w:r>
          </w:p>
        </w:tc>
        <w:tc>
          <w:tcPr>
            <w:tcW w:w="2302" w:type="dxa"/>
            <w:vAlign w:val="center"/>
          </w:tcPr>
          <w:p w:rsidR="00234026" w:rsidRDefault="00234026" w:rsidP="00234026">
            <w:pPr>
              <w:rPr>
                <w:lang w:val="en-GB"/>
              </w:rPr>
            </w:pPr>
            <w:r>
              <w:rPr>
                <w:lang w:val="en-GB"/>
              </w:rPr>
              <w:t>Server renting for pilot test purposes</w:t>
            </w:r>
          </w:p>
        </w:tc>
        <w:tc>
          <w:tcPr>
            <w:tcW w:w="2303" w:type="dxa"/>
            <w:vAlign w:val="center"/>
          </w:tcPr>
          <w:p w:rsidR="00234026" w:rsidRDefault="00234026" w:rsidP="00234026">
            <w:pPr>
              <w:rPr>
                <w:lang w:val="en-GB"/>
              </w:rPr>
            </w:pPr>
            <w:r>
              <w:rPr>
                <w:lang w:val="en-GB"/>
              </w:rPr>
              <w:t xml:space="preserve">RSOE – Integrity </w:t>
            </w:r>
            <w:proofErr w:type="spellStart"/>
            <w:r>
              <w:rPr>
                <w:lang w:val="en-GB"/>
              </w:rPr>
              <w:t>Kft</w:t>
            </w:r>
            <w:proofErr w:type="spellEnd"/>
            <w:r>
              <w:rPr>
                <w:lang w:val="en-GB"/>
              </w:rPr>
              <w:t>.</w:t>
            </w:r>
          </w:p>
        </w:tc>
        <w:tc>
          <w:tcPr>
            <w:tcW w:w="2303" w:type="dxa"/>
            <w:vAlign w:val="center"/>
          </w:tcPr>
          <w:p w:rsidR="00234026" w:rsidRDefault="00234026" w:rsidP="00234026">
            <w:pPr>
              <w:rPr>
                <w:lang w:val="en-GB"/>
              </w:rPr>
            </w:pPr>
            <w:r>
              <w:rPr>
                <w:lang w:val="en-GB"/>
              </w:rPr>
              <w:t>signed and duly implemented</w:t>
            </w:r>
          </w:p>
        </w:tc>
      </w:tr>
    </w:tbl>
    <w:p w:rsidR="00234026" w:rsidRPr="00E6135B" w:rsidRDefault="00234026" w:rsidP="003D3D34">
      <w:pPr>
        <w:pStyle w:val="berschrift3"/>
        <w:rPr>
          <w:lang w:val="en-GB"/>
        </w:rPr>
      </w:pPr>
      <w:bookmarkStart w:id="160" w:name="_Toc404084933"/>
      <w:r w:rsidRPr="00E6135B">
        <w:rPr>
          <w:lang w:val="en-GB"/>
        </w:rPr>
        <w:t>Benefits</w:t>
      </w:r>
      <w:bookmarkEnd w:id="160"/>
    </w:p>
    <w:p w:rsidR="00234026" w:rsidRDefault="00234026" w:rsidP="00234026">
      <w:pPr>
        <w:spacing w:before="120" w:after="120"/>
        <w:jc w:val="both"/>
        <w:rPr>
          <w:lang w:val="en-GB"/>
        </w:rPr>
      </w:pPr>
      <w:r w:rsidRPr="00C40FD2">
        <w:rPr>
          <w:lang w:val="en-GB"/>
        </w:rPr>
        <w:t xml:space="preserve">The vessel used in the pilot in Budapest, Hungary is a passenger transport vessel whose draught and air draught does not significantly change. Therefore one skipper mentioned that the extra information provided by the services are beneficial for him, however, in circumstances like during the test (relatively low traffic, high visibility, normal water level, the given vessel) he has to be able to navigate the vessel unambiguously under the bridge etc. This is given due to the fact that to have the necessary </w:t>
      </w:r>
      <w:proofErr w:type="spellStart"/>
      <w:r w:rsidRPr="00C40FD2">
        <w:rPr>
          <w:lang w:val="en-GB"/>
        </w:rPr>
        <w:t>boatmaster</w:t>
      </w:r>
      <w:proofErr w:type="spellEnd"/>
      <w:r w:rsidRPr="00C40FD2">
        <w:rPr>
          <w:lang w:val="en-GB"/>
        </w:rPr>
        <w:t xml:space="preserve"> license he needs to have patent for the given section of the fairway.</w:t>
      </w:r>
    </w:p>
    <w:p w:rsidR="00234026" w:rsidRPr="00C40FD2" w:rsidRDefault="00234026" w:rsidP="00234026">
      <w:pPr>
        <w:spacing w:before="120" w:after="120"/>
        <w:jc w:val="both"/>
        <w:rPr>
          <w:lang w:val="en-GB"/>
        </w:rPr>
      </w:pPr>
      <w:r w:rsidRPr="00C40FD2">
        <w:rPr>
          <w:lang w:val="en-GB"/>
        </w:rPr>
        <w:t>The other skipper who was navigating the vessel in the evening as well (dark outside) has welcomed e.g. the distance information when approaching a pier inside a port.</w:t>
      </w:r>
    </w:p>
    <w:p w:rsidR="00234026" w:rsidRDefault="00234026" w:rsidP="00234026">
      <w:pPr>
        <w:spacing w:before="120" w:after="120"/>
        <w:jc w:val="both"/>
        <w:rPr>
          <w:lang w:val="en-GB"/>
        </w:rPr>
      </w:pPr>
      <w:r w:rsidRPr="00C40FD2">
        <w:rPr>
          <w:lang w:val="en-GB"/>
        </w:rPr>
        <w:t xml:space="preserve">It was also discussed that for large cargo transporting convoys it seems to be very beneficial to have information such as under keel clearance, vertical clearance on the predicted track, especially when they need to start a manoeuvre. In this case the information could be provided 10 </w:t>
      </w:r>
      <w:proofErr w:type="spellStart"/>
      <w:r w:rsidRPr="00C40FD2">
        <w:rPr>
          <w:lang w:val="en-GB"/>
        </w:rPr>
        <w:t>secs</w:t>
      </w:r>
      <w:proofErr w:type="spellEnd"/>
      <w:r w:rsidRPr="00C40FD2">
        <w:rPr>
          <w:lang w:val="en-GB"/>
        </w:rPr>
        <w:t xml:space="preserve"> – 3 </w:t>
      </w:r>
      <w:proofErr w:type="spellStart"/>
      <w:r w:rsidRPr="00C40FD2">
        <w:rPr>
          <w:lang w:val="en-GB"/>
        </w:rPr>
        <w:t>mins</w:t>
      </w:r>
      <w:proofErr w:type="spellEnd"/>
      <w:r w:rsidRPr="00C40FD2">
        <w:rPr>
          <w:lang w:val="en-GB"/>
        </w:rPr>
        <w:t xml:space="preserve"> before.</w:t>
      </w:r>
    </w:p>
    <w:p w:rsidR="00234026" w:rsidRDefault="00234026" w:rsidP="00234026">
      <w:pPr>
        <w:spacing w:before="120" w:after="120"/>
        <w:jc w:val="both"/>
        <w:rPr>
          <w:lang w:val="en-GB"/>
        </w:rPr>
      </w:pPr>
      <w:r>
        <w:rPr>
          <w:lang w:val="en-GB"/>
        </w:rPr>
        <w:t>In the framework of this sub-activity a pilot test environment was built up to test navigation support and other solutions in house and to use the equipment in the future to test further solutions pilot implemented in the IRIS Europe and other projects.</w:t>
      </w:r>
    </w:p>
    <w:p w:rsidR="00234026" w:rsidRDefault="00234026" w:rsidP="00234026">
      <w:pPr>
        <w:spacing w:before="120" w:after="120"/>
        <w:jc w:val="both"/>
        <w:rPr>
          <w:rFonts w:cs="Arial"/>
          <w:lang w:val="en-US"/>
        </w:rPr>
      </w:pPr>
      <w:r>
        <w:rPr>
          <w:rFonts w:cs="Arial"/>
          <w:lang w:val="en-US"/>
        </w:rPr>
        <w:t>The usage of short range measurements requires a presentation of the situation in small ranges, 200 m or less. For that purpose, RADAR</w:t>
      </w:r>
      <w:r w:rsidRPr="00BB33D4">
        <w:rPr>
          <w:rFonts w:cs="Arial"/>
          <w:i/>
          <w:lang w:val="en-US"/>
        </w:rPr>
        <w:t>pilot720°</w:t>
      </w:r>
      <w:r>
        <w:rPr>
          <w:rFonts w:cs="Arial"/>
          <w:lang w:val="en-US"/>
        </w:rPr>
        <w:t xml:space="preserve"> software had been extended by an additional 50 m range.</w:t>
      </w:r>
    </w:p>
    <w:p w:rsidR="00234026" w:rsidRDefault="00234026" w:rsidP="00234026">
      <w:pPr>
        <w:spacing w:before="120" w:after="120"/>
        <w:jc w:val="both"/>
        <w:rPr>
          <w:lang w:val="en-US"/>
        </w:rPr>
      </w:pPr>
      <w:r>
        <w:rPr>
          <w:lang w:val="en-US"/>
        </w:rPr>
        <w:lastRenderedPageBreak/>
        <w:t>It will be a challenge for the future, to realize detailed, accurate and actual charts that could be the basis to fully exploit the use of short range measurements.</w:t>
      </w:r>
    </w:p>
    <w:p w:rsidR="004C60E6" w:rsidRDefault="004C60E6" w:rsidP="00234026">
      <w:pPr>
        <w:spacing w:before="120" w:after="120"/>
        <w:jc w:val="both"/>
        <w:rPr>
          <w:lang w:val="en-US"/>
        </w:rPr>
      </w:pPr>
    </w:p>
    <w:p w:rsidR="00234026" w:rsidRPr="00AB7D8C" w:rsidRDefault="00234026" w:rsidP="003D3D34">
      <w:pPr>
        <w:pStyle w:val="berschrift2"/>
        <w:rPr>
          <w:lang w:val="en-GB"/>
        </w:rPr>
      </w:pPr>
      <w:bookmarkStart w:id="161" w:name="_Toc404084934"/>
      <w:bookmarkStart w:id="162" w:name="_Toc414268314"/>
      <w:r w:rsidRPr="00AB7D8C">
        <w:rPr>
          <w:lang w:val="en-GB"/>
        </w:rPr>
        <w:t>Results Romania</w:t>
      </w:r>
      <w:bookmarkEnd w:id="161"/>
      <w:bookmarkEnd w:id="162"/>
    </w:p>
    <w:p w:rsidR="00234026" w:rsidRPr="00AB7D8C" w:rsidRDefault="00234026" w:rsidP="00234026">
      <w:pPr>
        <w:jc w:val="both"/>
        <w:rPr>
          <w:lang w:val="en-GB"/>
        </w:rPr>
      </w:pPr>
      <w:r w:rsidRPr="00AB7D8C">
        <w:rPr>
          <w:lang w:val="en-GB"/>
        </w:rPr>
        <w:t>The focus within this SuAc has been towards the analysis of national needs and potential national navigational support services, considering Calafat area (port entry and bridge approach), the analysis of needs of re</w:t>
      </w:r>
      <w:r>
        <w:rPr>
          <w:lang w:val="en-GB"/>
        </w:rPr>
        <w:t>lated support services towards I</w:t>
      </w:r>
      <w:r w:rsidRPr="00AB7D8C">
        <w:rPr>
          <w:lang w:val="en-GB"/>
        </w:rPr>
        <w:t>NAV receivers and the specification and pilot implementation of national navig</w:t>
      </w:r>
      <w:r>
        <w:rPr>
          <w:lang w:val="en-GB"/>
        </w:rPr>
        <w:t>ational support services using I</w:t>
      </w:r>
      <w:r w:rsidRPr="00AB7D8C">
        <w:rPr>
          <w:lang w:val="en-GB"/>
        </w:rPr>
        <w:t>NAV receivers.</w:t>
      </w:r>
    </w:p>
    <w:p w:rsidR="00234026" w:rsidRPr="00AB7D8C" w:rsidRDefault="00234026" w:rsidP="003D3D34">
      <w:pPr>
        <w:pStyle w:val="berschrift3"/>
        <w:rPr>
          <w:lang w:val="en-GB"/>
        </w:rPr>
      </w:pPr>
      <w:bookmarkStart w:id="163" w:name="_Toc404084935"/>
      <w:r w:rsidRPr="00AB7D8C">
        <w:rPr>
          <w:lang w:val="en-GB"/>
        </w:rPr>
        <w:t>Results</w:t>
      </w:r>
      <w:bookmarkEnd w:id="163"/>
    </w:p>
    <w:p w:rsidR="00234026" w:rsidRPr="00AB7D8C" w:rsidRDefault="00234026" w:rsidP="00234026">
      <w:pPr>
        <w:spacing w:after="240"/>
        <w:jc w:val="both"/>
        <w:rPr>
          <w:lang w:val="en-GB"/>
        </w:rPr>
      </w:pPr>
      <w:r w:rsidRPr="00AB7D8C">
        <w:rPr>
          <w:lang w:val="en-GB"/>
        </w:rPr>
        <w:t>The first study performed highlighted the categories of information related to inland navigation processes that may be the subject of future support services for skippers and authorities. The area of interest of the study is the new bridge over the Danube between Calafat and Vidin and Romanian river port Calafat area. Information processes that can contribute to a faster and more detailed operational picture construction have been identified. These information processes relate to determining the features, attributes and state of the following elements which decisively affect the quality of the navigation processes: navigation infrastructure elements, dynamic state of navigation conditions (depths, openings, heights), elements of the navigation control and coordination system, elements of inland traffic processes, dynamic elements of the navigation environment (weather and hydrological).</w:t>
      </w:r>
    </w:p>
    <w:p w:rsidR="00234026" w:rsidRPr="00AB7D8C" w:rsidRDefault="00234026" w:rsidP="00234026">
      <w:pPr>
        <w:spacing w:after="240"/>
        <w:jc w:val="both"/>
        <w:rPr>
          <w:lang w:val="en-GB"/>
        </w:rPr>
      </w:pPr>
      <w:r w:rsidRPr="00AB7D8C">
        <w:rPr>
          <w:lang w:val="en-GB"/>
        </w:rPr>
        <w:t xml:space="preserve">The ways to make available to information to the human operators have been identified to be done using: the visual channel, directly / using variable message electronic display systems, using radar and radar reflectors / </w:t>
      </w:r>
      <w:proofErr w:type="spellStart"/>
      <w:r w:rsidRPr="00AB7D8C">
        <w:rPr>
          <w:lang w:val="en-GB"/>
        </w:rPr>
        <w:t>Racon</w:t>
      </w:r>
      <w:proofErr w:type="spellEnd"/>
      <w:r w:rsidRPr="00AB7D8C">
        <w:rPr>
          <w:lang w:val="en-GB"/>
        </w:rPr>
        <w:t xml:space="preserve"> equipment, AIS system and </w:t>
      </w:r>
      <w:proofErr w:type="spellStart"/>
      <w:r w:rsidRPr="00AB7D8C">
        <w:rPr>
          <w:lang w:val="en-GB"/>
        </w:rPr>
        <w:t>AtoN</w:t>
      </w:r>
      <w:proofErr w:type="spellEnd"/>
      <w:r w:rsidRPr="00AB7D8C">
        <w:rPr>
          <w:lang w:val="en-GB"/>
        </w:rPr>
        <w:t xml:space="preserve"> AIS modules, using systems that will merge information from multiple sources and will present a synthetic multilayer operational picture on a dedicated terminal equipment (ECDIS).</w:t>
      </w:r>
    </w:p>
    <w:p w:rsidR="00234026" w:rsidRPr="00AB7D8C" w:rsidRDefault="00234026" w:rsidP="00234026">
      <w:pPr>
        <w:spacing w:after="240"/>
        <w:jc w:val="both"/>
        <w:rPr>
          <w:lang w:val="en-US"/>
        </w:rPr>
      </w:pPr>
      <w:r w:rsidRPr="00AB7D8C">
        <w:rPr>
          <w:lang w:val="en-US"/>
        </w:rPr>
        <w:t>The second study examined the information requirements of the users in terms of support services for navigation, given the regulations, recommendations and guidelines issued by international organizations with authority in the field of navigation. The study highlights the effects of support services for navigation on the value of the safety level in navigation processes.</w:t>
      </w:r>
    </w:p>
    <w:p w:rsidR="00234026" w:rsidRPr="00AB7D8C" w:rsidRDefault="00234026" w:rsidP="00234026">
      <w:pPr>
        <w:spacing w:after="240"/>
        <w:jc w:val="both"/>
        <w:rPr>
          <w:lang w:val="en-GB"/>
        </w:rPr>
      </w:pPr>
      <w:r w:rsidRPr="00AB7D8C">
        <w:rPr>
          <w:lang w:val="en-US"/>
        </w:rPr>
        <w:t>Further, the study analyzed the existing performance standards for major systems used for inland navigation: radar, Automatic Identificatio</w:t>
      </w:r>
      <w:r>
        <w:rPr>
          <w:lang w:val="en-US"/>
        </w:rPr>
        <w:t>n System AIS, ECDIS system and I</w:t>
      </w:r>
      <w:r w:rsidRPr="00AB7D8C">
        <w:rPr>
          <w:lang w:val="en-US"/>
        </w:rPr>
        <w:t>NAV receiver and described the impact of supporting services on the complex and comprehensive program of activities regarding human personnel (crew and operator), and developed a series of recommendations, in particular on how the skippers should access and use the services and their information in order to increase the safety and efficiency level of the navigation processes on the Danube area.</w:t>
      </w:r>
    </w:p>
    <w:p w:rsidR="00234026" w:rsidRPr="00AB7D8C" w:rsidRDefault="00234026" w:rsidP="00234026">
      <w:pPr>
        <w:jc w:val="both"/>
        <w:rPr>
          <w:lang w:val="en-GB"/>
        </w:rPr>
      </w:pPr>
      <w:r w:rsidRPr="00AB7D8C">
        <w:rPr>
          <w:lang w:val="en-GB"/>
        </w:rPr>
        <w:t xml:space="preserve">The specifications and the </w:t>
      </w:r>
      <w:r>
        <w:rPr>
          <w:lang w:val="en-GB"/>
        </w:rPr>
        <w:t>pilot implementation using the I</w:t>
      </w:r>
      <w:r w:rsidRPr="00AB7D8C">
        <w:rPr>
          <w:lang w:val="en-GB"/>
        </w:rPr>
        <w:t>NAV receiver and the RADARPilot720° (Innovative Navigation) have been developed and the targets for testing the results in the Calafat-Vidin area have been set to the following support services:</w:t>
      </w:r>
    </w:p>
    <w:p w:rsidR="00234026" w:rsidRPr="00AB7D8C" w:rsidRDefault="00234026" w:rsidP="00D72734">
      <w:pPr>
        <w:pStyle w:val="Listenabsatz"/>
        <w:numPr>
          <w:ilvl w:val="0"/>
          <w:numId w:val="9"/>
        </w:numPr>
        <w:spacing w:after="200" w:line="276" w:lineRule="auto"/>
        <w:jc w:val="both"/>
        <w:rPr>
          <w:rFonts w:ascii="Calibri" w:hAnsi="Calibri"/>
          <w:szCs w:val="22"/>
          <w:lang w:val="en-GB"/>
        </w:rPr>
      </w:pPr>
      <w:r w:rsidRPr="00AB7D8C">
        <w:rPr>
          <w:lang w:val="en-GB"/>
        </w:rPr>
        <w:t>Short range distance (SRM): This layer provides information for the skippers about the actual distance between the vertices of the vessel´s shape and relevant infrastructure objects. The system´s benefits are the most significant in case of navigating large convoys in scenarios such as approaching of locks, berths and ports or passing bridges as well as during restricted visibility conditions</w:t>
      </w:r>
    </w:p>
    <w:p w:rsidR="00234026" w:rsidRPr="00AB7D8C" w:rsidRDefault="00234026" w:rsidP="00D72734">
      <w:pPr>
        <w:pStyle w:val="Listenabsatz"/>
        <w:numPr>
          <w:ilvl w:val="0"/>
          <w:numId w:val="9"/>
        </w:numPr>
        <w:spacing w:after="200" w:line="276" w:lineRule="auto"/>
        <w:jc w:val="both"/>
        <w:rPr>
          <w:lang w:val="en-GB"/>
        </w:rPr>
      </w:pPr>
      <w:r w:rsidRPr="00AB7D8C">
        <w:rPr>
          <w:lang w:val="en-GB"/>
        </w:rPr>
        <w:t>Available U</w:t>
      </w:r>
      <w:r>
        <w:rPr>
          <w:lang w:val="en-GB"/>
        </w:rPr>
        <w:t>nder-keel Clearance (AUC): This</w:t>
      </w:r>
      <w:r w:rsidRPr="00AB7D8C">
        <w:rPr>
          <w:lang w:val="en-GB"/>
        </w:rPr>
        <w:t xml:space="preserve"> layer provides help through continuously informing the skipper in advance about the actual distance between the vessel´s lowest point and the riverbed along the path of the vessel, thus relieve avoiding groundings and other related incidents.</w:t>
      </w:r>
    </w:p>
    <w:p w:rsidR="00234026" w:rsidRPr="00AB7D8C" w:rsidRDefault="00234026" w:rsidP="00D72734">
      <w:pPr>
        <w:pStyle w:val="Listenabsatz"/>
        <w:numPr>
          <w:ilvl w:val="0"/>
          <w:numId w:val="9"/>
        </w:numPr>
        <w:spacing w:after="200" w:line="276" w:lineRule="auto"/>
        <w:jc w:val="both"/>
        <w:rPr>
          <w:lang w:val="en-GB"/>
        </w:rPr>
      </w:pPr>
      <w:r w:rsidRPr="00AB7D8C">
        <w:rPr>
          <w:lang w:val="en-GB"/>
        </w:rPr>
        <w:t>Predicted Track of the vessel (PT): This function offers the feature of showing the vessel´s future position in a pre-set time interval. This allows the skipper to have a clear picture about the traffic situation in advance hence it is possible to avoid critical manoeuvres or collisions</w:t>
      </w:r>
    </w:p>
    <w:p w:rsidR="00234026" w:rsidRPr="00AB7D8C" w:rsidRDefault="00234026" w:rsidP="00234026">
      <w:pPr>
        <w:rPr>
          <w:lang w:val="en-GB"/>
        </w:rPr>
      </w:pPr>
      <w:r w:rsidRPr="00AB7D8C">
        <w:rPr>
          <w:lang w:val="en-GB"/>
        </w:rPr>
        <w:br w:type="page"/>
      </w:r>
    </w:p>
    <w:p w:rsidR="00234026" w:rsidRPr="00AB7D8C" w:rsidRDefault="00234026" w:rsidP="00234026">
      <w:pPr>
        <w:spacing w:after="240"/>
        <w:jc w:val="both"/>
        <w:rPr>
          <w:lang w:val="en-GB"/>
        </w:rPr>
      </w:pPr>
      <w:r w:rsidRPr="00AB7D8C">
        <w:rPr>
          <w:lang w:val="en-GB"/>
        </w:rPr>
        <w:lastRenderedPageBreak/>
        <w:t>During the tests of the</w:t>
      </w:r>
      <w:r>
        <w:rPr>
          <w:lang w:val="en-GB"/>
        </w:rPr>
        <w:t xml:space="preserve"> pilot implementation with the I</w:t>
      </w:r>
      <w:r w:rsidRPr="00AB7D8C">
        <w:rPr>
          <w:lang w:val="en-GB"/>
        </w:rPr>
        <w:t>NAV receiver and the RADARPilot720° the following results have been obtained:</w:t>
      </w:r>
    </w:p>
    <w:p w:rsidR="00234026" w:rsidRPr="00AB7D8C" w:rsidRDefault="00234026" w:rsidP="00234026">
      <w:pPr>
        <w:spacing w:after="240"/>
        <w:jc w:val="both"/>
        <w:rPr>
          <w:lang w:val="en-GB"/>
        </w:rPr>
      </w:pPr>
      <w:r w:rsidRPr="00AB7D8C">
        <w:rPr>
          <w:lang w:val="en-GB"/>
        </w:rPr>
        <w:t>The Predicted Track has been tested in two ways, generated by the INAV receiver and then forwarded to the RADARpilot720° and calculated directly by the RADARpilot720°. The visualized predicted track and some important values (heading, velocity, rate-of-turn) were found very useful during the test sessions.</w:t>
      </w:r>
    </w:p>
    <w:p w:rsidR="006A1482" w:rsidRDefault="00234026" w:rsidP="006A1482">
      <w:pPr>
        <w:keepNext/>
        <w:jc w:val="center"/>
      </w:pPr>
      <w:r w:rsidRPr="00AB7D8C">
        <w:rPr>
          <w:noProof/>
          <w:lang w:val="en-GB" w:eastAsia="en-GB"/>
        </w:rPr>
        <w:drawing>
          <wp:inline distT="0" distB="0" distL="0" distR="0" wp14:anchorId="0D6E76D3" wp14:editId="61D1244A">
            <wp:extent cx="4705350" cy="3755084"/>
            <wp:effectExtent l="19050" t="19050" r="19050" b="17145"/>
            <wp:docPr id="13" name="Picture 13" descr="Calafa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descr="Calafat_2"/>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4708217" cy="3757372"/>
                    </a:xfrm>
                    <a:prstGeom prst="rect">
                      <a:avLst/>
                    </a:prstGeom>
                    <a:noFill/>
                    <a:ln w="12700" cmpd="sng">
                      <a:solidFill>
                        <a:srgbClr val="000000"/>
                      </a:solidFill>
                      <a:miter lim="800000"/>
                      <a:headEnd/>
                      <a:tailEnd/>
                    </a:ln>
                    <a:effectLst/>
                  </pic:spPr>
                </pic:pic>
              </a:graphicData>
            </a:graphic>
          </wp:inline>
        </w:drawing>
      </w:r>
    </w:p>
    <w:p w:rsidR="00234026" w:rsidRPr="006A1482" w:rsidRDefault="00234026" w:rsidP="006A1482">
      <w:pPr>
        <w:pStyle w:val="Beschriftung"/>
        <w:jc w:val="center"/>
        <w:rPr>
          <w:lang w:val="en-GB"/>
        </w:rPr>
      </w:pPr>
      <w:bookmarkStart w:id="164" w:name="_Toc402513712"/>
      <w:r w:rsidRPr="00FA4DE3">
        <w:rPr>
          <w:b w:val="0"/>
          <w:lang w:val="en-US"/>
        </w:rPr>
        <w:t>Predicted track calculated by INAV Receiver</w:t>
      </w:r>
      <w:bookmarkEnd w:id="164"/>
    </w:p>
    <w:p w:rsidR="00234026" w:rsidRPr="00AB7D8C" w:rsidRDefault="00234026" w:rsidP="00234026">
      <w:pPr>
        <w:spacing w:after="240"/>
        <w:jc w:val="both"/>
        <w:rPr>
          <w:lang w:val="en-GB"/>
        </w:rPr>
      </w:pPr>
      <w:r w:rsidRPr="00AB7D8C">
        <w:rPr>
          <w:lang w:val="en-GB"/>
        </w:rPr>
        <w:t xml:space="preserve">The SRM layer has been tested calculated by the INAV Receiver and by the </w:t>
      </w:r>
      <w:r w:rsidRPr="00AB7D8C">
        <w:rPr>
          <w:rFonts w:ascii="Arial (W1)" w:hAnsi="Arial (W1)"/>
          <w:szCs w:val="20"/>
          <w:lang w:val="en-GB"/>
        </w:rPr>
        <w:t>RADARpilot720</w:t>
      </w:r>
      <w:r w:rsidRPr="00AB7D8C">
        <w:rPr>
          <w:rFonts w:ascii="Arial (W1)" w:hAnsi="Arial (W1)"/>
          <w:szCs w:val="20"/>
          <w:lang w:val="en-GB"/>
        </w:rPr>
        <w:sym w:font="Symbol" w:char="F0B0"/>
      </w:r>
      <w:r w:rsidRPr="00AB7D8C">
        <w:rPr>
          <w:rFonts w:ascii="Arial (W1)" w:hAnsi="Arial (W1)"/>
          <w:szCs w:val="20"/>
          <w:lang w:val="en-GB"/>
        </w:rPr>
        <w:t xml:space="preserve">. The main scenarios covered the mooring and unmooring from a pontoon in Calafat and passing slowly under Calafat-Vidin Bridge. </w:t>
      </w:r>
      <w:r w:rsidRPr="00AB7D8C">
        <w:rPr>
          <w:rFonts w:eastAsia="Calibri"/>
          <w:lang w:val="en-GB"/>
        </w:rPr>
        <w:t>T</w:t>
      </w:r>
      <w:r w:rsidRPr="00AB7D8C">
        <w:rPr>
          <w:lang w:val="en-GB"/>
        </w:rPr>
        <w:t>he distances computed by SRM module have been compared in real-time with those measured with a laser distance meter unit. The vessel velocity was reduced in order to compare the distances more precisely. The differences were in sub-meter level and have been found acceptable by the skipper and the other participants at the test session.</w:t>
      </w:r>
    </w:p>
    <w:p w:rsidR="006A1482" w:rsidRDefault="00234026" w:rsidP="006A1482">
      <w:pPr>
        <w:keepNext/>
        <w:spacing w:after="240"/>
        <w:jc w:val="center"/>
      </w:pPr>
      <w:r w:rsidRPr="00AB7D8C">
        <w:rPr>
          <w:rFonts w:eastAsia="Calibri"/>
          <w:noProof/>
          <w:lang w:val="en-GB" w:eastAsia="en-GB"/>
        </w:rPr>
        <w:lastRenderedPageBreak/>
        <w:drawing>
          <wp:inline distT="0" distB="0" distL="0" distR="0" wp14:anchorId="2F6A0818" wp14:editId="11C55910">
            <wp:extent cx="2124238" cy="3695700"/>
            <wp:effectExtent l="19050" t="19050" r="28575" b="19050"/>
            <wp:docPr id="6" name="Picture 6" descr="Calafat_Ponto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descr="Calafat_Pontoon_2"/>
                    <pic:cNvPicPr>
                      <a:picLocks noChangeAspect="1" noChangeArrowheads="1"/>
                    </pic:cNvPicPr>
                  </pic:nvPicPr>
                  <pic:blipFill>
                    <a:blip r:embed="rId39" cstate="screen">
                      <a:extLst>
                        <a:ext uri="{28A0092B-C50C-407E-A947-70E740481C1C}">
                          <a14:useLocalDpi xmlns:a14="http://schemas.microsoft.com/office/drawing/2010/main"/>
                        </a:ext>
                      </a:extLst>
                    </a:blip>
                    <a:srcRect l="36923" r="17116"/>
                    <a:stretch>
                      <a:fillRect/>
                    </a:stretch>
                  </pic:blipFill>
                  <pic:spPr bwMode="auto">
                    <a:xfrm>
                      <a:off x="0" y="0"/>
                      <a:ext cx="2126430" cy="3699514"/>
                    </a:xfrm>
                    <a:prstGeom prst="rect">
                      <a:avLst/>
                    </a:prstGeom>
                    <a:noFill/>
                    <a:ln w="12700" cmpd="sng">
                      <a:solidFill>
                        <a:srgbClr val="000000"/>
                      </a:solidFill>
                      <a:miter lim="800000"/>
                      <a:headEnd/>
                      <a:tailEnd/>
                    </a:ln>
                    <a:effectLst/>
                  </pic:spPr>
                </pic:pic>
              </a:graphicData>
            </a:graphic>
          </wp:inline>
        </w:drawing>
      </w:r>
      <w:r w:rsidRPr="00AB7D8C">
        <w:rPr>
          <w:rFonts w:eastAsia="Calibri"/>
          <w:noProof/>
          <w:lang w:val="en-GB" w:eastAsia="en-GB"/>
        </w:rPr>
        <w:drawing>
          <wp:inline distT="0" distB="0" distL="0" distR="0" wp14:anchorId="5AF67435" wp14:editId="3BD4F457">
            <wp:extent cx="2070340" cy="3699133"/>
            <wp:effectExtent l="19050" t="19050" r="25400" b="15875"/>
            <wp:docPr id="16" name="Picture 3" descr="Calafat_Pontoon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 descr="Calafat_Pontoon_3"/>
                    <pic:cNvPicPr>
                      <a:picLocks noChangeAspect="1" noChangeArrowheads="1"/>
                    </pic:cNvPicPr>
                  </pic:nvPicPr>
                  <pic:blipFill>
                    <a:blip r:embed="rId40" cstate="screen">
                      <a:extLst>
                        <a:ext uri="{28A0092B-C50C-407E-A947-70E740481C1C}">
                          <a14:useLocalDpi xmlns:a14="http://schemas.microsoft.com/office/drawing/2010/main"/>
                        </a:ext>
                      </a:extLst>
                    </a:blip>
                    <a:srcRect l="38367" r="17479"/>
                    <a:stretch>
                      <a:fillRect/>
                    </a:stretch>
                  </pic:blipFill>
                  <pic:spPr bwMode="auto">
                    <a:xfrm>
                      <a:off x="0" y="0"/>
                      <a:ext cx="2076622" cy="3710357"/>
                    </a:xfrm>
                    <a:prstGeom prst="rect">
                      <a:avLst/>
                    </a:prstGeom>
                    <a:noFill/>
                    <a:ln w="12700" cmpd="sng">
                      <a:solidFill>
                        <a:srgbClr val="000000"/>
                      </a:solidFill>
                      <a:miter lim="800000"/>
                      <a:headEnd/>
                      <a:tailEnd/>
                    </a:ln>
                    <a:effectLst/>
                  </pic:spPr>
                </pic:pic>
              </a:graphicData>
            </a:graphic>
          </wp:inline>
        </w:drawing>
      </w:r>
    </w:p>
    <w:p w:rsidR="00234026" w:rsidRPr="00AB7D8C" w:rsidRDefault="00234026" w:rsidP="006A1482">
      <w:pPr>
        <w:pStyle w:val="Beschriftung"/>
        <w:jc w:val="center"/>
        <w:rPr>
          <w:lang w:val="en-GB"/>
        </w:rPr>
      </w:pPr>
      <w:r w:rsidRPr="006A1482">
        <w:rPr>
          <w:b w:val="0"/>
          <w:lang w:val="en-GB"/>
        </w:rPr>
        <w:t>Mooring and unmooring from pontoon in Calafat</w:t>
      </w:r>
    </w:p>
    <w:p w:rsidR="00234026" w:rsidRPr="00AB7D8C" w:rsidRDefault="00234026" w:rsidP="00234026">
      <w:pPr>
        <w:spacing w:after="240"/>
        <w:jc w:val="both"/>
        <w:rPr>
          <w:rFonts w:ascii="Arial (W1)" w:hAnsi="Arial (W1)"/>
          <w:szCs w:val="20"/>
          <w:lang w:val="en-GB"/>
        </w:rPr>
      </w:pPr>
      <w:r w:rsidRPr="00AB7D8C">
        <w:rPr>
          <w:rFonts w:ascii="Arial (W1)" w:hAnsi="Arial (W1)"/>
          <w:szCs w:val="20"/>
          <w:lang w:val="en-GB"/>
        </w:rPr>
        <w:t>Figure below presents some screenshots of the RADARPilot720° showing the computed distances, when the vessel was moving slowly under the Calafat-Vidin Bridge, in order to measure the distances with the laser equipment. It must be noticed that due to the height of the bridge, the problem with satellite tracking under the bridge arose rarely. Thus, the software was able to estimate the positions almost all the time.</w:t>
      </w:r>
    </w:p>
    <w:p w:rsidR="00234026" w:rsidRPr="00AB7D8C" w:rsidRDefault="00234026" w:rsidP="00234026">
      <w:pPr>
        <w:spacing w:after="240"/>
        <w:jc w:val="center"/>
        <w:rPr>
          <w:rFonts w:ascii="Arial (W1)" w:hAnsi="Arial (W1)"/>
          <w:szCs w:val="20"/>
          <w:lang w:val="en-GB"/>
        </w:rPr>
      </w:pPr>
      <w:r w:rsidRPr="00AB7D8C">
        <w:rPr>
          <w:rFonts w:eastAsia="Calibri"/>
          <w:noProof/>
          <w:lang w:val="en-GB" w:eastAsia="en-GB"/>
        </w:rPr>
        <w:drawing>
          <wp:inline distT="0" distB="0" distL="0" distR="0" wp14:anchorId="73AE7456" wp14:editId="06B1F311">
            <wp:extent cx="4362450" cy="2153960"/>
            <wp:effectExtent l="19050" t="19050" r="19050" b="17780"/>
            <wp:docPr id="14" name="Picture 15" descr="Under_Brid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 descr="Under_Bridge_1"/>
                    <pic:cNvPicPr>
                      <a:picLocks noChangeAspect="1" noChangeArrowheads="1"/>
                    </pic:cNvPicPr>
                  </pic:nvPicPr>
                  <pic:blipFill>
                    <a:blip r:embed="rId41" cstate="screen">
                      <a:extLst>
                        <a:ext uri="{28A0092B-C50C-407E-A947-70E740481C1C}">
                          <a14:useLocalDpi xmlns:a14="http://schemas.microsoft.com/office/drawing/2010/main"/>
                        </a:ext>
                      </a:extLst>
                    </a:blip>
                    <a:srcRect t="38158"/>
                    <a:stretch>
                      <a:fillRect/>
                    </a:stretch>
                  </pic:blipFill>
                  <pic:spPr bwMode="auto">
                    <a:xfrm>
                      <a:off x="0" y="0"/>
                      <a:ext cx="4369405" cy="2157394"/>
                    </a:xfrm>
                    <a:prstGeom prst="rect">
                      <a:avLst/>
                    </a:prstGeom>
                    <a:noFill/>
                    <a:ln w="12700" cmpd="sng">
                      <a:solidFill>
                        <a:srgbClr val="000000"/>
                      </a:solidFill>
                      <a:miter lim="800000"/>
                      <a:headEnd/>
                      <a:tailEnd/>
                    </a:ln>
                    <a:effectLst/>
                  </pic:spPr>
                </pic:pic>
              </a:graphicData>
            </a:graphic>
          </wp:inline>
        </w:drawing>
      </w:r>
    </w:p>
    <w:p w:rsidR="006A1482" w:rsidRDefault="00234026" w:rsidP="006A1482">
      <w:pPr>
        <w:keepNext/>
        <w:spacing w:after="240"/>
        <w:jc w:val="center"/>
      </w:pPr>
      <w:r w:rsidRPr="00AB7D8C">
        <w:rPr>
          <w:rFonts w:eastAsia="Calibri"/>
          <w:noProof/>
          <w:lang w:val="en-GB" w:eastAsia="en-GB"/>
        </w:rPr>
        <w:lastRenderedPageBreak/>
        <w:drawing>
          <wp:inline distT="0" distB="0" distL="0" distR="0" wp14:anchorId="73C69556" wp14:editId="245BECFE">
            <wp:extent cx="4524375" cy="2021830"/>
            <wp:effectExtent l="19050" t="19050" r="9525" b="17145"/>
            <wp:docPr id="17" name="Picture 14" descr="Under_Brid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 descr="Under_Bridge_2"/>
                    <pic:cNvPicPr>
                      <a:picLocks noChangeAspect="1" noChangeArrowheads="1"/>
                    </pic:cNvPicPr>
                  </pic:nvPicPr>
                  <pic:blipFill>
                    <a:blip r:embed="rId42" cstate="screen">
                      <a:extLst>
                        <a:ext uri="{28A0092B-C50C-407E-A947-70E740481C1C}">
                          <a14:useLocalDpi xmlns:a14="http://schemas.microsoft.com/office/drawing/2010/main"/>
                        </a:ext>
                      </a:extLst>
                    </a:blip>
                    <a:srcRect t="44189"/>
                    <a:stretch>
                      <a:fillRect/>
                    </a:stretch>
                  </pic:blipFill>
                  <pic:spPr bwMode="auto">
                    <a:xfrm>
                      <a:off x="0" y="0"/>
                      <a:ext cx="4540373" cy="2028979"/>
                    </a:xfrm>
                    <a:prstGeom prst="rect">
                      <a:avLst/>
                    </a:prstGeom>
                    <a:noFill/>
                    <a:ln w="12700" cmpd="sng">
                      <a:solidFill>
                        <a:srgbClr val="000000"/>
                      </a:solidFill>
                      <a:miter lim="800000"/>
                      <a:headEnd/>
                      <a:tailEnd/>
                    </a:ln>
                    <a:effectLst/>
                  </pic:spPr>
                </pic:pic>
              </a:graphicData>
            </a:graphic>
          </wp:inline>
        </w:drawing>
      </w:r>
    </w:p>
    <w:p w:rsidR="00234026" w:rsidRPr="00AB7D8C" w:rsidRDefault="00234026" w:rsidP="006A1482">
      <w:pPr>
        <w:pStyle w:val="Beschriftung"/>
        <w:jc w:val="center"/>
        <w:rPr>
          <w:rFonts w:ascii="Arial (W1)" w:hAnsi="Arial (W1)"/>
          <w:lang w:val="en-GB"/>
        </w:rPr>
      </w:pPr>
      <w:bookmarkStart w:id="165" w:name="_Toc402513715"/>
      <w:r w:rsidRPr="006A1482">
        <w:rPr>
          <w:b w:val="0"/>
          <w:lang w:val="en-GB"/>
        </w:rPr>
        <w:t>Passing slowly under Calafat-Vidin Bridge</w:t>
      </w:r>
      <w:bookmarkEnd w:id="165"/>
    </w:p>
    <w:p w:rsidR="00234026" w:rsidRPr="00AB7D8C" w:rsidRDefault="00234026" w:rsidP="00234026">
      <w:pPr>
        <w:spacing w:after="240"/>
        <w:jc w:val="both"/>
        <w:rPr>
          <w:rFonts w:eastAsia="Calibri"/>
          <w:lang w:val="en-GB"/>
        </w:rPr>
      </w:pPr>
      <w:r w:rsidRPr="00AB7D8C">
        <w:rPr>
          <w:rFonts w:eastAsia="Calibri"/>
          <w:lang w:val="en-GB"/>
        </w:rPr>
        <w:t xml:space="preserve">Available </w:t>
      </w:r>
      <w:r w:rsidRPr="00AB7D8C">
        <w:rPr>
          <w:rFonts w:ascii="Arial (W1)" w:hAnsi="Arial (W1)"/>
          <w:szCs w:val="20"/>
          <w:lang w:val="en-GB"/>
        </w:rPr>
        <w:t>Under</w:t>
      </w:r>
      <w:r w:rsidRPr="00AB7D8C">
        <w:rPr>
          <w:rFonts w:eastAsia="Calibri"/>
          <w:lang w:val="en-GB"/>
        </w:rPr>
        <w:t>-keel Clearance has been tested as well, feature that</w:t>
      </w:r>
      <w:r w:rsidRPr="00AB7D8C">
        <w:rPr>
          <w:lang w:val="en-GB"/>
        </w:rPr>
        <w:t xml:space="preserve"> </w:t>
      </w:r>
      <w:r w:rsidRPr="00AB7D8C">
        <w:rPr>
          <w:rFonts w:eastAsia="Calibri"/>
          <w:lang w:val="en-GB"/>
        </w:rPr>
        <w:t>represented the information in a way that was unambiguous, and was not disturbed by other information layer’s screen objects</w:t>
      </w:r>
    </w:p>
    <w:p w:rsidR="00234026" w:rsidRPr="00AB7D8C" w:rsidRDefault="00234026" w:rsidP="00234026">
      <w:pPr>
        <w:spacing w:after="240"/>
        <w:jc w:val="both"/>
        <w:rPr>
          <w:rFonts w:eastAsia="Calibri"/>
          <w:lang w:val="en-GB"/>
        </w:rPr>
      </w:pPr>
      <w:r w:rsidRPr="00AB7D8C">
        <w:rPr>
          <w:rFonts w:eastAsia="Calibri"/>
          <w:lang w:val="en-GB"/>
        </w:rPr>
        <w:t xml:space="preserve">Integrity tests </w:t>
      </w:r>
      <w:r w:rsidRPr="00AB7D8C">
        <w:rPr>
          <w:rFonts w:ascii="Arial (W1)" w:hAnsi="Arial (W1)"/>
          <w:szCs w:val="20"/>
          <w:lang w:val="en-GB"/>
        </w:rPr>
        <w:t>have</w:t>
      </w:r>
      <w:r w:rsidRPr="00AB7D8C">
        <w:rPr>
          <w:rFonts w:eastAsia="Calibri"/>
          <w:lang w:val="en-GB"/>
        </w:rPr>
        <w:t xml:space="preserve"> been performed with good results obtained, warnings being given mostly during passing under the bridges.</w:t>
      </w:r>
    </w:p>
    <w:p w:rsidR="00234026" w:rsidRPr="00AB7D8C" w:rsidRDefault="00234026" w:rsidP="003D3D34">
      <w:pPr>
        <w:pStyle w:val="berschrift3"/>
        <w:rPr>
          <w:lang w:val="en-GB"/>
        </w:rPr>
      </w:pPr>
      <w:bookmarkStart w:id="166" w:name="_Toc404084936"/>
      <w:r w:rsidRPr="00AB7D8C">
        <w:rPr>
          <w:lang w:val="en-GB"/>
        </w:rPr>
        <w:t>Documentation</w:t>
      </w:r>
      <w:bookmarkEnd w:id="166"/>
    </w:p>
    <w:p w:rsidR="00234026" w:rsidRPr="00AB7D8C" w:rsidRDefault="00234026" w:rsidP="00234026">
      <w:pPr>
        <w:spacing w:after="240"/>
        <w:jc w:val="both"/>
        <w:rPr>
          <w:lang w:val="en-GB"/>
        </w:rPr>
      </w:pPr>
      <w:r w:rsidRPr="00AB7D8C">
        <w:rPr>
          <w:lang w:val="en-GB"/>
        </w:rPr>
        <w:t xml:space="preserve">The list of the relevant documentation that was elaborated in the course </w:t>
      </w:r>
      <w:r>
        <w:rPr>
          <w:lang w:val="en-GB"/>
        </w:rPr>
        <w:t>of this SuAc is presented below:</w:t>
      </w:r>
    </w:p>
    <w:tbl>
      <w:tblPr>
        <w:tblStyle w:val="Tabellenraster"/>
        <w:tblW w:w="0" w:type="auto"/>
        <w:jc w:val="center"/>
        <w:tblLook w:val="01E0" w:firstRow="1" w:lastRow="1" w:firstColumn="1" w:lastColumn="1" w:noHBand="0" w:noVBand="0"/>
      </w:tblPr>
      <w:tblGrid>
        <w:gridCol w:w="2544"/>
        <w:gridCol w:w="3114"/>
        <w:gridCol w:w="1795"/>
        <w:gridCol w:w="1833"/>
      </w:tblGrid>
      <w:tr w:rsidR="00234026" w:rsidRPr="00AB7D8C" w:rsidTr="00234026">
        <w:trPr>
          <w:trHeight w:val="757"/>
          <w:jc w:val="center"/>
        </w:trPr>
        <w:tc>
          <w:tcPr>
            <w:tcW w:w="2544" w:type="dxa"/>
            <w:shd w:val="clear" w:color="auto" w:fill="C0C0C0"/>
            <w:vAlign w:val="center"/>
          </w:tcPr>
          <w:p w:rsidR="00234026" w:rsidRPr="00AB7D8C" w:rsidRDefault="00234026" w:rsidP="00234026">
            <w:pPr>
              <w:rPr>
                <w:lang w:val="en-GB"/>
              </w:rPr>
            </w:pPr>
            <w:r w:rsidRPr="00AB7D8C">
              <w:rPr>
                <w:lang w:val="en-GB"/>
              </w:rPr>
              <w:t>Title</w:t>
            </w:r>
          </w:p>
        </w:tc>
        <w:tc>
          <w:tcPr>
            <w:tcW w:w="3114" w:type="dxa"/>
            <w:shd w:val="clear" w:color="auto" w:fill="C0C0C0"/>
            <w:vAlign w:val="center"/>
          </w:tcPr>
          <w:p w:rsidR="00234026" w:rsidRPr="00AB7D8C" w:rsidRDefault="00234026" w:rsidP="00234026">
            <w:pPr>
              <w:rPr>
                <w:lang w:val="en-GB"/>
              </w:rPr>
            </w:pPr>
            <w:r w:rsidRPr="00AB7D8C">
              <w:rPr>
                <w:lang w:val="en-GB"/>
              </w:rPr>
              <w:t>Content</w:t>
            </w:r>
          </w:p>
        </w:tc>
        <w:tc>
          <w:tcPr>
            <w:tcW w:w="1795" w:type="dxa"/>
            <w:shd w:val="clear" w:color="auto" w:fill="C0C0C0"/>
            <w:vAlign w:val="center"/>
          </w:tcPr>
          <w:p w:rsidR="00234026" w:rsidRPr="00AB7D8C" w:rsidRDefault="00234026" w:rsidP="00234026">
            <w:pPr>
              <w:rPr>
                <w:lang w:val="en-GB"/>
              </w:rPr>
            </w:pPr>
            <w:r w:rsidRPr="00AB7D8C">
              <w:rPr>
                <w:lang w:val="en-GB"/>
              </w:rPr>
              <w:t>Organisation</w:t>
            </w:r>
          </w:p>
        </w:tc>
        <w:tc>
          <w:tcPr>
            <w:tcW w:w="1833" w:type="dxa"/>
            <w:shd w:val="clear" w:color="auto" w:fill="C0C0C0"/>
            <w:vAlign w:val="center"/>
          </w:tcPr>
          <w:p w:rsidR="00234026" w:rsidRPr="00AB7D8C" w:rsidRDefault="00234026" w:rsidP="00234026">
            <w:pPr>
              <w:rPr>
                <w:lang w:val="en-GB"/>
              </w:rPr>
            </w:pPr>
            <w:r w:rsidRPr="00AB7D8C">
              <w:rPr>
                <w:lang w:val="en-GB"/>
              </w:rPr>
              <w:t>Status / comment</w:t>
            </w:r>
          </w:p>
        </w:tc>
      </w:tr>
      <w:tr w:rsidR="00234026" w:rsidRPr="00AB7D8C" w:rsidTr="00234026">
        <w:trPr>
          <w:jc w:val="center"/>
        </w:trPr>
        <w:tc>
          <w:tcPr>
            <w:tcW w:w="254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Analysis of the supporting services for skippers and Romanian authorities required in Calafat area, especially in the Calafat-Vidin and port area</w:t>
            </w:r>
          </w:p>
        </w:tc>
        <w:tc>
          <w:tcPr>
            <w:tcW w:w="311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 xml:space="preserve">factors influencing the safety of navigation; activities that increase the safety of navigation; </w:t>
            </w:r>
          </w:p>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bridges over navigable courses and their influence on the process of navigation; navigation support services in the bridge area; navigational support services in the port area;</w:t>
            </w:r>
          </w:p>
        </w:tc>
        <w:tc>
          <w:tcPr>
            <w:tcW w:w="1795"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AFDJ</w:t>
            </w:r>
          </w:p>
        </w:tc>
        <w:tc>
          <w:tcPr>
            <w:tcW w:w="1833"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Finalized</w:t>
            </w:r>
          </w:p>
        </w:tc>
      </w:tr>
      <w:tr w:rsidR="00234026" w:rsidRPr="00AB7D8C" w:rsidTr="00234026">
        <w:trPr>
          <w:jc w:val="center"/>
        </w:trPr>
        <w:tc>
          <w:tcPr>
            <w:tcW w:w="254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Analysis of the optimization of the supporting services for navigation in terms of using INAV receivers</w:t>
            </w:r>
          </w:p>
        </w:tc>
        <w:tc>
          <w:tcPr>
            <w:tcW w:w="311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 xml:space="preserve">operational requirements and regulations; systems used in navigation processes and performance standards; the navigation support services and the technical systems; </w:t>
            </w:r>
          </w:p>
        </w:tc>
        <w:tc>
          <w:tcPr>
            <w:tcW w:w="1795"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AFDJ</w:t>
            </w:r>
          </w:p>
        </w:tc>
        <w:tc>
          <w:tcPr>
            <w:tcW w:w="1833"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Finalized</w:t>
            </w:r>
          </w:p>
        </w:tc>
      </w:tr>
      <w:tr w:rsidR="00234026" w:rsidRPr="00AB7D8C" w:rsidTr="00234026">
        <w:trPr>
          <w:jc w:val="center"/>
        </w:trPr>
        <w:tc>
          <w:tcPr>
            <w:tcW w:w="254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Development of functional specifications for the development of a pilot system dedicated for the implementation of support services previously analyzed</w:t>
            </w:r>
          </w:p>
        </w:tc>
        <w:tc>
          <w:tcPr>
            <w:tcW w:w="311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general techn</w:t>
            </w:r>
            <w:r>
              <w:rPr>
                <w:rFonts w:cs="Arial"/>
                <w:color w:val="000000"/>
                <w:szCs w:val="20"/>
                <w:lang w:val="ro-RO"/>
              </w:rPr>
              <w:t xml:space="preserve">ico-functional specifications; </w:t>
            </w:r>
            <w:r w:rsidRPr="00AB7D8C">
              <w:rPr>
                <w:rFonts w:cs="Arial"/>
                <w:color w:val="000000"/>
                <w:szCs w:val="20"/>
                <w:lang w:val="ro-RO"/>
              </w:rPr>
              <w:t>detailed technico-functional requirements; technico-functional specific aspects; list of regulations in force.</w:t>
            </w:r>
          </w:p>
        </w:tc>
        <w:tc>
          <w:tcPr>
            <w:tcW w:w="1795"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AFDJ</w:t>
            </w:r>
          </w:p>
        </w:tc>
        <w:tc>
          <w:tcPr>
            <w:tcW w:w="1833"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Finalized</w:t>
            </w:r>
          </w:p>
        </w:tc>
      </w:tr>
      <w:tr w:rsidR="00234026" w:rsidRPr="00AB7D8C" w:rsidTr="00234026">
        <w:trPr>
          <w:jc w:val="center"/>
        </w:trPr>
        <w:tc>
          <w:tcPr>
            <w:tcW w:w="254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INAV Receiver</w:t>
            </w:r>
          </w:p>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User Guide</w:t>
            </w:r>
          </w:p>
        </w:tc>
        <w:tc>
          <w:tcPr>
            <w:tcW w:w="311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Specifications (GNSS specification, Communication, Power,  Mechanical)</w:t>
            </w:r>
          </w:p>
        </w:tc>
        <w:tc>
          <w:tcPr>
            <w:tcW w:w="1795"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Teleconsult Austria</w:t>
            </w:r>
          </w:p>
        </w:tc>
        <w:tc>
          <w:tcPr>
            <w:tcW w:w="1833"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Finalized</w:t>
            </w:r>
          </w:p>
        </w:tc>
      </w:tr>
      <w:tr w:rsidR="00234026" w:rsidRPr="00AB7D8C" w:rsidTr="00234026">
        <w:trPr>
          <w:jc w:val="center"/>
        </w:trPr>
        <w:tc>
          <w:tcPr>
            <w:tcW w:w="254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t xml:space="preserve">INAV Test Document (Romania, September </w:t>
            </w:r>
            <w:r w:rsidRPr="00AB7D8C">
              <w:rPr>
                <w:rFonts w:cs="Arial"/>
                <w:color w:val="000000"/>
                <w:szCs w:val="20"/>
                <w:lang w:val="ro-RO"/>
              </w:rPr>
              <w:lastRenderedPageBreak/>
              <w:t>2014)</w:t>
            </w:r>
          </w:p>
        </w:tc>
        <w:tc>
          <w:tcPr>
            <w:tcW w:w="3114" w:type="dxa"/>
          </w:tcPr>
          <w:p w:rsidR="00234026" w:rsidRPr="00AB7D8C" w:rsidRDefault="00234026" w:rsidP="00234026">
            <w:pPr>
              <w:autoSpaceDE w:val="0"/>
              <w:autoSpaceDN w:val="0"/>
              <w:adjustRightInd w:val="0"/>
              <w:rPr>
                <w:rFonts w:cs="Arial"/>
                <w:color w:val="000000"/>
                <w:szCs w:val="20"/>
                <w:lang w:val="ro-RO"/>
              </w:rPr>
            </w:pPr>
            <w:r w:rsidRPr="00AB7D8C">
              <w:rPr>
                <w:rFonts w:cs="Arial"/>
                <w:color w:val="000000"/>
                <w:szCs w:val="20"/>
                <w:lang w:val="ro-RO"/>
              </w:rPr>
              <w:lastRenderedPageBreak/>
              <w:t xml:space="preserve">Description of the test environment, Preparation </w:t>
            </w:r>
            <w:r w:rsidRPr="00AB7D8C">
              <w:rPr>
                <w:rFonts w:cs="Arial"/>
                <w:color w:val="000000"/>
                <w:szCs w:val="20"/>
                <w:lang w:val="ro-RO"/>
              </w:rPr>
              <w:lastRenderedPageBreak/>
              <w:t>procedures, Test Cases, Recommendations and conclusions</w:t>
            </w:r>
          </w:p>
        </w:tc>
        <w:tc>
          <w:tcPr>
            <w:tcW w:w="1795"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lastRenderedPageBreak/>
              <w:t>AFDJ/Teleconsult Austria</w:t>
            </w:r>
          </w:p>
        </w:tc>
        <w:tc>
          <w:tcPr>
            <w:tcW w:w="1833" w:type="dxa"/>
            <w:vAlign w:val="center"/>
          </w:tcPr>
          <w:p w:rsidR="00234026" w:rsidRPr="00AB7D8C" w:rsidRDefault="00234026" w:rsidP="00234026">
            <w:pPr>
              <w:autoSpaceDE w:val="0"/>
              <w:autoSpaceDN w:val="0"/>
              <w:adjustRightInd w:val="0"/>
              <w:jc w:val="center"/>
              <w:rPr>
                <w:rFonts w:cs="Arial"/>
                <w:color w:val="000000"/>
                <w:szCs w:val="20"/>
                <w:lang w:val="ro-RO"/>
              </w:rPr>
            </w:pPr>
            <w:r w:rsidRPr="00AB7D8C">
              <w:rPr>
                <w:rFonts w:cs="Arial"/>
                <w:color w:val="000000"/>
                <w:szCs w:val="20"/>
                <w:lang w:val="ro-RO"/>
              </w:rPr>
              <w:t>Finalized</w:t>
            </w:r>
          </w:p>
        </w:tc>
      </w:tr>
    </w:tbl>
    <w:p w:rsidR="00234026" w:rsidRPr="00AB7D8C" w:rsidRDefault="00234026" w:rsidP="003D3D34">
      <w:pPr>
        <w:pStyle w:val="berschrift3"/>
        <w:rPr>
          <w:lang w:val="en-GB"/>
        </w:rPr>
      </w:pPr>
      <w:bookmarkStart w:id="167" w:name="_Toc404084937"/>
      <w:r w:rsidRPr="00AB7D8C">
        <w:rPr>
          <w:lang w:val="en-GB"/>
        </w:rPr>
        <w:lastRenderedPageBreak/>
        <w:t>Benefits</w:t>
      </w:r>
      <w:bookmarkEnd w:id="167"/>
    </w:p>
    <w:p w:rsidR="00234026" w:rsidRPr="00AB7D8C" w:rsidRDefault="00234026" w:rsidP="00D72734">
      <w:pPr>
        <w:pStyle w:val="Listenabsatz"/>
        <w:numPr>
          <w:ilvl w:val="0"/>
          <w:numId w:val="10"/>
        </w:numPr>
        <w:spacing w:after="120"/>
        <w:ind w:left="714" w:hanging="357"/>
        <w:contextualSpacing w:val="0"/>
        <w:jc w:val="both"/>
        <w:rPr>
          <w:lang w:val="en-GB"/>
        </w:rPr>
      </w:pPr>
      <w:r>
        <w:rPr>
          <w:lang w:val="en-GB"/>
        </w:rPr>
        <w:t>The I</w:t>
      </w:r>
      <w:r w:rsidRPr="00AB7D8C">
        <w:rPr>
          <w:lang w:val="en-GB"/>
        </w:rPr>
        <w:t>NAV receiver together with an ECDIS viewer developed to support the functi</w:t>
      </w:r>
      <w:r>
        <w:rPr>
          <w:lang w:val="en-GB"/>
        </w:rPr>
        <w:t>ons of the I</w:t>
      </w:r>
      <w:r w:rsidRPr="00AB7D8C">
        <w:rPr>
          <w:lang w:val="en-GB"/>
        </w:rPr>
        <w:t>NAV receiver, serve as a very useful on-board set of equipment that provide the skipper with valuable information in terms of safety of navigation.</w:t>
      </w:r>
    </w:p>
    <w:p w:rsidR="00234026" w:rsidRPr="00AB7D8C" w:rsidRDefault="00234026" w:rsidP="00D72734">
      <w:pPr>
        <w:pStyle w:val="Listenabsatz"/>
        <w:numPr>
          <w:ilvl w:val="0"/>
          <w:numId w:val="10"/>
        </w:numPr>
        <w:spacing w:after="120"/>
        <w:ind w:left="714" w:hanging="357"/>
        <w:contextualSpacing w:val="0"/>
        <w:jc w:val="both"/>
        <w:rPr>
          <w:lang w:val="en-GB"/>
        </w:rPr>
      </w:pPr>
      <w:r w:rsidRPr="00AB7D8C">
        <w:rPr>
          <w:lang w:val="en-GB"/>
        </w:rPr>
        <w:t>The studies have been performed to support the initiatives of developing new services for skippers and authorities in the Calafat-Vidin area and other areas as well.</w:t>
      </w:r>
    </w:p>
    <w:p w:rsidR="00234026" w:rsidRPr="00AB7D8C" w:rsidRDefault="00234026" w:rsidP="00D72734">
      <w:pPr>
        <w:pStyle w:val="Listenabsatz"/>
        <w:numPr>
          <w:ilvl w:val="0"/>
          <w:numId w:val="10"/>
        </w:numPr>
        <w:spacing w:after="120"/>
        <w:ind w:left="714" w:hanging="357"/>
        <w:contextualSpacing w:val="0"/>
        <w:jc w:val="both"/>
        <w:rPr>
          <w:lang w:val="en-GB"/>
        </w:rPr>
      </w:pPr>
      <w:r w:rsidRPr="00AB7D8C">
        <w:rPr>
          <w:lang w:val="en-GB"/>
        </w:rPr>
        <w:t>The positive tests’ results obtained have helped to consolidate the concepts of navigation supporting services.</w:t>
      </w:r>
    </w:p>
    <w:p w:rsidR="00234026" w:rsidRPr="00AB7D8C" w:rsidRDefault="00234026" w:rsidP="00D72734">
      <w:pPr>
        <w:pStyle w:val="Listenabsatz"/>
        <w:numPr>
          <w:ilvl w:val="0"/>
          <w:numId w:val="10"/>
        </w:numPr>
        <w:spacing w:after="120"/>
        <w:ind w:left="714" w:hanging="357"/>
        <w:contextualSpacing w:val="0"/>
        <w:jc w:val="both"/>
        <w:rPr>
          <w:lang w:val="en-GB"/>
        </w:rPr>
      </w:pPr>
      <w:r w:rsidRPr="00AB7D8C">
        <w:rPr>
          <w:lang w:val="en-GB"/>
        </w:rPr>
        <w:t>Predicted track calculated by the INAV Receiver has been found very practical and beneficial, especially when manoeuvres are carried out and for collision avoidance in general.</w:t>
      </w:r>
    </w:p>
    <w:p w:rsidR="00234026" w:rsidRDefault="00234026" w:rsidP="00D72734">
      <w:pPr>
        <w:pStyle w:val="Listenabsatz"/>
        <w:numPr>
          <w:ilvl w:val="0"/>
          <w:numId w:val="10"/>
        </w:numPr>
        <w:spacing w:after="120"/>
        <w:ind w:left="714" w:hanging="357"/>
        <w:contextualSpacing w:val="0"/>
        <w:jc w:val="both"/>
        <w:rPr>
          <w:lang w:val="en-GB"/>
        </w:rPr>
      </w:pPr>
      <w:r w:rsidRPr="00AB7D8C">
        <w:rPr>
          <w:lang w:val="en-GB"/>
        </w:rPr>
        <w:t>The distances computed and provided by the INAV receiver were welcomed by the skippers and the other participants in the test sessions, which found the new service (SRM) very practical and useful. The performance of the INAV receiver was reviewed by them as very satisfactory.</w:t>
      </w:r>
    </w:p>
    <w:p w:rsidR="004C60E6" w:rsidRPr="004C60E6" w:rsidRDefault="004C60E6" w:rsidP="004C60E6">
      <w:pPr>
        <w:spacing w:after="120"/>
        <w:jc w:val="both"/>
        <w:rPr>
          <w:lang w:val="en-GB"/>
        </w:rPr>
      </w:pPr>
    </w:p>
    <w:p w:rsidR="00D710C1" w:rsidRPr="005C2B86" w:rsidRDefault="00D710C1" w:rsidP="00D710C1">
      <w:pPr>
        <w:pStyle w:val="berschrift2"/>
        <w:spacing w:after="120"/>
        <w:ind w:left="635" w:hanging="578"/>
        <w:rPr>
          <w:lang w:val="en-GB"/>
        </w:rPr>
      </w:pPr>
      <w:bookmarkStart w:id="168" w:name="_Toc414268315"/>
      <w:r w:rsidRPr="005C2B86">
        <w:rPr>
          <w:lang w:val="en-GB"/>
        </w:rPr>
        <w:t>Conclusions / Recommendations / Envisioned next steps</w:t>
      </w:r>
      <w:bookmarkEnd w:id="168"/>
    </w:p>
    <w:p w:rsidR="00D72734" w:rsidRDefault="00D72734" w:rsidP="00D72734">
      <w:pPr>
        <w:pStyle w:val="berschrift3"/>
        <w:rPr>
          <w:lang w:val="en-GB"/>
        </w:rPr>
      </w:pPr>
      <w:bookmarkStart w:id="169" w:name="_Toc301871927"/>
      <w:bookmarkStart w:id="170" w:name="_Toc301871856"/>
      <w:bookmarkStart w:id="171" w:name="_Toc301871747"/>
      <w:bookmarkStart w:id="172" w:name="_Toc404084939"/>
      <w:r>
        <w:rPr>
          <w:lang w:val="en-GB"/>
        </w:rPr>
        <w:t>Experiences and conclusions</w:t>
      </w:r>
      <w:bookmarkEnd w:id="169"/>
      <w:bookmarkEnd w:id="170"/>
      <w:bookmarkEnd w:id="171"/>
      <w:bookmarkEnd w:id="172"/>
    </w:p>
    <w:p w:rsidR="00D72734" w:rsidRDefault="00D72734" w:rsidP="00D72734">
      <w:pPr>
        <w:pStyle w:val="Listenabsatz"/>
        <w:numPr>
          <w:ilvl w:val="0"/>
          <w:numId w:val="21"/>
        </w:numPr>
        <w:jc w:val="both"/>
        <w:rPr>
          <w:lang w:val="en-GB"/>
        </w:rPr>
      </w:pPr>
      <w:r w:rsidRPr="005A6F24">
        <w:rPr>
          <w:lang w:val="en-GB"/>
        </w:rPr>
        <w:t>During the tests it was shown that the positioning accuracy of PVT in DGPS mode is 0.85 m which is above the required accuracy of 0.1 m.</w:t>
      </w:r>
    </w:p>
    <w:p w:rsidR="00D72734" w:rsidRPr="005A6F24" w:rsidRDefault="00D72734" w:rsidP="00D72734">
      <w:pPr>
        <w:pStyle w:val="Listenabsatz"/>
        <w:numPr>
          <w:ilvl w:val="0"/>
          <w:numId w:val="21"/>
        </w:numPr>
        <w:jc w:val="both"/>
        <w:rPr>
          <w:lang w:val="en-GB"/>
        </w:rPr>
      </w:pPr>
      <w:r w:rsidRPr="005A6F24">
        <w:rPr>
          <w:lang w:val="en-GB"/>
        </w:rPr>
        <w:t>The special difficulties arise during the passing under the bridges and staying at the locks when the satellite signals are shadowed or reflected by objects of the river infrastructure.</w:t>
      </w:r>
      <w:r>
        <w:rPr>
          <w:lang w:val="en-GB"/>
        </w:rPr>
        <w:t xml:space="preserve"> </w:t>
      </w:r>
      <w:r w:rsidRPr="005A6F24">
        <w:rPr>
          <w:lang w:val="en-GB"/>
        </w:rPr>
        <w:t>The short signal outages are not a real problem since the overall system is supporting the approach to a bridge or a lock and thus the functionality is not negatively influenced.</w:t>
      </w:r>
    </w:p>
    <w:p w:rsidR="00D72734" w:rsidRPr="0007168F" w:rsidRDefault="00D72734" w:rsidP="00D72734">
      <w:pPr>
        <w:pStyle w:val="Listenabsatz"/>
        <w:numPr>
          <w:ilvl w:val="0"/>
          <w:numId w:val="21"/>
        </w:numPr>
        <w:spacing w:after="120"/>
        <w:jc w:val="both"/>
        <w:rPr>
          <w:lang w:val="en-GB"/>
        </w:rPr>
      </w:pPr>
      <w:r w:rsidRPr="0007168F">
        <w:rPr>
          <w:rFonts w:eastAsia="Calibri"/>
          <w:lang w:val="en-GB"/>
        </w:rPr>
        <w:t xml:space="preserve">The distances computed and provided by the INAV receiver were welcomed by the skippers; </w:t>
      </w:r>
      <w:r w:rsidRPr="0007168F">
        <w:rPr>
          <w:lang w:val="en-GB"/>
        </w:rPr>
        <w:t>especially during periods with limited visibility the support display can increase navigation safety.</w:t>
      </w:r>
    </w:p>
    <w:p w:rsidR="00D72734" w:rsidRPr="0007168F" w:rsidRDefault="00D72734" w:rsidP="00D72734">
      <w:pPr>
        <w:pStyle w:val="Listenabsatz"/>
        <w:numPr>
          <w:ilvl w:val="0"/>
          <w:numId w:val="21"/>
        </w:numPr>
        <w:jc w:val="both"/>
        <w:rPr>
          <w:lang w:val="en-GB"/>
        </w:rPr>
      </w:pPr>
      <w:r w:rsidRPr="0007168F">
        <w:rPr>
          <w:rFonts w:eastAsia="Calibri"/>
          <w:lang w:val="en-GB"/>
        </w:rPr>
        <w:t>They found this new service in Inland ENCs as very practical, useful and helpful, and also reviewed the performance of the INAV receiver as very satisfactory.</w:t>
      </w:r>
    </w:p>
    <w:p w:rsidR="00D72734" w:rsidRPr="005A6F24" w:rsidRDefault="00D72734" w:rsidP="00D72734">
      <w:pPr>
        <w:pStyle w:val="Listenabsatz"/>
        <w:numPr>
          <w:ilvl w:val="0"/>
          <w:numId w:val="21"/>
        </w:numPr>
        <w:jc w:val="both"/>
        <w:rPr>
          <w:rFonts w:eastAsia="Calibri"/>
          <w:lang w:val="en-GB"/>
        </w:rPr>
      </w:pPr>
      <w:r w:rsidRPr="005A6F24">
        <w:rPr>
          <w:lang w:val="en-GB"/>
        </w:rPr>
        <w:t>Using the laser distance meter unit (</w:t>
      </w:r>
      <w:r w:rsidRPr="005A6F24">
        <w:rPr>
          <w:rFonts w:eastAsia="Calibri"/>
          <w:lang w:val="en-GB"/>
        </w:rPr>
        <w:t>Leica DISTO</w:t>
      </w:r>
      <w:r w:rsidRPr="005A6F24">
        <w:rPr>
          <w:rFonts w:eastAsia="Calibri"/>
          <w:vertAlign w:val="superscript"/>
          <w:lang w:val="en-GB"/>
        </w:rPr>
        <w:t>TM</w:t>
      </w:r>
      <w:r w:rsidRPr="005A6F24">
        <w:rPr>
          <w:rFonts w:eastAsia="Calibri"/>
          <w:lang w:val="en-GB"/>
        </w:rPr>
        <w:t xml:space="preserve"> D110</w:t>
      </w:r>
      <w:r w:rsidRPr="005A6F24">
        <w:rPr>
          <w:lang w:val="en-GB"/>
        </w:rPr>
        <w:t>) during the tests was very helpful because it provided reference distances which were used to compare in real-time the distances computed by the INAV receiver.</w:t>
      </w:r>
    </w:p>
    <w:p w:rsidR="00D72734" w:rsidRPr="005A6F24" w:rsidRDefault="00D72734" w:rsidP="00D72734">
      <w:pPr>
        <w:pStyle w:val="Listenabsatz"/>
        <w:numPr>
          <w:ilvl w:val="0"/>
          <w:numId w:val="21"/>
        </w:numPr>
        <w:jc w:val="both"/>
        <w:rPr>
          <w:lang w:val="en-GB"/>
        </w:rPr>
      </w:pPr>
      <w:r w:rsidRPr="005A6F24">
        <w:rPr>
          <w:rFonts w:eastAsia="Calibri"/>
          <w:lang w:val="en-GB"/>
        </w:rPr>
        <w:t>I</w:t>
      </w:r>
      <w:r>
        <w:rPr>
          <w:rFonts w:eastAsia="Calibri"/>
          <w:lang w:val="en-GB"/>
        </w:rPr>
        <w:t>naccuracy of the Inland ENCs.</w:t>
      </w:r>
    </w:p>
    <w:p w:rsidR="00D72734" w:rsidRPr="005A6F24" w:rsidRDefault="00D72734" w:rsidP="00D72734">
      <w:pPr>
        <w:pStyle w:val="Listenabsatz"/>
        <w:numPr>
          <w:ilvl w:val="0"/>
          <w:numId w:val="21"/>
        </w:numPr>
        <w:jc w:val="both"/>
        <w:rPr>
          <w:lang w:val="en-GB"/>
        </w:rPr>
      </w:pPr>
      <w:r>
        <w:rPr>
          <w:lang w:val="en-GB"/>
        </w:rPr>
        <w:t>For the on-board systems it has to be taken into account, that the usage of water level models together with detailed depth information requires significant computing effort in the Inland-ECDIS navigation system. Thus additional costs for the skippers may come up for an upgrade of their existing systems.</w:t>
      </w:r>
    </w:p>
    <w:p w:rsidR="00D72734" w:rsidRPr="005A6F24" w:rsidRDefault="00D72734" w:rsidP="00D72734">
      <w:pPr>
        <w:pStyle w:val="Listenabsatz"/>
        <w:numPr>
          <w:ilvl w:val="0"/>
          <w:numId w:val="21"/>
        </w:numPr>
        <w:jc w:val="both"/>
        <w:rPr>
          <w:lang w:val="en-GB"/>
        </w:rPr>
      </w:pPr>
      <w:r>
        <w:rPr>
          <w:lang w:val="en-GB"/>
        </w:rPr>
        <w:t>R</w:t>
      </w:r>
      <w:proofErr w:type="spellStart"/>
      <w:r>
        <w:rPr>
          <w:lang w:val="en-US"/>
        </w:rPr>
        <w:t>adar</w:t>
      </w:r>
      <w:proofErr w:type="spellEnd"/>
      <w:r>
        <w:rPr>
          <w:lang w:val="en-US"/>
        </w:rPr>
        <w:t xml:space="preserve"> information hides parts of the Inland ENC chart that may be relevant for the display of short range measurements. On the other hand, the radar image represents the actual navigation situation.</w:t>
      </w:r>
    </w:p>
    <w:p w:rsidR="00D72734" w:rsidRDefault="00D72734" w:rsidP="00D72734">
      <w:pPr>
        <w:pStyle w:val="berschrift3"/>
        <w:rPr>
          <w:lang w:val="en-GB"/>
        </w:rPr>
      </w:pPr>
      <w:bookmarkStart w:id="173" w:name="_Toc301871928"/>
      <w:bookmarkStart w:id="174" w:name="_Toc301871857"/>
      <w:bookmarkStart w:id="175" w:name="_Toc301871748"/>
      <w:bookmarkStart w:id="176" w:name="_Toc404084940"/>
      <w:r>
        <w:rPr>
          <w:lang w:val="en-GB"/>
        </w:rPr>
        <w:t>Recommendations</w:t>
      </w:r>
      <w:bookmarkEnd w:id="173"/>
      <w:bookmarkEnd w:id="174"/>
      <w:bookmarkEnd w:id="175"/>
      <w:bookmarkEnd w:id="176"/>
    </w:p>
    <w:p w:rsidR="00D72734" w:rsidRDefault="00D72734" w:rsidP="00D72734">
      <w:pPr>
        <w:pStyle w:val="Listenabsatz"/>
        <w:numPr>
          <w:ilvl w:val="0"/>
          <w:numId w:val="21"/>
        </w:numPr>
        <w:jc w:val="both"/>
        <w:rPr>
          <w:lang w:val="en-GB"/>
        </w:rPr>
      </w:pPr>
      <w:r w:rsidRPr="005A6F24">
        <w:rPr>
          <w:lang w:val="en-GB"/>
        </w:rPr>
        <w:t>The accuracy improvement can be achieved by implementing an RTK module into INAV Receiver which is planned in the near future.</w:t>
      </w:r>
    </w:p>
    <w:p w:rsidR="00D72734" w:rsidRPr="005A6F24" w:rsidRDefault="00D72734" w:rsidP="00D72734">
      <w:pPr>
        <w:pStyle w:val="Listenabsatz"/>
        <w:numPr>
          <w:ilvl w:val="0"/>
          <w:numId w:val="21"/>
        </w:numPr>
        <w:jc w:val="both"/>
        <w:rPr>
          <w:rFonts w:eastAsia="Arial"/>
          <w:lang w:val="en-GB"/>
        </w:rPr>
      </w:pPr>
      <w:r w:rsidRPr="005A6F24">
        <w:rPr>
          <w:rFonts w:eastAsia="Calibri"/>
          <w:lang w:val="en-GB"/>
        </w:rPr>
        <w:t>Very precise measurements of river infrastructure are required.</w:t>
      </w:r>
    </w:p>
    <w:p w:rsidR="00D72734" w:rsidRPr="00C27303" w:rsidRDefault="00D72734" w:rsidP="00D72734">
      <w:pPr>
        <w:pStyle w:val="Listenabsatz"/>
        <w:numPr>
          <w:ilvl w:val="0"/>
          <w:numId w:val="21"/>
        </w:numPr>
        <w:jc w:val="both"/>
        <w:rPr>
          <w:rFonts w:eastAsia="Arial"/>
          <w:lang w:val="en-GB"/>
        </w:rPr>
      </w:pPr>
      <w:r w:rsidRPr="00C27303">
        <w:rPr>
          <w:rFonts w:eastAsia="Arial"/>
          <w:lang w:val="en-GB"/>
        </w:rPr>
        <w:t>RADARPilot720° offers a limited number of the colours which can be used to mark the distances and the other elements visualized on its screen. More colours are required in order to increase the contrast between the background (Inland ENCs) and new elements.</w:t>
      </w:r>
    </w:p>
    <w:p w:rsidR="00D72734" w:rsidRPr="003F38E0" w:rsidRDefault="00D72734" w:rsidP="00D72734">
      <w:pPr>
        <w:pStyle w:val="Listenabsatz"/>
        <w:numPr>
          <w:ilvl w:val="0"/>
          <w:numId w:val="21"/>
        </w:numPr>
        <w:jc w:val="both"/>
        <w:rPr>
          <w:lang w:val="en-GB"/>
        </w:rPr>
      </w:pPr>
      <w:r w:rsidRPr="003F38E0">
        <w:rPr>
          <w:lang w:val="en-GB"/>
        </w:rPr>
        <w:t xml:space="preserve">Concerning the calculation of the Predicted Track of the vessel it would be worth to provide the information about usual paths of the vessels already in the </w:t>
      </w:r>
      <w:r>
        <w:rPr>
          <w:lang w:val="en-GB"/>
        </w:rPr>
        <w:t>Inland ENC charts.</w:t>
      </w:r>
    </w:p>
    <w:p w:rsidR="00D72734" w:rsidRDefault="00D72734" w:rsidP="00D72734">
      <w:pPr>
        <w:pStyle w:val="Listenabsatz"/>
        <w:numPr>
          <w:ilvl w:val="0"/>
          <w:numId w:val="21"/>
        </w:numPr>
        <w:jc w:val="both"/>
        <w:rPr>
          <w:lang w:val="en-GB"/>
        </w:rPr>
      </w:pPr>
      <w:r>
        <w:rPr>
          <w:lang w:val="en-GB"/>
        </w:rPr>
        <w:lastRenderedPageBreak/>
        <w:t xml:space="preserve">The calculation of Available Under-keel Clearance (AUC) </w:t>
      </w:r>
      <w:r w:rsidRPr="003F38E0">
        <w:rPr>
          <w:lang w:val="en-GB"/>
        </w:rPr>
        <w:t>is based on the availability of detailed depth information as well as actual water levels. So it is the task of survey and chart production as well as of water level model services to make this function work.</w:t>
      </w:r>
    </w:p>
    <w:p w:rsidR="00D72734" w:rsidRPr="00DE4095" w:rsidRDefault="00D72734" w:rsidP="00D72734">
      <w:pPr>
        <w:pStyle w:val="Listenabsatz"/>
        <w:numPr>
          <w:ilvl w:val="0"/>
          <w:numId w:val="21"/>
        </w:numPr>
        <w:jc w:val="both"/>
        <w:rPr>
          <w:lang w:val="en-GB"/>
        </w:rPr>
      </w:pPr>
      <w:r w:rsidRPr="00DE4095">
        <w:rPr>
          <w:lang w:val="en-GB"/>
        </w:rPr>
        <w:t xml:space="preserve">For the calculation of the Available Vertical Clearance (AVC) </w:t>
      </w:r>
      <w:r>
        <w:rPr>
          <w:lang w:val="en-GB"/>
        </w:rPr>
        <w:t xml:space="preserve">1) </w:t>
      </w:r>
      <w:r>
        <w:rPr>
          <w:rFonts w:cs="Arial"/>
          <w:lang w:val="en-GB"/>
        </w:rPr>
        <w:t>a</w:t>
      </w:r>
      <w:r w:rsidRPr="00DE4095">
        <w:rPr>
          <w:rFonts w:cs="Arial"/>
          <w:lang w:val="en-GB"/>
        </w:rPr>
        <w:t xml:space="preserve">ll bridges over navigable water should be coded with a vertical clearance in the </w:t>
      </w:r>
      <w:r>
        <w:rPr>
          <w:rFonts w:cs="Arial"/>
          <w:lang w:val="en-GB"/>
        </w:rPr>
        <w:t xml:space="preserve">Inland ENC </w:t>
      </w:r>
      <w:r w:rsidRPr="00DE4095">
        <w:rPr>
          <w:rFonts w:cs="Arial"/>
          <w:lang w:val="en-GB"/>
        </w:rPr>
        <w:t>charts</w:t>
      </w:r>
      <w:r>
        <w:rPr>
          <w:rFonts w:cs="Arial"/>
          <w:lang w:val="en-GB"/>
        </w:rPr>
        <w:t>, 1) a</w:t>
      </w:r>
      <w:r w:rsidRPr="00DE4095">
        <w:rPr>
          <w:rFonts w:cs="Arial"/>
          <w:lang w:val="en-GB"/>
        </w:rPr>
        <w:t>ll passages of a bridge should have a vertical clearance attribute</w:t>
      </w:r>
      <w:r>
        <w:rPr>
          <w:rFonts w:cs="Arial"/>
          <w:lang w:val="en-GB"/>
        </w:rPr>
        <w:t xml:space="preserve"> and 3) t</w:t>
      </w:r>
      <w:r w:rsidRPr="00DE4095">
        <w:rPr>
          <w:rFonts w:cs="Arial"/>
          <w:lang w:val="en-GB"/>
        </w:rPr>
        <w:t xml:space="preserve">he relation between the different reference water levels for bridge clearance and depth information has to be coded in the </w:t>
      </w:r>
      <w:r>
        <w:rPr>
          <w:rFonts w:cs="Arial"/>
          <w:lang w:val="en-GB"/>
        </w:rPr>
        <w:t>Inland ENC charts.</w:t>
      </w:r>
    </w:p>
    <w:p w:rsidR="00D72734" w:rsidRPr="00350738" w:rsidRDefault="00D72734" w:rsidP="00D72734">
      <w:pPr>
        <w:pStyle w:val="Listenabsatz"/>
        <w:numPr>
          <w:ilvl w:val="0"/>
          <w:numId w:val="21"/>
        </w:numPr>
        <w:jc w:val="both"/>
        <w:rPr>
          <w:lang w:val="en-US"/>
        </w:rPr>
      </w:pPr>
      <w:r>
        <w:rPr>
          <w:lang w:val="en-US"/>
        </w:rPr>
        <w:t xml:space="preserve">SRM: </w:t>
      </w:r>
      <w:r w:rsidRPr="00350738">
        <w:rPr>
          <w:lang w:val="en-US"/>
        </w:rPr>
        <w:t xml:space="preserve">The automatic generation of virtual approach lines out of the chart data has turned out to be a non-trivial task. </w:t>
      </w:r>
    </w:p>
    <w:p w:rsidR="00D72734" w:rsidRPr="00FA0BD7" w:rsidRDefault="00D72734" w:rsidP="00D72734">
      <w:pPr>
        <w:pStyle w:val="Listenabsatz"/>
        <w:numPr>
          <w:ilvl w:val="0"/>
          <w:numId w:val="21"/>
        </w:numPr>
        <w:jc w:val="both"/>
        <w:rPr>
          <w:lang w:val="en-US"/>
        </w:rPr>
      </w:pPr>
      <w:r>
        <w:rPr>
          <w:lang w:val="en-US"/>
        </w:rPr>
        <w:t>The SRM</w:t>
      </w:r>
      <w:r w:rsidRPr="00FA0BD7">
        <w:rPr>
          <w:lang w:val="en-US"/>
        </w:rPr>
        <w:t xml:space="preserve"> function could be further developed by:</w:t>
      </w:r>
    </w:p>
    <w:p w:rsidR="00D72734" w:rsidRPr="00166766" w:rsidRDefault="00D72734" w:rsidP="00D72734">
      <w:pPr>
        <w:pStyle w:val="Listenabsatz"/>
        <w:numPr>
          <w:ilvl w:val="0"/>
          <w:numId w:val="23"/>
        </w:numPr>
        <w:contextualSpacing w:val="0"/>
        <w:jc w:val="both"/>
        <w:rPr>
          <w:rFonts w:cs="Arial"/>
          <w:lang w:val="en-US"/>
        </w:rPr>
      </w:pPr>
      <w:r w:rsidRPr="00166766">
        <w:rPr>
          <w:rFonts w:cs="Arial"/>
          <w:lang w:val="en-US"/>
        </w:rPr>
        <w:t>Display of tendency of change of a short range measurement</w:t>
      </w:r>
    </w:p>
    <w:p w:rsidR="00D72734" w:rsidRDefault="00D72734" w:rsidP="00D72734">
      <w:pPr>
        <w:pStyle w:val="Listenabsatz"/>
        <w:numPr>
          <w:ilvl w:val="0"/>
          <w:numId w:val="23"/>
        </w:numPr>
        <w:contextualSpacing w:val="0"/>
        <w:jc w:val="both"/>
        <w:rPr>
          <w:rFonts w:cs="Arial"/>
          <w:lang w:val="en-US"/>
        </w:rPr>
      </w:pPr>
      <w:r w:rsidRPr="00166766">
        <w:rPr>
          <w:rFonts w:cs="Arial"/>
          <w:lang w:val="en-US"/>
        </w:rPr>
        <w:t>SRM also to other points of the vessel contour. For a standard inland vessel with 110 m length, a pontoon at the side of the vessel will</w:t>
      </w:r>
      <w:r>
        <w:rPr>
          <w:rFonts w:cs="Arial"/>
          <w:lang w:val="en-US"/>
        </w:rPr>
        <w:t xml:space="preserve"> not be shown in a useable way.</w:t>
      </w:r>
    </w:p>
    <w:p w:rsidR="00D72734" w:rsidRPr="00FA0BD7" w:rsidRDefault="00D72734" w:rsidP="00D72734">
      <w:pPr>
        <w:pStyle w:val="Listenabsatz"/>
        <w:numPr>
          <w:ilvl w:val="0"/>
          <w:numId w:val="24"/>
        </w:numPr>
        <w:jc w:val="both"/>
        <w:rPr>
          <w:lang w:val="en-US"/>
        </w:rPr>
      </w:pPr>
      <w:r>
        <w:rPr>
          <w:lang w:val="en-US"/>
        </w:rPr>
        <w:t>The</w:t>
      </w:r>
      <w:r w:rsidRPr="00FA0BD7">
        <w:rPr>
          <w:lang w:val="en-US"/>
        </w:rPr>
        <w:t xml:space="preserve"> </w:t>
      </w:r>
      <w:r>
        <w:rPr>
          <w:lang w:val="en-US"/>
        </w:rPr>
        <w:t>presentation of information together with radar image</w:t>
      </w:r>
      <w:r w:rsidRPr="00FA0BD7">
        <w:rPr>
          <w:lang w:val="en-US"/>
        </w:rPr>
        <w:t xml:space="preserve"> should be addressed in future work to set up suited solutions. Ideas to improve this situation could be:</w:t>
      </w:r>
    </w:p>
    <w:p w:rsidR="00D72734" w:rsidRPr="00FA0BD7" w:rsidRDefault="00D72734" w:rsidP="00D72734">
      <w:pPr>
        <w:pStyle w:val="Listenabsatz"/>
        <w:numPr>
          <w:ilvl w:val="1"/>
          <w:numId w:val="24"/>
        </w:numPr>
        <w:ind w:left="1134"/>
        <w:jc w:val="both"/>
        <w:rPr>
          <w:rFonts w:cs="Arial"/>
          <w:lang w:val="en-US"/>
        </w:rPr>
      </w:pPr>
      <w:r w:rsidRPr="00FA0BD7">
        <w:rPr>
          <w:rFonts w:cs="Arial"/>
          <w:lang w:val="en-US"/>
        </w:rPr>
        <w:t>Ensure that outline contour of pontoons and pylons are displayed over radar</w:t>
      </w:r>
    </w:p>
    <w:p w:rsidR="00D72734" w:rsidRPr="00FA0BD7" w:rsidRDefault="00D72734" w:rsidP="00D72734">
      <w:pPr>
        <w:pStyle w:val="Listenabsatz"/>
        <w:numPr>
          <w:ilvl w:val="1"/>
          <w:numId w:val="24"/>
        </w:numPr>
        <w:ind w:left="1134"/>
        <w:jc w:val="both"/>
        <w:rPr>
          <w:rFonts w:cs="Arial"/>
          <w:lang w:val="en-US"/>
        </w:rPr>
      </w:pPr>
      <w:r w:rsidRPr="00FA0BD7">
        <w:rPr>
          <w:rFonts w:cs="Arial"/>
          <w:lang w:val="en-US"/>
        </w:rPr>
        <w:t xml:space="preserve">Present </w:t>
      </w:r>
      <w:r>
        <w:rPr>
          <w:rFonts w:cs="Arial"/>
          <w:lang w:val="en-US"/>
        </w:rPr>
        <w:t xml:space="preserve">Inland ENC </w:t>
      </w:r>
      <w:r w:rsidRPr="00FA0BD7">
        <w:rPr>
          <w:rFonts w:cs="Arial"/>
          <w:lang w:val="en-US"/>
        </w:rPr>
        <w:t>chart with short range measurement in an additional window / on an additional screen</w:t>
      </w:r>
    </w:p>
    <w:p w:rsidR="00D72734" w:rsidRPr="00FA0BD7" w:rsidRDefault="00D72734" w:rsidP="00D72734">
      <w:pPr>
        <w:pStyle w:val="Listenabsatz"/>
        <w:numPr>
          <w:ilvl w:val="1"/>
          <w:numId w:val="24"/>
        </w:numPr>
        <w:ind w:left="1134"/>
        <w:jc w:val="both"/>
        <w:rPr>
          <w:rFonts w:cs="Arial"/>
          <w:lang w:val="en-US"/>
        </w:rPr>
      </w:pPr>
      <w:r w:rsidRPr="00FA0BD7">
        <w:rPr>
          <w:rFonts w:cs="Arial"/>
          <w:lang w:val="en-US"/>
        </w:rPr>
        <w:t>Show transparent display of radar information</w:t>
      </w:r>
    </w:p>
    <w:p w:rsidR="00D72734" w:rsidRDefault="00D72734" w:rsidP="00D72734">
      <w:pPr>
        <w:pStyle w:val="Listenabsatz"/>
        <w:numPr>
          <w:ilvl w:val="0"/>
          <w:numId w:val="21"/>
        </w:numPr>
        <w:jc w:val="both"/>
        <w:rPr>
          <w:lang w:val="en-GB"/>
        </w:rPr>
      </w:pPr>
      <w:r>
        <w:rPr>
          <w:lang w:val="en-GB"/>
        </w:rPr>
        <w:t>Accurate and actual Inland ENC charts are required, e.g. with all pontoon objects</w:t>
      </w:r>
    </w:p>
    <w:p w:rsidR="00D72734" w:rsidRPr="00B00F34" w:rsidRDefault="00D72734" w:rsidP="00D72734">
      <w:pPr>
        <w:pStyle w:val="Listenabsatz"/>
        <w:numPr>
          <w:ilvl w:val="0"/>
          <w:numId w:val="21"/>
        </w:numPr>
        <w:jc w:val="both"/>
        <w:rPr>
          <w:lang w:val="en-GB"/>
        </w:rPr>
      </w:pPr>
      <w:r>
        <w:rPr>
          <w:lang w:val="en-GB"/>
        </w:rPr>
        <w:t xml:space="preserve">Actual bridge clearance by AIS message - </w:t>
      </w:r>
      <w:proofErr w:type="spellStart"/>
      <w:r>
        <w:rPr>
          <w:lang w:val="en-GB"/>
        </w:rPr>
        <w:t>i</w:t>
      </w:r>
      <w:proofErr w:type="spellEnd"/>
      <w:r w:rsidRPr="00B00F34">
        <w:rPr>
          <w:lang w:val="en-US"/>
        </w:rPr>
        <w:t>t is proposed to have a detailed look at these topics:</w:t>
      </w:r>
    </w:p>
    <w:p w:rsidR="00D72734" w:rsidRPr="00446415" w:rsidRDefault="00D72734" w:rsidP="00D72734">
      <w:pPr>
        <w:pStyle w:val="Listenabsatz"/>
        <w:numPr>
          <w:ilvl w:val="0"/>
          <w:numId w:val="25"/>
        </w:numPr>
        <w:contextualSpacing w:val="0"/>
        <w:jc w:val="both"/>
        <w:rPr>
          <w:rFonts w:cs="Arial"/>
          <w:lang w:val="en-US"/>
        </w:rPr>
      </w:pPr>
      <w:r w:rsidRPr="00446415">
        <w:rPr>
          <w:rFonts w:cs="Arial"/>
          <w:lang w:val="en-US"/>
        </w:rPr>
        <w:t>Required capacity on AIS channel: The message defined for this project is able to transmit one bridge clearance. It should be checked if the capacity of the AIS channel would be affected by a general use of this message for a great number or even all bridges.</w:t>
      </w:r>
    </w:p>
    <w:p w:rsidR="00D72734" w:rsidRDefault="00D72734" w:rsidP="00D72734">
      <w:pPr>
        <w:pStyle w:val="Listenabsatz"/>
        <w:numPr>
          <w:ilvl w:val="0"/>
          <w:numId w:val="25"/>
        </w:numPr>
        <w:contextualSpacing w:val="0"/>
        <w:jc w:val="both"/>
        <w:rPr>
          <w:rFonts w:cs="Arial"/>
          <w:lang w:val="en-US"/>
        </w:rPr>
      </w:pPr>
      <w:r w:rsidRPr="00446415">
        <w:rPr>
          <w:rFonts w:cs="Arial"/>
          <w:lang w:val="en-US"/>
        </w:rPr>
        <w:t>Requirement</w:t>
      </w:r>
      <w:r>
        <w:rPr>
          <w:rFonts w:cs="Arial"/>
          <w:lang w:val="en-US"/>
        </w:rPr>
        <w:t>s</w:t>
      </w:r>
      <w:r w:rsidRPr="00446415">
        <w:rPr>
          <w:rFonts w:cs="Arial"/>
          <w:lang w:val="en-US"/>
        </w:rPr>
        <w:t xml:space="preserve"> of</w:t>
      </w:r>
      <w:r>
        <w:rPr>
          <w:rFonts w:cs="Arial"/>
          <w:lang w:val="en-US"/>
        </w:rPr>
        <w:t xml:space="preserve"> other navigation environments.</w:t>
      </w:r>
    </w:p>
    <w:p w:rsidR="00D72734" w:rsidRPr="00446415" w:rsidRDefault="00D72734" w:rsidP="00D72734">
      <w:pPr>
        <w:pStyle w:val="Listenabsatz"/>
        <w:numPr>
          <w:ilvl w:val="0"/>
          <w:numId w:val="25"/>
        </w:numPr>
        <w:contextualSpacing w:val="0"/>
        <w:jc w:val="both"/>
        <w:rPr>
          <w:rFonts w:cs="Arial"/>
          <w:lang w:val="en-US"/>
        </w:rPr>
      </w:pPr>
      <w:r>
        <w:rPr>
          <w:lang w:val="en-US"/>
        </w:rPr>
        <w:t>The standardization of this message would be recommended after a detailed investigation and discussion.</w:t>
      </w:r>
    </w:p>
    <w:p w:rsidR="00D72734" w:rsidRPr="00C23CE3" w:rsidRDefault="00D72734" w:rsidP="00D72734">
      <w:pPr>
        <w:pStyle w:val="Listenabsatz"/>
        <w:numPr>
          <w:ilvl w:val="0"/>
          <w:numId w:val="21"/>
        </w:numPr>
        <w:jc w:val="both"/>
        <w:rPr>
          <w:rFonts w:cs="Arial"/>
          <w:lang w:val="en-GB"/>
        </w:rPr>
      </w:pPr>
      <w:r w:rsidRPr="00C23CE3">
        <w:rPr>
          <w:lang w:val="en-US"/>
        </w:rPr>
        <w:t xml:space="preserve">Technologies to provide </w:t>
      </w:r>
      <w:r>
        <w:rPr>
          <w:lang w:val="en-US"/>
        </w:rPr>
        <w:t>accurate and reliable position information</w:t>
      </w:r>
      <w:r w:rsidRPr="00C23CE3">
        <w:rPr>
          <w:lang w:val="en-US"/>
        </w:rPr>
        <w:t xml:space="preserve"> </w:t>
      </w:r>
      <w:r>
        <w:rPr>
          <w:lang w:val="en-US"/>
        </w:rPr>
        <w:t>on</w:t>
      </w:r>
      <w:r w:rsidRPr="00C23CE3">
        <w:rPr>
          <w:lang w:val="en-US"/>
        </w:rPr>
        <w:t xml:space="preserve"> all waterways will be of growing interest in the future. </w:t>
      </w:r>
    </w:p>
    <w:p w:rsidR="00D72734" w:rsidRDefault="00D72734" w:rsidP="00D72734">
      <w:pPr>
        <w:pStyle w:val="berschrift3"/>
        <w:rPr>
          <w:lang w:val="en-GB"/>
        </w:rPr>
      </w:pPr>
      <w:bookmarkStart w:id="177" w:name="_Toc301871929"/>
      <w:bookmarkStart w:id="178" w:name="_Toc301871858"/>
      <w:bookmarkStart w:id="179" w:name="_Toc301871749"/>
      <w:bookmarkStart w:id="180" w:name="_Toc404084941"/>
      <w:r>
        <w:rPr>
          <w:lang w:val="en-GB"/>
        </w:rPr>
        <w:t>Envisioned next steps</w:t>
      </w:r>
      <w:bookmarkEnd w:id="177"/>
      <w:bookmarkEnd w:id="178"/>
      <w:bookmarkEnd w:id="179"/>
      <w:bookmarkEnd w:id="180"/>
    </w:p>
    <w:p w:rsidR="00D72734" w:rsidRDefault="00D72734" w:rsidP="00D72734">
      <w:pPr>
        <w:jc w:val="both"/>
        <w:rPr>
          <w:lang w:val="en-US"/>
        </w:rPr>
      </w:pPr>
      <w:r>
        <w:rPr>
          <w:lang w:val="en-US"/>
        </w:rPr>
        <w:t>The following topics should be addressed by the Inland ECDIS expert group (IEEG) and Vessel Tracking and Tracing Expert Group (VTT):</w:t>
      </w:r>
    </w:p>
    <w:p w:rsidR="00D72734" w:rsidRDefault="00D72734" w:rsidP="00D72734">
      <w:pPr>
        <w:pStyle w:val="Listenabsatz"/>
        <w:numPr>
          <w:ilvl w:val="0"/>
          <w:numId w:val="22"/>
        </w:numPr>
        <w:jc w:val="both"/>
        <w:rPr>
          <w:lang w:val="en-US"/>
        </w:rPr>
      </w:pPr>
      <w:r>
        <w:rPr>
          <w:lang w:val="en-US"/>
        </w:rPr>
        <w:t>All bridges should be encoded with an vertical clearance attribute</w:t>
      </w:r>
    </w:p>
    <w:p w:rsidR="00D72734" w:rsidRPr="00367DB0" w:rsidRDefault="00D72734" w:rsidP="00D72734">
      <w:pPr>
        <w:pStyle w:val="Listenabsatz"/>
        <w:numPr>
          <w:ilvl w:val="0"/>
          <w:numId w:val="22"/>
        </w:numPr>
        <w:jc w:val="both"/>
        <w:rPr>
          <w:lang w:val="en-US"/>
        </w:rPr>
      </w:pPr>
      <w:r>
        <w:rPr>
          <w:lang w:val="en-US"/>
        </w:rPr>
        <w:t xml:space="preserve">At all critical bridges with low vertical clearance a waterway gauge for the calculation of the vertical clearance should be encoded. Further for </w:t>
      </w:r>
      <w:r>
        <w:rPr>
          <w:rFonts w:cs="Arial"/>
          <w:lang w:val="en-GB"/>
        </w:rPr>
        <w:t>t</w:t>
      </w:r>
      <w:r w:rsidRPr="00DE4095">
        <w:rPr>
          <w:rFonts w:cs="Arial"/>
          <w:lang w:val="en-GB"/>
        </w:rPr>
        <w:t xml:space="preserve">he relation between the different </w:t>
      </w:r>
      <w:r>
        <w:rPr>
          <w:rFonts w:cs="Arial"/>
          <w:lang w:val="en-GB"/>
        </w:rPr>
        <w:t>reference</w:t>
      </w:r>
      <w:r w:rsidRPr="00DE4095">
        <w:rPr>
          <w:rFonts w:cs="Arial"/>
          <w:lang w:val="en-GB"/>
        </w:rPr>
        <w:t xml:space="preserve"> water levels for bridge clearance and depth information</w:t>
      </w:r>
      <w:r>
        <w:rPr>
          <w:rFonts w:cs="Arial"/>
          <w:lang w:val="en-GB"/>
        </w:rPr>
        <w:t xml:space="preserve"> all objects of a bridge which belong to one bridge must be combined to one aggregation area (C_AGGR) as defined in the Inland ECDIS Encoding Guide.</w:t>
      </w:r>
    </w:p>
    <w:p w:rsidR="00D72734" w:rsidRDefault="00D72734" w:rsidP="00D72734">
      <w:pPr>
        <w:pStyle w:val="Listenabsatz"/>
        <w:numPr>
          <w:ilvl w:val="0"/>
          <w:numId w:val="22"/>
        </w:numPr>
        <w:jc w:val="both"/>
        <w:rPr>
          <w:lang w:val="en-US"/>
        </w:rPr>
      </w:pPr>
      <w:r>
        <w:rPr>
          <w:lang w:val="en-US"/>
        </w:rPr>
        <w:t>Discussion on the presentation of information together with radar image</w:t>
      </w:r>
    </w:p>
    <w:p w:rsidR="00D72734" w:rsidRPr="00350738" w:rsidRDefault="00D72734" w:rsidP="00D72734">
      <w:pPr>
        <w:pStyle w:val="Listenabsatz"/>
        <w:numPr>
          <w:ilvl w:val="0"/>
          <w:numId w:val="22"/>
        </w:numPr>
        <w:jc w:val="both"/>
        <w:rPr>
          <w:lang w:val="en-US"/>
        </w:rPr>
      </w:pPr>
      <w:r>
        <w:rPr>
          <w:lang w:val="en-US"/>
        </w:rPr>
        <w:t>Discussion on the capacity of AIS channel</w:t>
      </w:r>
    </w:p>
    <w:p w:rsidR="00D710C1" w:rsidRDefault="00D710C1">
      <w:pPr>
        <w:rPr>
          <w:lang w:val="en-GB"/>
        </w:rPr>
      </w:pPr>
      <w:r>
        <w:rPr>
          <w:lang w:val="en-GB"/>
        </w:rPr>
        <w:br w:type="page"/>
      </w:r>
    </w:p>
    <w:p w:rsidR="00D710C1" w:rsidRDefault="00D710C1" w:rsidP="00D710C1">
      <w:pPr>
        <w:pStyle w:val="berschrift1"/>
        <w:spacing w:after="120"/>
        <w:ind w:left="431" w:hanging="431"/>
        <w:rPr>
          <w:lang w:val="en-GB"/>
        </w:rPr>
      </w:pPr>
      <w:bookmarkStart w:id="181" w:name="_Toc414268316"/>
      <w:r w:rsidRPr="005C2B86">
        <w:rPr>
          <w:lang w:val="en-GB"/>
        </w:rPr>
        <w:lastRenderedPageBreak/>
        <w:t xml:space="preserve">SuAc </w:t>
      </w:r>
      <w:r w:rsidR="00CE504E">
        <w:rPr>
          <w:lang w:val="en-GB"/>
        </w:rPr>
        <w:t>2</w:t>
      </w:r>
      <w:r w:rsidRPr="005C2B86">
        <w:rPr>
          <w:lang w:val="en-GB"/>
        </w:rPr>
        <w:t>.</w:t>
      </w:r>
      <w:r>
        <w:rPr>
          <w:lang w:val="en-GB"/>
        </w:rPr>
        <w:t>3</w:t>
      </w:r>
      <w:r w:rsidRPr="005C2B86">
        <w:rPr>
          <w:lang w:val="en-GB"/>
        </w:rPr>
        <w:t xml:space="preserve"> </w:t>
      </w:r>
      <w:r w:rsidR="00CE504E" w:rsidRPr="000B31B1">
        <w:rPr>
          <w:lang w:val="en-GB"/>
        </w:rPr>
        <w:t>Feasibility study for a low cost fuel saving device in the RIS environment</w:t>
      </w:r>
      <w:bookmarkEnd w:id="181"/>
    </w:p>
    <w:p w:rsidR="001F07F9" w:rsidRDefault="001F07F9" w:rsidP="00E707E1">
      <w:pPr>
        <w:spacing w:before="120" w:after="120"/>
        <w:rPr>
          <w:u w:val="single"/>
          <w:lang w:val="en-GB"/>
        </w:rPr>
      </w:pPr>
      <w:r>
        <w:rPr>
          <w:u w:val="single"/>
          <w:lang w:val="en-GB"/>
        </w:rPr>
        <w:t>Background information</w:t>
      </w:r>
    </w:p>
    <w:p w:rsidR="001F07F9" w:rsidRDefault="001F07F9" w:rsidP="00E707E1">
      <w:pPr>
        <w:spacing w:before="120" w:after="120"/>
        <w:jc w:val="both"/>
        <w:rPr>
          <w:lang w:val="en-GB"/>
        </w:rPr>
      </w:pPr>
      <w:r>
        <w:rPr>
          <w:lang w:val="en-GB"/>
        </w:rPr>
        <w:t>Besides the engine modernisation solutions, fuel saving and emission reduction can be accomplished by energy efficient navigation. Several investigations (CCNR</w:t>
      </w:r>
      <w:r>
        <w:rPr>
          <w:rStyle w:val="Funotenzeichen"/>
          <w:lang w:val="en-GB"/>
        </w:rPr>
        <w:footnoteReference w:id="1"/>
      </w:r>
      <w:r>
        <w:rPr>
          <w:lang w:val="en-GB"/>
        </w:rPr>
        <w:t>, 2012 , ECORYS 2012</w:t>
      </w:r>
      <w:r>
        <w:rPr>
          <w:rStyle w:val="Funotenzeichen"/>
          <w:lang w:val="en-GB"/>
        </w:rPr>
        <w:footnoteReference w:id="2"/>
      </w:r>
      <w:r>
        <w:rPr>
          <w:lang w:val="en-GB"/>
        </w:rPr>
        <w:t>) point out that by improved sailing behaviour, i.e. mostly optimising speed, up to 10% of fuel and emissions (CO2, SO2, PM2.5, NOx) can be saved. In addition, in free-flowing rivers, where the underwater topography changes continually, choosing the suitable track in the cross-profile would result in additional savings up to 5%, especially when going upstream.</w:t>
      </w:r>
    </w:p>
    <w:p w:rsidR="001F07F9" w:rsidRDefault="001F07F9" w:rsidP="00E707E1">
      <w:pPr>
        <w:spacing w:before="120" w:after="120"/>
        <w:jc w:val="both"/>
        <w:rPr>
          <w:lang w:val="en-GB"/>
        </w:rPr>
      </w:pPr>
      <w:r>
        <w:rPr>
          <w:lang w:val="en-GB"/>
        </w:rPr>
        <w:t>Currently, monitoring tools for energy efficient navigation are in operation (e.g. in the Dutch “</w:t>
      </w:r>
      <w:proofErr w:type="spellStart"/>
      <w:r>
        <w:rPr>
          <w:lang w:val="en-GB"/>
        </w:rPr>
        <w:t>Voortvarend</w:t>
      </w:r>
      <w:proofErr w:type="spellEnd"/>
      <w:r>
        <w:rPr>
          <w:lang w:val="en-GB"/>
        </w:rPr>
        <w:t xml:space="preserve"> </w:t>
      </w:r>
      <w:proofErr w:type="spellStart"/>
      <w:r>
        <w:rPr>
          <w:lang w:val="en-GB"/>
        </w:rPr>
        <w:t>Bespaaren</w:t>
      </w:r>
      <w:proofErr w:type="spellEnd"/>
      <w:r>
        <w:rPr>
          <w:lang w:val="en-GB"/>
        </w:rPr>
        <w:t>” programme). The elaboration of such a monitoring tool towards an advising system, which takes the current situation (e.g. flow velocity, water depth, engine torque) into account and provides information on optimised speed and track choice to the captain on push basis would be an important next step.</w:t>
      </w:r>
    </w:p>
    <w:p w:rsidR="001F07F9" w:rsidRDefault="001F07F9" w:rsidP="00E707E1">
      <w:pPr>
        <w:spacing w:before="120" w:after="120"/>
        <w:jc w:val="both"/>
        <w:rPr>
          <w:highlight w:val="yellow"/>
          <w:lang w:val="en-GB"/>
        </w:rPr>
      </w:pPr>
      <w:r>
        <w:rPr>
          <w:lang w:val="en-GB"/>
        </w:rPr>
        <w:t>Particularly when taking into account that this technology could be applied to existing vessels comparably easily. The study “Innovative Danube Vessel”</w:t>
      </w:r>
      <w:r w:rsidRPr="00E707E1">
        <w:footnoteReference w:id="3"/>
      </w:r>
      <w:r>
        <w:rPr>
          <w:lang w:val="en-GB"/>
        </w:rPr>
        <w:t xml:space="preserve"> states that the installation of such a device on the complete Danube fleet (estimated 1000 – 1500 vessels) would account for around 7.5 Mio € and – given the necessary research is continued - could be implemented in 2-3 years’ time. Given this comparably low financial and temporal barrier, this technology is to be seen as highly promising and therefore should be tested and verified in a pilot scenario in a next step.</w:t>
      </w:r>
    </w:p>
    <w:p w:rsidR="001F07F9" w:rsidRDefault="001F07F9" w:rsidP="00E707E1">
      <w:pPr>
        <w:spacing w:before="120" w:after="120"/>
        <w:rPr>
          <w:u w:val="single"/>
          <w:lang w:val="en-GB"/>
        </w:rPr>
      </w:pPr>
      <w:r>
        <w:rPr>
          <w:u w:val="single"/>
          <w:lang w:val="en-GB"/>
        </w:rPr>
        <w:t>Objectives</w:t>
      </w:r>
    </w:p>
    <w:p w:rsidR="001F07F9" w:rsidRDefault="001F07F9" w:rsidP="00E707E1">
      <w:pPr>
        <w:spacing w:before="120" w:after="120"/>
        <w:jc w:val="both"/>
        <w:rPr>
          <w:lang w:val="en-GB"/>
        </w:rPr>
      </w:pPr>
      <w:r>
        <w:rPr>
          <w:lang w:val="en-GB"/>
        </w:rPr>
        <w:t>Main objective of Sub-Activity 2.3 was to investigate the potential role of River Information Services (RIS) and its information content for supporting fuel saving efforts on board of vessels. This investigation has been performed in close cooperation with the parallel FP7 project “</w:t>
      </w:r>
      <w:proofErr w:type="spellStart"/>
      <w:r>
        <w:rPr>
          <w:lang w:val="en-GB"/>
        </w:rPr>
        <w:t>MoveIT</w:t>
      </w:r>
      <w:proofErr w:type="spellEnd"/>
      <w:r>
        <w:rPr>
          <w:lang w:val="en-GB"/>
        </w:rPr>
        <w:t>”, which had a specific work package dedicated to the development of a so-called Economy Planner, a software application that provides the skipper with the required information in order to navigate his vessel as efficiently as possible.</w:t>
      </w:r>
    </w:p>
    <w:p w:rsidR="001F07F9" w:rsidRDefault="001F07F9" w:rsidP="001F07F9">
      <w:pPr>
        <w:rPr>
          <w:u w:val="single"/>
          <w:lang w:val="en-GB"/>
        </w:rPr>
      </w:pPr>
      <w:r>
        <w:rPr>
          <w:u w:val="single"/>
          <w:lang w:val="en-GB"/>
        </w:rPr>
        <w:t>Work approach</w:t>
      </w:r>
    </w:p>
    <w:p w:rsidR="001F07F9" w:rsidRDefault="001F07F9" w:rsidP="00E707E1">
      <w:pPr>
        <w:spacing w:before="120" w:after="120"/>
        <w:jc w:val="both"/>
        <w:rPr>
          <w:lang w:val="en-GB"/>
        </w:rPr>
      </w:pPr>
      <w:r>
        <w:rPr>
          <w:lang w:val="en-GB"/>
        </w:rPr>
        <w:t xml:space="preserve">The original goal of this Sub-Activity was to perform a pilot implementation of the Economy Planner on the Danube waterway. Due to delays in the development of the Economy Planner within the </w:t>
      </w:r>
      <w:proofErr w:type="spellStart"/>
      <w:r>
        <w:rPr>
          <w:lang w:val="en-GB"/>
        </w:rPr>
        <w:t>MoveIT</w:t>
      </w:r>
      <w:proofErr w:type="spellEnd"/>
      <w:r>
        <w:rPr>
          <w:lang w:val="en-GB"/>
        </w:rPr>
        <w:t xml:space="preserve"> project the ambitious goals within IRIS Europe 3 needed to be refined. Instead of a pilot primarily the information requirements of a low cost fuel saving device towards River Information Services were investigated. Each IRIS Europe 3 beneficiary country decided to perform the tasks within Sub-Activity 2.3 on an individual basis, and independently from the other countries. Not all the IRIS Europe 3 beneficiary countries were involved in this Sub-Activity.</w:t>
      </w:r>
    </w:p>
    <w:p w:rsidR="001F07F9" w:rsidRDefault="001F07F9" w:rsidP="00E707E1">
      <w:pPr>
        <w:spacing w:before="120" w:after="120"/>
        <w:rPr>
          <w:u w:val="single"/>
          <w:lang w:val="en-GB"/>
        </w:rPr>
      </w:pPr>
      <w:r>
        <w:rPr>
          <w:u w:val="single"/>
          <w:lang w:val="en-GB"/>
        </w:rPr>
        <w:t xml:space="preserve">Conclusions &amp; </w:t>
      </w:r>
      <w:r w:rsidRPr="00E707E1">
        <w:rPr>
          <w:lang w:val="en-GB"/>
        </w:rPr>
        <w:t>Recommendations</w:t>
      </w:r>
    </w:p>
    <w:p w:rsidR="001F07F9" w:rsidRDefault="001F07F9" w:rsidP="00E707E1">
      <w:pPr>
        <w:spacing w:before="120" w:after="120"/>
        <w:jc w:val="both"/>
        <w:rPr>
          <w:lang w:val="en-US" w:eastAsia="ro-RO"/>
        </w:rPr>
      </w:pPr>
      <w:r>
        <w:rPr>
          <w:lang w:val="en-US" w:eastAsia="ro-RO"/>
        </w:rPr>
        <w:t xml:space="preserve">There are a number of relevant scenarios in fuel consumption optimization process that imply intensive and effective use of RIS data. The existing RIS services and the foreseen developments in the area will allow accurate and reliable usage of this data. Therefore it must not be omitted from any inland navigation system much less </w:t>
      </w:r>
      <w:r w:rsidRPr="00E707E1">
        <w:rPr>
          <w:lang w:val="en-GB"/>
        </w:rPr>
        <w:t>from</w:t>
      </w:r>
      <w:r>
        <w:rPr>
          <w:lang w:val="en-US" w:eastAsia="ro-RO"/>
        </w:rPr>
        <w:t xml:space="preserve"> a fuel saving system. An important aspect related to such a system, is the degree of automation of the optimized set of commands issued (by complex computation) by the integrated fuel consumption optimization. Having in regard that the RIS services are yet in a relatively early stage of development and operation, a combined (manual – automatic) intervention on the vessel commands is recommended.</w:t>
      </w:r>
    </w:p>
    <w:p w:rsidR="00B60912" w:rsidRDefault="00B60912" w:rsidP="00E707E1">
      <w:pPr>
        <w:spacing w:before="120" w:after="120"/>
        <w:jc w:val="both"/>
        <w:rPr>
          <w:lang w:val="en-GB"/>
        </w:rPr>
      </w:pPr>
    </w:p>
    <w:p w:rsidR="00D710C1" w:rsidRPr="005C2B86" w:rsidRDefault="00D710C1" w:rsidP="00D710C1">
      <w:pPr>
        <w:pStyle w:val="berschrift2"/>
        <w:spacing w:after="120"/>
        <w:ind w:left="635" w:hanging="578"/>
        <w:rPr>
          <w:lang w:val="en-GB"/>
        </w:rPr>
      </w:pPr>
      <w:bookmarkStart w:id="182" w:name="_Toc414268317"/>
      <w:r w:rsidRPr="005C2B86">
        <w:rPr>
          <w:lang w:val="en-GB"/>
        </w:rPr>
        <w:lastRenderedPageBreak/>
        <w:t>Background information</w:t>
      </w:r>
      <w:bookmarkEnd w:id="182"/>
    </w:p>
    <w:p w:rsidR="001F07F9" w:rsidRPr="001F07F9" w:rsidRDefault="001F07F9" w:rsidP="001F07F9">
      <w:pPr>
        <w:pStyle w:val="berschrift3"/>
        <w:numPr>
          <w:ilvl w:val="2"/>
          <w:numId w:val="51"/>
        </w:numPr>
        <w:rPr>
          <w:lang w:val="en-GB"/>
        </w:rPr>
      </w:pPr>
      <w:bookmarkStart w:id="183" w:name="_Toc411434735"/>
      <w:r w:rsidRPr="001F07F9">
        <w:rPr>
          <w:lang w:val="en-GB"/>
        </w:rPr>
        <w:t>Requirements</w:t>
      </w:r>
      <w:bookmarkEnd w:id="183"/>
    </w:p>
    <w:p w:rsidR="001F07F9" w:rsidRDefault="001F07F9" w:rsidP="00E707E1">
      <w:pPr>
        <w:spacing w:before="120" w:after="120"/>
        <w:jc w:val="both"/>
        <w:rPr>
          <w:lang w:val="en-GB"/>
        </w:rPr>
      </w:pPr>
      <w:r>
        <w:rPr>
          <w:lang w:val="en-GB"/>
        </w:rPr>
        <w:t xml:space="preserve">According to the technical guidelines for the planning, implementation and operational use of river information services (RIS) referred to in Article 5 of Directive 2005/44/EC, River Information Services means harmonised information services to support traffic and transport management in inland navigation, including, wherever </w:t>
      </w:r>
      <w:r w:rsidRPr="00E707E1">
        <w:rPr>
          <w:lang w:val="en-US" w:eastAsia="ro-RO"/>
        </w:rPr>
        <w:t>technically</w:t>
      </w:r>
      <w:r>
        <w:rPr>
          <w:lang w:val="en-GB"/>
        </w:rPr>
        <w:t xml:space="preserve"> feasible interfaces to other transport modes. RIS aim at contributing to a safe and efficient transport process and at utilising the inland waterways to their fullest extent RIS are already in operation in manifold ways. RIS have three main objectives:</w:t>
      </w:r>
    </w:p>
    <w:p w:rsidR="001F07F9" w:rsidRDefault="001F07F9" w:rsidP="001F07F9">
      <w:pPr>
        <w:pStyle w:val="Listenabsatz"/>
        <w:numPr>
          <w:ilvl w:val="0"/>
          <w:numId w:val="52"/>
        </w:numPr>
        <w:rPr>
          <w:lang w:val="en-GB"/>
        </w:rPr>
      </w:pPr>
      <w:r>
        <w:rPr>
          <w:lang w:val="en-GB"/>
        </w:rPr>
        <w:t>Transport should be safe:</w:t>
      </w:r>
    </w:p>
    <w:p w:rsidR="001F07F9" w:rsidRDefault="001F07F9" w:rsidP="001F07F9">
      <w:pPr>
        <w:pStyle w:val="Listenabsatz"/>
        <w:numPr>
          <w:ilvl w:val="0"/>
          <w:numId w:val="53"/>
        </w:numPr>
        <w:rPr>
          <w:lang w:val="en-GB"/>
        </w:rPr>
      </w:pPr>
      <w:r>
        <w:rPr>
          <w:lang w:val="en-GB"/>
        </w:rPr>
        <w:t>Minimise injuries</w:t>
      </w:r>
    </w:p>
    <w:p w:rsidR="001F07F9" w:rsidRDefault="001F07F9" w:rsidP="001F07F9">
      <w:pPr>
        <w:pStyle w:val="Listenabsatz"/>
        <w:numPr>
          <w:ilvl w:val="0"/>
          <w:numId w:val="53"/>
        </w:numPr>
        <w:rPr>
          <w:lang w:val="en-GB"/>
        </w:rPr>
      </w:pPr>
      <w:r>
        <w:rPr>
          <w:lang w:val="en-GB"/>
        </w:rPr>
        <w:t>Minimise fatalities</w:t>
      </w:r>
    </w:p>
    <w:p w:rsidR="001F07F9" w:rsidRDefault="001F07F9" w:rsidP="001F07F9">
      <w:pPr>
        <w:pStyle w:val="Listenabsatz"/>
        <w:numPr>
          <w:ilvl w:val="0"/>
          <w:numId w:val="53"/>
        </w:numPr>
        <w:rPr>
          <w:lang w:val="en-GB"/>
        </w:rPr>
      </w:pPr>
      <w:r>
        <w:rPr>
          <w:lang w:val="en-GB"/>
        </w:rPr>
        <w:t>Minimise voyage incidents</w:t>
      </w:r>
    </w:p>
    <w:p w:rsidR="001F07F9" w:rsidRDefault="001F07F9" w:rsidP="001F07F9">
      <w:pPr>
        <w:pStyle w:val="Listenabsatz"/>
        <w:numPr>
          <w:ilvl w:val="0"/>
          <w:numId w:val="52"/>
        </w:numPr>
        <w:rPr>
          <w:lang w:val="en-GB"/>
        </w:rPr>
      </w:pPr>
      <w:r>
        <w:rPr>
          <w:b/>
          <w:lang w:val="en-GB"/>
        </w:rPr>
        <w:t>Transport should be efficient</w:t>
      </w:r>
      <w:r>
        <w:rPr>
          <w:lang w:val="en-GB"/>
        </w:rPr>
        <w:t>:</w:t>
      </w:r>
    </w:p>
    <w:p w:rsidR="001F07F9" w:rsidRDefault="001F07F9" w:rsidP="001F07F9">
      <w:pPr>
        <w:pStyle w:val="Listenabsatz"/>
        <w:numPr>
          <w:ilvl w:val="0"/>
          <w:numId w:val="53"/>
        </w:numPr>
        <w:rPr>
          <w:lang w:val="en-GB"/>
        </w:rPr>
      </w:pPr>
      <w:r>
        <w:rPr>
          <w:lang w:val="en-GB"/>
        </w:rPr>
        <w:t>Maximise throughput or effective capacity of waterways</w:t>
      </w:r>
    </w:p>
    <w:p w:rsidR="001F07F9" w:rsidRDefault="001F07F9" w:rsidP="001F07F9">
      <w:pPr>
        <w:pStyle w:val="Listenabsatz"/>
        <w:numPr>
          <w:ilvl w:val="0"/>
          <w:numId w:val="53"/>
        </w:numPr>
        <w:rPr>
          <w:lang w:val="en-GB"/>
        </w:rPr>
      </w:pPr>
      <w:r>
        <w:rPr>
          <w:lang w:val="en-GB"/>
        </w:rPr>
        <w:t>Maximise the carrying capacity of vessels (length, width, draught and height)</w:t>
      </w:r>
    </w:p>
    <w:p w:rsidR="001F07F9" w:rsidRDefault="001F07F9" w:rsidP="001F07F9">
      <w:pPr>
        <w:pStyle w:val="Listenabsatz"/>
        <w:numPr>
          <w:ilvl w:val="0"/>
          <w:numId w:val="53"/>
        </w:numPr>
        <w:rPr>
          <w:lang w:val="en-GB"/>
        </w:rPr>
      </w:pPr>
      <w:r>
        <w:rPr>
          <w:lang w:val="en-GB"/>
        </w:rPr>
        <w:t>Reduce travel time</w:t>
      </w:r>
    </w:p>
    <w:p w:rsidR="001F07F9" w:rsidRDefault="001F07F9" w:rsidP="001F07F9">
      <w:pPr>
        <w:pStyle w:val="Listenabsatz"/>
        <w:numPr>
          <w:ilvl w:val="0"/>
          <w:numId w:val="53"/>
        </w:numPr>
        <w:rPr>
          <w:lang w:val="en-GB"/>
        </w:rPr>
      </w:pPr>
      <w:r>
        <w:rPr>
          <w:lang w:val="en-GB"/>
        </w:rPr>
        <w:t>Reduce workload of RIS users</w:t>
      </w:r>
    </w:p>
    <w:p w:rsidR="001F07F9" w:rsidRDefault="001F07F9" w:rsidP="001F07F9">
      <w:pPr>
        <w:pStyle w:val="Listenabsatz"/>
        <w:numPr>
          <w:ilvl w:val="0"/>
          <w:numId w:val="53"/>
        </w:numPr>
        <w:rPr>
          <w:lang w:val="en-GB"/>
        </w:rPr>
      </w:pPr>
      <w:r>
        <w:rPr>
          <w:lang w:val="en-GB"/>
        </w:rPr>
        <w:t>Reduce transport costs</w:t>
      </w:r>
    </w:p>
    <w:p w:rsidR="001F07F9" w:rsidRDefault="001F07F9" w:rsidP="001F07F9">
      <w:pPr>
        <w:pStyle w:val="Listenabsatz"/>
        <w:numPr>
          <w:ilvl w:val="0"/>
          <w:numId w:val="53"/>
        </w:numPr>
        <w:rPr>
          <w:b/>
          <w:lang w:val="en-GB"/>
        </w:rPr>
      </w:pPr>
      <w:r>
        <w:rPr>
          <w:b/>
          <w:lang w:val="en-GB"/>
        </w:rPr>
        <w:t>Reduce fuel consumption</w:t>
      </w:r>
    </w:p>
    <w:p w:rsidR="001F07F9" w:rsidRDefault="001F07F9" w:rsidP="001F07F9">
      <w:pPr>
        <w:pStyle w:val="Listenabsatz"/>
        <w:numPr>
          <w:ilvl w:val="0"/>
          <w:numId w:val="53"/>
        </w:numPr>
        <w:rPr>
          <w:lang w:val="en-GB"/>
        </w:rPr>
      </w:pPr>
      <w:r>
        <w:rPr>
          <w:lang w:val="en-GB"/>
        </w:rPr>
        <w:t>Provide efficient and economical link between transport modes</w:t>
      </w:r>
    </w:p>
    <w:p w:rsidR="001F07F9" w:rsidRDefault="001F07F9" w:rsidP="001F07F9">
      <w:pPr>
        <w:pStyle w:val="Listenabsatz"/>
        <w:numPr>
          <w:ilvl w:val="0"/>
          <w:numId w:val="53"/>
        </w:numPr>
        <w:rPr>
          <w:lang w:val="en-GB"/>
        </w:rPr>
      </w:pPr>
      <w:r>
        <w:rPr>
          <w:lang w:val="en-GB"/>
        </w:rPr>
        <w:t>Provide efficient harbours and terminals</w:t>
      </w:r>
    </w:p>
    <w:p w:rsidR="001F07F9" w:rsidRDefault="001F07F9" w:rsidP="001F07F9">
      <w:pPr>
        <w:pStyle w:val="Listenabsatz"/>
        <w:numPr>
          <w:ilvl w:val="0"/>
          <w:numId w:val="52"/>
        </w:numPr>
        <w:rPr>
          <w:lang w:val="en-GB"/>
        </w:rPr>
      </w:pPr>
      <w:r>
        <w:rPr>
          <w:lang w:val="en-GB"/>
        </w:rPr>
        <w:t>Transport should be environmentally friendly:</w:t>
      </w:r>
    </w:p>
    <w:p w:rsidR="001F07F9" w:rsidRDefault="001F07F9" w:rsidP="001F07F9">
      <w:pPr>
        <w:pStyle w:val="Listenabsatz"/>
        <w:numPr>
          <w:ilvl w:val="0"/>
          <w:numId w:val="53"/>
        </w:numPr>
        <w:rPr>
          <w:lang w:val="en-GB"/>
        </w:rPr>
      </w:pPr>
      <w:r>
        <w:rPr>
          <w:lang w:val="en-GB"/>
        </w:rPr>
        <w:t>Reduce environmental hazard</w:t>
      </w:r>
    </w:p>
    <w:p w:rsidR="001F07F9" w:rsidRDefault="001F07F9" w:rsidP="001F07F9">
      <w:pPr>
        <w:pStyle w:val="Listenabsatz"/>
        <w:numPr>
          <w:ilvl w:val="0"/>
          <w:numId w:val="53"/>
        </w:numPr>
        <w:rPr>
          <w:lang w:val="en-GB"/>
        </w:rPr>
      </w:pPr>
      <w:r>
        <w:rPr>
          <w:lang w:val="en-GB"/>
        </w:rPr>
        <w:t>Reduce polluting emissions and spills due to accidents, illegal actions or normal operations</w:t>
      </w:r>
    </w:p>
    <w:p w:rsidR="001F07F9" w:rsidRDefault="001F07F9" w:rsidP="00E707E1">
      <w:pPr>
        <w:spacing w:before="120" w:after="120"/>
        <w:jc w:val="both"/>
        <w:rPr>
          <w:lang w:val="en-GB"/>
        </w:rPr>
      </w:pPr>
      <w:r>
        <w:rPr>
          <w:lang w:val="en-GB"/>
        </w:rPr>
        <w:t>So a clear requirement towards RIS is that they should serve as an enabler for efficient transport, in specific to support the reduction of fuel consumption.</w:t>
      </w:r>
    </w:p>
    <w:p w:rsidR="001F07F9" w:rsidRDefault="001F07F9" w:rsidP="001F07F9">
      <w:pPr>
        <w:pStyle w:val="berschrift3"/>
        <w:numPr>
          <w:ilvl w:val="2"/>
          <w:numId w:val="51"/>
        </w:numPr>
        <w:rPr>
          <w:lang w:val="en-GB"/>
        </w:rPr>
      </w:pPr>
      <w:bookmarkStart w:id="184" w:name="_Toc411434736"/>
      <w:r>
        <w:rPr>
          <w:lang w:val="en-GB"/>
        </w:rPr>
        <w:t>Preliminary work</w:t>
      </w:r>
      <w:bookmarkEnd w:id="184"/>
    </w:p>
    <w:p w:rsidR="001F07F9" w:rsidRDefault="001F07F9" w:rsidP="00E707E1">
      <w:pPr>
        <w:spacing w:before="120" w:after="120"/>
        <w:jc w:val="both"/>
        <w:rPr>
          <w:bCs/>
          <w:szCs w:val="20"/>
          <w:lang w:val="en-GB"/>
        </w:rPr>
      </w:pPr>
      <w:r>
        <w:rPr>
          <w:bCs/>
          <w:szCs w:val="20"/>
          <w:lang w:val="en-GB"/>
        </w:rPr>
        <w:t xml:space="preserve">Initial research in projects like COMPRIS has shown that precise information about the fairway conditions can lead to significant reductions in fuel consumption, as skippers can plan and adjust the speed of vessels according to the actual navigation conditions. As an example the expected under keel clearance plays a significant role as much as other factors like expected and actual water currents. Given the recent developments in the implementation of RIS in Europe, most of the </w:t>
      </w:r>
      <w:r w:rsidRPr="00E707E1">
        <w:rPr>
          <w:lang w:val="en-GB"/>
        </w:rPr>
        <w:t>information</w:t>
      </w:r>
      <w:r>
        <w:rPr>
          <w:bCs/>
          <w:szCs w:val="20"/>
          <w:lang w:val="en-GB"/>
        </w:rPr>
        <w:t xml:space="preserve"> needed for efficient fuel utilisation can be made available on board of the vessels. </w:t>
      </w:r>
    </w:p>
    <w:p w:rsidR="001F07F9" w:rsidRDefault="001F07F9" w:rsidP="001F07F9">
      <w:pPr>
        <w:pStyle w:val="berschrift3"/>
        <w:numPr>
          <w:ilvl w:val="2"/>
          <w:numId w:val="51"/>
        </w:numPr>
        <w:rPr>
          <w:lang w:val="en-GB"/>
        </w:rPr>
      </w:pPr>
      <w:bookmarkStart w:id="185" w:name="_Toc411434737"/>
      <w:r>
        <w:rPr>
          <w:lang w:val="en-GB"/>
        </w:rPr>
        <w:t>Challenges</w:t>
      </w:r>
      <w:bookmarkEnd w:id="185"/>
    </w:p>
    <w:p w:rsidR="001F07F9" w:rsidRDefault="001F07F9" w:rsidP="00E707E1">
      <w:pPr>
        <w:spacing w:before="120" w:after="120"/>
        <w:jc w:val="both"/>
        <w:rPr>
          <w:lang w:val="en-GB"/>
        </w:rPr>
      </w:pPr>
      <w:r>
        <w:rPr>
          <w:lang w:val="en-GB"/>
        </w:rPr>
        <w:t xml:space="preserve">The main challenge was to identify the different factors that may have a direct or indirect influence on fuel consumption. As River Information Services have only a limited influence, a comprehensive architectural overview of a fuel saving application needed to be elaborated in a first step. As the </w:t>
      </w:r>
      <w:r w:rsidRPr="00E707E1">
        <w:rPr>
          <w:bCs/>
          <w:szCs w:val="20"/>
          <w:lang w:val="en-GB"/>
        </w:rPr>
        <w:t>beneficiaries</w:t>
      </w:r>
      <w:r>
        <w:rPr>
          <w:lang w:val="en-GB"/>
        </w:rPr>
        <w:t xml:space="preserve"> of IRIS Europe 3 are waterway administrations, RIS authorities and RIS providers, the available knowledge was quite limited with respect to all the required information components in a sustainable fuel saving circle. Thus also the cooperation with the FP7 project </w:t>
      </w:r>
      <w:proofErr w:type="spellStart"/>
      <w:r>
        <w:rPr>
          <w:lang w:val="en-GB"/>
        </w:rPr>
        <w:t>MoveIT</w:t>
      </w:r>
      <w:proofErr w:type="spellEnd"/>
      <w:r>
        <w:rPr>
          <w:lang w:val="en-GB"/>
        </w:rPr>
        <w:t xml:space="preserve"> was essential for the success of the complete Sub-Activity.</w:t>
      </w:r>
    </w:p>
    <w:p w:rsidR="001F07F9" w:rsidRDefault="001F07F9" w:rsidP="001F07F9">
      <w:pPr>
        <w:pStyle w:val="berschrift3"/>
        <w:numPr>
          <w:ilvl w:val="2"/>
          <w:numId w:val="51"/>
        </w:numPr>
        <w:rPr>
          <w:lang w:val="en-GB"/>
        </w:rPr>
      </w:pPr>
      <w:bookmarkStart w:id="186" w:name="_Toc411434738"/>
      <w:bookmarkStart w:id="187" w:name="_Toc301871913"/>
      <w:bookmarkStart w:id="188" w:name="_Toc301871842"/>
      <w:bookmarkStart w:id="189" w:name="_Toc301871733"/>
      <w:r>
        <w:rPr>
          <w:lang w:val="en-GB"/>
        </w:rPr>
        <w:t>Other relevant background information</w:t>
      </w:r>
      <w:bookmarkEnd w:id="186"/>
      <w:bookmarkEnd w:id="187"/>
      <w:bookmarkEnd w:id="188"/>
      <w:bookmarkEnd w:id="189"/>
    </w:p>
    <w:p w:rsidR="001F07F9" w:rsidRDefault="001F07F9" w:rsidP="00E707E1">
      <w:pPr>
        <w:spacing w:before="120" w:after="120"/>
        <w:jc w:val="both"/>
        <w:rPr>
          <w:lang w:val="en-GB"/>
        </w:rPr>
      </w:pPr>
      <w:r>
        <w:rPr>
          <w:lang w:val="en-GB"/>
        </w:rPr>
        <w:t xml:space="preserve">Sub-Activity 2.3 had a close cooperation with the FP7 project </w:t>
      </w:r>
      <w:proofErr w:type="spellStart"/>
      <w:r>
        <w:rPr>
          <w:lang w:val="en-GB"/>
        </w:rPr>
        <w:t>MoveIT</w:t>
      </w:r>
      <w:proofErr w:type="spellEnd"/>
      <w:r>
        <w:rPr>
          <w:lang w:val="en-GB"/>
        </w:rPr>
        <w:t xml:space="preserve"> (</w:t>
      </w:r>
      <w:hyperlink r:id="rId43" w:history="1">
        <w:r>
          <w:rPr>
            <w:rStyle w:val="Hyperlink"/>
            <w:lang w:val="en-GB"/>
          </w:rPr>
          <w:t>www.moveit-fp7.eu</w:t>
        </w:r>
      </w:hyperlink>
      <w:r>
        <w:rPr>
          <w:lang w:val="en-GB"/>
        </w:rPr>
        <w:t xml:space="preserve">), which had as one of its </w:t>
      </w:r>
      <w:r w:rsidRPr="00E707E1">
        <w:rPr>
          <w:bCs/>
          <w:szCs w:val="20"/>
          <w:lang w:val="en-GB"/>
        </w:rPr>
        <w:t>main</w:t>
      </w:r>
      <w:r>
        <w:rPr>
          <w:lang w:val="en-GB"/>
        </w:rPr>
        <w:t xml:space="preserve"> objectives the development of a software application providing advice to the skipper for efficient navigation, the so-called Econo</w:t>
      </w:r>
      <w:r w:rsidR="00E707E1">
        <w:rPr>
          <w:lang w:val="en-GB"/>
        </w:rPr>
        <w:t>my Planner.</w:t>
      </w:r>
    </w:p>
    <w:p w:rsidR="00B60912" w:rsidRDefault="00B60912" w:rsidP="00E707E1">
      <w:pPr>
        <w:spacing w:before="120" w:after="120"/>
        <w:jc w:val="both"/>
        <w:rPr>
          <w:lang w:val="en-GB"/>
        </w:rPr>
      </w:pPr>
    </w:p>
    <w:p w:rsidR="00D710C1" w:rsidRPr="005C2B86" w:rsidRDefault="00D710C1" w:rsidP="00D710C1">
      <w:pPr>
        <w:pStyle w:val="berschrift2"/>
        <w:spacing w:after="120"/>
        <w:ind w:left="635" w:hanging="578"/>
        <w:rPr>
          <w:lang w:val="en-GB"/>
        </w:rPr>
      </w:pPr>
      <w:bookmarkStart w:id="190" w:name="_Toc414268318"/>
      <w:r w:rsidRPr="005C2B86">
        <w:rPr>
          <w:lang w:val="en-GB"/>
        </w:rPr>
        <w:lastRenderedPageBreak/>
        <w:t>Objectives</w:t>
      </w:r>
      <w:bookmarkEnd w:id="190"/>
    </w:p>
    <w:p w:rsidR="001F07F9" w:rsidRDefault="001F07F9" w:rsidP="001F07F9">
      <w:pPr>
        <w:pStyle w:val="berschrift3"/>
        <w:numPr>
          <w:ilvl w:val="2"/>
          <w:numId w:val="51"/>
        </w:numPr>
        <w:rPr>
          <w:lang w:val="en-GB"/>
        </w:rPr>
      </w:pPr>
      <w:bookmarkStart w:id="191" w:name="_Toc411434740"/>
      <w:r>
        <w:rPr>
          <w:lang w:val="en-GB"/>
        </w:rPr>
        <w:t>Specific objectives</w:t>
      </w:r>
      <w:bookmarkEnd w:id="191"/>
    </w:p>
    <w:p w:rsidR="001F07F9" w:rsidRDefault="001F07F9" w:rsidP="00E707E1">
      <w:pPr>
        <w:spacing w:before="120" w:after="120"/>
        <w:jc w:val="both"/>
        <w:rPr>
          <w:bCs/>
          <w:szCs w:val="20"/>
          <w:lang w:val="en-GB"/>
        </w:rPr>
      </w:pPr>
      <w:r>
        <w:rPr>
          <w:bCs/>
          <w:szCs w:val="20"/>
          <w:lang w:val="en-GB"/>
        </w:rPr>
        <w:t xml:space="preserve">Available results from previous research activities were taken up and evaluated by means of this feasibility study. Based on the results of the feasibility study a pilot implementation of a low cost fuel saving application has originally been envisioned in cooperation with the FP7 project </w:t>
      </w:r>
      <w:proofErr w:type="spellStart"/>
      <w:r>
        <w:rPr>
          <w:bCs/>
          <w:szCs w:val="20"/>
          <w:lang w:val="en-GB"/>
        </w:rPr>
        <w:t>MoveIT</w:t>
      </w:r>
      <w:proofErr w:type="spellEnd"/>
      <w:r>
        <w:rPr>
          <w:bCs/>
          <w:szCs w:val="20"/>
          <w:lang w:val="en-GB"/>
        </w:rPr>
        <w:t xml:space="preserve">. But given the </w:t>
      </w:r>
      <w:r w:rsidRPr="00E707E1">
        <w:rPr>
          <w:lang w:val="en-GB"/>
        </w:rPr>
        <w:t>complexity</w:t>
      </w:r>
      <w:r>
        <w:rPr>
          <w:bCs/>
          <w:szCs w:val="20"/>
          <w:lang w:val="en-GB"/>
        </w:rPr>
        <w:t xml:space="preserve"> of the task and the lack of required basic data on-shore and on-ship, the pilot implementation could not be performed.</w:t>
      </w:r>
    </w:p>
    <w:p w:rsidR="001F07F9" w:rsidRDefault="001F07F9" w:rsidP="00E707E1">
      <w:pPr>
        <w:spacing w:before="120" w:after="120"/>
        <w:jc w:val="both"/>
        <w:rPr>
          <w:bCs/>
          <w:szCs w:val="20"/>
          <w:lang w:val="en-GB"/>
        </w:rPr>
      </w:pPr>
      <w:r>
        <w:rPr>
          <w:bCs/>
          <w:szCs w:val="20"/>
          <w:lang w:val="en-GB"/>
        </w:rPr>
        <w:t xml:space="preserve">Synergies with the economy planner as being developed within the FP7 project </w:t>
      </w:r>
      <w:proofErr w:type="spellStart"/>
      <w:r>
        <w:rPr>
          <w:bCs/>
          <w:szCs w:val="20"/>
          <w:lang w:val="en-GB"/>
        </w:rPr>
        <w:t>MoveIT</w:t>
      </w:r>
      <w:proofErr w:type="spellEnd"/>
      <w:r>
        <w:rPr>
          <w:bCs/>
          <w:szCs w:val="20"/>
          <w:lang w:val="en-GB"/>
        </w:rPr>
        <w:t xml:space="preserve"> are exploited. Furthermore the voyage planner activities within the parallel TEN-T project VCM-VOS are taken into consideration.</w:t>
      </w:r>
    </w:p>
    <w:p w:rsidR="001F07F9" w:rsidRDefault="001F07F9" w:rsidP="001F07F9">
      <w:pPr>
        <w:pStyle w:val="berschrift3"/>
        <w:numPr>
          <w:ilvl w:val="2"/>
          <w:numId w:val="51"/>
        </w:numPr>
        <w:rPr>
          <w:lang w:val="en-GB"/>
        </w:rPr>
      </w:pPr>
      <w:bookmarkStart w:id="192" w:name="_Toc411434741"/>
      <w:r>
        <w:rPr>
          <w:lang w:val="en-GB"/>
        </w:rPr>
        <w:t>Planned tasks and results</w:t>
      </w:r>
      <w:bookmarkEnd w:id="192"/>
    </w:p>
    <w:p w:rsidR="001F07F9" w:rsidRDefault="001F07F9" w:rsidP="00E707E1">
      <w:pPr>
        <w:spacing w:before="120" w:after="120"/>
        <w:jc w:val="both"/>
        <w:rPr>
          <w:lang w:val="en-GB"/>
        </w:rPr>
      </w:pPr>
      <w:r>
        <w:rPr>
          <w:lang w:val="en-GB"/>
        </w:rPr>
        <w:t xml:space="preserve">Each IRIS Europe 3 beneficiary country decided to perform the tasks within Sub-Activity 2.3 on an individual basis, and independently from the other countries. Not all the IRIS Europe 3 beneficiary countries were </w:t>
      </w:r>
      <w:r w:rsidRPr="00E707E1">
        <w:rPr>
          <w:bCs/>
          <w:szCs w:val="20"/>
          <w:lang w:val="en-GB"/>
        </w:rPr>
        <w:t>involved</w:t>
      </w:r>
      <w:r>
        <w:rPr>
          <w:lang w:val="en-GB"/>
        </w:rPr>
        <w:t xml:space="preserve"> in this Sub-Activity. Below the national priorities of the involved beneficiary countries are stipulated:</w:t>
      </w:r>
    </w:p>
    <w:p w:rsidR="001F07F9" w:rsidRDefault="001F07F9" w:rsidP="001F07F9">
      <w:pPr>
        <w:rPr>
          <w:b/>
          <w:lang w:val="en-GB"/>
        </w:rPr>
      </w:pPr>
      <w:r>
        <w:rPr>
          <w:b/>
          <w:lang w:val="en-GB"/>
        </w:rPr>
        <w:t>Austria:</w:t>
      </w:r>
    </w:p>
    <w:p w:rsidR="001F07F9" w:rsidRDefault="001F07F9" w:rsidP="0055375D">
      <w:pPr>
        <w:numPr>
          <w:ilvl w:val="0"/>
          <w:numId w:val="54"/>
        </w:numPr>
        <w:rPr>
          <w:lang w:val="en-GB"/>
        </w:rPr>
      </w:pPr>
      <w:r>
        <w:rPr>
          <w:lang w:val="en-GB"/>
        </w:rPr>
        <w:t>Investigation of the potential and feasibility of a low cost fuel saving application</w:t>
      </w:r>
    </w:p>
    <w:p w:rsidR="001F07F9" w:rsidRDefault="001F07F9" w:rsidP="0055375D">
      <w:pPr>
        <w:numPr>
          <w:ilvl w:val="0"/>
          <w:numId w:val="54"/>
        </w:numPr>
        <w:rPr>
          <w:lang w:val="en-GB"/>
        </w:rPr>
      </w:pPr>
      <w:r>
        <w:rPr>
          <w:lang w:val="en-GB"/>
        </w:rPr>
        <w:t xml:space="preserve">Empiric evaluation of the potential benefits provided by RIS for fuel saving (in cooperation with </w:t>
      </w:r>
      <w:proofErr w:type="spellStart"/>
      <w:r>
        <w:rPr>
          <w:lang w:val="en-GB"/>
        </w:rPr>
        <w:t>MoveIT</w:t>
      </w:r>
      <w:proofErr w:type="spellEnd"/>
      <w:r>
        <w:rPr>
          <w:lang w:val="en-GB"/>
        </w:rPr>
        <w:t>)</w:t>
      </w:r>
    </w:p>
    <w:p w:rsidR="001F07F9" w:rsidRDefault="001F07F9" w:rsidP="001F07F9">
      <w:pPr>
        <w:rPr>
          <w:b/>
          <w:lang w:val="en-GB"/>
        </w:rPr>
      </w:pPr>
      <w:r>
        <w:rPr>
          <w:b/>
          <w:lang w:val="en-GB"/>
        </w:rPr>
        <w:t>Czech Republic:</w:t>
      </w:r>
    </w:p>
    <w:p w:rsidR="001F07F9" w:rsidRDefault="001F07F9" w:rsidP="0055375D">
      <w:pPr>
        <w:numPr>
          <w:ilvl w:val="0"/>
          <w:numId w:val="55"/>
        </w:numPr>
        <w:rPr>
          <w:lang w:val="en-GB"/>
        </w:rPr>
      </w:pPr>
      <w:r>
        <w:rPr>
          <w:lang w:val="en-US"/>
        </w:rPr>
        <w:t xml:space="preserve">Contribution to the evaluation of a low cost fuel saving application on a free flowing section of the Elbe river </w:t>
      </w:r>
    </w:p>
    <w:p w:rsidR="001F07F9" w:rsidRDefault="001F07F9" w:rsidP="001F07F9">
      <w:pPr>
        <w:rPr>
          <w:b/>
          <w:lang w:val="en-GB"/>
        </w:rPr>
      </w:pPr>
      <w:r>
        <w:rPr>
          <w:b/>
          <w:lang w:val="en-GB"/>
        </w:rPr>
        <w:t>Hungary:</w:t>
      </w:r>
    </w:p>
    <w:p w:rsidR="001F07F9" w:rsidRDefault="001F07F9" w:rsidP="0055375D">
      <w:pPr>
        <w:numPr>
          <w:ilvl w:val="0"/>
          <w:numId w:val="54"/>
        </w:numPr>
        <w:rPr>
          <w:lang w:val="en-GB"/>
        </w:rPr>
      </w:pPr>
      <w:r>
        <w:rPr>
          <w:lang w:val="en-CA"/>
        </w:rPr>
        <w:t>Inventory of user needs</w:t>
      </w:r>
      <w:r>
        <w:rPr>
          <w:lang w:val="en-GB"/>
        </w:rPr>
        <w:t xml:space="preserve"> by means of cooperation with the shipping industry, fleet managers, skippers etc.</w:t>
      </w:r>
    </w:p>
    <w:p w:rsidR="001F07F9" w:rsidRDefault="001F07F9" w:rsidP="0055375D">
      <w:pPr>
        <w:numPr>
          <w:ilvl w:val="0"/>
          <w:numId w:val="54"/>
        </w:numPr>
        <w:rPr>
          <w:lang w:val="en-GB"/>
        </w:rPr>
      </w:pPr>
      <w:r>
        <w:rPr>
          <w:lang w:val="en-CA"/>
        </w:rPr>
        <w:t>Investigation of possibilities to send relevant data to fleet managers (e.g. by means of Inland AIS)</w:t>
      </w:r>
    </w:p>
    <w:p w:rsidR="001F07F9" w:rsidRDefault="001F07F9" w:rsidP="001F07F9">
      <w:pPr>
        <w:rPr>
          <w:b/>
          <w:lang w:val="en-GB"/>
        </w:rPr>
      </w:pPr>
      <w:r>
        <w:rPr>
          <w:b/>
          <w:lang w:val="en-GB"/>
        </w:rPr>
        <w:t>Romania:</w:t>
      </w:r>
    </w:p>
    <w:p w:rsidR="001F07F9" w:rsidRDefault="001F07F9" w:rsidP="0055375D">
      <w:pPr>
        <w:numPr>
          <w:ilvl w:val="0"/>
          <w:numId w:val="54"/>
        </w:numPr>
        <w:rPr>
          <w:lang w:val="en-GB"/>
        </w:rPr>
      </w:pPr>
      <w:r>
        <w:rPr>
          <w:lang w:val="en-CA"/>
        </w:rPr>
        <w:t>Elaborate a concept, design and pilot implement a prototype of a low cost fuel saving application</w:t>
      </w:r>
    </w:p>
    <w:p w:rsidR="001F07F9" w:rsidRDefault="001F07F9" w:rsidP="00E707E1">
      <w:pPr>
        <w:spacing w:before="120" w:after="120"/>
        <w:jc w:val="both"/>
        <w:rPr>
          <w:lang w:val="en-GB"/>
        </w:rPr>
      </w:pPr>
      <w:r>
        <w:rPr>
          <w:lang w:val="en-GB"/>
        </w:rPr>
        <w:t xml:space="preserve">The Sub-Activity 2.3 report provides on one had a summary of the findings, on the other hand an </w:t>
      </w:r>
      <w:r w:rsidRPr="00E707E1">
        <w:rPr>
          <w:bCs/>
          <w:szCs w:val="20"/>
          <w:lang w:val="en-GB"/>
        </w:rPr>
        <w:t>overview</w:t>
      </w:r>
      <w:r>
        <w:rPr>
          <w:lang w:val="en-GB"/>
        </w:rPr>
        <w:t xml:space="preserve"> of the activities that have been performed by each country in a separate chapter.</w:t>
      </w:r>
    </w:p>
    <w:p w:rsidR="00B60912" w:rsidRDefault="00B60912" w:rsidP="00E707E1">
      <w:pPr>
        <w:spacing w:before="120" w:after="120"/>
        <w:jc w:val="both"/>
        <w:rPr>
          <w:lang w:val="en-GB"/>
        </w:rPr>
      </w:pPr>
    </w:p>
    <w:p w:rsidR="00D710C1" w:rsidRPr="005C2B86" w:rsidRDefault="00D710C1" w:rsidP="00D710C1">
      <w:pPr>
        <w:pStyle w:val="berschrift2"/>
        <w:spacing w:after="120"/>
        <w:ind w:left="635" w:hanging="578"/>
        <w:rPr>
          <w:lang w:val="en-GB"/>
        </w:rPr>
      </w:pPr>
      <w:bookmarkStart w:id="193" w:name="_Toc414268319"/>
      <w:r w:rsidRPr="005C2B86">
        <w:rPr>
          <w:lang w:val="en-GB"/>
        </w:rPr>
        <w:t>Work approach</w:t>
      </w:r>
      <w:bookmarkEnd w:id="193"/>
    </w:p>
    <w:p w:rsidR="001F07F9" w:rsidRDefault="001F07F9" w:rsidP="001F07F9">
      <w:pPr>
        <w:pStyle w:val="berschrift3"/>
        <w:numPr>
          <w:ilvl w:val="2"/>
          <w:numId w:val="51"/>
        </w:numPr>
        <w:rPr>
          <w:lang w:val="en-GB"/>
        </w:rPr>
      </w:pPr>
      <w:bookmarkStart w:id="194" w:name="_Toc411434743"/>
      <w:r>
        <w:rPr>
          <w:lang w:val="en-GB"/>
        </w:rPr>
        <w:t>SuAc partners</w:t>
      </w:r>
      <w:bookmarkEnd w:id="194"/>
    </w:p>
    <w:tbl>
      <w:tblPr>
        <w:tblStyle w:val="Tabellenraster"/>
        <w:tblW w:w="9171" w:type="dxa"/>
        <w:tblLook w:val="01E0" w:firstRow="1" w:lastRow="1" w:firstColumn="1" w:lastColumn="1" w:noHBand="0" w:noVBand="0"/>
      </w:tblPr>
      <w:tblGrid>
        <w:gridCol w:w="1028"/>
        <w:gridCol w:w="2129"/>
        <w:gridCol w:w="2218"/>
        <w:gridCol w:w="3796"/>
      </w:tblGrid>
      <w:tr w:rsidR="001F07F9" w:rsidTr="001F07F9">
        <w:trPr>
          <w:trHeight w:val="795"/>
        </w:trPr>
        <w:tc>
          <w:tcPr>
            <w:tcW w:w="102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Country</w:t>
            </w:r>
          </w:p>
        </w:tc>
        <w:tc>
          <w:tcPr>
            <w:tcW w:w="212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Partner organisation</w:t>
            </w:r>
          </w:p>
        </w:tc>
        <w:tc>
          <w:tcPr>
            <w:tcW w:w="221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Role within SuAc</w:t>
            </w:r>
          </w:p>
        </w:tc>
        <w:tc>
          <w:tcPr>
            <w:tcW w:w="379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Responsibility</w:t>
            </w:r>
          </w:p>
        </w:tc>
      </w:tr>
      <w:tr w:rsidR="001F07F9" w:rsidRPr="00B509A9" w:rsidTr="001F07F9">
        <w:tc>
          <w:tcPr>
            <w:tcW w:w="102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Austria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viadonau</w:t>
            </w:r>
          </w:p>
        </w:tc>
        <w:tc>
          <w:tcPr>
            <w:tcW w:w="221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SuAc leader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SuAc coordination; national SuAc execution</w:t>
            </w:r>
          </w:p>
        </w:tc>
      </w:tr>
      <w:tr w:rsidR="001F07F9" w:rsidTr="001F07F9">
        <w:tc>
          <w:tcPr>
            <w:tcW w:w="102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Czech Republic</w:t>
            </w:r>
          </w:p>
        </w:tc>
        <w:tc>
          <w:tcPr>
            <w:tcW w:w="2129"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State Navigation Authority</w:t>
            </w:r>
          </w:p>
          <w:p w:rsidR="001F07F9" w:rsidRDefault="001F07F9">
            <w:pPr>
              <w:spacing w:before="120" w:after="120"/>
              <w:rPr>
                <w:lang w:val="en-GB"/>
              </w:rPr>
            </w:pPr>
            <w:r>
              <w:rPr>
                <w:lang w:val="en-GB"/>
              </w:rPr>
              <w:t>Czech Waterways Directorate</w:t>
            </w:r>
          </w:p>
        </w:tc>
        <w:tc>
          <w:tcPr>
            <w:tcW w:w="221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National SuAc execution</w:t>
            </w:r>
          </w:p>
        </w:tc>
      </w:tr>
      <w:tr w:rsidR="001F07F9" w:rsidTr="001F07F9">
        <w:tc>
          <w:tcPr>
            <w:tcW w:w="102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Hungary</w:t>
            </w:r>
          </w:p>
        </w:tc>
        <w:tc>
          <w:tcPr>
            <w:tcW w:w="2129"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RSOE</w:t>
            </w:r>
          </w:p>
        </w:tc>
        <w:tc>
          <w:tcPr>
            <w:tcW w:w="221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National SuAc execution</w:t>
            </w:r>
          </w:p>
        </w:tc>
      </w:tr>
      <w:tr w:rsidR="001F07F9" w:rsidRPr="004C32C2" w:rsidTr="001F07F9">
        <w:tc>
          <w:tcPr>
            <w:tcW w:w="102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Romania</w:t>
            </w:r>
          </w:p>
        </w:tc>
        <w:tc>
          <w:tcPr>
            <w:tcW w:w="2129"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AFDJ / KDU</w:t>
            </w:r>
          </w:p>
        </w:tc>
        <w:tc>
          <w:tcPr>
            <w:tcW w:w="2218"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Implementing partner</w:t>
            </w:r>
          </w:p>
        </w:tc>
        <w:tc>
          <w:tcPr>
            <w:tcW w:w="3796" w:type="dxa"/>
            <w:tcBorders>
              <w:top w:val="single" w:sz="4" w:space="0" w:color="auto"/>
              <w:left w:val="single" w:sz="4" w:space="0" w:color="auto"/>
              <w:bottom w:val="single" w:sz="4" w:space="0" w:color="auto"/>
              <w:right w:val="single" w:sz="4" w:space="0" w:color="auto"/>
            </w:tcBorders>
            <w:vAlign w:val="center"/>
            <w:hideMark/>
          </w:tcPr>
          <w:p w:rsidR="001F07F9" w:rsidRDefault="001F07F9">
            <w:pPr>
              <w:spacing w:before="120" w:after="120"/>
              <w:rPr>
                <w:lang w:val="en-GB"/>
              </w:rPr>
            </w:pPr>
            <w:r>
              <w:rPr>
                <w:lang w:val="en-GB"/>
              </w:rPr>
              <w:t xml:space="preserve">National SuAc execution; </w:t>
            </w:r>
            <w:r>
              <w:rPr>
                <w:lang w:val="en-GB"/>
              </w:rPr>
              <w:lastRenderedPageBreak/>
              <w:t>implementation of pilot</w:t>
            </w:r>
          </w:p>
        </w:tc>
      </w:tr>
    </w:tbl>
    <w:p w:rsidR="001F07F9" w:rsidRDefault="001F07F9" w:rsidP="001F07F9">
      <w:pPr>
        <w:pStyle w:val="berschrift3"/>
        <w:numPr>
          <w:ilvl w:val="2"/>
          <w:numId w:val="51"/>
        </w:numPr>
        <w:rPr>
          <w:lang w:val="en-GB"/>
        </w:rPr>
      </w:pPr>
      <w:bookmarkStart w:id="195" w:name="_Toc406606021"/>
      <w:r>
        <w:rPr>
          <w:lang w:val="en-GB"/>
        </w:rPr>
        <w:lastRenderedPageBreak/>
        <w:t>Work approach</w:t>
      </w:r>
      <w:bookmarkEnd w:id="195"/>
    </w:p>
    <w:p w:rsidR="001F07F9" w:rsidRDefault="001F07F9" w:rsidP="00E707E1">
      <w:pPr>
        <w:spacing w:before="120" w:after="120"/>
        <w:jc w:val="both"/>
        <w:rPr>
          <w:lang w:val="en-GB"/>
        </w:rPr>
      </w:pPr>
      <w:r>
        <w:rPr>
          <w:lang w:val="en-GB"/>
        </w:rPr>
        <w:t xml:space="preserve">The work approach was to investigate the potential RIS benefit for a low cost fuel saving device on a </w:t>
      </w:r>
      <w:r>
        <w:rPr>
          <w:u w:val="single"/>
          <w:lang w:val="en-GB"/>
        </w:rPr>
        <w:t>national level</w:t>
      </w:r>
      <w:r>
        <w:rPr>
          <w:lang w:val="en-GB"/>
        </w:rPr>
        <w:t xml:space="preserve">. The architectural overview including the information components for a low cost fuel saving device has been </w:t>
      </w:r>
      <w:r w:rsidRPr="00E707E1">
        <w:rPr>
          <w:bCs/>
          <w:szCs w:val="20"/>
          <w:lang w:val="en-GB"/>
        </w:rPr>
        <w:t>elaborated</w:t>
      </w:r>
      <w:r>
        <w:rPr>
          <w:lang w:val="en-GB"/>
        </w:rPr>
        <w:t xml:space="preserve"> by Austria in collaboration with the </w:t>
      </w:r>
      <w:proofErr w:type="spellStart"/>
      <w:r>
        <w:rPr>
          <w:lang w:val="en-GB"/>
        </w:rPr>
        <w:t>MoveIT</w:t>
      </w:r>
      <w:proofErr w:type="spellEnd"/>
      <w:r>
        <w:rPr>
          <w:lang w:val="en-GB"/>
        </w:rPr>
        <w:t xml:space="preserve"> project and had been shared with the co-beneficiaries in Sub-Activity 2.3 in the framework of the regular Activity Coordination meetings.</w:t>
      </w:r>
    </w:p>
    <w:p w:rsidR="001F07F9" w:rsidRDefault="001F07F9" w:rsidP="001F07F9">
      <w:pPr>
        <w:pStyle w:val="berschrift3"/>
        <w:numPr>
          <w:ilvl w:val="2"/>
          <w:numId w:val="51"/>
        </w:numPr>
        <w:rPr>
          <w:lang w:val="en-GB"/>
        </w:rPr>
      </w:pPr>
      <w:bookmarkStart w:id="196" w:name="_Toc406606022"/>
      <w:r>
        <w:rPr>
          <w:lang w:val="en-GB"/>
        </w:rPr>
        <w:t>Meetings</w:t>
      </w:r>
      <w:bookmarkEnd w:id="196"/>
    </w:p>
    <w:p w:rsidR="001F07F9" w:rsidRDefault="001F07F9" w:rsidP="00E707E1">
      <w:pPr>
        <w:spacing w:before="120" w:after="120"/>
        <w:jc w:val="both"/>
        <w:rPr>
          <w:lang w:val="en-GB"/>
        </w:rPr>
      </w:pPr>
      <w:r>
        <w:rPr>
          <w:lang w:val="en-GB"/>
        </w:rPr>
        <w:t xml:space="preserve">There were a series of Activity Coordination meetings held in the partner countries of IRIS Europe 3, where the developments within Sub-Activity 2.3 were communicated. Also the partner countries had dedicated Sub-Activity 2.3 meetings in order to ensure the technical progress. Austria (represented by viadonau) participated at several </w:t>
      </w:r>
      <w:proofErr w:type="spellStart"/>
      <w:r>
        <w:rPr>
          <w:lang w:val="en-GB"/>
        </w:rPr>
        <w:t>MoveIT</w:t>
      </w:r>
      <w:proofErr w:type="spellEnd"/>
      <w:r>
        <w:rPr>
          <w:lang w:val="en-GB"/>
        </w:rPr>
        <w:t xml:space="preserve"> meetings in order to ensure the cooperation between IRIS Europe 3 and </w:t>
      </w:r>
      <w:proofErr w:type="spellStart"/>
      <w:r>
        <w:rPr>
          <w:lang w:val="en-GB"/>
        </w:rPr>
        <w:t>MoveIT</w:t>
      </w:r>
      <w:proofErr w:type="spellEnd"/>
      <w:r>
        <w:rPr>
          <w:lang w:val="en-GB"/>
        </w:rPr>
        <w:t>, and to bring in the technical expertise from the RIS environment.</w:t>
      </w:r>
    </w:p>
    <w:p w:rsidR="00B60912" w:rsidRDefault="00B60912" w:rsidP="00E707E1">
      <w:pPr>
        <w:spacing w:before="120" w:after="120"/>
        <w:jc w:val="both"/>
        <w:rPr>
          <w:lang w:val="en-GB"/>
        </w:rPr>
      </w:pPr>
    </w:p>
    <w:p w:rsidR="001F07F9" w:rsidRDefault="001F07F9" w:rsidP="001F07F9">
      <w:pPr>
        <w:pStyle w:val="berschrift2"/>
        <w:numPr>
          <w:ilvl w:val="1"/>
          <w:numId w:val="51"/>
        </w:numPr>
        <w:rPr>
          <w:lang w:val="en-GB"/>
        </w:rPr>
      </w:pPr>
      <w:bookmarkStart w:id="197" w:name="_Toc411434747"/>
      <w:bookmarkStart w:id="198" w:name="_Toc414268320"/>
      <w:r>
        <w:rPr>
          <w:lang w:val="en-GB"/>
        </w:rPr>
        <w:t>Results Austria</w:t>
      </w:r>
      <w:bookmarkEnd w:id="197"/>
      <w:bookmarkEnd w:id="198"/>
    </w:p>
    <w:p w:rsidR="001F07F9" w:rsidRDefault="001F07F9" w:rsidP="001F07F9">
      <w:pPr>
        <w:pStyle w:val="berschrift3"/>
        <w:numPr>
          <w:ilvl w:val="2"/>
          <w:numId w:val="51"/>
        </w:numPr>
        <w:rPr>
          <w:lang w:val="en-GB"/>
        </w:rPr>
      </w:pPr>
      <w:bookmarkStart w:id="199" w:name="_Toc411434748"/>
      <w:r>
        <w:rPr>
          <w:lang w:val="en-GB"/>
        </w:rPr>
        <w:t>Results</w:t>
      </w:r>
      <w:bookmarkEnd w:id="199"/>
    </w:p>
    <w:p w:rsidR="001F07F9" w:rsidRDefault="001F07F9" w:rsidP="00E707E1">
      <w:pPr>
        <w:spacing w:before="120" w:after="120"/>
        <w:jc w:val="both"/>
        <w:rPr>
          <w:lang w:val="en-GB"/>
        </w:rPr>
      </w:pPr>
      <w:r>
        <w:rPr>
          <w:lang w:val="en-GB"/>
        </w:rPr>
        <w:t>The following plans have been listed for Austria in the SAP:</w:t>
      </w:r>
    </w:p>
    <w:p w:rsidR="001F07F9" w:rsidRDefault="001F07F9" w:rsidP="0055375D">
      <w:pPr>
        <w:pStyle w:val="Listenabsatz"/>
        <w:numPr>
          <w:ilvl w:val="0"/>
          <w:numId w:val="56"/>
        </w:numPr>
        <w:jc w:val="both"/>
        <w:rPr>
          <w:lang w:val="en-GB"/>
        </w:rPr>
      </w:pPr>
      <w:r>
        <w:rPr>
          <w:lang w:val="en-GB"/>
        </w:rPr>
        <w:t>Investigation of the potential and feasibility of a low cost fuel saving application</w:t>
      </w:r>
    </w:p>
    <w:p w:rsidR="001F07F9" w:rsidRDefault="001F07F9" w:rsidP="0055375D">
      <w:pPr>
        <w:pStyle w:val="Listenabsatz"/>
        <w:numPr>
          <w:ilvl w:val="0"/>
          <w:numId w:val="56"/>
        </w:numPr>
        <w:jc w:val="both"/>
        <w:rPr>
          <w:lang w:val="en-GB"/>
        </w:rPr>
      </w:pPr>
      <w:r>
        <w:rPr>
          <w:lang w:val="en-GB"/>
        </w:rPr>
        <w:t xml:space="preserve">Empiric evaluation of the potential benefits provided by RIS for fuel saving (in cooperation with </w:t>
      </w:r>
      <w:proofErr w:type="spellStart"/>
      <w:r>
        <w:rPr>
          <w:lang w:val="en-GB"/>
        </w:rPr>
        <w:t>MoveIT</w:t>
      </w:r>
      <w:proofErr w:type="spellEnd"/>
      <w:r>
        <w:rPr>
          <w:lang w:val="en-GB"/>
        </w:rPr>
        <w:t>)</w:t>
      </w:r>
    </w:p>
    <w:p w:rsidR="001F07F9" w:rsidRDefault="001F07F9" w:rsidP="00E707E1">
      <w:pPr>
        <w:spacing w:before="120" w:after="120"/>
        <w:jc w:val="both"/>
        <w:rPr>
          <w:lang w:val="en-GB"/>
        </w:rPr>
      </w:pPr>
      <w:r>
        <w:rPr>
          <w:lang w:val="en-GB"/>
        </w:rPr>
        <w:t>Austria contributed significantly to the requirements analysis for a low cost fuel saving device within IRIS Europe 3. Investigations have shown that the use of existing inland waterways can be optimized if the available water depth and clearance below bridges are known more accurately. First of all this information can be used to maximize the cargo capacity and to avoid grounding and collisions with bridges. During low water vessels cannot be fully loaded and measures need to be taken in order to pass the critical sections on the route. On the other hand during high water levels, the air clearance under bridges becomes important. This forms a first part of information that can be made available through RIS to the waterway users.</w:t>
      </w:r>
    </w:p>
    <w:p w:rsidR="001F07F9" w:rsidRDefault="001F07F9" w:rsidP="00E707E1">
      <w:pPr>
        <w:spacing w:before="120" w:after="120"/>
        <w:jc w:val="both"/>
        <w:rPr>
          <w:lang w:val="en-GB"/>
        </w:rPr>
      </w:pPr>
      <w:r>
        <w:rPr>
          <w:lang w:val="en-GB"/>
        </w:rPr>
        <w:t xml:space="preserve">Furthermore real time and future water depths and flow velocities can be used to determine the most energy saving track. In addition to that the low cost fuel saving device advises skippers on optimal rotations per minute setting for the engine during the voyage. Therefore one of the main goals of a low cost fuel saving device is to make use of (or even create) a real time local water depth chart based on depth measurements. These depth measurements are in some cases provided through highly accurate IENCs (Inland Electronic Navigational Charts) as one of the key RIS technologies. However, for some waterway stretches there are no such accurate IENCs available or bathymetric information is simply missing in the charts. In such cases a low cots fuel saving device could integrate a cooperative depth measurement module, where vessels navigating on critical river stretches are collecting depth data through their on-board echo sounder and transmitting them to an organisation or entity that can generate bathymetric information out of this depth data. This approach has been investigated in detail in the </w:t>
      </w:r>
      <w:proofErr w:type="spellStart"/>
      <w:r>
        <w:rPr>
          <w:lang w:val="en-GB"/>
        </w:rPr>
        <w:t>MoveIT</w:t>
      </w:r>
      <w:proofErr w:type="spellEnd"/>
      <w:r>
        <w:rPr>
          <w:lang w:val="en-GB"/>
        </w:rPr>
        <w:t xml:space="preserve"> project.</w:t>
      </w:r>
    </w:p>
    <w:p w:rsidR="001F07F9" w:rsidRDefault="001F07F9" w:rsidP="00E707E1">
      <w:pPr>
        <w:spacing w:before="120" w:after="120"/>
        <w:jc w:val="both"/>
        <w:rPr>
          <w:lang w:val="en-GB"/>
        </w:rPr>
      </w:pPr>
      <w:r>
        <w:rPr>
          <w:lang w:val="en-GB"/>
        </w:rPr>
        <w:t>Data processing also involves intelligent water level predictions and advanced trim and squat calculations. Water level information including actual values and predicted values are also available in River Information Services, either through Inland AIS data channels or through the Notices to Skipper Water level related messages (WRM). Also the water level model that has been pilot implemented within the IRIS Europe II project provides highly accurate data for the low cost fuel saving device.</w:t>
      </w:r>
    </w:p>
    <w:p w:rsidR="001F07F9" w:rsidRDefault="001F07F9" w:rsidP="00E707E1">
      <w:pPr>
        <w:spacing w:before="120" w:after="120"/>
        <w:jc w:val="both"/>
        <w:rPr>
          <w:lang w:val="en-GB"/>
        </w:rPr>
      </w:pPr>
      <w:r>
        <w:rPr>
          <w:lang w:val="en-GB"/>
        </w:rPr>
        <w:t>The performed requirements analysis enabled the development of a high level functional architecture of a possible low cost fuel saving device. The required architectural components are depicted below:</w:t>
      </w:r>
    </w:p>
    <w:p w:rsidR="001F07F9" w:rsidRDefault="001F07F9" w:rsidP="001F07F9">
      <w:pPr>
        <w:rPr>
          <w:lang w:val="en-GB"/>
        </w:rPr>
      </w:pPr>
      <w:r>
        <w:rPr>
          <w:noProof/>
          <w:lang w:val="en-GB" w:eastAsia="en-GB"/>
        </w:rPr>
        <w:lastRenderedPageBreak/>
        <w:drawing>
          <wp:inline distT="0" distB="0" distL="0" distR="0" wp14:anchorId="7B6F0596" wp14:editId="6D365163">
            <wp:extent cx="5762625" cy="4312920"/>
            <wp:effectExtent l="0" t="0" r="9525"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5762625" cy="4312920"/>
                    </a:xfrm>
                    <a:prstGeom prst="rect">
                      <a:avLst/>
                    </a:prstGeom>
                    <a:noFill/>
                    <a:ln>
                      <a:noFill/>
                    </a:ln>
                  </pic:spPr>
                </pic:pic>
              </a:graphicData>
            </a:graphic>
          </wp:inline>
        </w:drawing>
      </w:r>
    </w:p>
    <w:p w:rsidR="001F07F9" w:rsidRDefault="001F07F9" w:rsidP="001F07F9">
      <w:pPr>
        <w:pStyle w:val="Beschriftung"/>
        <w:jc w:val="center"/>
        <w:rPr>
          <w:lang w:val="en-US" w:eastAsia="ro-RO"/>
        </w:rPr>
      </w:pPr>
      <w:r>
        <w:rPr>
          <w:b w:val="0"/>
          <w:lang w:val="en-CA"/>
        </w:rPr>
        <w:t>High level functional architecture of a possible low cost fuel saving device</w:t>
      </w:r>
    </w:p>
    <w:p w:rsidR="001F07F9" w:rsidRDefault="001F07F9" w:rsidP="00E707E1">
      <w:pPr>
        <w:spacing w:before="120" w:after="120"/>
        <w:jc w:val="both"/>
        <w:rPr>
          <w:lang w:val="en-GB"/>
        </w:rPr>
      </w:pPr>
      <w:r>
        <w:rPr>
          <w:lang w:val="en-GB"/>
        </w:rPr>
        <w:t>A future low cost fuel saving device for inland navigation should be able to:</w:t>
      </w:r>
    </w:p>
    <w:p w:rsidR="001F07F9" w:rsidRDefault="001F07F9" w:rsidP="0055375D">
      <w:pPr>
        <w:pStyle w:val="Listenabsatz"/>
        <w:numPr>
          <w:ilvl w:val="0"/>
          <w:numId w:val="56"/>
        </w:numPr>
        <w:jc w:val="both"/>
        <w:rPr>
          <w:lang w:val="en-GB"/>
        </w:rPr>
      </w:pPr>
      <w:r>
        <w:rPr>
          <w:lang w:val="en-GB"/>
        </w:rPr>
        <w:t xml:space="preserve">Make use of real time local water depth chart </w:t>
      </w:r>
    </w:p>
    <w:p w:rsidR="001F07F9" w:rsidRDefault="001F07F9" w:rsidP="0055375D">
      <w:pPr>
        <w:pStyle w:val="Listenabsatz"/>
        <w:numPr>
          <w:ilvl w:val="0"/>
          <w:numId w:val="56"/>
        </w:numPr>
        <w:jc w:val="both"/>
        <w:rPr>
          <w:lang w:val="en-GB"/>
        </w:rPr>
      </w:pPr>
      <w:r>
        <w:rPr>
          <w:lang w:val="en-GB"/>
        </w:rPr>
        <w:t>To share cooperative depth measurements)</w:t>
      </w:r>
    </w:p>
    <w:p w:rsidR="001F07F9" w:rsidRDefault="001F07F9" w:rsidP="0055375D">
      <w:pPr>
        <w:pStyle w:val="Listenabsatz"/>
        <w:numPr>
          <w:ilvl w:val="0"/>
          <w:numId w:val="56"/>
        </w:numPr>
        <w:jc w:val="both"/>
        <w:rPr>
          <w:lang w:val="en-GB"/>
        </w:rPr>
      </w:pPr>
      <w:r>
        <w:rPr>
          <w:lang w:val="en-GB"/>
        </w:rPr>
        <w:t>Determine the maximum allowable loading condition for a voyage based on real time and future water depth information.</w:t>
      </w:r>
    </w:p>
    <w:p w:rsidR="001F07F9" w:rsidRDefault="001F07F9" w:rsidP="0055375D">
      <w:pPr>
        <w:pStyle w:val="Listenabsatz"/>
        <w:numPr>
          <w:ilvl w:val="0"/>
          <w:numId w:val="56"/>
        </w:numPr>
        <w:jc w:val="both"/>
        <w:rPr>
          <w:lang w:val="en-GB"/>
        </w:rPr>
      </w:pPr>
      <w:r>
        <w:rPr>
          <w:lang w:val="en-GB"/>
        </w:rPr>
        <w:t>Determine the optimal track in terms of minimum fuel consumption.</w:t>
      </w:r>
    </w:p>
    <w:p w:rsidR="001F07F9" w:rsidRDefault="001F07F9" w:rsidP="0055375D">
      <w:pPr>
        <w:pStyle w:val="Listenabsatz"/>
        <w:numPr>
          <w:ilvl w:val="0"/>
          <w:numId w:val="56"/>
        </w:numPr>
        <w:jc w:val="both"/>
        <w:rPr>
          <w:lang w:val="en-GB"/>
        </w:rPr>
      </w:pPr>
      <w:r>
        <w:rPr>
          <w:lang w:val="en-GB"/>
        </w:rPr>
        <w:t>Advice skippers on optimal rpm during the voyage in relation to the desired ETA, for which fuel consumption and emissions are minimal.</w:t>
      </w:r>
    </w:p>
    <w:p w:rsidR="001F07F9" w:rsidRDefault="001F07F9" w:rsidP="00E707E1">
      <w:pPr>
        <w:spacing w:before="120" w:after="120"/>
        <w:jc w:val="both"/>
        <w:rPr>
          <w:lang w:val="en-GB"/>
        </w:rPr>
      </w:pPr>
      <w:r>
        <w:rPr>
          <w:lang w:val="en-GB"/>
        </w:rPr>
        <w:t xml:space="preserve">Based on real time water depth information, additional services are required for supporting energy efficient ship operation. One of the services is for example a virtual ship module (e.g. developed by MARIN within the </w:t>
      </w:r>
      <w:proofErr w:type="spellStart"/>
      <w:r>
        <w:rPr>
          <w:lang w:val="en-GB"/>
        </w:rPr>
        <w:t>MoveIT</w:t>
      </w:r>
      <w:proofErr w:type="spellEnd"/>
      <w:r>
        <w:rPr>
          <w:lang w:val="en-GB"/>
        </w:rPr>
        <w:t xml:space="preserve"> project), which optimizes total fuel consumption for a given route. Furthermore, the virtual ship advices skippers on optimal rotations per minute for the engine during the voyage.</w:t>
      </w:r>
    </w:p>
    <w:p w:rsidR="001F07F9" w:rsidRDefault="001F07F9" w:rsidP="00E707E1">
      <w:pPr>
        <w:spacing w:before="120" w:after="120"/>
        <w:jc w:val="both"/>
        <w:rPr>
          <w:lang w:val="en-GB"/>
        </w:rPr>
      </w:pPr>
      <w:r>
        <w:rPr>
          <w:lang w:val="en-GB"/>
        </w:rPr>
        <w:t>Restrictions in water depth and width are important factors in the energy consumption of inland vessels. In confined waters the propeller hull interaction becomes less favourable resulting in a reduced propeller efficiency and therefore in increased fuel consumption. Since restrictions in water depth have a negative effect on the fuel consumption, the virtual ship will look for the deepest part of a river for a given route, taken into account the turning circle of the vessel. In order to determine the optimal track not only real time water depths are needed, but also the expected water depths along the entire route and during the entire voyage.</w:t>
      </w:r>
    </w:p>
    <w:p w:rsidR="001F07F9" w:rsidRDefault="001F07F9" w:rsidP="00E707E1">
      <w:pPr>
        <w:spacing w:before="120" w:after="120"/>
        <w:jc w:val="both"/>
        <w:rPr>
          <w:lang w:val="en-GB"/>
        </w:rPr>
      </w:pPr>
      <w:r>
        <w:rPr>
          <w:lang w:val="en-GB"/>
        </w:rPr>
        <w:t xml:space="preserve">A route is just a sequence of waypoints to indicate the point of departure and arrival and the track to be taken. The skipper has to input this route. In addition he has to provide the time of departure (ETD) and the desired expected time of arrival (ETA). Considering the cost criterion, voyage planning is finding the best balance between ETA and the total cost of the voyage. The first check by the virtual </w:t>
      </w:r>
      <w:r>
        <w:rPr>
          <w:lang w:val="en-GB"/>
        </w:rPr>
        <w:lastRenderedPageBreak/>
        <w:t>Ship is whether the ship is able to execute the voyage for a given loading condition. The loading condition is obtained from the on board loading computer.</w:t>
      </w:r>
    </w:p>
    <w:p w:rsidR="001F07F9" w:rsidRDefault="001F07F9" w:rsidP="001F07F9">
      <w:pPr>
        <w:pStyle w:val="berschrift3"/>
        <w:numPr>
          <w:ilvl w:val="2"/>
          <w:numId w:val="51"/>
        </w:numPr>
        <w:rPr>
          <w:lang w:val="en-GB"/>
        </w:rPr>
      </w:pPr>
      <w:bookmarkStart w:id="200" w:name="_Toc411434749"/>
      <w:r>
        <w:rPr>
          <w:lang w:val="en-GB"/>
        </w:rPr>
        <w:t>Documentation</w:t>
      </w:r>
      <w:bookmarkEnd w:id="200"/>
    </w:p>
    <w:tbl>
      <w:tblPr>
        <w:tblStyle w:val="Tabellenraster"/>
        <w:tblW w:w="0" w:type="auto"/>
        <w:tblLook w:val="01E0" w:firstRow="1" w:lastRow="1" w:firstColumn="1" w:lastColumn="1" w:noHBand="0" w:noVBand="0"/>
      </w:tblPr>
      <w:tblGrid>
        <w:gridCol w:w="2302"/>
        <w:gridCol w:w="2302"/>
        <w:gridCol w:w="2303"/>
        <w:gridCol w:w="2303"/>
      </w:tblGrid>
      <w:tr w:rsidR="001F07F9" w:rsidTr="001F07F9">
        <w:trPr>
          <w:trHeight w:val="757"/>
        </w:trPr>
        <w:tc>
          <w:tcPr>
            <w:tcW w:w="23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Title</w:t>
            </w:r>
          </w:p>
        </w:tc>
        <w:tc>
          <w:tcPr>
            <w:tcW w:w="23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Content</w:t>
            </w:r>
          </w:p>
        </w:tc>
        <w:tc>
          <w:tcPr>
            <w:tcW w:w="230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Organisation</w:t>
            </w:r>
          </w:p>
        </w:tc>
        <w:tc>
          <w:tcPr>
            <w:tcW w:w="230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Status / comment</w:t>
            </w:r>
          </w:p>
        </w:tc>
      </w:tr>
      <w:tr w:rsidR="001F07F9" w:rsidTr="001F07F9">
        <w:tc>
          <w:tcPr>
            <w:tcW w:w="2302" w:type="dxa"/>
            <w:tcBorders>
              <w:top w:val="single" w:sz="4" w:space="0" w:color="auto"/>
              <w:left w:val="single" w:sz="4" w:space="0" w:color="auto"/>
              <w:bottom w:val="single" w:sz="4" w:space="0" w:color="auto"/>
              <w:right w:val="single" w:sz="4" w:space="0" w:color="auto"/>
            </w:tcBorders>
            <w:hideMark/>
          </w:tcPr>
          <w:p w:rsidR="001F07F9" w:rsidRDefault="001F07F9">
            <w:r>
              <w:t>Sub-Activity Report</w:t>
            </w:r>
          </w:p>
        </w:tc>
        <w:tc>
          <w:tcPr>
            <w:tcW w:w="2302" w:type="dxa"/>
            <w:tcBorders>
              <w:top w:val="single" w:sz="4" w:space="0" w:color="auto"/>
              <w:left w:val="single" w:sz="4" w:space="0" w:color="auto"/>
              <w:bottom w:val="single" w:sz="4" w:space="0" w:color="auto"/>
              <w:right w:val="single" w:sz="4" w:space="0" w:color="auto"/>
            </w:tcBorders>
            <w:hideMark/>
          </w:tcPr>
          <w:p w:rsidR="001F07F9" w:rsidRDefault="001F07F9">
            <w:pPr>
              <w:rPr>
                <w:lang w:val="en-CA"/>
              </w:rPr>
            </w:pPr>
            <w:r>
              <w:rPr>
                <w:lang w:val="en-CA"/>
              </w:rPr>
              <w:t>Documentation of the tasks that were performed in Sub-Activity 2.3 and the results that were achieved</w:t>
            </w:r>
          </w:p>
        </w:tc>
        <w:tc>
          <w:tcPr>
            <w:tcW w:w="2303" w:type="dxa"/>
            <w:tcBorders>
              <w:top w:val="single" w:sz="4" w:space="0" w:color="auto"/>
              <w:left w:val="single" w:sz="4" w:space="0" w:color="auto"/>
              <w:bottom w:val="single" w:sz="4" w:space="0" w:color="auto"/>
              <w:right w:val="single" w:sz="4" w:space="0" w:color="auto"/>
            </w:tcBorders>
            <w:hideMark/>
          </w:tcPr>
          <w:p w:rsidR="001F07F9" w:rsidRDefault="001F07F9">
            <w:r>
              <w:t>viadonau</w:t>
            </w:r>
          </w:p>
        </w:tc>
        <w:tc>
          <w:tcPr>
            <w:tcW w:w="2303" w:type="dxa"/>
            <w:tcBorders>
              <w:top w:val="single" w:sz="4" w:space="0" w:color="auto"/>
              <w:left w:val="single" w:sz="4" w:space="0" w:color="auto"/>
              <w:bottom w:val="single" w:sz="4" w:space="0" w:color="auto"/>
              <w:right w:val="single" w:sz="4" w:space="0" w:color="auto"/>
            </w:tcBorders>
            <w:hideMark/>
          </w:tcPr>
          <w:p w:rsidR="001F07F9" w:rsidRDefault="001F07F9">
            <w:r>
              <w:t>Finalised</w:t>
            </w:r>
          </w:p>
        </w:tc>
      </w:tr>
    </w:tbl>
    <w:p w:rsidR="001F07F9" w:rsidRDefault="001F07F9" w:rsidP="001F07F9">
      <w:pPr>
        <w:pStyle w:val="berschrift3"/>
        <w:numPr>
          <w:ilvl w:val="2"/>
          <w:numId w:val="51"/>
        </w:numPr>
        <w:rPr>
          <w:lang w:val="en-GB"/>
        </w:rPr>
      </w:pPr>
      <w:bookmarkStart w:id="201" w:name="_Toc411434750"/>
      <w:r>
        <w:rPr>
          <w:lang w:val="en-GB"/>
        </w:rPr>
        <w:t>Benefits</w:t>
      </w:r>
      <w:bookmarkEnd w:id="201"/>
      <w:r>
        <w:rPr>
          <w:lang w:val="en-GB"/>
        </w:rPr>
        <w:t xml:space="preserve"> / outlook / recommendations</w:t>
      </w:r>
    </w:p>
    <w:p w:rsidR="001F07F9" w:rsidRDefault="001F07F9" w:rsidP="00E707E1">
      <w:pPr>
        <w:spacing w:before="120" w:after="120"/>
        <w:jc w:val="both"/>
        <w:rPr>
          <w:lang w:val="en-GB"/>
        </w:rPr>
      </w:pPr>
      <w:r>
        <w:rPr>
          <w:lang w:val="en-GB"/>
        </w:rPr>
        <w:t>Based on the available real time depth information through RIS, services can be developed that support energy efficient ship operations in terms of; more cargo, less emissions and a more reliable voyage. The first added value for ship owners is the provision of the maximum allowable loading condition for a given a route, in such a way that critical points on the route can be passed. Voyage planning as defined in the context of RIS determines the optimal track in relation to minimum fuel consumption. With the help of a virtual ship model, additionally the optimal rotations per minute can be provided during the journey, in such a way that given ETA is achieved with minimised fuel consumption. Also considering RTA information (Requested time of arrival) for example at river lock or movable bridges, dynamic corrections of th</w:t>
      </w:r>
      <w:r w:rsidR="00E707E1">
        <w:rPr>
          <w:lang w:val="en-GB"/>
        </w:rPr>
        <w:t>e voyage plan can be performed.</w:t>
      </w:r>
    </w:p>
    <w:p w:rsidR="001F07F9" w:rsidRDefault="001F07F9" w:rsidP="00E707E1">
      <w:pPr>
        <w:spacing w:before="120" w:after="120"/>
        <w:jc w:val="both"/>
        <w:rPr>
          <w:lang w:val="en-GB"/>
        </w:rPr>
      </w:pPr>
      <w:r>
        <w:rPr>
          <w:lang w:val="en-GB"/>
        </w:rPr>
        <w:t>If real time depth data is not available on some river stretches, or are not available in the required quality, the principle of cooperative depth measurement could be applied. This means that several vessels are measuring the under keel clearance by means of their on-board echo sounder, and are transmitting this data to a central entity for further processing. This way, also Electronic Navigational Charts can be produced.</w:t>
      </w:r>
    </w:p>
    <w:p w:rsidR="001F07F9" w:rsidRDefault="001F07F9" w:rsidP="00E707E1">
      <w:pPr>
        <w:spacing w:before="120" w:after="120"/>
        <w:jc w:val="both"/>
        <w:rPr>
          <w:lang w:val="en-GB"/>
        </w:rPr>
      </w:pPr>
      <w:r>
        <w:rPr>
          <w:lang w:val="en-GB"/>
        </w:rPr>
        <w:t xml:space="preserve">The principle of sharing information in a collaborative environment (e.g. vessels to waterway administrations, vessels to private chart providers) is a very efficient way for obtaining real-time data about the characteristics of the fairway. The data on the device is anonymous, aggregated and redistributed, to make everyone journeys faster and more predictable. The </w:t>
      </w:r>
      <w:proofErr w:type="spellStart"/>
      <w:r>
        <w:rPr>
          <w:lang w:val="en-GB"/>
        </w:rPr>
        <w:t>MoveIT</w:t>
      </w:r>
      <w:proofErr w:type="spellEnd"/>
      <w:r>
        <w:rPr>
          <w:lang w:val="en-GB"/>
        </w:rPr>
        <w:t xml:space="preserve"> project has demonstrated this principle by means of the Economy Planner application. This collaborative approach needs to be further investigated in the future, and the utilisation of already existing RIS information needs to be considered more consistently.</w:t>
      </w:r>
    </w:p>
    <w:p w:rsidR="001F07F9" w:rsidRDefault="001F07F9" w:rsidP="001F07F9">
      <w:pPr>
        <w:rPr>
          <w:lang w:val="en-GB"/>
        </w:rPr>
      </w:pPr>
    </w:p>
    <w:p w:rsidR="001F07F9" w:rsidRDefault="001F07F9" w:rsidP="001F07F9">
      <w:pPr>
        <w:pStyle w:val="berschrift2"/>
        <w:numPr>
          <w:ilvl w:val="1"/>
          <w:numId w:val="51"/>
        </w:numPr>
        <w:rPr>
          <w:lang w:val="en-GB"/>
        </w:rPr>
      </w:pPr>
      <w:bookmarkStart w:id="202" w:name="_Toc411434751"/>
      <w:bookmarkStart w:id="203" w:name="_Toc414268321"/>
      <w:r>
        <w:rPr>
          <w:lang w:val="en-GB"/>
        </w:rPr>
        <w:t>Results Czech Republic</w:t>
      </w:r>
      <w:bookmarkEnd w:id="202"/>
      <w:bookmarkEnd w:id="203"/>
    </w:p>
    <w:p w:rsidR="001F07F9" w:rsidRDefault="001F07F9" w:rsidP="001F07F9">
      <w:pPr>
        <w:pStyle w:val="berschrift3"/>
        <w:numPr>
          <w:ilvl w:val="2"/>
          <w:numId w:val="51"/>
        </w:numPr>
        <w:rPr>
          <w:lang w:val="en-GB"/>
        </w:rPr>
      </w:pPr>
      <w:bookmarkStart w:id="204" w:name="_Toc411434752"/>
      <w:r>
        <w:rPr>
          <w:lang w:val="en-GB"/>
        </w:rPr>
        <w:t>Results</w:t>
      </w:r>
      <w:bookmarkEnd w:id="204"/>
    </w:p>
    <w:p w:rsidR="001F07F9" w:rsidRDefault="001F07F9" w:rsidP="00E707E1">
      <w:pPr>
        <w:spacing w:before="120" w:after="120"/>
        <w:jc w:val="both"/>
        <w:rPr>
          <w:lang w:val="en-GB"/>
        </w:rPr>
      </w:pPr>
      <w:r>
        <w:rPr>
          <w:lang w:val="en-GB"/>
        </w:rPr>
        <w:t>The following plans have been listed for the Czech Republic in the SAP:</w:t>
      </w:r>
    </w:p>
    <w:p w:rsidR="001F07F9" w:rsidRDefault="001F07F9" w:rsidP="0055375D">
      <w:pPr>
        <w:pStyle w:val="Listenabsatz"/>
        <w:numPr>
          <w:ilvl w:val="0"/>
          <w:numId w:val="56"/>
        </w:numPr>
        <w:jc w:val="both"/>
        <w:rPr>
          <w:lang w:val="en-GB"/>
        </w:rPr>
      </w:pPr>
      <w:r>
        <w:rPr>
          <w:lang w:val="en-GB"/>
        </w:rPr>
        <w:t xml:space="preserve">Contribution to the evaluation of a low cost fuel saving application on a free flowing section of the Elbe river </w:t>
      </w:r>
    </w:p>
    <w:p w:rsidR="001F07F9" w:rsidRDefault="001F07F9" w:rsidP="00E707E1">
      <w:pPr>
        <w:spacing w:before="120" w:after="120"/>
        <w:jc w:val="both"/>
        <w:rPr>
          <w:lang w:val="en-GB"/>
        </w:rPr>
      </w:pPr>
      <w:r>
        <w:rPr>
          <w:lang w:val="en-GB"/>
        </w:rPr>
        <w:t xml:space="preserve">For the free flowing section of the Elbe river between state border and </w:t>
      </w:r>
      <w:proofErr w:type="spellStart"/>
      <w:r>
        <w:rPr>
          <w:lang w:val="en-GB"/>
        </w:rPr>
        <w:t>Ústí</w:t>
      </w:r>
      <w:proofErr w:type="spellEnd"/>
      <w:r>
        <w:rPr>
          <w:lang w:val="en-GB"/>
        </w:rPr>
        <w:t xml:space="preserve"> </w:t>
      </w:r>
      <w:proofErr w:type="spellStart"/>
      <w:r>
        <w:rPr>
          <w:lang w:val="en-GB"/>
        </w:rPr>
        <w:t>nad</w:t>
      </w:r>
      <w:proofErr w:type="spellEnd"/>
      <w:r>
        <w:rPr>
          <w:lang w:val="en-GB"/>
        </w:rPr>
        <w:t xml:space="preserve"> Labem, 38 km long, are relevant these waterway characteristics:</w:t>
      </w:r>
    </w:p>
    <w:p w:rsidR="001F07F9" w:rsidRDefault="001F07F9" w:rsidP="0055375D">
      <w:pPr>
        <w:pStyle w:val="Listenabsatz"/>
        <w:numPr>
          <w:ilvl w:val="0"/>
          <w:numId w:val="56"/>
        </w:numPr>
        <w:jc w:val="both"/>
        <w:rPr>
          <w:lang w:val="en-GB"/>
        </w:rPr>
      </w:pPr>
      <w:r>
        <w:rPr>
          <w:lang w:val="en-GB"/>
        </w:rPr>
        <w:t>high slope and flow velocity</w:t>
      </w:r>
    </w:p>
    <w:p w:rsidR="001F07F9" w:rsidRDefault="001F07F9" w:rsidP="0055375D">
      <w:pPr>
        <w:pStyle w:val="Listenabsatz"/>
        <w:numPr>
          <w:ilvl w:val="0"/>
          <w:numId w:val="56"/>
        </w:numPr>
        <w:jc w:val="both"/>
        <w:rPr>
          <w:lang w:val="en-GB"/>
        </w:rPr>
      </w:pPr>
      <w:r>
        <w:rPr>
          <w:lang w:val="en-GB"/>
        </w:rPr>
        <w:t>relatively narrow fairway up to 50 m</w:t>
      </w:r>
    </w:p>
    <w:p w:rsidR="001F07F9" w:rsidRDefault="001F07F9" w:rsidP="0055375D">
      <w:pPr>
        <w:pStyle w:val="Listenabsatz"/>
        <w:numPr>
          <w:ilvl w:val="0"/>
          <w:numId w:val="56"/>
        </w:numPr>
        <w:jc w:val="both"/>
        <w:rPr>
          <w:lang w:val="en-GB"/>
        </w:rPr>
      </w:pPr>
      <w:r>
        <w:rPr>
          <w:lang w:val="en-GB"/>
        </w:rPr>
        <w:t>relatively stable riverbed with significant changes especially after floods</w:t>
      </w:r>
    </w:p>
    <w:p w:rsidR="001F07F9" w:rsidRDefault="001F07F9" w:rsidP="00E707E1">
      <w:pPr>
        <w:spacing w:before="120" w:after="120"/>
        <w:jc w:val="both"/>
        <w:rPr>
          <w:lang w:val="en-GB"/>
        </w:rPr>
      </w:pPr>
      <w:r>
        <w:rPr>
          <w:lang w:val="en-GB"/>
        </w:rPr>
        <w:t>Fleet operated on that section could be descripted by:</w:t>
      </w:r>
    </w:p>
    <w:p w:rsidR="001F07F9" w:rsidRDefault="001F07F9" w:rsidP="0055375D">
      <w:pPr>
        <w:pStyle w:val="Listenabsatz"/>
        <w:numPr>
          <w:ilvl w:val="0"/>
          <w:numId w:val="56"/>
        </w:numPr>
        <w:jc w:val="both"/>
        <w:rPr>
          <w:lang w:val="en-GB"/>
        </w:rPr>
      </w:pPr>
      <w:r>
        <w:rPr>
          <w:lang w:val="en-GB"/>
        </w:rPr>
        <w:t>approximately 50 commercial vessels regularly sailing, 28 self-propelled vessels, 26 tugs</w:t>
      </w:r>
    </w:p>
    <w:p w:rsidR="001F07F9" w:rsidRDefault="001F07F9" w:rsidP="0055375D">
      <w:pPr>
        <w:pStyle w:val="Listenabsatz"/>
        <w:numPr>
          <w:ilvl w:val="0"/>
          <w:numId w:val="56"/>
        </w:numPr>
        <w:jc w:val="both"/>
        <w:rPr>
          <w:lang w:val="en-GB"/>
        </w:rPr>
      </w:pPr>
      <w:r>
        <w:rPr>
          <w:lang w:val="en-GB"/>
        </w:rPr>
        <w:t>poor equipment, more than 20 years old engines, no more than 15 % with modernised power engines</w:t>
      </w:r>
    </w:p>
    <w:p w:rsidR="001F07F9" w:rsidRDefault="001F07F9" w:rsidP="0055375D">
      <w:pPr>
        <w:pStyle w:val="Listenabsatz"/>
        <w:numPr>
          <w:ilvl w:val="0"/>
          <w:numId w:val="56"/>
        </w:numPr>
        <w:jc w:val="both"/>
        <w:rPr>
          <w:lang w:val="en-GB"/>
        </w:rPr>
      </w:pPr>
      <w:r>
        <w:rPr>
          <w:lang w:val="en-GB"/>
        </w:rPr>
        <w:lastRenderedPageBreak/>
        <w:t>due to unstable navigation conditions low business performance and ability for private investment</w:t>
      </w:r>
    </w:p>
    <w:p w:rsidR="001F07F9" w:rsidRDefault="001F07F9" w:rsidP="0055375D">
      <w:pPr>
        <w:pStyle w:val="Listenabsatz"/>
        <w:numPr>
          <w:ilvl w:val="0"/>
          <w:numId w:val="56"/>
        </w:numPr>
        <w:jc w:val="both"/>
        <w:rPr>
          <w:lang w:val="en-GB"/>
        </w:rPr>
      </w:pPr>
      <w:r>
        <w:rPr>
          <w:lang w:val="en-GB"/>
        </w:rPr>
        <w:t xml:space="preserve">no sophisticated technologies, board computers and connection to internet </w:t>
      </w:r>
    </w:p>
    <w:p w:rsidR="001F07F9" w:rsidRDefault="001F07F9" w:rsidP="00E707E1">
      <w:pPr>
        <w:spacing w:before="120" w:after="120"/>
        <w:jc w:val="both"/>
        <w:rPr>
          <w:lang w:val="en-GB"/>
        </w:rPr>
      </w:pPr>
      <w:r>
        <w:rPr>
          <w:lang w:val="en-GB"/>
        </w:rPr>
        <w:t>Possibilities for low cost fuel saving application were evaluated in two approaches:</w:t>
      </w:r>
    </w:p>
    <w:p w:rsidR="001F07F9" w:rsidRDefault="001F07F9" w:rsidP="0055375D">
      <w:pPr>
        <w:pStyle w:val="Listenabsatz"/>
        <w:numPr>
          <w:ilvl w:val="0"/>
          <w:numId w:val="57"/>
        </w:numPr>
        <w:jc w:val="both"/>
        <w:rPr>
          <w:u w:val="single"/>
          <w:lang w:val="en-GB"/>
        </w:rPr>
      </w:pPr>
      <w:r>
        <w:rPr>
          <w:u w:val="single"/>
          <w:lang w:val="en-GB"/>
        </w:rPr>
        <w:t>Utilisation of developed applications on free flowing section of Elbe</w:t>
      </w:r>
    </w:p>
    <w:p w:rsidR="001F07F9" w:rsidRDefault="001F07F9" w:rsidP="00E707E1">
      <w:pPr>
        <w:spacing w:before="120" w:after="120"/>
        <w:jc w:val="both"/>
        <w:rPr>
          <w:lang w:val="en-GB"/>
        </w:rPr>
      </w:pPr>
      <w:r>
        <w:rPr>
          <w:lang w:val="en-GB"/>
        </w:rPr>
        <w:t xml:space="preserve">As a part of IRIS Europe II project there was implemented a technology for fast measurement of riverbed and for actual water level modelling. Actual depths corrected by actual water level distributed as WLM corrections on daily basis are presented for skippers on IENC. </w:t>
      </w:r>
    </w:p>
    <w:p w:rsidR="001F07F9" w:rsidRDefault="001F07F9" w:rsidP="00E707E1">
      <w:pPr>
        <w:spacing w:before="120" w:after="120"/>
        <w:jc w:val="both"/>
        <w:rPr>
          <w:lang w:val="en-GB"/>
        </w:rPr>
      </w:pPr>
      <w:r>
        <w:rPr>
          <w:lang w:val="en-GB"/>
        </w:rPr>
        <w:t>In 2013 and 2014 the technology has been operationally used and the production chain is optimised. IENC viewer incl. actual depth information is tested on board of service boats of State navigation authority and the performance is relatively good. Improvement is necessary in the case of water level modelling and responsibility division between State navigation authority and River basin operator that will cause faster link between measurement and availability of data for skippers. Longer period for optimisation of procedures is done also by necessity of dredging works after floods in 2013 and shortage of financial resources of River basin operator (task is now in solving by changes of financial model of waterway maintenance – adoption of act by Ministry of Transport).</w:t>
      </w:r>
    </w:p>
    <w:p w:rsidR="001F07F9" w:rsidRDefault="001F07F9" w:rsidP="00E707E1">
      <w:pPr>
        <w:spacing w:before="120" w:after="120"/>
        <w:jc w:val="both"/>
        <w:rPr>
          <w:lang w:val="en-GB"/>
        </w:rPr>
      </w:pPr>
      <w:r>
        <w:rPr>
          <w:lang w:val="en-GB"/>
        </w:rPr>
        <w:t xml:space="preserve">Significant step forward practical usage is the equipment programme of AIS transponders by SuAc 4.2 of IRIS Europe 3 project that consists also equipment of board computers with IENC viewers on 123 vessels. IENC viewers enable work with actual depth data and WLM correction distributed by FTP server Via Donau. For automatic download of WLM correction files board computers are equipped by </w:t>
      </w:r>
      <w:proofErr w:type="spellStart"/>
      <w:r>
        <w:rPr>
          <w:lang w:val="en-GB"/>
        </w:rPr>
        <w:t>WiFi</w:t>
      </w:r>
      <w:proofErr w:type="spellEnd"/>
      <w:r>
        <w:rPr>
          <w:lang w:val="en-GB"/>
        </w:rPr>
        <w:t xml:space="preserve"> roof antennas and in border areas of free flowing section of Elbe (</w:t>
      </w:r>
      <w:proofErr w:type="spellStart"/>
      <w:r>
        <w:rPr>
          <w:lang w:val="en-GB"/>
        </w:rPr>
        <w:t>Ústí</w:t>
      </w:r>
      <w:proofErr w:type="spellEnd"/>
      <w:r>
        <w:rPr>
          <w:lang w:val="en-GB"/>
        </w:rPr>
        <w:t xml:space="preserve"> </w:t>
      </w:r>
      <w:proofErr w:type="spellStart"/>
      <w:r>
        <w:rPr>
          <w:lang w:val="en-GB"/>
        </w:rPr>
        <w:t>nad</w:t>
      </w:r>
      <w:proofErr w:type="spellEnd"/>
      <w:r>
        <w:rPr>
          <w:lang w:val="en-GB"/>
        </w:rPr>
        <w:t xml:space="preserve"> Labem – </w:t>
      </w:r>
      <w:proofErr w:type="spellStart"/>
      <w:r>
        <w:rPr>
          <w:lang w:val="en-GB"/>
        </w:rPr>
        <w:t>Střekov</w:t>
      </w:r>
      <w:proofErr w:type="spellEnd"/>
      <w:r>
        <w:rPr>
          <w:lang w:val="en-GB"/>
        </w:rPr>
        <w:t xml:space="preserve"> lock and </w:t>
      </w:r>
      <w:proofErr w:type="spellStart"/>
      <w:r>
        <w:rPr>
          <w:lang w:val="en-GB"/>
        </w:rPr>
        <w:t>Hřensko</w:t>
      </w:r>
      <w:proofErr w:type="spellEnd"/>
      <w:r>
        <w:rPr>
          <w:lang w:val="en-GB"/>
        </w:rPr>
        <w:t xml:space="preserve">) there are free of charge </w:t>
      </w:r>
      <w:proofErr w:type="spellStart"/>
      <w:r>
        <w:rPr>
          <w:lang w:val="en-GB"/>
        </w:rPr>
        <w:t>WiFi</w:t>
      </w:r>
      <w:proofErr w:type="spellEnd"/>
      <w:r>
        <w:rPr>
          <w:lang w:val="en-GB"/>
        </w:rPr>
        <w:t xml:space="preserve"> hotspots (implemented by IRIS Europe II project).</w:t>
      </w:r>
    </w:p>
    <w:p w:rsidR="001F07F9" w:rsidRDefault="001F07F9" w:rsidP="00E707E1">
      <w:pPr>
        <w:spacing w:before="120" w:after="120"/>
        <w:jc w:val="both"/>
        <w:rPr>
          <w:lang w:val="en-GB"/>
        </w:rPr>
      </w:pPr>
      <w:r>
        <w:rPr>
          <w:lang w:val="en-GB"/>
        </w:rPr>
        <w:t>In 2015 in general nearly all vessels sailing on free flowing section will use actual depth image in fairway on El</w:t>
      </w:r>
      <w:r w:rsidR="00E707E1">
        <w:rPr>
          <w:lang w:val="en-GB"/>
        </w:rPr>
        <w:t>be.</w:t>
      </w:r>
    </w:p>
    <w:p w:rsidR="001F07F9" w:rsidRDefault="001F07F9" w:rsidP="00E707E1">
      <w:pPr>
        <w:spacing w:before="120" w:after="120"/>
        <w:jc w:val="both"/>
        <w:rPr>
          <w:lang w:val="en-GB"/>
        </w:rPr>
      </w:pPr>
      <w:r>
        <w:rPr>
          <w:lang w:val="en-GB"/>
        </w:rPr>
        <w:t>Depths are measured at least twice a year and water level will be recomputed on 2D hydraulic model once a year.</w:t>
      </w:r>
    </w:p>
    <w:p w:rsidR="001F07F9" w:rsidRDefault="001F07F9" w:rsidP="0055375D">
      <w:pPr>
        <w:pStyle w:val="Listenabsatz"/>
        <w:numPr>
          <w:ilvl w:val="0"/>
          <w:numId w:val="56"/>
        </w:numPr>
        <w:jc w:val="both"/>
        <w:rPr>
          <w:lang w:val="en-GB"/>
        </w:rPr>
      </w:pPr>
      <w:r>
        <w:rPr>
          <w:lang w:val="en-GB"/>
        </w:rPr>
        <w:t>Strengths for fuel saving issues:</w:t>
      </w:r>
    </w:p>
    <w:p w:rsidR="001F07F9" w:rsidRDefault="001F07F9" w:rsidP="0055375D">
      <w:pPr>
        <w:pStyle w:val="Listenabsatz"/>
        <w:numPr>
          <w:ilvl w:val="1"/>
          <w:numId w:val="58"/>
        </w:numPr>
        <w:jc w:val="both"/>
        <w:rPr>
          <w:lang w:val="en-GB"/>
        </w:rPr>
      </w:pPr>
      <w:r>
        <w:rPr>
          <w:lang w:val="en-GB"/>
        </w:rPr>
        <w:t>low cost image of actual depths in fairway, no specific board hardware needs (use of multipurpose computers), free of charge availability of data for skippers</w:t>
      </w:r>
    </w:p>
    <w:p w:rsidR="001F07F9" w:rsidRDefault="001F07F9" w:rsidP="0055375D">
      <w:pPr>
        <w:pStyle w:val="Listenabsatz"/>
        <w:numPr>
          <w:ilvl w:val="0"/>
          <w:numId w:val="56"/>
        </w:numPr>
        <w:jc w:val="both"/>
        <w:rPr>
          <w:lang w:val="en-GB"/>
        </w:rPr>
      </w:pPr>
      <w:r>
        <w:rPr>
          <w:lang w:val="en-GB"/>
        </w:rPr>
        <w:t>Weaknesses for fuel saving issues:</w:t>
      </w:r>
    </w:p>
    <w:p w:rsidR="001F07F9" w:rsidRDefault="001F07F9" w:rsidP="0055375D">
      <w:pPr>
        <w:pStyle w:val="Listenabsatz"/>
        <w:numPr>
          <w:ilvl w:val="1"/>
          <w:numId w:val="58"/>
        </w:numPr>
        <w:jc w:val="both"/>
        <w:rPr>
          <w:lang w:val="en-GB"/>
        </w:rPr>
      </w:pPr>
      <w:r>
        <w:rPr>
          <w:lang w:val="en-GB"/>
        </w:rPr>
        <w:t xml:space="preserve">fuel saving is possible only by subjective interpretation of depths in fairway, practical experiences are necessary, costs for authorities for regular measurement and </w:t>
      </w:r>
      <w:proofErr w:type="spellStart"/>
      <w:r>
        <w:rPr>
          <w:lang w:val="en-GB"/>
        </w:rPr>
        <w:t>recomputing</w:t>
      </w:r>
      <w:proofErr w:type="spellEnd"/>
      <w:r>
        <w:rPr>
          <w:lang w:val="en-GB"/>
        </w:rPr>
        <w:t xml:space="preserve"> of water levels</w:t>
      </w:r>
    </w:p>
    <w:p w:rsidR="001F07F9" w:rsidRDefault="001F07F9" w:rsidP="0055375D">
      <w:pPr>
        <w:pStyle w:val="Listenabsatz"/>
        <w:numPr>
          <w:ilvl w:val="0"/>
          <w:numId w:val="56"/>
        </w:numPr>
        <w:jc w:val="both"/>
        <w:rPr>
          <w:lang w:val="en-GB"/>
        </w:rPr>
      </w:pPr>
      <w:r>
        <w:rPr>
          <w:lang w:val="en-GB"/>
        </w:rPr>
        <w:t>Opportunities for fuel saving issues:</w:t>
      </w:r>
    </w:p>
    <w:p w:rsidR="001F07F9" w:rsidRDefault="001F07F9" w:rsidP="0055375D">
      <w:pPr>
        <w:pStyle w:val="Listenabsatz"/>
        <w:numPr>
          <w:ilvl w:val="1"/>
          <w:numId w:val="58"/>
        </w:numPr>
        <w:jc w:val="both"/>
        <w:rPr>
          <w:lang w:val="en-GB"/>
        </w:rPr>
      </w:pPr>
      <w:r>
        <w:rPr>
          <w:lang w:val="en-GB"/>
        </w:rPr>
        <w:t>low cost approach for more efficient vessel heading by skippers</w:t>
      </w:r>
    </w:p>
    <w:p w:rsidR="001F07F9" w:rsidRDefault="001F07F9" w:rsidP="0055375D">
      <w:pPr>
        <w:pStyle w:val="Listenabsatz"/>
        <w:numPr>
          <w:ilvl w:val="0"/>
          <w:numId w:val="56"/>
        </w:numPr>
        <w:jc w:val="both"/>
        <w:rPr>
          <w:lang w:val="en-GB"/>
        </w:rPr>
      </w:pPr>
      <w:r>
        <w:rPr>
          <w:lang w:val="en-GB"/>
        </w:rPr>
        <w:t>Threats for fuel saving issues:</w:t>
      </w:r>
    </w:p>
    <w:p w:rsidR="001F07F9" w:rsidRDefault="001F07F9" w:rsidP="0055375D">
      <w:pPr>
        <w:pStyle w:val="Listenabsatz"/>
        <w:numPr>
          <w:ilvl w:val="1"/>
          <w:numId w:val="58"/>
        </w:numPr>
        <w:jc w:val="both"/>
        <w:rPr>
          <w:lang w:val="en-GB"/>
        </w:rPr>
      </w:pPr>
      <w:r>
        <w:rPr>
          <w:lang w:val="en-GB"/>
        </w:rPr>
        <w:t>performance improvement could be low and not significant</w:t>
      </w:r>
    </w:p>
    <w:p w:rsidR="001F07F9" w:rsidRDefault="001F07F9" w:rsidP="0055375D">
      <w:pPr>
        <w:pStyle w:val="Listenabsatz"/>
        <w:numPr>
          <w:ilvl w:val="0"/>
          <w:numId w:val="57"/>
        </w:numPr>
        <w:spacing w:before="120"/>
        <w:ind w:left="714" w:hanging="357"/>
        <w:contextualSpacing w:val="0"/>
        <w:jc w:val="both"/>
        <w:rPr>
          <w:u w:val="single"/>
          <w:lang w:val="en-GB"/>
        </w:rPr>
      </w:pPr>
      <w:r>
        <w:rPr>
          <w:u w:val="single"/>
          <w:lang w:val="en-GB"/>
        </w:rPr>
        <w:t xml:space="preserve">Specific equipment as Economy Planner developed by </w:t>
      </w:r>
      <w:proofErr w:type="spellStart"/>
      <w:r>
        <w:rPr>
          <w:u w:val="single"/>
          <w:lang w:val="en-GB"/>
        </w:rPr>
        <w:t>MoveIT</w:t>
      </w:r>
      <w:proofErr w:type="spellEnd"/>
      <w:r>
        <w:rPr>
          <w:u w:val="single"/>
          <w:lang w:val="en-GB"/>
        </w:rPr>
        <w:t xml:space="preserve"> project</w:t>
      </w:r>
    </w:p>
    <w:p w:rsidR="001F07F9" w:rsidRDefault="001F07F9" w:rsidP="00E707E1">
      <w:pPr>
        <w:spacing w:before="120" w:after="120"/>
        <w:jc w:val="both"/>
        <w:rPr>
          <w:lang w:val="en-GB"/>
        </w:rPr>
      </w:pPr>
      <w:r>
        <w:rPr>
          <w:lang w:val="en-GB"/>
        </w:rPr>
        <w:t xml:space="preserve">Works in the SuAc 2.3 were not oriented to the development of new low cost fuel saving device, but for evaluation of its performance on free flowing Elbe in the Czech Republic. Due to the fact that Economy Planner developed by </w:t>
      </w:r>
      <w:proofErr w:type="spellStart"/>
      <w:r>
        <w:rPr>
          <w:lang w:val="en-GB"/>
        </w:rPr>
        <w:t>MoveIT</w:t>
      </w:r>
      <w:proofErr w:type="spellEnd"/>
      <w:r>
        <w:rPr>
          <w:lang w:val="en-GB"/>
        </w:rPr>
        <w:t xml:space="preserve"> project was developed only as one device tested on one vessel and other devices were not put into real test, it was impossible to evaluate and test such devices in real navigation on Elbe.</w:t>
      </w:r>
    </w:p>
    <w:p w:rsidR="001F07F9" w:rsidRDefault="001F07F9" w:rsidP="00E707E1">
      <w:pPr>
        <w:spacing w:before="120" w:after="120"/>
        <w:jc w:val="both"/>
        <w:rPr>
          <w:lang w:val="en-GB"/>
        </w:rPr>
      </w:pPr>
      <w:r>
        <w:rPr>
          <w:lang w:val="en-GB"/>
        </w:rPr>
        <w:t xml:space="preserve">The results provided by the </w:t>
      </w:r>
      <w:proofErr w:type="spellStart"/>
      <w:r>
        <w:rPr>
          <w:lang w:val="en-GB"/>
        </w:rPr>
        <w:t>MoveIT</w:t>
      </w:r>
      <w:proofErr w:type="spellEnd"/>
      <w:r>
        <w:rPr>
          <w:lang w:val="en-GB"/>
        </w:rPr>
        <w:t xml:space="preserve"> project in report D3.1 “Implementation of Economy Planner” fully describes the approach used in the Work-Package 3 of the project. The Economy Planner has been developed as a concept of measuring of actual conditions on waterway by each vessel sailing in specific area and sharing these data for evaluation and optimisation of voyage track and power control. The concept needs quite complex and difficult equipment on board of each vessel, data transfer with central database and quite high traffic density that provides enough data for tracking optimisation.</w:t>
      </w:r>
    </w:p>
    <w:p w:rsidR="001F07F9" w:rsidRDefault="001F07F9" w:rsidP="00E707E1">
      <w:pPr>
        <w:spacing w:before="120" w:after="120"/>
        <w:jc w:val="both"/>
        <w:rPr>
          <w:lang w:val="en-GB"/>
        </w:rPr>
      </w:pPr>
      <w:r>
        <w:rPr>
          <w:lang w:val="en-GB"/>
        </w:rPr>
        <w:t>From the free flowing section of Elbe waterway in the Czech Republic are following results:</w:t>
      </w:r>
    </w:p>
    <w:p w:rsidR="001F07F9" w:rsidRDefault="001F07F9" w:rsidP="0055375D">
      <w:pPr>
        <w:pStyle w:val="Listenabsatz"/>
        <w:numPr>
          <w:ilvl w:val="0"/>
          <w:numId w:val="56"/>
        </w:numPr>
        <w:jc w:val="both"/>
        <w:rPr>
          <w:lang w:val="en-GB"/>
        </w:rPr>
      </w:pPr>
      <w:r>
        <w:rPr>
          <w:lang w:val="en-GB"/>
        </w:rPr>
        <w:t>Strengths for fuel saving issues:</w:t>
      </w:r>
    </w:p>
    <w:p w:rsidR="001F07F9" w:rsidRDefault="001F07F9" w:rsidP="0055375D">
      <w:pPr>
        <w:pStyle w:val="Listenabsatz"/>
        <w:numPr>
          <w:ilvl w:val="1"/>
          <w:numId w:val="59"/>
        </w:numPr>
        <w:jc w:val="both"/>
        <w:rPr>
          <w:lang w:val="en-GB"/>
        </w:rPr>
      </w:pPr>
      <w:r>
        <w:rPr>
          <w:lang w:val="en-GB"/>
        </w:rPr>
        <w:lastRenderedPageBreak/>
        <w:t>evaluation of specific tracks independent on skippers</w:t>
      </w:r>
    </w:p>
    <w:p w:rsidR="001F07F9" w:rsidRDefault="001F07F9" w:rsidP="0055375D">
      <w:pPr>
        <w:pStyle w:val="Listenabsatz"/>
        <w:numPr>
          <w:ilvl w:val="0"/>
          <w:numId w:val="56"/>
        </w:numPr>
        <w:jc w:val="both"/>
        <w:rPr>
          <w:lang w:val="en-GB"/>
        </w:rPr>
      </w:pPr>
      <w:r>
        <w:rPr>
          <w:lang w:val="en-GB"/>
        </w:rPr>
        <w:t>Weaknesses for fuel saving issues:</w:t>
      </w:r>
    </w:p>
    <w:p w:rsidR="001F07F9" w:rsidRDefault="001F07F9" w:rsidP="0055375D">
      <w:pPr>
        <w:pStyle w:val="Listenabsatz"/>
        <w:numPr>
          <w:ilvl w:val="1"/>
          <w:numId w:val="59"/>
        </w:numPr>
        <w:jc w:val="both"/>
        <w:rPr>
          <w:lang w:val="en-GB"/>
        </w:rPr>
      </w:pPr>
      <w:r>
        <w:rPr>
          <w:lang w:val="en-GB"/>
        </w:rPr>
        <w:t xml:space="preserve">expensive equipment, necessary on large number of vessel, large data transfer needs </w:t>
      </w:r>
    </w:p>
    <w:p w:rsidR="001F07F9" w:rsidRDefault="001F07F9" w:rsidP="0055375D">
      <w:pPr>
        <w:pStyle w:val="Listenabsatz"/>
        <w:numPr>
          <w:ilvl w:val="0"/>
          <w:numId w:val="56"/>
        </w:numPr>
        <w:jc w:val="both"/>
        <w:rPr>
          <w:lang w:val="en-GB"/>
        </w:rPr>
      </w:pPr>
      <w:r>
        <w:rPr>
          <w:lang w:val="en-GB"/>
        </w:rPr>
        <w:t>Opportunities for fuel saving issues:</w:t>
      </w:r>
    </w:p>
    <w:p w:rsidR="001F07F9" w:rsidRDefault="001F07F9" w:rsidP="0055375D">
      <w:pPr>
        <w:pStyle w:val="Listenabsatz"/>
        <w:numPr>
          <w:ilvl w:val="1"/>
          <w:numId w:val="59"/>
        </w:numPr>
        <w:jc w:val="both"/>
        <w:rPr>
          <w:lang w:val="en-GB"/>
        </w:rPr>
      </w:pPr>
      <w:r>
        <w:rPr>
          <w:lang w:val="en-GB"/>
        </w:rPr>
        <w:t xml:space="preserve">independent approach on regular measurement of riverbed (but on Elbe is not significant due to slow changes in time and general availability of measurement by public body) </w:t>
      </w:r>
    </w:p>
    <w:p w:rsidR="001F07F9" w:rsidRDefault="001F07F9" w:rsidP="0055375D">
      <w:pPr>
        <w:pStyle w:val="Listenabsatz"/>
        <w:numPr>
          <w:ilvl w:val="0"/>
          <w:numId w:val="56"/>
        </w:numPr>
        <w:jc w:val="both"/>
        <w:rPr>
          <w:lang w:val="en-GB"/>
        </w:rPr>
      </w:pPr>
      <w:r>
        <w:rPr>
          <w:lang w:val="en-GB"/>
        </w:rPr>
        <w:t>Threats for fuel saving issues:</w:t>
      </w:r>
    </w:p>
    <w:p w:rsidR="001F07F9" w:rsidRDefault="001F07F9" w:rsidP="0055375D">
      <w:pPr>
        <w:pStyle w:val="Listenabsatz"/>
        <w:numPr>
          <w:ilvl w:val="1"/>
          <w:numId w:val="59"/>
        </w:numPr>
        <w:jc w:val="both"/>
        <w:rPr>
          <w:lang w:val="en-GB"/>
        </w:rPr>
      </w:pPr>
      <w:r>
        <w:rPr>
          <w:lang w:val="en-GB"/>
        </w:rPr>
        <w:t xml:space="preserve">low benefits to fuel savings, incomparable with equipment costs due to narrow fairway without many opportunities for different voyage tracks and low traffic density in comparable conditions, no harmonisation of board device </w:t>
      </w:r>
    </w:p>
    <w:p w:rsidR="001F07F9" w:rsidRDefault="001F07F9" w:rsidP="001F07F9">
      <w:pPr>
        <w:pStyle w:val="berschrift3"/>
        <w:numPr>
          <w:ilvl w:val="2"/>
          <w:numId w:val="51"/>
        </w:numPr>
        <w:rPr>
          <w:lang w:val="en-GB"/>
        </w:rPr>
      </w:pPr>
      <w:bookmarkStart w:id="205" w:name="_Toc411434753"/>
      <w:r>
        <w:rPr>
          <w:lang w:val="en-GB"/>
        </w:rPr>
        <w:t>Documentation</w:t>
      </w:r>
      <w:bookmarkEnd w:id="205"/>
    </w:p>
    <w:p w:rsidR="001F07F9" w:rsidRDefault="001F07F9" w:rsidP="00E707E1">
      <w:pPr>
        <w:spacing w:before="120" w:after="120"/>
        <w:jc w:val="both"/>
        <w:rPr>
          <w:i/>
          <w:lang w:val="en-GB"/>
        </w:rPr>
      </w:pPr>
      <w:r>
        <w:rPr>
          <w:i/>
          <w:lang w:val="en-GB"/>
        </w:rPr>
        <w:t xml:space="preserve">Not </w:t>
      </w:r>
      <w:r w:rsidRPr="00E707E1">
        <w:rPr>
          <w:lang w:val="en-GB"/>
        </w:rPr>
        <w:t>applicable</w:t>
      </w:r>
    </w:p>
    <w:p w:rsidR="001F07F9" w:rsidRDefault="001F07F9" w:rsidP="001F07F9">
      <w:pPr>
        <w:pStyle w:val="berschrift3"/>
        <w:numPr>
          <w:ilvl w:val="2"/>
          <w:numId w:val="51"/>
        </w:numPr>
        <w:rPr>
          <w:lang w:val="en-GB"/>
        </w:rPr>
      </w:pPr>
      <w:bookmarkStart w:id="206" w:name="_Toc411434754"/>
      <w:r>
        <w:rPr>
          <w:lang w:val="en-GB"/>
        </w:rPr>
        <w:t>Benefits</w:t>
      </w:r>
      <w:bookmarkEnd w:id="206"/>
    </w:p>
    <w:p w:rsidR="001F07F9" w:rsidRDefault="001F07F9" w:rsidP="00E707E1">
      <w:pPr>
        <w:spacing w:before="120" w:after="120"/>
        <w:jc w:val="both"/>
        <w:rPr>
          <w:lang w:val="en-GB"/>
        </w:rPr>
      </w:pPr>
      <w:r>
        <w:rPr>
          <w:lang w:val="en-GB"/>
        </w:rPr>
        <w:t>Benefits reached by this SuAc are minor and could be described as follows:</w:t>
      </w:r>
    </w:p>
    <w:p w:rsidR="001F07F9" w:rsidRDefault="001F07F9" w:rsidP="0055375D">
      <w:pPr>
        <w:pStyle w:val="Listenabsatz"/>
        <w:numPr>
          <w:ilvl w:val="0"/>
          <w:numId w:val="56"/>
        </w:numPr>
        <w:jc w:val="both"/>
        <w:rPr>
          <w:lang w:val="en-GB"/>
        </w:rPr>
      </w:pPr>
      <w:r>
        <w:rPr>
          <w:lang w:val="en-GB"/>
        </w:rPr>
        <w:t>Low cost fuel saving devices are in a preliminary stage of development, with higher possible benefits on larger waterways with faster changes of riverbed than on free flowing Elbe in the Czech republic</w:t>
      </w:r>
    </w:p>
    <w:p w:rsidR="001F07F9" w:rsidRDefault="001F07F9" w:rsidP="0055375D">
      <w:pPr>
        <w:pStyle w:val="Listenabsatz"/>
        <w:numPr>
          <w:ilvl w:val="0"/>
          <w:numId w:val="56"/>
        </w:numPr>
        <w:jc w:val="both"/>
        <w:rPr>
          <w:lang w:val="en-GB"/>
        </w:rPr>
      </w:pPr>
      <w:r>
        <w:rPr>
          <w:lang w:val="en-GB"/>
        </w:rPr>
        <w:t>Necessary board equipment is difficult and complex, with connection with modern engine control etc. that is not available on present fleet on Elbe</w:t>
      </w:r>
    </w:p>
    <w:p w:rsidR="001F07F9" w:rsidRDefault="001F07F9" w:rsidP="0055375D">
      <w:pPr>
        <w:pStyle w:val="Listenabsatz"/>
        <w:numPr>
          <w:ilvl w:val="0"/>
          <w:numId w:val="56"/>
        </w:numPr>
        <w:jc w:val="both"/>
        <w:rPr>
          <w:lang w:val="en-GB"/>
        </w:rPr>
      </w:pPr>
      <w:r>
        <w:rPr>
          <w:lang w:val="en-GB"/>
        </w:rPr>
        <w:t>Effectiveness of investment into such equipment is not proven an</w:t>
      </w:r>
      <w:r w:rsidR="00E707E1">
        <w:rPr>
          <w:lang w:val="en-GB"/>
        </w:rPr>
        <w:t>d probably will not be reached.</w:t>
      </w:r>
    </w:p>
    <w:p w:rsidR="001F07F9" w:rsidRDefault="001F07F9" w:rsidP="00E707E1">
      <w:pPr>
        <w:spacing w:before="120" w:after="120"/>
        <w:jc w:val="both"/>
        <w:rPr>
          <w:lang w:val="en-GB"/>
        </w:rPr>
      </w:pPr>
      <w:r>
        <w:rPr>
          <w:lang w:val="en-GB"/>
        </w:rPr>
        <w:t>There are identified benefits with related activities in SuAc 4.2 by equipment of commercial vessels by AIS transponders and IENC viewers. Due to implementation of actual depth information concept with WLM daily corrections on Elbe in the Czech Republic there will be available with relatively high quality actual information about depths in fairway that could help skippers for efficient navigation in optimal selected voyage tracks by their experiences. Benefits will be reached by skippers and fleet owners by possible better performance and reduction of operational costs. Equipment programme for AIS and IENC board equipment will boost significant increase of IENC utilisation on Elbe, including actual depth data.</w:t>
      </w:r>
    </w:p>
    <w:p w:rsidR="001F07F9" w:rsidRDefault="001F07F9" w:rsidP="001F07F9">
      <w:pPr>
        <w:jc w:val="both"/>
        <w:rPr>
          <w:lang w:val="en-GB"/>
        </w:rPr>
      </w:pPr>
    </w:p>
    <w:p w:rsidR="001F07F9" w:rsidRDefault="001F07F9" w:rsidP="001F07F9">
      <w:pPr>
        <w:pStyle w:val="berschrift2"/>
        <w:numPr>
          <w:ilvl w:val="1"/>
          <w:numId w:val="51"/>
        </w:numPr>
        <w:rPr>
          <w:lang w:val="en-GB"/>
        </w:rPr>
      </w:pPr>
      <w:bookmarkStart w:id="207" w:name="_Toc411434755"/>
      <w:bookmarkStart w:id="208" w:name="_Toc414268322"/>
      <w:r>
        <w:rPr>
          <w:lang w:val="en-GB"/>
        </w:rPr>
        <w:t>Results Hungary</w:t>
      </w:r>
      <w:bookmarkEnd w:id="207"/>
      <w:bookmarkEnd w:id="208"/>
    </w:p>
    <w:p w:rsidR="001F07F9" w:rsidRDefault="001F07F9" w:rsidP="001F07F9">
      <w:pPr>
        <w:pStyle w:val="berschrift3"/>
        <w:numPr>
          <w:ilvl w:val="2"/>
          <w:numId w:val="51"/>
        </w:numPr>
        <w:rPr>
          <w:lang w:val="en-GB"/>
        </w:rPr>
      </w:pPr>
      <w:bookmarkStart w:id="209" w:name="_Toc411434756"/>
      <w:r>
        <w:rPr>
          <w:lang w:val="en-GB"/>
        </w:rPr>
        <w:t>Results</w:t>
      </w:r>
      <w:bookmarkEnd w:id="209"/>
    </w:p>
    <w:p w:rsidR="001F07F9" w:rsidRDefault="001F07F9" w:rsidP="00E707E1">
      <w:pPr>
        <w:spacing w:before="120" w:after="120"/>
        <w:jc w:val="both"/>
        <w:rPr>
          <w:lang w:val="en-GB"/>
        </w:rPr>
      </w:pPr>
      <w:r>
        <w:rPr>
          <w:lang w:val="en-GB"/>
        </w:rPr>
        <w:t>The following plans have been listed for Hungary in the SAP:</w:t>
      </w:r>
    </w:p>
    <w:p w:rsidR="001F07F9" w:rsidRDefault="001F07F9" w:rsidP="0055375D">
      <w:pPr>
        <w:pStyle w:val="Listenabsatz"/>
        <w:numPr>
          <w:ilvl w:val="0"/>
          <w:numId w:val="56"/>
        </w:numPr>
        <w:jc w:val="both"/>
        <w:rPr>
          <w:lang w:val="en-GB"/>
        </w:rPr>
      </w:pPr>
      <w:r>
        <w:rPr>
          <w:lang w:val="en-GB"/>
        </w:rPr>
        <w:t>Inventory of user needs by means of cooperation with the shipping industry, fleet managers, skippers etc.</w:t>
      </w:r>
    </w:p>
    <w:p w:rsidR="001F07F9" w:rsidRDefault="001F07F9" w:rsidP="0055375D">
      <w:pPr>
        <w:pStyle w:val="Listenabsatz"/>
        <w:numPr>
          <w:ilvl w:val="0"/>
          <w:numId w:val="56"/>
        </w:numPr>
        <w:jc w:val="both"/>
        <w:rPr>
          <w:lang w:val="en-GB"/>
        </w:rPr>
      </w:pPr>
      <w:r>
        <w:rPr>
          <w:lang w:val="en-GB"/>
        </w:rPr>
        <w:t>Investigation of possibilities to send relevant data to fleet managers (e.g. by means of Inland AIS)</w:t>
      </w:r>
    </w:p>
    <w:p w:rsidR="001F07F9" w:rsidRDefault="001F07F9" w:rsidP="00E707E1">
      <w:pPr>
        <w:spacing w:before="120" w:after="120"/>
        <w:jc w:val="both"/>
        <w:rPr>
          <w:lang w:val="en-US"/>
        </w:rPr>
      </w:pPr>
      <w:r>
        <w:rPr>
          <w:lang w:val="en-US"/>
        </w:rPr>
        <w:t>The usage of Inland AIS on board is mandatory for ships under the Hungarian flag is mandatory from 1</w:t>
      </w:r>
      <w:r>
        <w:rPr>
          <w:vertAlign w:val="superscript"/>
          <w:lang w:val="en-US"/>
        </w:rPr>
        <w:t>st</w:t>
      </w:r>
      <w:r>
        <w:rPr>
          <w:lang w:val="en-US"/>
        </w:rPr>
        <w:t xml:space="preserve"> September 2011 and for all flags since 1</w:t>
      </w:r>
      <w:r>
        <w:rPr>
          <w:vertAlign w:val="superscript"/>
          <w:lang w:val="en-US"/>
        </w:rPr>
        <w:t>st</w:t>
      </w:r>
      <w:r>
        <w:rPr>
          <w:lang w:val="en-US"/>
        </w:rPr>
        <w:t xml:space="preserve"> January 2012 according to the relevant ministerial decree (45/2011. (VIII.25.) NFM decree). Thus, it can be stated that calendar years 2012 and 2013 are </w:t>
      </w:r>
      <w:r w:rsidRPr="00E707E1">
        <w:rPr>
          <w:lang w:val="en-GB"/>
        </w:rPr>
        <w:t>relevant</w:t>
      </w:r>
      <w:r>
        <w:rPr>
          <w:lang w:val="en-US"/>
        </w:rPr>
        <w:t xml:space="preserve"> and representative to analyze AIS information.</w:t>
      </w:r>
    </w:p>
    <w:p w:rsidR="001F07F9" w:rsidRDefault="001F07F9" w:rsidP="00E707E1">
      <w:pPr>
        <w:spacing w:before="120" w:after="120"/>
        <w:jc w:val="both"/>
        <w:rPr>
          <w:lang w:val="en-US"/>
        </w:rPr>
      </w:pPr>
      <w:r>
        <w:rPr>
          <w:lang w:val="en-US"/>
        </w:rPr>
        <w:t>There have been several requests from different organizations for AIS data:</w:t>
      </w:r>
    </w:p>
    <w:p w:rsidR="001F07F9" w:rsidRDefault="001F07F9" w:rsidP="0055375D">
      <w:pPr>
        <w:pStyle w:val="Listenabsatz"/>
        <w:numPr>
          <w:ilvl w:val="0"/>
          <w:numId w:val="60"/>
        </w:numPr>
        <w:jc w:val="both"/>
        <w:rPr>
          <w:lang w:val="en-US"/>
        </w:rPr>
      </w:pPr>
      <w:r>
        <w:rPr>
          <w:lang w:val="en-US"/>
        </w:rPr>
        <w:t>from the Ministry of National Development for traffic organization purposes</w:t>
      </w:r>
    </w:p>
    <w:p w:rsidR="001F07F9" w:rsidRDefault="001F07F9" w:rsidP="0055375D">
      <w:pPr>
        <w:pStyle w:val="Listenabsatz"/>
        <w:numPr>
          <w:ilvl w:val="0"/>
          <w:numId w:val="60"/>
        </w:numPr>
        <w:jc w:val="both"/>
        <w:rPr>
          <w:lang w:val="en-US"/>
        </w:rPr>
      </w:pPr>
      <w:r>
        <w:rPr>
          <w:lang w:val="en-US"/>
        </w:rPr>
        <w:t xml:space="preserve">from the Budapest University of Technology and Economics for input to the </w:t>
      </w:r>
      <w:proofErr w:type="spellStart"/>
      <w:r>
        <w:rPr>
          <w:lang w:val="en-US"/>
        </w:rPr>
        <w:t>MoveIT</w:t>
      </w:r>
      <w:proofErr w:type="spellEnd"/>
      <w:r>
        <w:rPr>
          <w:lang w:val="en-US"/>
        </w:rPr>
        <w:t>! project (FP7 project)</w:t>
      </w:r>
    </w:p>
    <w:p w:rsidR="001F07F9" w:rsidRDefault="001F07F9" w:rsidP="0055375D">
      <w:pPr>
        <w:pStyle w:val="Listenabsatz"/>
        <w:numPr>
          <w:ilvl w:val="0"/>
          <w:numId w:val="60"/>
        </w:numPr>
        <w:jc w:val="both"/>
        <w:rPr>
          <w:lang w:val="en-US"/>
        </w:rPr>
      </w:pPr>
      <w:r>
        <w:rPr>
          <w:lang w:val="en-US"/>
        </w:rPr>
        <w:t>from the Transport Research Institute (KTI) for input to the CO-WANDA project (SEE project dealing with waste management processes on the Danube) for the sake of optimization of the network of waste reception facilities along the river Danube</w:t>
      </w:r>
    </w:p>
    <w:p w:rsidR="001F07F9" w:rsidRDefault="001F07F9" w:rsidP="00E707E1">
      <w:pPr>
        <w:spacing w:before="120" w:after="120"/>
        <w:jc w:val="both"/>
        <w:rPr>
          <w:lang w:val="en-US"/>
        </w:rPr>
      </w:pPr>
      <w:r>
        <w:rPr>
          <w:lang w:val="en-US"/>
        </w:rPr>
        <w:lastRenderedPageBreak/>
        <w:t>These requests are indirectly related to fuel saving as they can contribute to better planning of a voyage, although when discussing voyage planning there is no alternative route beside the Danube for convoys etc.</w:t>
      </w:r>
    </w:p>
    <w:p w:rsidR="001F07F9" w:rsidRDefault="001F07F9" w:rsidP="00E707E1">
      <w:pPr>
        <w:spacing w:before="120" w:after="120"/>
        <w:jc w:val="both"/>
        <w:rPr>
          <w:lang w:val="en-US"/>
        </w:rPr>
      </w:pPr>
      <w:r>
        <w:rPr>
          <w:lang w:val="en-US"/>
        </w:rPr>
        <w:t>To answer these requests and AIS data analyzer module has been developed in IRIS Europe 3 that can list and graphically display the traffic based on area selection according to vessel types for a given time period.</w:t>
      </w:r>
    </w:p>
    <w:p w:rsidR="001F07F9" w:rsidRDefault="001F07F9" w:rsidP="00E707E1">
      <w:pPr>
        <w:spacing w:before="120" w:after="120"/>
        <w:jc w:val="both"/>
        <w:rPr>
          <w:lang w:val="en-US"/>
        </w:rPr>
      </w:pPr>
      <w:r>
        <w:rPr>
          <w:lang w:val="en-US"/>
        </w:rPr>
        <w:t xml:space="preserve">The below screenshot illustrates the data provision to the Ministry during the adjustment of traffic rules at the planned new bridge at </w:t>
      </w:r>
      <w:proofErr w:type="spellStart"/>
      <w:r>
        <w:rPr>
          <w:lang w:val="en-US"/>
        </w:rPr>
        <w:t>Komárom</w:t>
      </w:r>
      <w:proofErr w:type="spellEnd"/>
      <w:r>
        <w:rPr>
          <w:lang w:val="en-US"/>
        </w:rPr>
        <w:t xml:space="preserve"> / </w:t>
      </w:r>
      <w:proofErr w:type="spellStart"/>
      <w:r>
        <w:rPr>
          <w:lang w:val="en-US"/>
        </w:rPr>
        <w:t>Komarno</w:t>
      </w:r>
      <w:proofErr w:type="spellEnd"/>
      <w:r>
        <w:rPr>
          <w:lang w:val="en-US"/>
        </w:rPr>
        <w:t>.</w:t>
      </w:r>
    </w:p>
    <w:p w:rsidR="001F07F9" w:rsidRDefault="001F07F9" w:rsidP="001F07F9">
      <w:pPr>
        <w:jc w:val="center"/>
        <w:rPr>
          <w:lang w:val="en-US"/>
        </w:rPr>
      </w:pPr>
      <w:r>
        <w:rPr>
          <w:noProof/>
          <w:lang w:val="en-GB" w:eastAsia="en-GB"/>
        </w:rPr>
        <w:drawing>
          <wp:inline distT="0" distB="0" distL="0" distR="0" wp14:anchorId="57DD3395" wp14:editId="5C10B544">
            <wp:extent cx="5719445" cy="3079750"/>
            <wp:effectExtent l="0" t="0" r="0" b="635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3"/>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5719445" cy="3079750"/>
                    </a:xfrm>
                    <a:prstGeom prst="rect">
                      <a:avLst/>
                    </a:prstGeom>
                    <a:noFill/>
                    <a:ln>
                      <a:noFill/>
                    </a:ln>
                  </pic:spPr>
                </pic:pic>
              </a:graphicData>
            </a:graphic>
          </wp:inline>
        </w:drawing>
      </w:r>
    </w:p>
    <w:p w:rsidR="001F07F9" w:rsidRDefault="001F07F9" w:rsidP="001F07F9">
      <w:pPr>
        <w:pStyle w:val="Beschriftung"/>
        <w:jc w:val="center"/>
        <w:rPr>
          <w:lang w:val="en-US" w:eastAsia="ro-RO"/>
        </w:rPr>
      </w:pPr>
      <w:r>
        <w:rPr>
          <w:b w:val="0"/>
          <w:lang w:val="en-CA"/>
        </w:rPr>
        <w:t>Data provision screenshot for optimal track utilisation</w:t>
      </w:r>
    </w:p>
    <w:p w:rsidR="001F07F9" w:rsidRDefault="001F07F9" w:rsidP="001F07F9">
      <w:pPr>
        <w:pStyle w:val="berschrift3"/>
        <w:numPr>
          <w:ilvl w:val="2"/>
          <w:numId w:val="51"/>
        </w:numPr>
        <w:rPr>
          <w:lang w:val="en-GB"/>
        </w:rPr>
      </w:pPr>
      <w:bookmarkStart w:id="210" w:name="_Toc411434757"/>
      <w:r>
        <w:rPr>
          <w:lang w:val="en-GB"/>
        </w:rPr>
        <w:t>Documentation</w:t>
      </w:r>
      <w:bookmarkEnd w:id="210"/>
    </w:p>
    <w:p w:rsidR="001F07F9" w:rsidRDefault="001F07F9" w:rsidP="001F07F9">
      <w:pPr>
        <w:rPr>
          <w:i/>
          <w:lang w:val="en-GB"/>
        </w:rPr>
      </w:pPr>
      <w:bookmarkStart w:id="211" w:name="_Toc411434758"/>
      <w:r>
        <w:rPr>
          <w:i/>
          <w:lang w:val="en-GB"/>
        </w:rPr>
        <w:t>Not applicable</w:t>
      </w:r>
    </w:p>
    <w:p w:rsidR="001F07F9" w:rsidRDefault="001F07F9" w:rsidP="001F07F9">
      <w:pPr>
        <w:pStyle w:val="berschrift3"/>
        <w:numPr>
          <w:ilvl w:val="2"/>
          <w:numId w:val="51"/>
        </w:numPr>
        <w:rPr>
          <w:lang w:val="en-GB"/>
        </w:rPr>
      </w:pPr>
      <w:r>
        <w:rPr>
          <w:lang w:val="en-GB"/>
        </w:rPr>
        <w:t>Benefits</w:t>
      </w:r>
      <w:bookmarkEnd w:id="211"/>
    </w:p>
    <w:p w:rsidR="001F07F9" w:rsidRPr="00E707E1" w:rsidRDefault="001F07F9" w:rsidP="00E707E1">
      <w:pPr>
        <w:spacing w:before="120" w:after="120"/>
        <w:jc w:val="both"/>
        <w:rPr>
          <w:lang w:val="en-US"/>
        </w:rPr>
      </w:pPr>
      <w:r>
        <w:rPr>
          <w:lang w:val="en-GB"/>
        </w:rPr>
        <w:t xml:space="preserve">The results of the pilot in this Sub-Activity can contribute to the activities of the organizations </w:t>
      </w:r>
      <w:r w:rsidRPr="00E707E1">
        <w:rPr>
          <w:lang w:val="en-US"/>
        </w:rPr>
        <w:t>responsible for traffic and water management.</w:t>
      </w:r>
    </w:p>
    <w:p w:rsidR="001F07F9" w:rsidRDefault="001F07F9" w:rsidP="00E707E1">
      <w:pPr>
        <w:spacing w:before="120" w:after="120"/>
        <w:jc w:val="both"/>
        <w:rPr>
          <w:lang w:val="en-GB"/>
        </w:rPr>
      </w:pPr>
      <w:r w:rsidRPr="00E707E1">
        <w:rPr>
          <w:lang w:val="en-US"/>
        </w:rPr>
        <w:t xml:space="preserve">By </w:t>
      </w:r>
      <w:proofErr w:type="spellStart"/>
      <w:r w:rsidRPr="00E707E1">
        <w:rPr>
          <w:lang w:val="en-US"/>
        </w:rPr>
        <w:t>analysing</w:t>
      </w:r>
      <w:proofErr w:type="spellEnd"/>
      <w:r w:rsidRPr="00E707E1">
        <w:rPr>
          <w:lang w:val="en-US"/>
        </w:rPr>
        <w:t xml:space="preserve"> the traffic situations water management organizations can consult the traffic images when planning the fairway marking and maintenance activities, thus skippers can be advised on the usage of a specific</w:t>
      </w:r>
      <w:r>
        <w:rPr>
          <w:lang w:val="en-GB"/>
        </w:rPr>
        <w:t xml:space="preserve"> part of the fairway. This can lead to better usage of the fairway, optimize traffic and with this fuel consumption, that can lead to higher competitiveness on inland waterway transport on the Danube.</w:t>
      </w:r>
    </w:p>
    <w:p w:rsidR="001F07F9" w:rsidRDefault="001F07F9" w:rsidP="00E707E1">
      <w:pPr>
        <w:spacing w:before="120" w:after="120"/>
        <w:jc w:val="both"/>
        <w:rPr>
          <w:lang w:val="en-GB"/>
        </w:rPr>
      </w:pPr>
      <w:r>
        <w:rPr>
          <w:lang w:val="en-GB"/>
        </w:rPr>
        <w:t xml:space="preserve">Other organizations that are making steps towards the improvement of inland navigation on the Danube </w:t>
      </w:r>
      <w:r w:rsidRPr="00E707E1">
        <w:rPr>
          <w:lang w:val="en-US"/>
        </w:rPr>
        <w:t>can</w:t>
      </w:r>
      <w:r>
        <w:rPr>
          <w:lang w:val="en-GB"/>
        </w:rPr>
        <w:t xml:space="preserve"> also make benefits of the data analysis. e.g. when planning different types of facilities (ports, waste reception facilities etc.).</w:t>
      </w:r>
    </w:p>
    <w:p w:rsidR="001F07F9" w:rsidRDefault="001F07F9" w:rsidP="001F07F9">
      <w:pPr>
        <w:jc w:val="both"/>
        <w:rPr>
          <w:lang w:val="en-GB"/>
        </w:rPr>
      </w:pPr>
      <w:r>
        <w:rPr>
          <w:lang w:val="en-GB"/>
        </w:rPr>
        <w:t>General remarks:</w:t>
      </w:r>
    </w:p>
    <w:p w:rsidR="001F07F9" w:rsidRDefault="001F07F9" w:rsidP="0055375D">
      <w:pPr>
        <w:pStyle w:val="Listenabsatz"/>
        <w:numPr>
          <w:ilvl w:val="0"/>
          <w:numId w:val="56"/>
        </w:numPr>
        <w:jc w:val="both"/>
        <w:rPr>
          <w:lang w:val="en-GB"/>
        </w:rPr>
      </w:pPr>
      <w:r>
        <w:rPr>
          <w:lang w:val="en-GB"/>
        </w:rPr>
        <w:t>Data protection rules must be considered at all times.</w:t>
      </w:r>
    </w:p>
    <w:p w:rsidR="001F07F9" w:rsidRDefault="001F07F9" w:rsidP="0055375D">
      <w:pPr>
        <w:pStyle w:val="Listenabsatz"/>
        <w:numPr>
          <w:ilvl w:val="0"/>
          <w:numId w:val="56"/>
        </w:numPr>
        <w:jc w:val="both"/>
        <w:rPr>
          <w:lang w:val="en-GB"/>
        </w:rPr>
      </w:pPr>
      <w:r>
        <w:rPr>
          <w:lang w:val="en-GB"/>
        </w:rPr>
        <w:t>In Hungary it is the National Transport Authority that needs to be contacted when requesting historical AIS data.</w:t>
      </w:r>
    </w:p>
    <w:p w:rsidR="00B60912" w:rsidRPr="00B60912" w:rsidRDefault="00B60912" w:rsidP="00B60912">
      <w:pPr>
        <w:jc w:val="both"/>
        <w:rPr>
          <w:lang w:val="en-GB"/>
        </w:rPr>
      </w:pPr>
    </w:p>
    <w:p w:rsidR="001F07F9" w:rsidRDefault="001F07F9" w:rsidP="001F07F9">
      <w:pPr>
        <w:pStyle w:val="berschrift2"/>
        <w:numPr>
          <w:ilvl w:val="1"/>
          <w:numId w:val="51"/>
        </w:numPr>
        <w:rPr>
          <w:lang w:val="en-GB"/>
        </w:rPr>
      </w:pPr>
      <w:bookmarkStart w:id="212" w:name="_Toc411434759"/>
      <w:bookmarkStart w:id="213" w:name="_Toc414268323"/>
      <w:r>
        <w:rPr>
          <w:lang w:val="en-GB"/>
        </w:rPr>
        <w:lastRenderedPageBreak/>
        <w:t>Results Romania</w:t>
      </w:r>
      <w:bookmarkEnd w:id="212"/>
      <w:bookmarkEnd w:id="213"/>
    </w:p>
    <w:p w:rsidR="001F07F9" w:rsidRDefault="001F07F9" w:rsidP="001F07F9">
      <w:pPr>
        <w:pStyle w:val="berschrift3"/>
        <w:numPr>
          <w:ilvl w:val="2"/>
          <w:numId w:val="51"/>
        </w:numPr>
        <w:rPr>
          <w:lang w:val="en-GB"/>
        </w:rPr>
      </w:pPr>
      <w:bookmarkStart w:id="214" w:name="_Toc411434760"/>
      <w:r>
        <w:rPr>
          <w:lang w:val="en-GB"/>
        </w:rPr>
        <w:t>Results</w:t>
      </w:r>
      <w:bookmarkEnd w:id="214"/>
    </w:p>
    <w:p w:rsidR="001F07F9" w:rsidRDefault="001F07F9" w:rsidP="00E707E1">
      <w:pPr>
        <w:spacing w:before="120" w:after="120"/>
        <w:jc w:val="both"/>
        <w:rPr>
          <w:lang w:val="en-GB"/>
        </w:rPr>
      </w:pPr>
      <w:r>
        <w:rPr>
          <w:lang w:val="en-GB"/>
        </w:rPr>
        <w:t>The following plans have been listed for Romania in the SAP:</w:t>
      </w:r>
    </w:p>
    <w:p w:rsidR="001F07F9" w:rsidRDefault="001F07F9" w:rsidP="0055375D">
      <w:pPr>
        <w:pStyle w:val="Listenabsatz"/>
        <w:numPr>
          <w:ilvl w:val="0"/>
          <w:numId w:val="56"/>
        </w:numPr>
        <w:rPr>
          <w:lang w:val="en-GB"/>
        </w:rPr>
      </w:pPr>
      <w:r>
        <w:rPr>
          <w:lang w:val="en-GB"/>
        </w:rPr>
        <w:t>Elaborate a concept, design and pilot implement a prototype of a low cost fuel saving application</w:t>
      </w:r>
    </w:p>
    <w:p w:rsidR="001F07F9" w:rsidRDefault="001F07F9" w:rsidP="00E707E1">
      <w:pPr>
        <w:spacing w:before="120" w:after="120"/>
        <w:jc w:val="both"/>
        <w:rPr>
          <w:lang w:val="en-GB"/>
        </w:rPr>
      </w:pPr>
      <w:r>
        <w:rPr>
          <w:lang w:val="en-GB"/>
        </w:rPr>
        <w:t xml:space="preserve">Romanian activities focused on developing a RIS scenario related architecture for the fuel cost saving problem. This led to an investigation on how the RIS services can contribute to the final aim of optimizing the fuel consumption, leading to the definition of several usage scenarios, as follows: </w:t>
      </w:r>
    </w:p>
    <w:p w:rsidR="001F07F9" w:rsidRDefault="001F07F9" w:rsidP="0055375D">
      <w:pPr>
        <w:pStyle w:val="Listenabsatz"/>
        <w:numPr>
          <w:ilvl w:val="0"/>
          <w:numId w:val="61"/>
        </w:numPr>
        <w:rPr>
          <w:lang w:val="en-US" w:eastAsia="ro-RO"/>
        </w:rPr>
      </w:pPr>
      <w:r>
        <w:rPr>
          <w:lang w:val="en-US" w:eastAsia="ro-RO"/>
        </w:rPr>
        <w:t>Fuel saving based on an optimized automated integrated system (OAIS)</w:t>
      </w:r>
    </w:p>
    <w:p w:rsidR="001F07F9" w:rsidRDefault="001F07F9" w:rsidP="0055375D">
      <w:pPr>
        <w:pStyle w:val="Listenabsatz"/>
        <w:numPr>
          <w:ilvl w:val="0"/>
          <w:numId w:val="61"/>
        </w:numPr>
        <w:spacing w:after="200" w:line="276" w:lineRule="auto"/>
        <w:rPr>
          <w:lang w:val="en-US" w:eastAsia="ro-RO"/>
        </w:rPr>
      </w:pPr>
      <w:r>
        <w:rPr>
          <w:lang w:val="en-US" w:eastAsia="ro-RO"/>
        </w:rPr>
        <w:t>Fuel saving based on the AIS, voyage and fleet related information</w:t>
      </w:r>
    </w:p>
    <w:p w:rsidR="001F07F9" w:rsidRDefault="001F07F9" w:rsidP="0055375D">
      <w:pPr>
        <w:pStyle w:val="Listenabsatz"/>
        <w:numPr>
          <w:ilvl w:val="0"/>
          <w:numId w:val="61"/>
        </w:numPr>
        <w:spacing w:after="200" w:line="276" w:lineRule="auto"/>
        <w:rPr>
          <w:lang w:val="en-US" w:eastAsia="ro-RO"/>
        </w:rPr>
      </w:pPr>
      <w:r>
        <w:rPr>
          <w:lang w:val="en-US" w:eastAsia="ro-RO"/>
        </w:rPr>
        <w:t>Fuel saving based on the Weather information related to the current voyage</w:t>
      </w:r>
    </w:p>
    <w:p w:rsidR="001F07F9" w:rsidRDefault="001F07F9" w:rsidP="0055375D">
      <w:pPr>
        <w:pStyle w:val="Listenabsatz"/>
        <w:numPr>
          <w:ilvl w:val="0"/>
          <w:numId w:val="61"/>
        </w:numPr>
        <w:rPr>
          <w:lang w:val="en-GB"/>
        </w:rPr>
      </w:pPr>
      <w:r>
        <w:rPr>
          <w:lang w:val="en-US" w:eastAsia="ro-RO"/>
        </w:rPr>
        <w:t>Fuel saving based on the fairway information related to the current voyage</w:t>
      </w:r>
    </w:p>
    <w:p w:rsidR="001F07F9" w:rsidRDefault="001F07F9" w:rsidP="0055375D">
      <w:pPr>
        <w:pStyle w:val="Listenabsatz"/>
        <w:numPr>
          <w:ilvl w:val="0"/>
          <w:numId w:val="61"/>
        </w:numPr>
        <w:rPr>
          <w:lang w:val="en-GB"/>
        </w:rPr>
      </w:pPr>
      <w:r>
        <w:rPr>
          <w:lang w:val="en-US" w:eastAsia="ro-RO"/>
        </w:rPr>
        <w:t>Fuel saving based on the shallow sections information related to the current voyage</w:t>
      </w:r>
    </w:p>
    <w:p w:rsidR="001F07F9" w:rsidRDefault="001F07F9" w:rsidP="0055375D">
      <w:pPr>
        <w:pStyle w:val="Listenabsatz"/>
        <w:numPr>
          <w:ilvl w:val="0"/>
          <w:numId w:val="61"/>
        </w:numPr>
        <w:rPr>
          <w:lang w:val="en-US" w:eastAsia="ro-RO"/>
        </w:rPr>
      </w:pPr>
      <w:r>
        <w:rPr>
          <w:lang w:val="en-US" w:eastAsia="ro-RO"/>
        </w:rPr>
        <w:t>Fuel saving based on the Calamity information related to the current voyage</w:t>
      </w:r>
    </w:p>
    <w:p w:rsidR="001F07F9" w:rsidRDefault="001F07F9" w:rsidP="00E707E1">
      <w:pPr>
        <w:spacing w:before="120" w:after="120"/>
        <w:jc w:val="both"/>
        <w:rPr>
          <w:lang w:val="en-GB"/>
        </w:rPr>
      </w:pPr>
      <w:r>
        <w:rPr>
          <w:lang w:val="en-US" w:eastAsia="ro-RO"/>
        </w:rPr>
        <w:t xml:space="preserve">The </w:t>
      </w:r>
      <w:r>
        <w:rPr>
          <w:lang w:val="en-GB"/>
        </w:rPr>
        <w:t>taxonomy developed for this purpose comprises the following elements:</w:t>
      </w:r>
    </w:p>
    <w:p w:rsidR="001F07F9" w:rsidRDefault="001F07F9" w:rsidP="0055375D">
      <w:pPr>
        <w:pStyle w:val="Listenabsatz"/>
        <w:numPr>
          <w:ilvl w:val="0"/>
          <w:numId w:val="62"/>
        </w:numPr>
        <w:rPr>
          <w:lang w:val="en-US" w:eastAsia="ro-RO"/>
        </w:rPr>
      </w:pPr>
      <w:r>
        <w:rPr>
          <w:lang w:val="en-US" w:eastAsia="ro-RO"/>
        </w:rPr>
        <w:t>a widely integrated system on-board (SOB)</w:t>
      </w:r>
    </w:p>
    <w:p w:rsidR="001F07F9" w:rsidRDefault="001F07F9" w:rsidP="0055375D">
      <w:pPr>
        <w:pStyle w:val="Listenabsatz"/>
        <w:numPr>
          <w:ilvl w:val="0"/>
          <w:numId w:val="62"/>
        </w:numPr>
        <w:rPr>
          <w:lang w:val="en-US" w:eastAsia="ro-RO"/>
        </w:rPr>
      </w:pPr>
      <w:r>
        <w:rPr>
          <w:lang w:val="en-US" w:eastAsia="ro-RO"/>
        </w:rPr>
        <w:t>the set of ship optimized running coordinates (ORC)</w:t>
      </w:r>
    </w:p>
    <w:p w:rsidR="001F07F9" w:rsidRDefault="001F07F9" w:rsidP="0055375D">
      <w:pPr>
        <w:pStyle w:val="Listenabsatz"/>
        <w:numPr>
          <w:ilvl w:val="0"/>
          <w:numId w:val="62"/>
        </w:numPr>
        <w:rPr>
          <w:lang w:val="en-US" w:eastAsia="ro-RO"/>
        </w:rPr>
      </w:pPr>
      <w:r>
        <w:rPr>
          <w:lang w:val="en-US" w:eastAsia="ro-RO"/>
        </w:rPr>
        <w:t>the functional parameters of the ship (FPS)</w:t>
      </w:r>
    </w:p>
    <w:p w:rsidR="001F07F9" w:rsidRDefault="001F07F9" w:rsidP="0055375D">
      <w:pPr>
        <w:pStyle w:val="Listenabsatz"/>
        <w:numPr>
          <w:ilvl w:val="0"/>
          <w:numId w:val="62"/>
        </w:numPr>
        <w:rPr>
          <w:lang w:val="en-US" w:eastAsia="ro-RO"/>
        </w:rPr>
      </w:pPr>
      <w:r>
        <w:rPr>
          <w:lang w:val="en-US" w:eastAsia="ro-RO"/>
        </w:rPr>
        <w:t>the navigational conditions data (NCD)</w:t>
      </w:r>
    </w:p>
    <w:p w:rsidR="001F07F9" w:rsidRDefault="001F07F9" w:rsidP="00E707E1">
      <w:pPr>
        <w:spacing w:before="120" w:after="120"/>
        <w:jc w:val="both"/>
        <w:rPr>
          <w:lang w:val="en-GB"/>
        </w:rPr>
      </w:pPr>
      <w:r>
        <w:rPr>
          <w:lang w:val="en-GB"/>
        </w:rPr>
        <w:t xml:space="preserve">Each of these scenarios was generally described, as being potentially usable to fit the purpose. Further on, a general concept of services was drafted, as can be seen below: </w:t>
      </w:r>
    </w:p>
    <w:p w:rsidR="001F07F9" w:rsidRDefault="001F07F9" w:rsidP="001F07F9">
      <w:pPr>
        <w:keepNext/>
        <w:jc w:val="center"/>
      </w:pPr>
      <w:r>
        <w:rPr>
          <w:noProof/>
          <w:lang w:val="en-GB" w:eastAsia="en-GB"/>
        </w:rPr>
        <w:drawing>
          <wp:inline distT="0" distB="0" distL="0" distR="0" wp14:anchorId="0806DF41" wp14:editId="0AAF6329">
            <wp:extent cx="5184775" cy="4166870"/>
            <wp:effectExtent l="0" t="0" r="0" b="5080"/>
            <wp:docPr id="61" name="Grafik 61" descr="O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AIS"/>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184775" cy="4166870"/>
                    </a:xfrm>
                    <a:prstGeom prst="rect">
                      <a:avLst/>
                    </a:prstGeom>
                    <a:noFill/>
                    <a:ln>
                      <a:noFill/>
                    </a:ln>
                  </pic:spPr>
                </pic:pic>
              </a:graphicData>
            </a:graphic>
          </wp:inline>
        </w:drawing>
      </w:r>
    </w:p>
    <w:p w:rsidR="001F07F9" w:rsidRDefault="001F07F9" w:rsidP="001F07F9">
      <w:pPr>
        <w:pStyle w:val="Beschriftung"/>
        <w:jc w:val="center"/>
        <w:rPr>
          <w:lang w:val="en-US" w:eastAsia="ro-RO"/>
        </w:rPr>
      </w:pPr>
      <w:r>
        <w:rPr>
          <w:b w:val="0"/>
          <w:lang w:val="en-CA"/>
        </w:rPr>
        <w:t>The concept architecture of an integrated fuel consumption optimization system</w:t>
      </w:r>
    </w:p>
    <w:p w:rsidR="001F07F9" w:rsidRDefault="001F07F9" w:rsidP="00E707E1">
      <w:pPr>
        <w:spacing w:before="120" w:after="120"/>
        <w:jc w:val="both"/>
        <w:rPr>
          <w:lang w:val="en-US" w:eastAsia="ro-RO"/>
        </w:rPr>
      </w:pPr>
      <w:r>
        <w:rPr>
          <w:lang w:val="en-US" w:eastAsia="ro-RO"/>
        </w:rPr>
        <w:lastRenderedPageBreak/>
        <w:t xml:space="preserve">As it can be </w:t>
      </w:r>
      <w:r w:rsidRPr="00E707E1">
        <w:rPr>
          <w:lang w:val="en-GB"/>
        </w:rPr>
        <w:t>observed</w:t>
      </w:r>
      <w:r>
        <w:rPr>
          <w:lang w:val="en-US" w:eastAsia="ro-RO"/>
        </w:rPr>
        <w:t xml:space="preserve"> all the RIS services can and must participate in this system, having a solid contribution to the decisions on the vessel commands towards the fuel consumption optimization. Briefly, the list of the RIS services and their associated data contribution is:</w:t>
      </w:r>
    </w:p>
    <w:p w:rsidR="001F07F9" w:rsidRDefault="001F07F9" w:rsidP="0055375D">
      <w:pPr>
        <w:numPr>
          <w:ilvl w:val="1"/>
          <w:numId w:val="63"/>
        </w:numPr>
        <w:spacing w:line="276" w:lineRule="auto"/>
        <w:rPr>
          <w:lang w:val="en-US" w:eastAsia="ro-RO"/>
        </w:rPr>
      </w:pPr>
      <w:r>
        <w:rPr>
          <w:lang w:val="en-US" w:eastAsia="ro-RO"/>
        </w:rPr>
        <w:t>NtS (FTM, WERM, WRM and ICEM)</w:t>
      </w:r>
    </w:p>
    <w:p w:rsidR="001F07F9" w:rsidRDefault="001F07F9" w:rsidP="0055375D">
      <w:pPr>
        <w:numPr>
          <w:ilvl w:val="1"/>
          <w:numId w:val="63"/>
        </w:numPr>
        <w:spacing w:line="276" w:lineRule="auto"/>
        <w:rPr>
          <w:lang w:val="en-US" w:eastAsia="ro-RO"/>
        </w:rPr>
      </w:pPr>
      <w:r>
        <w:rPr>
          <w:lang w:val="en-US" w:eastAsia="ro-RO"/>
        </w:rPr>
        <w:t>ERI (Voyage data: route, cargo, crew)</w:t>
      </w:r>
    </w:p>
    <w:p w:rsidR="001F07F9" w:rsidRDefault="001F07F9" w:rsidP="0055375D">
      <w:pPr>
        <w:numPr>
          <w:ilvl w:val="1"/>
          <w:numId w:val="63"/>
        </w:numPr>
        <w:spacing w:line="276" w:lineRule="auto"/>
        <w:rPr>
          <w:lang w:val="en-US" w:eastAsia="ro-RO"/>
        </w:rPr>
      </w:pPr>
      <w:r>
        <w:rPr>
          <w:lang w:val="en-US" w:eastAsia="ro-RO"/>
        </w:rPr>
        <w:t>VTT and AIS (Positioning and ORC for the vessel)</w:t>
      </w:r>
    </w:p>
    <w:p w:rsidR="001F07F9" w:rsidRDefault="001F07F9" w:rsidP="0055375D">
      <w:pPr>
        <w:numPr>
          <w:ilvl w:val="1"/>
          <w:numId w:val="63"/>
        </w:numPr>
        <w:spacing w:line="276" w:lineRule="auto"/>
        <w:rPr>
          <w:lang w:val="en-US" w:eastAsia="ro-RO"/>
        </w:rPr>
      </w:pPr>
      <w:r>
        <w:rPr>
          <w:lang w:val="en-US" w:eastAsia="ro-RO"/>
        </w:rPr>
        <w:t>IENC and ECDIS (accurate and reliable geographical digital representation in normal and extreme situations)</w:t>
      </w:r>
    </w:p>
    <w:p w:rsidR="001F07F9" w:rsidRDefault="001F07F9" w:rsidP="0055375D">
      <w:pPr>
        <w:numPr>
          <w:ilvl w:val="1"/>
          <w:numId w:val="63"/>
        </w:numPr>
        <w:spacing w:line="276" w:lineRule="auto"/>
        <w:rPr>
          <w:lang w:val="en-US" w:eastAsia="ro-RO"/>
        </w:rPr>
      </w:pPr>
      <w:r>
        <w:rPr>
          <w:lang w:val="en-US" w:eastAsia="ro-RO"/>
        </w:rPr>
        <w:t>RDE (positioning and voyage data)</w:t>
      </w:r>
    </w:p>
    <w:p w:rsidR="001F07F9" w:rsidRDefault="001F07F9" w:rsidP="0055375D">
      <w:pPr>
        <w:numPr>
          <w:ilvl w:val="1"/>
          <w:numId w:val="63"/>
        </w:numPr>
        <w:spacing w:line="276" w:lineRule="auto"/>
        <w:rPr>
          <w:lang w:val="en-US" w:eastAsia="ro-RO"/>
        </w:rPr>
      </w:pPr>
      <w:r>
        <w:rPr>
          <w:lang w:val="en-US" w:eastAsia="ro-RO"/>
        </w:rPr>
        <w:t>CAS (emergency information)</w:t>
      </w:r>
    </w:p>
    <w:p w:rsidR="001F07F9" w:rsidRDefault="001F07F9" w:rsidP="0055375D">
      <w:pPr>
        <w:spacing w:before="120" w:after="120"/>
        <w:jc w:val="both"/>
        <w:rPr>
          <w:lang w:val="en-GB"/>
        </w:rPr>
      </w:pPr>
      <w:r>
        <w:rPr>
          <w:lang w:val="en-GB"/>
        </w:rPr>
        <w:t xml:space="preserve">Finally, a general description of the functionalities was documented. </w:t>
      </w:r>
    </w:p>
    <w:p w:rsidR="001F07F9" w:rsidRDefault="001F07F9" w:rsidP="001F07F9">
      <w:pPr>
        <w:pStyle w:val="berschrift3"/>
        <w:numPr>
          <w:ilvl w:val="2"/>
          <w:numId w:val="51"/>
        </w:numPr>
        <w:rPr>
          <w:lang w:val="en-GB"/>
        </w:rPr>
      </w:pPr>
      <w:bookmarkStart w:id="215" w:name="_Toc411434761"/>
      <w:r>
        <w:rPr>
          <w:lang w:val="en-GB"/>
        </w:rPr>
        <w:t>Documentation</w:t>
      </w:r>
      <w:bookmarkEnd w:id="215"/>
    </w:p>
    <w:tbl>
      <w:tblPr>
        <w:tblStyle w:val="Tabellenraster"/>
        <w:tblW w:w="0" w:type="auto"/>
        <w:tblLook w:val="01E0" w:firstRow="1" w:lastRow="1" w:firstColumn="1" w:lastColumn="1" w:noHBand="0" w:noVBand="0"/>
      </w:tblPr>
      <w:tblGrid>
        <w:gridCol w:w="2302"/>
        <w:gridCol w:w="3618"/>
        <w:gridCol w:w="1701"/>
        <w:gridCol w:w="1589"/>
      </w:tblGrid>
      <w:tr w:rsidR="001F07F9" w:rsidTr="001F07F9">
        <w:trPr>
          <w:trHeight w:val="757"/>
        </w:trPr>
        <w:tc>
          <w:tcPr>
            <w:tcW w:w="2302"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Title</w:t>
            </w:r>
          </w:p>
        </w:tc>
        <w:tc>
          <w:tcPr>
            <w:tcW w:w="361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Content</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Organisation</w:t>
            </w:r>
          </w:p>
        </w:tc>
        <w:tc>
          <w:tcPr>
            <w:tcW w:w="158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F07F9" w:rsidRDefault="001F07F9">
            <w:pPr>
              <w:rPr>
                <w:lang w:val="en-GB"/>
              </w:rPr>
            </w:pPr>
            <w:r>
              <w:rPr>
                <w:lang w:val="en-GB"/>
              </w:rPr>
              <w:t>Status</w:t>
            </w:r>
          </w:p>
        </w:tc>
      </w:tr>
      <w:tr w:rsidR="001F07F9" w:rsidTr="001F07F9">
        <w:tc>
          <w:tcPr>
            <w:tcW w:w="2302" w:type="dxa"/>
            <w:tcBorders>
              <w:top w:val="single" w:sz="4" w:space="0" w:color="auto"/>
              <w:left w:val="single" w:sz="4" w:space="0" w:color="auto"/>
              <w:bottom w:val="single" w:sz="4" w:space="0" w:color="auto"/>
              <w:right w:val="single" w:sz="4" w:space="0" w:color="auto"/>
            </w:tcBorders>
            <w:vAlign w:val="center"/>
          </w:tcPr>
          <w:p w:rsidR="001F07F9" w:rsidRDefault="001F07F9">
            <w:pPr>
              <w:rPr>
                <w:lang w:val="en-GB"/>
              </w:rPr>
            </w:pPr>
            <w:r>
              <w:rPr>
                <w:lang w:val="en-CA"/>
              </w:rPr>
              <w:t>Analysis of a concept and generic design for a prototype of a low cost fuel saving application</w:t>
            </w:r>
          </w:p>
          <w:p w:rsidR="001F07F9" w:rsidRDefault="001F07F9">
            <w:pPr>
              <w:rPr>
                <w:lang w:val="en-GB"/>
              </w:rPr>
            </w:pPr>
          </w:p>
        </w:tc>
        <w:tc>
          <w:tcPr>
            <w:tcW w:w="3618" w:type="dxa"/>
            <w:tcBorders>
              <w:top w:val="single" w:sz="4" w:space="0" w:color="auto"/>
              <w:left w:val="single" w:sz="4" w:space="0" w:color="auto"/>
              <w:bottom w:val="single" w:sz="4" w:space="0" w:color="auto"/>
              <w:right w:val="single" w:sz="4" w:space="0" w:color="auto"/>
            </w:tcBorders>
            <w:vAlign w:val="center"/>
            <w:hideMark/>
          </w:tcPr>
          <w:p w:rsidR="001F07F9" w:rsidRDefault="001F07F9" w:rsidP="0055375D">
            <w:pPr>
              <w:pStyle w:val="Listenabsatz"/>
              <w:numPr>
                <w:ilvl w:val="0"/>
                <w:numId w:val="64"/>
              </w:numPr>
              <w:ind w:left="392"/>
              <w:rPr>
                <w:lang w:val="en-GB"/>
              </w:rPr>
            </w:pPr>
            <w:r>
              <w:rPr>
                <w:lang w:val="en-GB"/>
              </w:rPr>
              <w:t>The context and the objectives of the fuel saving analysis</w:t>
            </w:r>
          </w:p>
          <w:p w:rsidR="001F07F9" w:rsidRDefault="001F07F9" w:rsidP="0055375D">
            <w:pPr>
              <w:pStyle w:val="Listenabsatz"/>
              <w:numPr>
                <w:ilvl w:val="0"/>
                <w:numId w:val="64"/>
              </w:numPr>
              <w:ind w:left="392"/>
              <w:rPr>
                <w:lang w:val="en-GB"/>
              </w:rPr>
            </w:pPr>
            <w:r>
              <w:rPr>
                <w:lang w:val="en-GB"/>
              </w:rPr>
              <w:t>The definition of the fuel reduction problem</w:t>
            </w:r>
          </w:p>
          <w:p w:rsidR="001F07F9" w:rsidRDefault="001F07F9" w:rsidP="0055375D">
            <w:pPr>
              <w:pStyle w:val="Listenabsatz"/>
              <w:numPr>
                <w:ilvl w:val="0"/>
                <w:numId w:val="64"/>
              </w:numPr>
              <w:ind w:left="392"/>
              <w:rPr>
                <w:lang w:val="en-GB"/>
              </w:rPr>
            </w:pPr>
            <w:r>
              <w:rPr>
                <w:lang w:val="en-GB"/>
              </w:rPr>
              <w:t>General description of the fuel reduction problem</w:t>
            </w:r>
          </w:p>
          <w:p w:rsidR="001F07F9" w:rsidRDefault="001F07F9" w:rsidP="0055375D">
            <w:pPr>
              <w:pStyle w:val="Listenabsatz"/>
              <w:numPr>
                <w:ilvl w:val="0"/>
                <w:numId w:val="64"/>
              </w:numPr>
              <w:ind w:left="392"/>
              <w:rPr>
                <w:lang w:val="en-GB"/>
              </w:rPr>
            </w:pPr>
            <w:r>
              <w:rPr>
                <w:lang w:val="en-GB"/>
              </w:rPr>
              <w:t>Fuel saving scenarios in inland navigation</w:t>
            </w:r>
          </w:p>
          <w:p w:rsidR="001F07F9" w:rsidRDefault="001F07F9" w:rsidP="0055375D">
            <w:pPr>
              <w:pStyle w:val="Listenabsatz"/>
              <w:numPr>
                <w:ilvl w:val="0"/>
                <w:numId w:val="64"/>
              </w:numPr>
              <w:ind w:left="392"/>
              <w:rPr>
                <w:lang w:val="en-GB"/>
              </w:rPr>
            </w:pPr>
            <w:r>
              <w:rPr>
                <w:lang w:val="en-GB"/>
              </w:rPr>
              <w:t>Fuel saving and RIS</w:t>
            </w:r>
          </w:p>
          <w:p w:rsidR="001F07F9" w:rsidRDefault="001F07F9" w:rsidP="0055375D">
            <w:pPr>
              <w:pStyle w:val="Listenabsatz"/>
              <w:numPr>
                <w:ilvl w:val="0"/>
                <w:numId w:val="64"/>
              </w:numPr>
              <w:ind w:left="392"/>
              <w:rPr>
                <w:lang w:val="en-GB"/>
              </w:rPr>
            </w:pPr>
            <w:r>
              <w:rPr>
                <w:lang w:val="en-GB"/>
              </w:rPr>
              <w:t>RIS systems and functions to support fuel saving issue</w:t>
            </w:r>
          </w:p>
          <w:p w:rsidR="001F07F9" w:rsidRDefault="001F07F9" w:rsidP="0055375D">
            <w:pPr>
              <w:pStyle w:val="Listenabsatz"/>
              <w:numPr>
                <w:ilvl w:val="0"/>
                <w:numId w:val="64"/>
              </w:numPr>
              <w:ind w:left="392"/>
              <w:rPr>
                <w:lang w:val="en-GB"/>
              </w:rPr>
            </w:pPr>
            <w:r>
              <w:rPr>
                <w:lang w:val="en-GB"/>
              </w:rPr>
              <w:t>Functional requirements for a fuel saving device towards RIS</w:t>
            </w:r>
          </w:p>
        </w:tc>
        <w:tc>
          <w:tcPr>
            <w:tcW w:w="1701" w:type="dxa"/>
            <w:tcBorders>
              <w:top w:val="single" w:sz="4" w:space="0" w:color="auto"/>
              <w:left w:val="single" w:sz="4" w:space="0" w:color="auto"/>
              <w:bottom w:val="single" w:sz="4" w:space="0" w:color="auto"/>
              <w:right w:val="single" w:sz="4" w:space="0" w:color="auto"/>
            </w:tcBorders>
            <w:vAlign w:val="center"/>
            <w:hideMark/>
          </w:tcPr>
          <w:p w:rsidR="001F07F9" w:rsidRDefault="001F07F9">
            <w:pPr>
              <w:rPr>
                <w:lang w:val="en-GB"/>
              </w:rPr>
            </w:pPr>
            <w:r>
              <w:rPr>
                <w:lang w:val="en-GB"/>
              </w:rPr>
              <w:t>AFDJ</w:t>
            </w:r>
          </w:p>
        </w:tc>
        <w:tc>
          <w:tcPr>
            <w:tcW w:w="1589" w:type="dxa"/>
            <w:tcBorders>
              <w:top w:val="single" w:sz="4" w:space="0" w:color="auto"/>
              <w:left w:val="single" w:sz="4" w:space="0" w:color="auto"/>
              <w:bottom w:val="single" w:sz="4" w:space="0" w:color="auto"/>
              <w:right w:val="single" w:sz="4" w:space="0" w:color="auto"/>
            </w:tcBorders>
            <w:vAlign w:val="center"/>
            <w:hideMark/>
          </w:tcPr>
          <w:p w:rsidR="001F07F9" w:rsidRDefault="001F07F9">
            <w:pPr>
              <w:rPr>
                <w:lang w:val="en-GB"/>
              </w:rPr>
            </w:pPr>
            <w:r>
              <w:rPr>
                <w:lang w:val="en-GB"/>
              </w:rPr>
              <w:t>finalized</w:t>
            </w:r>
          </w:p>
        </w:tc>
      </w:tr>
    </w:tbl>
    <w:p w:rsidR="001F07F9" w:rsidRDefault="001F07F9" w:rsidP="001F07F9">
      <w:pPr>
        <w:rPr>
          <w:lang w:val="en-GB"/>
        </w:rPr>
      </w:pPr>
    </w:p>
    <w:p w:rsidR="001F07F9" w:rsidRDefault="001F07F9" w:rsidP="001F07F9">
      <w:pPr>
        <w:pStyle w:val="berschrift3"/>
        <w:numPr>
          <w:ilvl w:val="2"/>
          <w:numId w:val="51"/>
        </w:numPr>
        <w:rPr>
          <w:lang w:val="en-GB"/>
        </w:rPr>
      </w:pPr>
      <w:bookmarkStart w:id="216" w:name="_Toc411434762"/>
      <w:r>
        <w:rPr>
          <w:lang w:val="en-GB"/>
        </w:rPr>
        <w:t>Benefits</w:t>
      </w:r>
      <w:bookmarkEnd w:id="216"/>
    </w:p>
    <w:p w:rsidR="001F07F9" w:rsidRDefault="001F07F9" w:rsidP="0055375D">
      <w:pPr>
        <w:spacing w:before="120" w:after="120"/>
        <w:jc w:val="both"/>
        <w:rPr>
          <w:lang w:val="en-US" w:eastAsia="ro-RO"/>
        </w:rPr>
      </w:pPr>
      <w:r>
        <w:rPr>
          <w:lang w:val="en-US" w:eastAsia="ro-RO"/>
        </w:rPr>
        <w:t xml:space="preserve">The main benefit is the placement a starting point of analysis for the further development in a field of high significance. </w:t>
      </w:r>
      <w:r w:rsidRPr="0055375D">
        <w:rPr>
          <w:lang w:val="en-GB"/>
        </w:rPr>
        <w:t>Nonetheless</w:t>
      </w:r>
      <w:r>
        <w:rPr>
          <w:lang w:val="en-US" w:eastAsia="ro-RO"/>
        </w:rPr>
        <w:t>, the establishment of a coherent link between the fuel saving problem and th</w:t>
      </w:r>
      <w:r w:rsidR="0055375D">
        <w:rPr>
          <w:lang w:val="en-US" w:eastAsia="ro-RO"/>
        </w:rPr>
        <w:t>e RIS area is a strong benefit.</w:t>
      </w:r>
    </w:p>
    <w:p w:rsidR="001F07F9" w:rsidRDefault="001F07F9" w:rsidP="0055375D">
      <w:pPr>
        <w:spacing w:before="120" w:after="120"/>
        <w:jc w:val="both"/>
        <w:rPr>
          <w:lang w:val="en-US" w:eastAsia="ro-RO"/>
        </w:rPr>
      </w:pPr>
      <w:r>
        <w:rPr>
          <w:lang w:val="en-US" w:eastAsia="ro-RO"/>
        </w:rPr>
        <w:t xml:space="preserve">The </w:t>
      </w:r>
      <w:r w:rsidRPr="0055375D">
        <w:rPr>
          <w:lang w:val="en-GB"/>
        </w:rPr>
        <w:t>minimum</w:t>
      </w:r>
      <w:r>
        <w:rPr>
          <w:lang w:val="en-US" w:eastAsia="ro-RO"/>
        </w:rPr>
        <w:t xml:space="preserve"> set of identified functional requirements was organized in 4 categories, namely:</w:t>
      </w:r>
    </w:p>
    <w:p w:rsidR="001F07F9" w:rsidRDefault="001F07F9" w:rsidP="0055375D">
      <w:pPr>
        <w:numPr>
          <w:ilvl w:val="0"/>
          <w:numId w:val="65"/>
        </w:numPr>
        <w:spacing w:line="276" w:lineRule="auto"/>
        <w:ind w:left="1418"/>
        <w:rPr>
          <w:lang w:val="en-US" w:eastAsia="ro-RO"/>
        </w:rPr>
      </w:pPr>
      <w:r>
        <w:rPr>
          <w:lang w:val="en-US" w:eastAsia="ro-RO"/>
        </w:rPr>
        <w:t>Vessel functional block functionalities</w:t>
      </w:r>
    </w:p>
    <w:p w:rsidR="001F07F9" w:rsidRDefault="001F07F9" w:rsidP="0055375D">
      <w:pPr>
        <w:numPr>
          <w:ilvl w:val="0"/>
          <w:numId w:val="65"/>
        </w:numPr>
        <w:spacing w:line="276" w:lineRule="auto"/>
        <w:ind w:left="1418"/>
        <w:rPr>
          <w:lang w:val="en-US" w:eastAsia="ro-RO"/>
        </w:rPr>
      </w:pPr>
      <w:r>
        <w:rPr>
          <w:lang w:val="en-US" w:eastAsia="ro-RO"/>
        </w:rPr>
        <w:t>ORC block functionalities</w:t>
      </w:r>
    </w:p>
    <w:p w:rsidR="001F07F9" w:rsidRDefault="001F07F9" w:rsidP="0055375D">
      <w:pPr>
        <w:numPr>
          <w:ilvl w:val="0"/>
          <w:numId w:val="65"/>
        </w:numPr>
        <w:spacing w:line="276" w:lineRule="auto"/>
        <w:ind w:left="1418"/>
        <w:rPr>
          <w:lang w:val="en-US" w:eastAsia="ro-RO"/>
        </w:rPr>
      </w:pPr>
      <w:r>
        <w:rPr>
          <w:lang w:val="en-US" w:eastAsia="ro-RO"/>
        </w:rPr>
        <w:t>RIS related information block functionalities</w:t>
      </w:r>
    </w:p>
    <w:p w:rsidR="001F07F9" w:rsidRDefault="001F07F9" w:rsidP="0055375D">
      <w:pPr>
        <w:numPr>
          <w:ilvl w:val="0"/>
          <w:numId w:val="65"/>
        </w:numPr>
        <w:spacing w:line="276" w:lineRule="auto"/>
        <w:ind w:left="1418"/>
        <w:rPr>
          <w:lang w:val="en-US" w:eastAsia="ro-RO"/>
        </w:rPr>
      </w:pPr>
      <w:r>
        <w:rPr>
          <w:lang w:val="en-US" w:eastAsia="ro-RO"/>
        </w:rPr>
        <w:t xml:space="preserve">Logic computational block functionalities </w:t>
      </w:r>
    </w:p>
    <w:p w:rsidR="00B60912" w:rsidRDefault="00B60912" w:rsidP="00B60912">
      <w:pPr>
        <w:spacing w:line="276" w:lineRule="auto"/>
        <w:rPr>
          <w:lang w:val="en-US" w:eastAsia="ro-RO"/>
        </w:rPr>
      </w:pPr>
    </w:p>
    <w:p w:rsidR="00D710C1" w:rsidRPr="005C2B86" w:rsidRDefault="00D710C1" w:rsidP="00D710C1">
      <w:pPr>
        <w:pStyle w:val="berschrift2"/>
        <w:spacing w:after="120"/>
        <w:ind w:left="635" w:hanging="578"/>
        <w:rPr>
          <w:lang w:val="en-GB"/>
        </w:rPr>
      </w:pPr>
      <w:bookmarkStart w:id="217" w:name="_Toc414268324"/>
      <w:r w:rsidRPr="005C2B86">
        <w:rPr>
          <w:lang w:val="en-GB"/>
        </w:rPr>
        <w:t>Conclusions / Recommendations / Envisioned next steps</w:t>
      </w:r>
      <w:bookmarkEnd w:id="217"/>
    </w:p>
    <w:p w:rsidR="001F07F9" w:rsidRDefault="001F07F9" w:rsidP="001F07F9">
      <w:pPr>
        <w:pStyle w:val="berschrift3"/>
        <w:numPr>
          <w:ilvl w:val="2"/>
          <w:numId w:val="51"/>
        </w:numPr>
        <w:rPr>
          <w:lang w:val="en-GB"/>
        </w:rPr>
      </w:pPr>
      <w:bookmarkStart w:id="218" w:name="_Toc411434764"/>
      <w:r>
        <w:rPr>
          <w:lang w:val="en-GB"/>
        </w:rPr>
        <w:t>Experiences and conclusions</w:t>
      </w:r>
      <w:bookmarkEnd w:id="218"/>
    </w:p>
    <w:p w:rsidR="001F07F9" w:rsidRDefault="001F07F9" w:rsidP="0055375D">
      <w:pPr>
        <w:spacing w:before="120" w:after="120"/>
        <w:jc w:val="both"/>
        <w:rPr>
          <w:lang w:val="en-US" w:eastAsia="ro-RO"/>
        </w:rPr>
      </w:pPr>
      <w:r>
        <w:rPr>
          <w:lang w:val="en-US" w:eastAsia="ro-RO"/>
        </w:rPr>
        <w:t>The fuel consumption optimization is a necessity in the context of the efforts towards pollution reduction, energy efficiency and cost effectiveness. The RIS services were defined and regulated having in view these principles as well as others equally important. The rapid development and the beginning of the operation of these systems, along with the benefits already demonstrated, are imposing them in the inland navigation area as mandatory tools for day-to-day activities. Another factor contributing to the integration of the RIS data and services into the current inland operations, is the massive research and development effort put into this area, that already pays off and that will continue to do so.</w:t>
      </w:r>
    </w:p>
    <w:p w:rsidR="001F07F9" w:rsidRDefault="001F07F9" w:rsidP="0055375D">
      <w:pPr>
        <w:spacing w:before="120" w:after="120"/>
        <w:jc w:val="both"/>
        <w:rPr>
          <w:lang w:val="en-GB"/>
        </w:rPr>
      </w:pPr>
      <w:r>
        <w:rPr>
          <w:lang w:val="en-US" w:eastAsia="ro-RO"/>
        </w:rPr>
        <w:lastRenderedPageBreak/>
        <w:t>For all these reasons, the RIS services integration into a fuel consumption optimization system is not only beneficial, but it is mandatory if we consider that they are already providing data that can be immediately used for this purpose. Moreover, being relatively recent systems, they are aligned to the current technological standards, allowing a good degree of flexibility concerning the third-party integration, data manipulation and even more profound updates, such as architectural and design interventions.</w:t>
      </w:r>
    </w:p>
    <w:p w:rsidR="001F07F9" w:rsidRDefault="001F07F9" w:rsidP="001F07F9">
      <w:pPr>
        <w:pStyle w:val="berschrift3"/>
        <w:numPr>
          <w:ilvl w:val="2"/>
          <w:numId w:val="51"/>
        </w:numPr>
        <w:rPr>
          <w:lang w:val="en-GB"/>
        </w:rPr>
      </w:pPr>
      <w:bookmarkStart w:id="219" w:name="_Toc411434765"/>
      <w:r>
        <w:rPr>
          <w:lang w:val="en-GB"/>
        </w:rPr>
        <w:t>Recommendations</w:t>
      </w:r>
      <w:bookmarkEnd w:id="219"/>
    </w:p>
    <w:p w:rsidR="001F07F9" w:rsidRDefault="001F07F9" w:rsidP="0055375D">
      <w:pPr>
        <w:spacing w:before="120" w:after="120"/>
        <w:jc w:val="both"/>
        <w:rPr>
          <w:lang w:val="en-US" w:eastAsia="ro-RO"/>
        </w:rPr>
      </w:pPr>
      <w:r>
        <w:rPr>
          <w:lang w:val="en-US" w:eastAsia="ro-RO"/>
        </w:rPr>
        <w:t>For the implementation strategy, based on the cost effectiveness aim of the endeavor, a stepwise approach is preferred, through which an initial on-board RIS data presentation component is developed and pilot implemented, leaving the optimized com</w:t>
      </w:r>
      <w:r w:rsidR="0055375D">
        <w:rPr>
          <w:lang w:val="en-US" w:eastAsia="ro-RO"/>
        </w:rPr>
        <w:t>mand set to the human decision.</w:t>
      </w:r>
    </w:p>
    <w:p w:rsidR="001F07F9" w:rsidRDefault="001F07F9" w:rsidP="0055375D">
      <w:pPr>
        <w:spacing w:before="120" w:after="120"/>
        <w:jc w:val="both"/>
        <w:rPr>
          <w:lang w:val="en-US" w:eastAsia="ro-RO"/>
        </w:rPr>
      </w:pPr>
      <w:r>
        <w:rPr>
          <w:lang w:val="en-US" w:eastAsia="ro-RO"/>
        </w:rPr>
        <w:t>Considering the context of the study, i.e. the River Information Services domain, it is desirable to integrate the RIS services, within the concept explained above, in the highest degree possible. Therefore in the next fuel saving scenarios, this objective will be targeted.</w:t>
      </w:r>
    </w:p>
    <w:p w:rsidR="001F07F9" w:rsidRDefault="001F07F9" w:rsidP="0055375D">
      <w:pPr>
        <w:spacing w:before="120" w:after="120"/>
        <w:jc w:val="both"/>
        <w:rPr>
          <w:lang w:val="en-GB"/>
        </w:rPr>
      </w:pPr>
      <w:r>
        <w:rPr>
          <w:lang w:val="en-US" w:eastAsia="ro-RO"/>
        </w:rPr>
        <w:t xml:space="preserve">There are a number of relevant scenarios in fuel consumption optimization process that imply intensive and effective use of RIS data. The existing RIS services and the foreseen developments in the area will allow accurate and reliable usage of this data. Therefore it must not be omitted from any inland navigation system much less from a fuel saving system. An important aspect related to such a system, is the degree of automation of the optimized set of commands issued (by complex computation) by the integrated fuel consumption optimization. Having in regard that the RIS services are yet in a relatively early stage of development and operation, a combined (manual – automatic) intervention on the vessel commands is recommended. </w:t>
      </w:r>
    </w:p>
    <w:p w:rsidR="001F07F9" w:rsidRDefault="001F07F9" w:rsidP="001F07F9">
      <w:pPr>
        <w:pStyle w:val="berschrift3"/>
        <w:numPr>
          <w:ilvl w:val="2"/>
          <w:numId w:val="51"/>
        </w:numPr>
        <w:rPr>
          <w:lang w:val="en-GB"/>
        </w:rPr>
      </w:pPr>
      <w:bookmarkStart w:id="220" w:name="_Toc411434766"/>
      <w:r>
        <w:rPr>
          <w:lang w:val="en-GB"/>
        </w:rPr>
        <w:t>Envisioned next steps</w:t>
      </w:r>
      <w:bookmarkEnd w:id="220"/>
    </w:p>
    <w:p w:rsidR="001F07F9" w:rsidRDefault="001F07F9" w:rsidP="0055375D">
      <w:pPr>
        <w:spacing w:before="120" w:after="120"/>
        <w:jc w:val="both"/>
        <w:rPr>
          <w:lang w:val="en-GB"/>
        </w:rPr>
      </w:pPr>
      <w:r>
        <w:rPr>
          <w:lang w:val="en-GB"/>
        </w:rPr>
        <w:t>In a next step it is important to develop a pilot scenario and to verify the expected benefits in a pilot implementation. The most important next steps to be taken in order to come to a pilot implementation are:</w:t>
      </w:r>
    </w:p>
    <w:p w:rsidR="001F07F9" w:rsidRDefault="001F07F9" w:rsidP="0055375D">
      <w:pPr>
        <w:pStyle w:val="Listenabsatz"/>
        <w:numPr>
          <w:ilvl w:val="0"/>
          <w:numId w:val="66"/>
        </w:numPr>
        <w:rPr>
          <w:lang w:val="en-GB"/>
        </w:rPr>
      </w:pPr>
      <w:r>
        <w:rPr>
          <w:lang w:val="en-GB"/>
        </w:rPr>
        <w:t>Analysis of user requirements: useful frequency and detail of advice to boatmen in specific river sections, suitable user interface</w:t>
      </w:r>
    </w:p>
    <w:p w:rsidR="001F07F9" w:rsidRDefault="001F07F9" w:rsidP="0055375D">
      <w:pPr>
        <w:pStyle w:val="Listenabsatz"/>
        <w:numPr>
          <w:ilvl w:val="0"/>
          <w:numId w:val="66"/>
        </w:numPr>
        <w:rPr>
          <w:lang w:val="en-GB"/>
        </w:rPr>
      </w:pPr>
      <w:r>
        <w:rPr>
          <w:lang w:val="en-GB"/>
        </w:rPr>
        <w:t>Determination of necessary system parameters: characteristics of vessel, engine, fairway, flow velocity, traffic situation as well as emissions etc.</w:t>
      </w:r>
    </w:p>
    <w:p w:rsidR="001F07F9" w:rsidRDefault="001F07F9" w:rsidP="0055375D">
      <w:pPr>
        <w:pStyle w:val="Listenabsatz"/>
        <w:numPr>
          <w:ilvl w:val="0"/>
          <w:numId w:val="66"/>
        </w:numPr>
        <w:rPr>
          <w:lang w:val="en-GB"/>
        </w:rPr>
      </w:pPr>
      <w:r>
        <w:rPr>
          <w:lang w:val="en-GB"/>
        </w:rPr>
        <w:t>Identification of suitable data gathering technologies for optimum accuracy and efficiency</w:t>
      </w:r>
    </w:p>
    <w:p w:rsidR="001F07F9" w:rsidRDefault="001F07F9" w:rsidP="0055375D">
      <w:pPr>
        <w:pStyle w:val="Listenabsatz"/>
        <w:numPr>
          <w:ilvl w:val="0"/>
          <w:numId w:val="66"/>
        </w:numPr>
        <w:rPr>
          <w:lang w:val="en-GB"/>
        </w:rPr>
      </w:pPr>
      <w:r>
        <w:rPr>
          <w:lang w:val="en-GB"/>
        </w:rPr>
        <w:t>Definition of test sites, available equipment and technical requirements for installation</w:t>
      </w:r>
    </w:p>
    <w:p w:rsidR="001F07F9" w:rsidRDefault="001F07F9" w:rsidP="0055375D">
      <w:pPr>
        <w:pStyle w:val="Listenabsatz"/>
        <w:numPr>
          <w:ilvl w:val="0"/>
          <w:numId w:val="66"/>
        </w:numPr>
        <w:rPr>
          <w:lang w:val="en-GB"/>
        </w:rPr>
      </w:pPr>
      <w:r>
        <w:rPr>
          <w:lang w:val="en-GB"/>
        </w:rPr>
        <w:t>Identification of available data for model calibration: e.g. detailed water level model including flow velocities</w:t>
      </w:r>
    </w:p>
    <w:p w:rsidR="001F07F9" w:rsidRDefault="001F07F9" w:rsidP="0055375D">
      <w:pPr>
        <w:pStyle w:val="Listenabsatz"/>
        <w:numPr>
          <w:ilvl w:val="0"/>
          <w:numId w:val="66"/>
        </w:numPr>
        <w:rPr>
          <w:lang w:val="en-GB"/>
        </w:rPr>
      </w:pPr>
      <w:r>
        <w:rPr>
          <w:lang w:val="en-GB"/>
        </w:rPr>
        <w:t>Outline of algorithm for joint analysis of available data and provision of advice to boatmen</w:t>
      </w:r>
    </w:p>
    <w:p w:rsidR="00D710C1" w:rsidRDefault="00D710C1">
      <w:pPr>
        <w:rPr>
          <w:lang w:val="en-GB"/>
        </w:rPr>
      </w:pPr>
      <w:r>
        <w:rPr>
          <w:lang w:val="en-GB"/>
        </w:rPr>
        <w:br w:type="page"/>
      </w:r>
    </w:p>
    <w:p w:rsidR="00D710C1" w:rsidRDefault="00D710C1" w:rsidP="00D710C1">
      <w:pPr>
        <w:pStyle w:val="berschrift1"/>
        <w:spacing w:after="120"/>
        <w:ind w:left="431" w:hanging="431"/>
        <w:rPr>
          <w:lang w:val="en-GB"/>
        </w:rPr>
      </w:pPr>
      <w:bookmarkStart w:id="221" w:name="_Toc414268325"/>
      <w:r w:rsidRPr="005C2B86">
        <w:rPr>
          <w:lang w:val="en-GB"/>
        </w:rPr>
        <w:lastRenderedPageBreak/>
        <w:t xml:space="preserve">SuAc </w:t>
      </w:r>
      <w:r w:rsidR="00CE504E">
        <w:rPr>
          <w:lang w:val="en-GB"/>
        </w:rPr>
        <w:t>2</w:t>
      </w:r>
      <w:r w:rsidRPr="005C2B86">
        <w:rPr>
          <w:lang w:val="en-GB"/>
        </w:rPr>
        <w:t>.</w:t>
      </w:r>
      <w:r>
        <w:rPr>
          <w:lang w:val="en-GB"/>
        </w:rPr>
        <w:t>4</w:t>
      </w:r>
      <w:r w:rsidRPr="005C2B86">
        <w:rPr>
          <w:lang w:val="en-GB"/>
        </w:rPr>
        <w:t xml:space="preserve"> </w:t>
      </w:r>
      <w:r w:rsidR="00CE504E" w:rsidRPr="000B31B1">
        <w:rPr>
          <w:lang w:val="en-GB"/>
        </w:rPr>
        <w:t>Feasibility study / pilot implementation for mobile RIS applications</w:t>
      </w:r>
      <w:bookmarkEnd w:id="221"/>
    </w:p>
    <w:p w:rsidR="003D29EC" w:rsidRPr="001240A5" w:rsidRDefault="003D29EC" w:rsidP="0055375D">
      <w:pPr>
        <w:spacing w:before="120" w:after="120"/>
        <w:jc w:val="both"/>
        <w:rPr>
          <w:u w:val="single"/>
          <w:lang w:val="en-GB"/>
        </w:rPr>
      </w:pPr>
      <w:r w:rsidRPr="001240A5">
        <w:rPr>
          <w:u w:val="single"/>
          <w:lang w:val="en-GB"/>
        </w:rPr>
        <w:t>Background information</w:t>
      </w:r>
    </w:p>
    <w:p w:rsidR="003D29EC" w:rsidRPr="004D5AD7" w:rsidRDefault="003D29EC" w:rsidP="00F752DC">
      <w:pPr>
        <w:spacing w:after="120"/>
        <w:jc w:val="both"/>
        <w:rPr>
          <w:bCs/>
          <w:szCs w:val="20"/>
          <w:lang w:val="en-GB"/>
        </w:rPr>
      </w:pPr>
      <w:r>
        <w:rPr>
          <w:bCs/>
          <w:szCs w:val="20"/>
          <w:lang w:val="en-GB"/>
        </w:rPr>
        <w:t>Due to a rapid growth in utilisation of the mobile devices, such as smart phones and tables, the Sub Activity 2.4 has been focused on examination of the possibilities, how the available RIS service might be provided to the different target groups of fairway users in this manner. The evaluation phase has been followed with the pilot implementation of particular mobile applications by individual project partners.</w:t>
      </w:r>
    </w:p>
    <w:p w:rsidR="003D29EC" w:rsidRDefault="003D29EC" w:rsidP="0055375D">
      <w:pPr>
        <w:spacing w:before="120" w:after="120"/>
        <w:jc w:val="both"/>
        <w:rPr>
          <w:u w:val="single"/>
          <w:lang w:val="en-GB"/>
        </w:rPr>
      </w:pPr>
      <w:r w:rsidRPr="001240A5">
        <w:rPr>
          <w:u w:val="single"/>
          <w:lang w:val="en-GB"/>
        </w:rPr>
        <w:t>Objectives</w:t>
      </w:r>
    </w:p>
    <w:p w:rsidR="003D29EC" w:rsidRDefault="00415976" w:rsidP="00F752DC">
      <w:pPr>
        <w:jc w:val="both"/>
        <w:rPr>
          <w:lang w:val="en-GB"/>
        </w:rPr>
      </w:pPr>
      <w:r>
        <w:rPr>
          <w:lang w:val="en-GB"/>
        </w:rPr>
        <w:t>Objectives of the Sub Activity 2.4 have</w:t>
      </w:r>
      <w:r w:rsidR="003D29EC">
        <w:rPr>
          <w:lang w:val="en-GB"/>
        </w:rPr>
        <w:t xml:space="preserve"> been clearly set within the Strategic Action Plan of the project:</w:t>
      </w:r>
    </w:p>
    <w:p w:rsidR="003D29EC" w:rsidRPr="00AA2971" w:rsidRDefault="002605B4" w:rsidP="009E1F74">
      <w:pPr>
        <w:pStyle w:val="Listenabsatz"/>
        <w:numPr>
          <w:ilvl w:val="0"/>
          <w:numId w:val="27"/>
        </w:numPr>
        <w:spacing w:before="60" w:after="60"/>
        <w:jc w:val="both"/>
        <w:rPr>
          <w:u w:val="single"/>
          <w:lang w:val="en-GB"/>
        </w:rPr>
      </w:pPr>
      <w:r>
        <w:rPr>
          <w:lang w:val="en-GB"/>
        </w:rPr>
        <w:t>E</w:t>
      </w:r>
      <w:r w:rsidR="003D29EC" w:rsidRPr="00AA2971">
        <w:rPr>
          <w:lang w:val="en-GB"/>
        </w:rPr>
        <w:t xml:space="preserve">valuation of </w:t>
      </w:r>
      <w:r w:rsidR="003D29EC">
        <w:rPr>
          <w:lang w:val="en-GB"/>
        </w:rPr>
        <w:t xml:space="preserve">the </w:t>
      </w:r>
      <w:r w:rsidR="003D29EC" w:rsidRPr="00AA2971">
        <w:rPr>
          <w:lang w:val="en-GB"/>
        </w:rPr>
        <w:t xml:space="preserve">different RIS services </w:t>
      </w:r>
      <w:r w:rsidR="003D29EC">
        <w:rPr>
          <w:lang w:val="en-GB"/>
        </w:rPr>
        <w:t>in terms of</w:t>
      </w:r>
      <w:r w:rsidR="003D29EC" w:rsidRPr="00AA2971">
        <w:rPr>
          <w:lang w:val="en-GB"/>
        </w:rPr>
        <w:t xml:space="preserve"> their suitability for mobile </w:t>
      </w:r>
      <w:r w:rsidR="003D29EC">
        <w:rPr>
          <w:lang w:val="en-GB"/>
        </w:rPr>
        <w:t>d</w:t>
      </w:r>
      <w:r w:rsidR="003D29EC" w:rsidRPr="00AA2971">
        <w:rPr>
          <w:lang w:val="en-GB"/>
        </w:rPr>
        <w:t>evices</w:t>
      </w:r>
      <w:r w:rsidR="003D29EC">
        <w:rPr>
          <w:lang w:val="en-GB"/>
        </w:rPr>
        <w:t>,</w:t>
      </w:r>
    </w:p>
    <w:p w:rsidR="003D29EC" w:rsidRPr="00C27A00" w:rsidRDefault="002605B4" w:rsidP="009E1F74">
      <w:pPr>
        <w:pStyle w:val="Listenabsatz"/>
        <w:numPr>
          <w:ilvl w:val="0"/>
          <w:numId w:val="27"/>
        </w:numPr>
        <w:spacing w:before="60" w:after="60"/>
        <w:jc w:val="both"/>
        <w:rPr>
          <w:u w:val="single"/>
          <w:lang w:val="en-GB"/>
        </w:rPr>
      </w:pPr>
      <w:r>
        <w:rPr>
          <w:lang w:val="en-GB"/>
        </w:rPr>
        <w:t>F</w:t>
      </w:r>
      <w:r w:rsidR="003D29EC">
        <w:rPr>
          <w:lang w:val="en-GB"/>
        </w:rPr>
        <w:t xml:space="preserve">ollowed with the </w:t>
      </w:r>
      <w:r w:rsidR="003D29EC" w:rsidRPr="00AA2971">
        <w:rPr>
          <w:lang w:val="en-GB"/>
        </w:rPr>
        <w:t>pilot implementation of at least one mobile RIS service</w:t>
      </w:r>
      <w:r w:rsidR="003D29EC">
        <w:rPr>
          <w:lang w:val="en-GB"/>
        </w:rPr>
        <w:t xml:space="preserve"> per project partner,</w:t>
      </w:r>
    </w:p>
    <w:p w:rsidR="003D29EC" w:rsidRPr="00AA2971" w:rsidRDefault="002605B4" w:rsidP="009E1F74">
      <w:pPr>
        <w:pStyle w:val="Listenabsatz"/>
        <w:numPr>
          <w:ilvl w:val="0"/>
          <w:numId w:val="27"/>
        </w:numPr>
        <w:spacing w:after="120"/>
        <w:ind w:left="714" w:hanging="357"/>
        <w:contextualSpacing w:val="0"/>
        <w:jc w:val="both"/>
        <w:rPr>
          <w:u w:val="single"/>
          <w:lang w:val="en-GB"/>
        </w:rPr>
      </w:pPr>
      <w:r>
        <w:rPr>
          <w:lang w:val="en-GB"/>
        </w:rPr>
        <w:t>Documentation</w:t>
      </w:r>
      <w:r w:rsidR="003D29EC">
        <w:rPr>
          <w:lang w:val="en-GB"/>
        </w:rPr>
        <w:t xml:space="preserve"> of work and results.</w:t>
      </w:r>
    </w:p>
    <w:p w:rsidR="003D29EC" w:rsidRPr="001240A5" w:rsidRDefault="003D29EC" w:rsidP="0055375D">
      <w:pPr>
        <w:spacing w:before="120" w:after="120"/>
        <w:jc w:val="both"/>
        <w:rPr>
          <w:u w:val="single"/>
          <w:lang w:val="en-GB"/>
        </w:rPr>
      </w:pPr>
      <w:r w:rsidRPr="001240A5">
        <w:rPr>
          <w:u w:val="single"/>
          <w:lang w:val="en-GB"/>
        </w:rPr>
        <w:t>Work approach</w:t>
      </w:r>
    </w:p>
    <w:p w:rsidR="003D29EC" w:rsidRDefault="003D29EC" w:rsidP="00F752DC">
      <w:pPr>
        <w:spacing w:after="120"/>
        <w:jc w:val="both"/>
        <w:rPr>
          <w:lang w:val="en-GB"/>
        </w:rPr>
      </w:pPr>
      <w:r>
        <w:rPr>
          <w:lang w:val="en-GB"/>
        </w:rPr>
        <w:t>Pilot i</w:t>
      </w:r>
      <w:r w:rsidRPr="001412F3">
        <w:rPr>
          <w:lang w:val="en-GB"/>
        </w:rPr>
        <w:t xml:space="preserve">mplementation of </w:t>
      </w:r>
      <w:r>
        <w:rPr>
          <w:lang w:val="en-GB"/>
        </w:rPr>
        <w:t xml:space="preserve">the </w:t>
      </w:r>
      <w:r w:rsidRPr="001412F3">
        <w:rPr>
          <w:lang w:val="en-GB"/>
        </w:rPr>
        <w:t xml:space="preserve">individual RIS applications was carried out </w:t>
      </w:r>
      <w:r>
        <w:rPr>
          <w:lang w:val="en-GB"/>
        </w:rPr>
        <w:t xml:space="preserve">under the responsibility of the individual project partners </w:t>
      </w:r>
      <w:r w:rsidRPr="001412F3">
        <w:rPr>
          <w:lang w:val="en-GB"/>
        </w:rPr>
        <w:t>on national basis</w:t>
      </w:r>
      <w:r>
        <w:rPr>
          <w:lang w:val="en-GB"/>
        </w:rPr>
        <w:t xml:space="preserve">. This was mainly because of the fact that within the individual </w:t>
      </w:r>
      <w:r w:rsidRPr="00F752DC">
        <w:rPr>
          <w:bCs/>
          <w:szCs w:val="20"/>
          <w:lang w:val="en-GB"/>
        </w:rPr>
        <w:t>feasibility</w:t>
      </w:r>
      <w:r>
        <w:rPr>
          <w:lang w:val="en-GB"/>
        </w:rPr>
        <w:t xml:space="preserve"> studies, different requirements of fairway users on data to be provided via mobile RIS applications have been identified. National pilot implementations of the mobile RIS applications also consider the availability of the national data sources, capable of providing the relevant source information on the national level in the majority of cases. In case it was observed, that the national applications are focused on providing the similar or the same kind of information (e.g. FTM messages in DoRIS and SlovRIS mobile applications), certain level of coordination has been achieved via direct communication of the concerned project partners. For the communication with outside world, experts in the field and presentation of the preliminary results, the platform of the Expert Group for Notices to Skippers has been used.</w:t>
      </w:r>
    </w:p>
    <w:p w:rsidR="003D29EC" w:rsidRPr="001240A5" w:rsidRDefault="003D29EC" w:rsidP="0055375D">
      <w:pPr>
        <w:spacing w:before="120" w:after="120"/>
        <w:jc w:val="both"/>
        <w:rPr>
          <w:u w:val="single"/>
          <w:lang w:val="en-GB"/>
        </w:rPr>
      </w:pPr>
      <w:r w:rsidRPr="001240A5">
        <w:rPr>
          <w:u w:val="single"/>
          <w:lang w:val="en-GB"/>
        </w:rPr>
        <w:t>Results</w:t>
      </w:r>
    </w:p>
    <w:p w:rsidR="003D29EC" w:rsidRDefault="003D29EC" w:rsidP="00F752DC">
      <w:pPr>
        <w:jc w:val="both"/>
        <w:rPr>
          <w:lang w:val="en-GB"/>
        </w:rPr>
      </w:pPr>
      <w:r>
        <w:rPr>
          <w:lang w:val="en-GB"/>
        </w:rPr>
        <w:t xml:space="preserve">The most important results of the Sub Activity 2.4 - </w:t>
      </w:r>
      <w:r w:rsidRPr="000B31B1">
        <w:rPr>
          <w:lang w:val="en-GB"/>
        </w:rPr>
        <w:t>Feasibility study / pilot implementation for mobile RIS applications</w:t>
      </w:r>
      <w:r>
        <w:rPr>
          <w:lang w:val="en-GB"/>
        </w:rPr>
        <w:t xml:space="preserve"> are the following:</w:t>
      </w:r>
    </w:p>
    <w:p w:rsidR="003D29EC" w:rsidRDefault="003D29EC" w:rsidP="009E1F74">
      <w:pPr>
        <w:pStyle w:val="Listenabsatz"/>
        <w:numPr>
          <w:ilvl w:val="0"/>
          <w:numId w:val="26"/>
        </w:numPr>
        <w:spacing w:before="60" w:after="60"/>
        <w:jc w:val="both"/>
        <w:rPr>
          <w:lang w:val="en-GB"/>
        </w:rPr>
      </w:pPr>
      <w:r>
        <w:rPr>
          <w:lang w:val="en-GB"/>
        </w:rPr>
        <w:t>Report on Inventory of available RIS services, focused on investigation of the RIS services to be potentially provided via mobile applications,</w:t>
      </w:r>
    </w:p>
    <w:p w:rsidR="003D29EC" w:rsidRDefault="003D29EC" w:rsidP="009E1F74">
      <w:pPr>
        <w:pStyle w:val="Listenabsatz"/>
        <w:numPr>
          <w:ilvl w:val="0"/>
          <w:numId w:val="26"/>
        </w:numPr>
        <w:spacing w:before="60" w:after="60"/>
        <w:jc w:val="both"/>
        <w:rPr>
          <w:lang w:val="en-GB"/>
        </w:rPr>
      </w:pPr>
      <w:r>
        <w:rPr>
          <w:lang w:val="en-GB"/>
        </w:rPr>
        <w:t>Pilot implementation of the DoRIS mobile application for iOS and Android platforms,</w:t>
      </w:r>
    </w:p>
    <w:p w:rsidR="003D29EC" w:rsidRDefault="003D29EC" w:rsidP="009E1F74">
      <w:pPr>
        <w:pStyle w:val="Listenabsatz"/>
        <w:numPr>
          <w:ilvl w:val="0"/>
          <w:numId w:val="26"/>
        </w:numPr>
        <w:spacing w:before="60" w:after="60"/>
        <w:jc w:val="both"/>
        <w:rPr>
          <w:lang w:val="en-GB"/>
        </w:rPr>
      </w:pPr>
      <w:r>
        <w:rPr>
          <w:lang w:val="en-GB"/>
        </w:rPr>
        <w:t>Pilot implementation of the SlovRIS mobile application for iOS and Android platforms,</w:t>
      </w:r>
    </w:p>
    <w:p w:rsidR="003D29EC" w:rsidRPr="002A2C82" w:rsidRDefault="003D29EC" w:rsidP="009E1F74">
      <w:pPr>
        <w:pStyle w:val="Listenabsatz"/>
        <w:numPr>
          <w:ilvl w:val="0"/>
          <w:numId w:val="26"/>
        </w:numPr>
        <w:spacing w:before="60" w:after="60"/>
        <w:jc w:val="both"/>
        <w:rPr>
          <w:lang w:val="en-GB"/>
        </w:rPr>
      </w:pPr>
      <w:r w:rsidRPr="002A2C82">
        <w:rPr>
          <w:lang w:val="en-GB"/>
        </w:rPr>
        <w:t xml:space="preserve">Pilot implementation of the </w:t>
      </w:r>
      <w:r w:rsidRPr="002A2C82">
        <w:rPr>
          <w:noProof/>
          <w:lang w:val="sk-SK" w:eastAsia="sk-SK"/>
        </w:rPr>
        <w:t>mobileRIS.ro mobile application for iOS and Android platform</w:t>
      </w:r>
      <w:r>
        <w:rPr>
          <w:noProof/>
          <w:lang w:val="sk-SK" w:eastAsia="sk-SK"/>
        </w:rPr>
        <w:t>s,</w:t>
      </w:r>
    </w:p>
    <w:p w:rsidR="003D29EC" w:rsidRPr="002A2C82" w:rsidRDefault="003D29EC" w:rsidP="009E1F74">
      <w:pPr>
        <w:pStyle w:val="Listenabsatz"/>
        <w:numPr>
          <w:ilvl w:val="0"/>
          <w:numId w:val="26"/>
        </w:numPr>
        <w:spacing w:before="60" w:after="60"/>
        <w:jc w:val="both"/>
        <w:rPr>
          <w:lang w:val="en-GB"/>
        </w:rPr>
      </w:pPr>
      <w:r>
        <w:rPr>
          <w:noProof/>
          <w:lang w:val="sk-SK" w:eastAsia="sk-SK"/>
        </w:rPr>
        <w:t>Pilot implementation of the PannonRIS mobile applications for iOS, Android and Windows Phone platforms,</w:t>
      </w:r>
    </w:p>
    <w:p w:rsidR="003D29EC" w:rsidRPr="002A2C82" w:rsidRDefault="003D29EC" w:rsidP="009E1F74">
      <w:pPr>
        <w:pStyle w:val="Listenabsatz"/>
        <w:numPr>
          <w:ilvl w:val="0"/>
          <w:numId w:val="26"/>
        </w:numPr>
        <w:spacing w:before="60" w:after="60"/>
        <w:jc w:val="both"/>
        <w:rPr>
          <w:lang w:val="en-GB"/>
        </w:rPr>
      </w:pPr>
      <w:r>
        <w:rPr>
          <w:noProof/>
          <w:lang w:val="sk-SK" w:eastAsia="sk-SK"/>
        </w:rPr>
        <w:t>Pilot implementation of the PannonRIS authority application for Android platform,</w:t>
      </w:r>
    </w:p>
    <w:p w:rsidR="003D29EC" w:rsidRPr="002A2C82" w:rsidRDefault="003D29EC" w:rsidP="009E1F74">
      <w:pPr>
        <w:pStyle w:val="Listenabsatz"/>
        <w:numPr>
          <w:ilvl w:val="0"/>
          <w:numId w:val="27"/>
        </w:numPr>
        <w:spacing w:after="120"/>
        <w:ind w:left="714" w:hanging="357"/>
        <w:contextualSpacing w:val="0"/>
        <w:jc w:val="both"/>
        <w:rPr>
          <w:lang w:val="en-GB"/>
        </w:rPr>
      </w:pPr>
      <w:r>
        <w:rPr>
          <w:noProof/>
          <w:lang w:val="sk-SK" w:eastAsia="sk-SK"/>
        </w:rPr>
        <w:t>Best practice report in development of the mobile RIS applications.</w:t>
      </w:r>
    </w:p>
    <w:p w:rsidR="003D29EC" w:rsidRPr="001240A5" w:rsidRDefault="003D29EC" w:rsidP="0055375D">
      <w:pPr>
        <w:spacing w:before="120" w:after="120"/>
        <w:jc w:val="both"/>
        <w:rPr>
          <w:u w:val="single"/>
          <w:lang w:val="en-GB"/>
        </w:rPr>
      </w:pPr>
      <w:r w:rsidRPr="001240A5">
        <w:rPr>
          <w:u w:val="single"/>
          <w:lang w:val="en-GB"/>
        </w:rPr>
        <w:t>Conclusions &amp; Recommendations</w:t>
      </w:r>
    </w:p>
    <w:p w:rsidR="003D29EC" w:rsidRDefault="003D29EC" w:rsidP="00F752DC">
      <w:pPr>
        <w:spacing w:after="120"/>
        <w:jc w:val="both"/>
        <w:rPr>
          <w:lang w:val="en-GB"/>
        </w:rPr>
      </w:pPr>
      <w:r>
        <w:rPr>
          <w:lang w:val="en-GB"/>
        </w:rPr>
        <w:t xml:space="preserve">It can be concluded, that pilot implementation of the mobile RIS applications has been a big success. This statement is supported with notable number of downloads by the fairway users shortly after the availability of the particular app on the </w:t>
      </w:r>
      <w:r w:rsidRPr="00F752DC">
        <w:rPr>
          <w:bCs/>
          <w:szCs w:val="20"/>
          <w:lang w:val="en-GB"/>
        </w:rPr>
        <w:t>market</w:t>
      </w:r>
      <w:r>
        <w:rPr>
          <w:lang w:val="en-GB"/>
        </w:rPr>
        <w:t>, as the result of active dissemination activities. It is expected, that utilisation of the smartphones and mobile devices towards the future will have the growing tendency. Provision of the RIS information via mobile devices therefore should be marked priority on the list of the future RIS related developments.</w:t>
      </w:r>
    </w:p>
    <w:p w:rsidR="003D29EC" w:rsidRDefault="003D29EC" w:rsidP="00F752DC">
      <w:pPr>
        <w:spacing w:after="120"/>
        <w:jc w:val="both"/>
        <w:rPr>
          <w:lang w:val="en-GB"/>
        </w:rPr>
      </w:pPr>
      <w:r>
        <w:rPr>
          <w:lang w:val="en-GB"/>
        </w:rPr>
        <w:t xml:space="preserve">Pilot implementations within the Sub Activity 2.4 should be understood as the proof, that the path which has been taken in this respect is correct and </w:t>
      </w:r>
      <w:r w:rsidRPr="00F752DC">
        <w:rPr>
          <w:bCs/>
          <w:szCs w:val="20"/>
          <w:lang w:val="en-GB"/>
        </w:rPr>
        <w:t>provides</w:t>
      </w:r>
      <w:r>
        <w:rPr>
          <w:lang w:val="en-GB"/>
        </w:rPr>
        <w:t xml:space="preserve"> lot more of the unexploited potential. As the examples here, the mobile applications focused on the provision of the electronic ship reporting services, respectively the applications supporting the effective and efficient distribution of the calamity abatement related</w:t>
      </w:r>
      <w:r w:rsidR="00F752DC">
        <w:rPr>
          <w:lang w:val="en-GB"/>
        </w:rPr>
        <w:t xml:space="preserve"> </w:t>
      </w:r>
      <w:r w:rsidR="002605B4">
        <w:rPr>
          <w:lang w:val="en-GB"/>
        </w:rPr>
        <w:t>information</w:t>
      </w:r>
      <w:r w:rsidR="00F752DC">
        <w:rPr>
          <w:lang w:val="en-GB"/>
        </w:rPr>
        <w:t xml:space="preserve"> can be mentioned.</w:t>
      </w:r>
    </w:p>
    <w:p w:rsidR="00B60912" w:rsidRDefault="00B60912" w:rsidP="00F752DC">
      <w:pPr>
        <w:spacing w:after="120"/>
        <w:jc w:val="both"/>
        <w:rPr>
          <w:lang w:val="en-GB"/>
        </w:rPr>
      </w:pPr>
    </w:p>
    <w:p w:rsidR="00D710C1" w:rsidRPr="005C2B86" w:rsidRDefault="00D710C1" w:rsidP="00D710C1">
      <w:pPr>
        <w:pStyle w:val="berschrift2"/>
        <w:spacing w:after="120"/>
        <w:ind w:left="635" w:hanging="578"/>
        <w:rPr>
          <w:lang w:val="en-GB"/>
        </w:rPr>
      </w:pPr>
      <w:bookmarkStart w:id="222" w:name="_Toc414268326"/>
      <w:r w:rsidRPr="005C2B86">
        <w:rPr>
          <w:lang w:val="en-GB"/>
        </w:rPr>
        <w:lastRenderedPageBreak/>
        <w:t>Background information</w:t>
      </w:r>
      <w:bookmarkEnd w:id="222"/>
    </w:p>
    <w:p w:rsidR="003D29EC" w:rsidRPr="0003522D" w:rsidRDefault="003D29EC" w:rsidP="003D29EC">
      <w:pPr>
        <w:pStyle w:val="berschrift3"/>
        <w:rPr>
          <w:lang w:val="en-GB"/>
        </w:rPr>
      </w:pPr>
      <w:bookmarkStart w:id="223" w:name="_Toc404165548"/>
      <w:r>
        <w:rPr>
          <w:lang w:val="en-GB"/>
        </w:rPr>
        <w:t>R</w:t>
      </w:r>
      <w:r w:rsidRPr="0003522D">
        <w:rPr>
          <w:lang w:val="en-GB"/>
        </w:rPr>
        <w:t>equirements</w:t>
      </w:r>
      <w:bookmarkEnd w:id="223"/>
    </w:p>
    <w:p w:rsidR="003D29EC" w:rsidRDefault="003D29EC" w:rsidP="00F752DC">
      <w:pPr>
        <w:spacing w:before="120" w:after="120"/>
        <w:jc w:val="both"/>
        <w:rPr>
          <w:lang w:val="en-GB"/>
        </w:rPr>
      </w:pPr>
      <w:r w:rsidRPr="00775A16">
        <w:rPr>
          <w:lang w:val="en-GB"/>
        </w:rPr>
        <w:t>Rapid growth in utilisation of the mobile devices such as smart phones and table</w:t>
      </w:r>
      <w:r>
        <w:rPr>
          <w:lang w:val="en-GB"/>
        </w:rPr>
        <w:t>t</w:t>
      </w:r>
      <w:r w:rsidRPr="00775A16">
        <w:rPr>
          <w:lang w:val="en-GB"/>
        </w:rPr>
        <w:t>s</w:t>
      </w:r>
      <w:r>
        <w:rPr>
          <w:lang w:val="en-GB"/>
        </w:rPr>
        <w:t xml:space="preserve"> in recent years was the main reason, how the idea to provide RIS information to fairway users in this modern and simple way, was born.</w:t>
      </w:r>
    </w:p>
    <w:p w:rsidR="003D29EC" w:rsidRDefault="003D29EC" w:rsidP="00F752DC">
      <w:pPr>
        <w:spacing w:before="120" w:after="120"/>
        <w:jc w:val="both"/>
        <w:rPr>
          <w:lang w:val="en-GB"/>
        </w:rPr>
      </w:pPr>
      <w:r>
        <w:rPr>
          <w:lang w:val="en-GB"/>
        </w:rPr>
        <w:t xml:space="preserve">Provision of the specific types of RIS information via mobile devices has been considered like not only the feasible approach, but also as the required and ideal (as it was identified by survey performed by via donau among the representatives of the inland waterways community) mean to inform users on e.g. current navigational conditions on the fairway by means of the sophisticated mobile RIS application. With such availability of actual information, literally in the palm of the hand of the skipper, the information awareness on the actual navigational conditions </w:t>
      </w:r>
      <w:r w:rsidR="00F752DC">
        <w:rPr>
          <w:lang w:val="en-GB"/>
        </w:rPr>
        <w:t>can be significantly increased.</w:t>
      </w:r>
    </w:p>
    <w:p w:rsidR="003D29EC" w:rsidRDefault="003D29EC" w:rsidP="00F752DC">
      <w:pPr>
        <w:spacing w:before="120" w:after="120"/>
        <w:jc w:val="both"/>
        <w:rPr>
          <w:lang w:val="en-GB"/>
        </w:rPr>
      </w:pPr>
      <w:r>
        <w:rPr>
          <w:lang w:val="en-GB"/>
        </w:rPr>
        <w:t>It was also expected, that such modern way of providing RIS information via mobile devices will broaden the group of final users, who on daily basis rely on information from the national RIS systems.</w:t>
      </w:r>
    </w:p>
    <w:p w:rsidR="003D29EC" w:rsidRDefault="003D29EC" w:rsidP="003D29EC">
      <w:pPr>
        <w:pStyle w:val="berschrift3"/>
        <w:rPr>
          <w:lang w:val="en-GB"/>
        </w:rPr>
      </w:pPr>
      <w:bookmarkStart w:id="224" w:name="_Toc404165549"/>
      <w:r>
        <w:rPr>
          <w:lang w:val="en-GB"/>
        </w:rPr>
        <w:t>Preliminary work</w:t>
      </w:r>
      <w:bookmarkEnd w:id="224"/>
    </w:p>
    <w:p w:rsidR="003D29EC" w:rsidRDefault="003D29EC" w:rsidP="00F752DC">
      <w:pPr>
        <w:spacing w:before="120" w:after="120"/>
        <w:jc w:val="both"/>
        <w:rPr>
          <w:lang w:val="en-GB"/>
        </w:rPr>
      </w:pPr>
      <w:r w:rsidRPr="009855B1">
        <w:rPr>
          <w:lang w:val="en-GB"/>
        </w:rPr>
        <w:t>It can be concluded, that the work with regard to pilot implementation of the RIS applications for mobile</w:t>
      </w:r>
      <w:r>
        <w:rPr>
          <w:lang w:val="en-GB"/>
        </w:rPr>
        <w:t xml:space="preserve"> devices</w:t>
      </w:r>
      <w:r w:rsidRPr="009855B1">
        <w:rPr>
          <w:lang w:val="en-GB"/>
        </w:rPr>
        <w:t xml:space="preserve"> </w:t>
      </w:r>
      <w:r>
        <w:rPr>
          <w:lang w:val="en-GB"/>
        </w:rPr>
        <w:t>has started completely from scratch.</w:t>
      </w:r>
    </w:p>
    <w:p w:rsidR="003D29EC" w:rsidRDefault="003D29EC" w:rsidP="00F752DC">
      <w:pPr>
        <w:spacing w:before="120" w:after="120"/>
        <w:jc w:val="both"/>
        <w:rPr>
          <w:lang w:val="en-GB"/>
        </w:rPr>
      </w:pPr>
      <w:r w:rsidRPr="009855B1">
        <w:rPr>
          <w:lang w:val="en-GB"/>
        </w:rPr>
        <w:t>At the time,</w:t>
      </w:r>
      <w:r>
        <w:rPr>
          <w:lang w:val="en-GB"/>
        </w:rPr>
        <w:t xml:space="preserve"> when the project partners in IRIS Europe 3 commenced with the pilot implementations of the individual RIS applications (i.e. in Autumn 2013) there were no other previous developments or results in this regard available, that could be used as an example to follow or to build upon.</w:t>
      </w:r>
    </w:p>
    <w:p w:rsidR="003D29EC" w:rsidRPr="003D29EC" w:rsidRDefault="003D29EC" w:rsidP="00F752DC">
      <w:pPr>
        <w:spacing w:before="120" w:after="120"/>
        <w:jc w:val="both"/>
        <w:rPr>
          <w:rFonts w:cs="Arial"/>
          <w:szCs w:val="20"/>
          <w:lang w:val="en-GB"/>
        </w:rPr>
      </w:pPr>
      <w:r>
        <w:rPr>
          <w:lang w:val="en-GB"/>
        </w:rPr>
        <w:t xml:space="preserve">Certain activities in the national project carried out by Netherlands in national IDVV program with regard to implementation of the mobile ERI applications were at that time also at the beginning of the development phase, with expected first results </w:t>
      </w:r>
      <w:r w:rsidRPr="003D29EC">
        <w:rPr>
          <w:rFonts w:cs="Arial"/>
          <w:szCs w:val="20"/>
          <w:lang w:val="en-GB"/>
        </w:rPr>
        <w:t>at the end of March, beginning of April 2014.</w:t>
      </w:r>
    </w:p>
    <w:p w:rsidR="003D29EC" w:rsidRPr="003D29EC" w:rsidRDefault="003D29EC" w:rsidP="00F752DC">
      <w:pPr>
        <w:spacing w:before="120" w:after="120"/>
        <w:jc w:val="both"/>
        <w:rPr>
          <w:rFonts w:cs="Arial"/>
          <w:szCs w:val="20"/>
          <w:lang w:val="en-GB"/>
        </w:rPr>
      </w:pPr>
      <w:r w:rsidRPr="003D29EC">
        <w:rPr>
          <w:rFonts w:cs="Arial"/>
          <w:szCs w:val="20"/>
          <w:lang w:val="en-GB"/>
        </w:rPr>
        <w:t>Preliminary work prior to the pilot implementation of RIS applications itself thus consisted from running surveys and most importantly from the feasibility study focused on creating an inventory of nationally available RIS services and evaluation of their feasibility in terms of providing such service via mobile application.</w:t>
      </w:r>
    </w:p>
    <w:p w:rsidR="003D29EC" w:rsidRPr="003D29EC" w:rsidRDefault="003D29EC" w:rsidP="00F752DC">
      <w:pPr>
        <w:spacing w:before="120" w:after="120"/>
        <w:jc w:val="both"/>
        <w:rPr>
          <w:rFonts w:cs="Arial"/>
          <w:szCs w:val="20"/>
          <w:lang w:val="en-GB"/>
        </w:rPr>
      </w:pPr>
      <w:r w:rsidRPr="003D29EC">
        <w:rPr>
          <w:rFonts w:cs="Arial"/>
          <w:szCs w:val="20"/>
          <w:lang w:val="en-GB"/>
        </w:rPr>
        <w:t>Result of this work has been documented in the separate project deliverable of the sub activity 2.4 and set up the basis for further continuation of work.</w:t>
      </w:r>
    </w:p>
    <w:p w:rsidR="003D29EC" w:rsidRPr="0003522D" w:rsidRDefault="003D29EC" w:rsidP="003D29EC">
      <w:pPr>
        <w:pStyle w:val="berschrift3"/>
        <w:rPr>
          <w:lang w:val="en-GB"/>
        </w:rPr>
      </w:pPr>
      <w:bookmarkStart w:id="225" w:name="_Toc404165550"/>
      <w:r w:rsidRPr="0003522D">
        <w:rPr>
          <w:lang w:val="en-GB"/>
        </w:rPr>
        <w:t>Challenges</w:t>
      </w:r>
      <w:bookmarkEnd w:id="225"/>
    </w:p>
    <w:p w:rsidR="003D29EC" w:rsidRDefault="003D29EC" w:rsidP="00F752DC">
      <w:pPr>
        <w:spacing w:before="120" w:after="120"/>
        <w:rPr>
          <w:lang w:val="en-GB"/>
        </w:rPr>
      </w:pPr>
      <w:r>
        <w:rPr>
          <w:lang w:val="en-GB"/>
        </w:rPr>
        <w:t xml:space="preserve">Above mentioned </w:t>
      </w:r>
      <w:r w:rsidRPr="00155812">
        <w:rPr>
          <w:lang w:val="en-GB"/>
        </w:rPr>
        <w:t>white spot on the map of RIS development</w:t>
      </w:r>
      <w:r>
        <w:rPr>
          <w:lang w:val="en-GB"/>
        </w:rPr>
        <w:t xml:space="preserve"> represented a big challenge to deal with in the sub activity 2.4. In particular, the following challenges can be highlighted:</w:t>
      </w:r>
    </w:p>
    <w:p w:rsidR="003D29EC" w:rsidRDefault="003D29EC" w:rsidP="009E1F74">
      <w:pPr>
        <w:pStyle w:val="Listenabsatz"/>
        <w:numPr>
          <w:ilvl w:val="0"/>
          <w:numId w:val="28"/>
        </w:numPr>
        <w:spacing w:before="120" w:after="120"/>
        <w:ind w:left="357" w:hanging="357"/>
        <w:contextualSpacing w:val="0"/>
        <w:jc w:val="both"/>
        <w:rPr>
          <w:lang w:val="en-GB"/>
        </w:rPr>
      </w:pPr>
      <w:r>
        <w:rPr>
          <w:lang w:val="en-GB"/>
        </w:rPr>
        <w:t>In several cases, the Notices to Skippers information have been evaluated as feasible for provision via mobile RIS applications. The NtS standard enables to provide quite big amount of information by means of the standardised messages, especially on limitations on the fairway via Fairway and traffic related messages. The challenge here was to identify and pick up from the message only the most important information for the skippers and display it in a transparent way via client application, considering limited dimensions of the smartphone or tablet display.</w:t>
      </w:r>
    </w:p>
    <w:p w:rsidR="003D29EC" w:rsidRDefault="003D29EC" w:rsidP="009E1F74">
      <w:pPr>
        <w:pStyle w:val="Listenabsatz"/>
        <w:numPr>
          <w:ilvl w:val="0"/>
          <w:numId w:val="28"/>
        </w:numPr>
        <w:spacing w:before="120" w:after="120"/>
        <w:ind w:left="357" w:hanging="357"/>
        <w:contextualSpacing w:val="0"/>
        <w:jc w:val="both"/>
        <w:rPr>
          <w:lang w:val="en-GB"/>
        </w:rPr>
      </w:pPr>
      <w:r>
        <w:rPr>
          <w:lang w:val="en-GB"/>
        </w:rPr>
        <w:t>Encoding of the NtS messages is not internationally standardised. The way the information are encoded to the shape of the standardised FTM message to great extent influence the presentation of the important information to the user in relation to the individual national implementations,</w:t>
      </w:r>
    </w:p>
    <w:p w:rsidR="003D29EC" w:rsidRDefault="003D29EC" w:rsidP="009E1F74">
      <w:pPr>
        <w:pStyle w:val="Listenabsatz"/>
        <w:numPr>
          <w:ilvl w:val="0"/>
          <w:numId w:val="28"/>
        </w:numPr>
        <w:spacing w:before="120" w:after="120"/>
        <w:ind w:left="357" w:hanging="357"/>
        <w:contextualSpacing w:val="0"/>
        <w:jc w:val="both"/>
        <w:rPr>
          <w:lang w:val="en-GB"/>
        </w:rPr>
      </w:pPr>
      <w:r w:rsidRPr="0025730C">
        <w:rPr>
          <w:lang w:val="en-GB"/>
        </w:rPr>
        <w:t xml:space="preserve">Technical challenges such as </w:t>
      </w:r>
      <w:r>
        <w:rPr>
          <w:lang w:val="en-GB"/>
        </w:rPr>
        <w:t xml:space="preserve">the </w:t>
      </w:r>
      <w:r w:rsidRPr="0025730C">
        <w:rPr>
          <w:lang w:val="en-GB"/>
        </w:rPr>
        <w:t xml:space="preserve">notices to skippers web service, where </w:t>
      </w:r>
      <w:r>
        <w:rPr>
          <w:lang w:val="en-GB"/>
        </w:rPr>
        <w:t>n</w:t>
      </w:r>
      <w:r w:rsidRPr="0025730C">
        <w:rPr>
          <w:lang w:val="en-GB"/>
        </w:rPr>
        <w:t xml:space="preserve">o standard conform responses of message requests of national NtS implementations </w:t>
      </w:r>
      <w:r>
        <w:rPr>
          <w:lang w:val="en-GB"/>
        </w:rPr>
        <w:t>exist,</w:t>
      </w:r>
    </w:p>
    <w:p w:rsidR="003D29EC" w:rsidRPr="0025730C" w:rsidRDefault="003D29EC" w:rsidP="009E1F74">
      <w:pPr>
        <w:pStyle w:val="Listenabsatz"/>
        <w:numPr>
          <w:ilvl w:val="0"/>
          <w:numId w:val="28"/>
        </w:numPr>
        <w:spacing w:before="120" w:after="120"/>
        <w:ind w:left="357" w:hanging="357"/>
        <w:contextualSpacing w:val="0"/>
        <w:jc w:val="both"/>
        <w:rPr>
          <w:lang w:val="en-GB"/>
        </w:rPr>
      </w:pPr>
      <w:r>
        <w:rPr>
          <w:lang w:val="en-GB"/>
        </w:rPr>
        <w:t>Native implementation vs. HTML 5 approach in parallel with decision making process for which platforms and operating systems the mobile RIS</w:t>
      </w:r>
      <w:r w:rsidR="009A65FC">
        <w:rPr>
          <w:lang w:val="en-GB"/>
        </w:rPr>
        <w:t xml:space="preserve"> application shall be developed.</w:t>
      </w:r>
    </w:p>
    <w:p w:rsidR="003D29EC" w:rsidRDefault="003D29EC" w:rsidP="009A65FC">
      <w:pPr>
        <w:jc w:val="both"/>
        <w:rPr>
          <w:lang w:val="en-GB"/>
        </w:rPr>
      </w:pPr>
      <w:r>
        <w:rPr>
          <w:lang w:val="en-GB"/>
        </w:rPr>
        <w:t>Above challenges have been tackled successfully, whereas the details on their resolution are documented in the relevant deliverables of the SuAc2.4.</w:t>
      </w:r>
    </w:p>
    <w:p w:rsidR="00B60912" w:rsidRDefault="00B60912" w:rsidP="009A65FC">
      <w:pPr>
        <w:jc w:val="both"/>
        <w:rPr>
          <w:lang w:val="en-GB"/>
        </w:rPr>
      </w:pPr>
    </w:p>
    <w:p w:rsidR="00D710C1" w:rsidRPr="005C2B86" w:rsidRDefault="00D710C1" w:rsidP="00D710C1">
      <w:pPr>
        <w:pStyle w:val="berschrift2"/>
        <w:spacing w:after="120"/>
        <w:ind w:left="635" w:hanging="578"/>
        <w:rPr>
          <w:lang w:val="en-GB"/>
        </w:rPr>
      </w:pPr>
      <w:bookmarkStart w:id="226" w:name="_Toc414268327"/>
      <w:r w:rsidRPr="005C2B86">
        <w:rPr>
          <w:lang w:val="en-GB"/>
        </w:rPr>
        <w:lastRenderedPageBreak/>
        <w:t>Objectives</w:t>
      </w:r>
      <w:bookmarkEnd w:id="226"/>
    </w:p>
    <w:p w:rsidR="003D29EC" w:rsidRDefault="003D29EC" w:rsidP="009A65FC">
      <w:pPr>
        <w:spacing w:before="120" w:after="120"/>
        <w:jc w:val="both"/>
        <w:rPr>
          <w:lang w:val="en-GB"/>
        </w:rPr>
      </w:pPr>
      <w:r w:rsidRPr="00793B09">
        <w:rPr>
          <w:lang w:val="en-GB"/>
        </w:rPr>
        <w:t xml:space="preserve">Given the recent market developments with respect to </w:t>
      </w:r>
      <w:r>
        <w:rPr>
          <w:lang w:val="en-GB"/>
        </w:rPr>
        <w:t>p</w:t>
      </w:r>
      <w:r w:rsidRPr="00793B09">
        <w:rPr>
          <w:lang w:val="en-GB"/>
        </w:rPr>
        <w:t xml:space="preserve">ortable </w:t>
      </w:r>
      <w:r>
        <w:rPr>
          <w:lang w:val="en-GB"/>
        </w:rPr>
        <w:t>i</w:t>
      </w:r>
      <w:r w:rsidRPr="00793B09">
        <w:rPr>
          <w:lang w:val="en-GB"/>
        </w:rPr>
        <w:t xml:space="preserve">nternet </w:t>
      </w:r>
      <w:r>
        <w:rPr>
          <w:lang w:val="en-GB"/>
        </w:rPr>
        <w:t>d</w:t>
      </w:r>
      <w:r w:rsidRPr="00793B09">
        <w:rPr>
          <w:lang w:val="en-GB"/>
        </w:rPr>
        <w:t xml:space="preserve">evices (e.g. personal mobile computers and </w:t>
      </w:r>
      <w:r>
        <w:rPr>
          <w:lang w:val="en-GB"/>
        </w:rPr>
        <w:t>smartphones</w:t>
      </w:r>
      <w:r w:rsidRPr="00793B09">
        <w:rPr>
          <w:lang w:val="en-GB"/>
        </w:rPr>
        <w:t>), an evaluation of different RIS services for their suitability for mobile devices will be performed. A pilot implementation of at least one mobile RIS service will be performed and evaluated by means of field tests</w:t>
      </w:r>
      <w:r>
        <w:rPr>
          <w:lang w:val="en-GB"/>
        </w:rPr>
        <w:t xml:space="preserve"> per participating country</w:t>
      </w:r>
      <w:r w:rsidRPr="00793B09">
        <w:rPr>
          <w:lang w:val="en-GB"/>
        </w:rPr>
        <w:t xml:space="preserve"> within </w:t>
      </w:r>
      <w:r>
        <w:rPr>
          <w:lang w:val="en-GB"/>
        </w:rPr>
        <w:t>this activity</w:t>
      </w:r>
      <w:r w:rsidRPr="00793B09">
        <w:rPr>
          <w:lang w:val="en-GB"/>
        </w:rPr>
        <w:t>.</w:t>
      </w:r>
      <w:r>
        <w:rPr>
          <w:lang w:val="en-GB"/>
        </w:rPr>
        <w:t xml:space="preserve"> </w:t>
      </w:r>
      <w:r w:rsidRPr="00793B09">
        <w:rPr>
          <w:lang w:val="en-GB"/>
        </w:rPr>
        <w:t xml:space="preserve">Dependencies with different RIS related web-services (existing ones like e.g. the NtS web-service, and newly developed ones like e.g. the IENC web-service) will </w:t>
      </w:r>
      <w:r w:rsidR="009A65FC">
        <w:rPr>
          <w:lang w:val="en-GB"/>
        </w:rPr>
        <w:t>be identified and incorporated.</w:t>
      </w:r>
    </w:p>
    <w:p w:rsidR="003D29EC" w:rsidRPr="00793B09" w:rsidRDefault="003D29EC" w:rsidP="009A65FC">
      <w:pPr>
        <w:spacing w:before="120" w:after="120"/>
        <w:jc w:val="both"/>
        <w:rPr>
          <w:lang w:val="en-GB"/>
        </w:rPr>
      </w:pPr>
      <w:r w:rsidRPr="00793B09">
        <w:rPr>
          <w:lang w:val="en-GB"/>
        </w:rPr>
        <w:t>The main benefit of specialised mobile applications for RIS is the efficient utilisation of available bandwidth and a reduction of communication costs for the users of the RIS services due to a higher intelligence of the mobile client application. The mobile RIS applications shall be primarily focused on the needs of the fairway users and logistics stakeholders, but also possible touristic services shall be considered.</w:t>
      </w:r>
    </w:p>
    <w:p w:rsidR="003D29EC" w:rsidRPr="00E6135B" w:rsidRDefault="003D29EC" w:rsidP="003D29EC">
      <w:pPr>
        <w:pStyle w:val="berschrift3"/>
        <w:rPr>
          <w:lang w:val="en-GB"/>
        </w:rPr>
      </w:pPr>
      <w:bookmarkStart w:id="227" w:name="_Toc404165552"/>
      <w:r w:rsidRPr="00E6135B">
        <w:rPr>
          <w:lang w:val="en-GB"/>
        </w:rPr>
        <w:t>Specific objectives</w:t>
      </w:r>
      <w:bookmarkEnd w:id="227"/>
    </w:p>
    <w:p w:rsidR="003D29EC" w:rsidRDefault="003D29EC" w:rsidP="009A65FC">
      <w:pPr>
        <w:spacing w:before="120" w:after="120"/>
        <w:jc w:val="both"/>
        <w:rPr>
          <w:lang w:val="en-GB"/>
        </w:rPr>
      </w:pPr>
      <w:r w:rsidRPr="00984534">
        <w:rPr>
          <w:lang w:val="en-GB"/>
        </w:rPr>
        <w:t xml:space="preserve">Apart from </w:t>
      </w:r>
      <w:r>
        <w:rPr>
          <w:lang w:val="en-GB"/>
        </w:rPr>
        <w:t xml:space="preserve">the pilot </w:t>
      </w:r>
      <w:r w:rsidRPr="00984534">
        <w:rPr>
          <w:lang w:val="en-GB"/>
        </w:rPr>
        <w:t>implementation of individual national RIS applications it was found as feasible, if some kind of “Best Practices for development of mobile RIS applications” could be documented</w:t>
      </w:r>
      <w:r>
        <w:rPr>
          <w:lang w:val="en-GB"/>
        </w:rPr>
        <w:t xml:space="preserve"> once the work within the Sub Activity is finished. Main reason for that was the already mentioned pioneer character of the pilot implementations of the RIS applications for mobile devices. Such document shall provide brief overview on recommendations concerning the pilot implementation of provision specific kind of RIS information, given the limitations of the mobile devices in terms of their limited displaying capabilities and other specific characteristics.</w:t>
      </w:r>
    </w:p>
    <w:p w:rsidR="003D29EC" w:rsidRPr="00984534" w:rsidRDefault="003D29EC" w:rsidP="009A65FC">
      <w:pPr>
        <w:spacing w:before="120" w:after="120"/>
        <w:jc w:val="both"/>
        <w:rPr>
          <w:lang w:val="en-GB"/>
        </w:rPr>
      </w:pPr>
      <w:r>
        <w:rPr>
          <w:lang w:val="en-GB"/>
        </w:rPr>
        <w:t>For that purpose a separate project deliverable has been elaborated on the basis of input from all sub activity partners and summarized by the sub activity leader.</w:t>
      </w:r>
    </w:p>
    <w:p w:rsidR="003D29EC" w:rsidRDefault="003D29EC" w:rsidP="009A65FC">
      <w:pPr>
        <w:pStyle w:val="berschrift3"/>
        <w:jc w:val="both"/>
        <w:rPr>
          <w:lang w:val="en-GB"/>
        </w:rPr>
      </w:pPr>
      <w:bookmarkStart w:id="228" w:name="_Toc404165553"/>
      <w:r w:rsidRPr="00E6135B">
        <w:rPr>
          <w:lang w:val="en-GB"/>
        </w:rPr>
        <w:t>Planned tasks and results</w:t>
      </w:r>
      <w:bookmarkEnd w:id="228"/>
    </w:p>
    <w:p w:rsidR="003D29EC" w:rsidRPr="00C57574" w:rsidRDefault="003D29EC" w:rsidP="009A65FC">
      <w:pPr>
        <w:jc w:val="both"/>
        <w:rPr>
          <w:lang w:val="en-GB"/>
        </w:rPr>
      </w:pPr>
      <w:r>
        <w:rPr>
          <w:lang w:val="en-GB"/>
        </w:rPr>
        <w:t>As stated in Strategic Action Plan of the project IRIS Europe, the following planned task and results have been identified for Sub Activity 2.4 at the beginning of the project:</w:t>
      </w:r>
    </w:p>
    <w:p w:rsidR="003D29EC" w:rsidRPr="00793B09" w:rsidRDefault="003D29EC" w:rsidP="009E1F74">
      <w:pPr>
        <w:numPr>
          <w:ilvl w:val="0"/>
          <w:numId w:val="29"/>
        </w:numPr>
        <w:jc w:val="both"/>
        <w:rPr>
          <w:lang w:val="en-GB"/>
        </w:rPr>
      </w:pPr>
      <w:r>
        <w:rPr>
          <w:lang w:val="en-GB"/>
        </w:rPr>
        <w:t>Investigation of RIS services to be potentially provided via mobile applications</w:t>
      </w:r>
    </w:p>
    <w:p w:rsidR="003D29EC" w:rsidRDefault="003D29EC" w:rsidP="009A65FC">
      <w:pPr>
        <w:ind w:left="720"/>
        <w:jc w:val="both"/>
        <w:rPr>
          <w:lang w:val="en-GB"/>
        </w:rPr>
      </w:pPr>
      <w:r w:rsidRPr="00793B09">
        <w:rPr>
          <w:lang w:val="en-GB"/>
        </w:rPr>
        <w:sym w:font="Wingdings" w:char="F0E0"/>
      </w:r>
      <w:r w:rsidRPr="00793B09">
        <w:rPr>
          <w:lang w:val="en-GB"/>
        </w:rPr>
        <w:t xml:space="preserve"> </w:t>
      </w:r>
      <w:r>
        <w:rPr>
          <w:lang w:val="en-GB"/>
        </w:rPr>
        <w:t>Inventory of related services including usage scenarios</w:t>
      </w:r>
      <w:r w:rsidRPr="00793B09">
        <w:rPr>
          <w:lang w:val="en-GB"/>
        </w:rPr>
        <w:t xml:space="preserve"> (</w:t>
      </w:r>
      <w:r>
        <w:rPr>
          <w:lang w:val="en-GB"/>
        </w:rPr>
        <w:t>input by all partners, consolidated by SuAc leader)</w:t>
      </w:r>
    </w:p>
    <w:p w:rsidR="003D29EC" w:rsidRPr="00793B09" w:rsidRDefault="003D29EC" w:rsidP="009A65FC">
      <w:pPr>
        <w:ind w:left="720"/>
        <w:jc w:val="both"/>
        <w:rPr>
          <w:lang w:val="en-GB"/>
        </w:rPr>
      </w:pPr>
      <w:r w:rsidRPr="00F20441">
        <w:rPr>
          <w:lang w:val="en-GB"/>
        </w:rPr>
        <w:sym w:font="Wingdings" w:char="F0E0"/>
      </w:r>
      <w:r>
        <w:rPr>
          <w:lang w:val="en-GB"/>
        </w:rPr>
        <w:t xml:space="preserve"> Feasibility study </w:t>
      </w:r>
      <w:r w:rsidRPr="00793B09">
        <w:rPr>
          <w:lang w:val="en-GB"/>
        </w:rPr>
        <w:t>(</w:t>
      </w:r>
      <w:r>
        <w:rPr>
          <w:lang w:val="en-GB"/>
        </w:rPr>
        <w:t>input by all partners, consolidated by SuAc leader)</w:t>
      </w:r>
    </w:p>
    <w:p w:rsidR="003D29EC" w:rsidRPr="00793B09" w:rsidRDefault="003D29EC" w:rsidP="009E1F74">
      <w:pPr>
        <w:numPr>
          <w:ilvl w:val="0"/>
          <w:numId w:val="29"/>
        </w:numPr>
        <w:jc w:val="both"/>
        <w:rPr>
          <w:lang w:val="en-GB"/>
        </w:rPr>
      </w:pPr>
      <w:r>
        <w:rPr>
          <w:lang w:val="en-GB"/>
        </w:rPr>
        <w:t>Pilot implementation of selected mobile RIS applications</w:t>
      </w:r>
    </w:p>
    <w:p w:rsidR="003D29EC" w:rsidRDefault="003D29EC" w:rsidP="009A65FC">
      <w:pPr>
        <w:ind w:left="720"/>
        <w:jc w:val="both"/>
        <w:rPr>
          <w:lang w:val="en-GB"/>
        </w:rPr>
      </w:pPr>
      <w:r w:rsidRPr="00793B09">
        <w:rPr>
          <w:lang w:val="en-GB"/>
        </w:rPr>
        <w:sym w:font="Wingdings" w:char="F0E0"/>
      </w:r>
      <w:r>
        <w:rPr>
          <w:lang w:val="en-GB"/>
        </w:rPr>
        <w:t xml:space="preserve"> Specifications for selected mobile RIS applications (national partners)</w:t>
      </w:r>
    </w:p>
    <w:p w:rsidR="003D29EC" w:rsidRPr="00793B09" w:rsidRDefault="003D29EC" w:rsidP="009A65FC">
      <w:pPr>
        <w:ind w:left="720"/>
        <w:jc w:val="both"/>
        <w:rPr>
          <w:lang w:val="en-GB"/>
        </w:rPr>
      </w:pPr>
      <w:r w:rsidRPr="00F20441">
        <w:rPr>
          <w:lang w:val="en-GB"/>
        </w:rPr>
        <w:sym w:font="Wingdings" w:char="F0E0"/>
      </w:r>
      <w:r>
        <w:rPr>
          <w:lang w:val="en-GB"/>
        </w:rPr>
        <w:t xml:space="preserve"> Pilot implemented mobile RIS applications in pilot operation (national partners)</w:t>
      </w:r>
    </w:p>
    <w:p w:rsidR="003D29EC" w:rsidRPr="00793B09" w:rsidRDefault="003D29EC" w:rsidP="009E1F74">
      <w:pPr>
        <w:numPr>
          <w:ilvl w:val="0"/>
          <w:numId w:val="29"/>
        </w:numPr>
        <w:jc w:val="both"/>
        <w:rPr>
          <w:lang w:val="en-GB"/>
        </w:rPr>
      </w:pPr>
      <w:r w:rsidRPr="00793B09">
        <w:rPr>
          <w:lang w:val="en-GB"/>
        </w:rPr>
        <w:t>Documentation of work and results</w:t>
      </w:r>
    </w:p>
    <w:p w:rsidR="003D29EC" w:rsidRPr="00793B09" w:rsidRDefault="003D29EC" w:rsidP="009A65FC">
      <w:pPr>
        <w:jc w:val="both"/>
        <w:rPr>
          <w:lang w:val="en-GB"/>
        </w:rPr>
      </w:pPr>
      <w:r w:rsidRPr="00793B09">
        <w:rPr>
          <w:lang w:val="en-GB"/>
        </w:rPr>
        <w:tab/>
      </w:r>
      <w:r w:rsidRPr="00793B09">
        <w:rPr>
          <w:lang w:val="en-GB"/>
        </w:rPr>
        <w:sym w:font="Wingdings" w:char="F0E0"/>
      </w:r>
      <w:r w:rsidRPr="00793B09">
        <w:rPr>
          <w:lang w:val="en-GB"/>
        </w:rPr>
        <w:t xml:space="preserve"> SuAc Report </w:t>
      </w:r>
      <w:r>
        <w:rPr>
          <w:lang w:val="en-GB"/>
        </w:rPr>
        <w:t xml:space="preserve">including </w:t>
      </w:r>
      <w:r w:rsidRPr="009E16CA">
        <w:rPr>
          <w:lang w:val="en-GB"/>
        </w:rPr>
        <w:t xml:space="preserve">pilot evaluation </w:t>
      </w:r>
      <w:r w:rsidRPr="00793B09">
        <w:rPr>
          <w:lang w:val="en-GB"/>
        </w:rPr>
        <w:t>(input by all partners, consolidation by SuAc leader)</w:t>
      </w:r>
    </w:p>
    <w:p w:rsidR="003D29EC" w:rsidRPr="00E6135B" w:rsidRDefault="003D29EC" w:rsidP="009A65FC">
      <w:pPr>
        <w:pStyle w:val="berschrift3"/>
        <w:jc w:val="both"/>
        <w:rPr>
          <w:lang w:val="en-GB"/>
        </w:rPr>
      </w:pPr>
      <w:bookmarkStart w:id="229" w:name="_Toc404165554"/>
      <w:r w:rsidRPr="00E6135B">
        <w:rPr>
          <w:lang w:val="en-GB"/>
        </w:rPr>
        <w:t>Amended tasks and results</w:t>
      </w:r>
      <w:bookmarkEnd w:id="229"/>
    </w:p>
    <w:p w:rsidR="003D29EC" w:rsidRPr="002D52FA" w:rsidRDefault="003D29EC" w:rsidP="009A65FC">
      <w:pPr>
        <w:jc w:val="both"/>
        <w:rPr>
          <w:lang w:val="en-GB"/>
        </w:rPr>
      </w:pPr>
      <w:r w:rsidRPr="002D52FA">
        <w:rPr>
          <w:lang w:val="en-GB"/>
        </w:rPr>
        <w:t xml:space="preserve">In course of the project lifetime, planned tasks within </w:t>
      </w:r>
      <w:r>
        <w:rPr>
          <w:lang w:val="en-GB"/>
        </w:rPr>
        <w:t xml:space="preserve">the </w:t>
      </w:r>
      <w:r w:rsidRPr="002D52FA">
        <w:rPr>
          <w:lang w:val="en-GB"/>
        </w:rPr>
        <w:t>Su</w:t>
      </w:r>
      <w:r>
        <w:rPr>
          <w:lang w:val="en-GB"/>
        </w:rPr>
        <w:t xml:space="preserve">b </w:t>
      </w:r>
      <w:r w:rsidRPr="002D52FA">
        <w:rPr>
          <w:lang w:val="en-GB"/>
        </w:rPr>
        <w:t>Ac</w:t>
      </w:r>
      <w:r>
        <w:rPr>
          <w:lang w:val="en-GB"/>
        </w:rPr>
        <w:t>tivity</w:t>
      </w:r>
      <w:r w:rsidRPr="002D52FA">
        <w:rPr>
          <w:lang w:val="en-GB"/>
        </w:rPr>
        <w:t xml:space="preserve"> have been slightly modified</w:t>
      </w:r>
      <w:r>
        <w:rPr>
          <w:lang w:val="en-GB"/>
        </w:rPr>
        <w:t>, respectively elaborated in more details,</w:t>
      </w:r>
      <w:r w:rsidRPr="002D52FA">
        <w:rPr>
          <w:lang w:val="en-GB"/>
        </w:rPr>
        <w:t xml:space="preserve"> reflecting the progress of work, current needs and priorities of implementing partners whilst</w:t>
      </w:r>
      <w:r>
        <w:rPr>
          <w:lang w:val="en-GB"/>
        </w:rPr>
        <w:t xml:space="preserve"> still</w:t>
      </w:r>
      <w:r w:rsidRPr="002D52FA">
        <w:rPr>
          <w:lang w:val="en-GB"/>
        </w:rPr>
        <w:t xml:space="preserve"> focusing on reaching the overall project objectives.</w:t>
      </w:r>
    </w:p>
    <w:p w:rsidR="003D29EC" w:rsidRPr="002D52FA" w:rsidRDefault="003D29EC" w:rsidP="009A65FC">
      <w:pPr>
        <w:jc w:val="both"/>
        <w:rPr>
          <w:lang w:val="en-GB"/>
        </w:rPr>
      </w:pPr>
      <w:r w:rsidRPr="002D52FA">
        <w:rPr>
          <w:lang w:val="en-GB"/>
        </w:rPr>
        <w:t>Additional optional task has been complemented to the content of the Sub Activity under point 1, which reads as follows:</w:t>
      </w:r>
    </w:p>
    <w:p w:rsidR="003D29EC" w:rsidRPr="00820574" w:rsidRDefault="003D29EC" w:rsidP="009E1F74">
      <w:pPr>
        <w:pStyle w:val="Listenabsatz"/>
        <w:numPr>
          <w:ilvl w:val="0"/>
          <w:numId w:val="30"/>
        </w:numPr>
        <w:spacing w:before="60" w:after="60"/>
        <w:ind w:left="284"/>
        <w:jc w:val="both"/>
        <w:rPr>
          <w:i/>
          <w:lang w:val="en-GB"/>
        </w:rPr>
      </w:pPr>
      <w:r w:rsidRPr="00820574">
        <w:rPr>
          <w:i/>
          <w:lang w:val="en-GB"/>
        </w:rPr>
        <w:t>Report summarizing best practices in development of mobile RIS applications. Final results shall be communicated with NtS Expert Group during the respective meetings. Input is required by all partners, consolidated by SuAc leader.</w:t>
      </w:r>
    </w:p>
    <w:p w:rsidR="003D29EC" w:rsidRPr="002D52FA" w:rsidRDefault="003D29EC" w:rsidP="009A65FC">
      <w:pPr>
        <w:spacing w:before="120" w:after="120"/>
        <w:jc w:val="both"/>
        <w:rPr>
          <w:lang w:val="en-GB"/>
        </w:rPr>
      </w:pPr>
      <w:r>
        <w:rPr>
          <w:lang w:val="en-GB"/>
        </w:rPr>
        <w:t>Main reason to formulate this optional task was, that it was considered as worthwhile to summarize experiences of project partners with regard to implementation of mobile RIS applications, since it is a completely new way of providing RIS information to fairway users, especially in the Danube region. Relevant report shall serve as kind of guideline for other countries and organisations intending to implement mobile RIS applications.</w:t>
      </w:r>
    </w:p>
    <w:p w:rsidR="003D29EC" w:rsidRDefault="003D29EC" w:rsidP="009A65FC">
      <w:pPr>
        <w:jc w:val="both"/>
        <w:rPr>
          <w:lang w:val="en-GB"/>
        </w:rPr>
      </w:pPr>
      <w:r w:rsidRPr="002D52FA">
        <w:rPr>
          <w:lang w:val="en-GB"/>
        </w:rPr>
        <w:t>For the task 2, it was clearly specified, that at least 1 mobile applications needs to be implemented as pilot</w:t>
      </w:r>
      <w:r>
        <w:rPr>
          <w:lang w:val="en-GB"/>
        </w:rPr>
        <w:t>,</w:t>
      </w:r>
      <w:r w:rsidRPr="002D52FA">
        <w:rPr>
          <w:lang w:val="en-GB"/>
        </w:rPr>
        <w:t xml:space="preserve"> by all Sub Activity partners.</w:t>
      </w:r>
    </w:p>
    <w:p w:rsidR="00B60912" w:rsidRPr="002D52FA" w:rsidRDefault="00B60912" w:rsidP="009A65FC">
      <w:pPr>
        <w:jc w:val="both"/>
        <w:rPr>
          <w:lang w:val="en-GB"/>
        </w:rPr>
      </w:pPr>
    </w:p>
    <w:p w:rsidR="00D710C1" w:rsidRPr="005C2B86" w:rsidRDefault="00D710C1" w:rsidP="00D710C1">
      <w:pPr>
        <w:pStyle w:val="berschrift2"/>
        <w:spacing w:after="120"/>
        <w:ind w:left="635" w:hanging="578"/>
        <w:rPr>
          <w:lang w:val="en-GB"/>
        </w:rPr>
      </w:pPr>
      <w:bookmarkStart w:id="230" w:name="_Toc414268328"/>
      <w:r w:rsidRPr="005C2B86">
        <w:rPr>
          <w:lang w:val="en-GB"/>
        </w:rPr>
        <w:lastRenderedPageBreak/>
        <w:t>Work approach</w:t>
      </w:r>
      <w:bookmarkEnd w:id="230"/>
    </w:p>
    <w:p w:rsidR="003D29EC" w:rsidRPr="00E6135B" w:rsidRDefault="003D29EC" w:rsidP="009A65FC">
      <w:pPr>
        <w:pStyle w:val="berschrift3"/>
        <w:spacing w:after="120"/>
        <w:rPr>
          <w:lang w:val="en-GB"/>
        </w:rPr>
      </w:pPr>
      <w:bookmarkStart w:id="231" w:name="_Toc404165556"/>
      <w:r w:rsidRPr="00E6135B">
        <w:rPr>
          <w:lang w:val="en-GB"/>
        </w:rPr>
        <w:t>SuAc partners</w:t>
      </w:r>
      <w:bookmarkEnd w:id="231"/>
    </w:p>
    <w:tbl>
      <w:tblPr>
        <w:tblStyle w:val="Tabellenraster"/>
        <w:tblW w:w="9063" w:type="dxa"/>
        <w:tblInd w:w="108" w:type="dxa"/>
        <w:tblLook w:val="01E0" w:firstRow="1" w:lastRow="1" w:firstColumn="1" w:lastColumn="1" w:noHBand="0" w:noVBand="0"/>
      </w:tblPr>
      <w:tblGrid>
        <w:gridCol w:w="1017"/>
        <w:gridCol w:w="2108"/>
        <w:gridCol w:w="2198"/>
        <w:gridCol w:w="3740"/>
      </w:tblGrid>
      <w:tr w:rsidR="003D29EC" w:rsidTr="003D29EC">
        <w:trPr>
          <w:trHeight w:val="795"/>
        </w:trPr>
        <w:tc>
          <w:tcPr>
            <w:tcW w:w="920" w:type="dxa"/>
            <w:shd w:val="clear" w:color="auto" w:fill="C0C0C0"/>
            <w:vAlign w:val="center"/>
          </w:tcPr>
          <w:p w:rsidR="003D29EC" w:rsidRPr="005F686D" w:rsidRDefault="003D29EC" w:rsidP="003D29EC">
            <w:pPr>
              <w:rPr>
                <w:lang w:val="en-GB"/>
              </w:rPr>
            </w:pPr>
            <w:r w:rsidRPr="005F686D">
              <w:rPr>
                <w:lang w:val="en-GB"/>
              </w:rPr>
              <w:t>Country</w:t>
            </w:r>
          </w:p>
        </w:tc>
        <w:tc>
          <w:tcPr>
            <w:tcW w:w="2129" w:type="dxa"/>
            <w:shd w:val="clear" w:color="auto" w:fill="C0C0C0"/>
            <w:vAlign w:val="center"/>
          </w:tcPr>
          <w:p w:rsidR="003D29EC" w:rsidRPr="005F686D" w:rsidRDefault="003D29EC" w:rsidP="003D29EC">
            <w:pPr>
              <w:rPr>
                <w:lang w:val="en-GB"/>
              </w:rPr>
            </w:pPr>
            <w:r w:rsidRPr="005F686D">
              <w:rPr>
                <w:lang w:val="en-GB"/>
              </w:rPr>
              <w:t>Partner organisation</w:t>
            </w:r>
          </w:p>
        </w:tc>
        <w:tc>
          <w:tcPr>
            <w:tcW w:w="2218" w:type="dxa"/>
            <w:shd w:val="clear" w:color="auto" w:fill="C0C0C0"/>
            <w:vAlign w:val="center"/>
          </w:tcPr>
          <w:p w:rsidR="003D29EC" w:rsidRPr="005F686D" w:rsidRDefault="003D29EC" w:rsidP="003D29EC">
            <w:pPr>
              <w:rPr>
                <w:lang w:val="en-GB"/>
              </w:rPr>
            </w:pPr>
            <w:r w:rsidRPr="005F686D">
              <w:rPr>
                <w:lang w:val="en-GB"/>
              </w:rPr>
              <w:t>Role within SuAc</w:t>
            </w:r>
          </w:p>
        </w:tc>
        <w:tc>
          <w:tcPr>
            <w:tcW w:w="3796" w:type="dxa"/>
            <w:shd w:val="clear" w:color="auto" w:fill="C0C0C0"/>
            <w:vAlign w:val="center"/>
          </w:tcPr>
          <w:p w:rsidR="003D29EC" w:rsidRPr="005F686D" w:rsidRDefault="003D29EC" w:rsidP="003D29EC">
            <w:pPr>
              <w:rPr>
                <w:lang w:val="en-GB"/>
              </w:rPr>
            </w:pPr>
            <w:r w:rsidRPr="005F686D">
              <w:rPr>
                <w:lang w:val="en-GB"/>
              </w:rPr>
              <w:t>Responsibility</w:t>
            </w:r>
          </w:p>
        </w:tc>
      </w:tr>
      <w:tr w:rsidR="003D29EC" w:rsidRPr="004C32C2" w:rsidTr="003D29EC">
        <w:tc>
          <w:tcPr>
            <w:tcW w:w="920" w:type="dxa"/>
            <w:vAlign w:val="center"/>
          </w:tcPr>
          <w:p w:rsidR="003D29EC" w:rsidRDefault="003D29EC" w:rsidP="003D29EC">
            <w:pPr>
              <w:rPr>
                <w:lang w:val="en-GB"/>
              </w:rPr>
            </w:pPr>
            <w:r>
              <w:rPr>
                <w:lang w:val="en-GB"/>
              </w:rPr>
              <w:t>Austria</w:t>
            </w:r>
          </w:p>
        </w:tc>
        <w:tc>
          <w:tcPr>
            <w:tcW w:w="2129" w:type="dxa"/>
            <w:vAlign w:val="center"/>
          </w:tcPr>
          <w:p w:rsidR="003D29EC" w:rsidRDefault="003D29EC" w:rsidP="003D29EC">
            <w:pPr>
              <w:rPr>
                <w:lang w:val="en-GB"/>
              </w:rPr>
            </w:pPr>
            <w:r>
              <w:rPr>
                <w:lang w:val="en-GB"/>
              </w:rPr>
              <w:t>via donau</w:t>
            </w:r>
          </w:p>
        </w:tc>
        <w:tc>
          <w:tcPr>
            <w:tcW w:w="2218" w:type="dxa"/>
            <w:vAlign w:val="center"/>
          </w:tcPr>
          <w:p w:rsidR="003D29EC" w:rsidRDefault="003D29EC" w:rsidP="003D29EC">
            <w:pPr>
              <w:rPr>
                <w:lang w:val="en-GB"/>
              </w:rPr>
            </w:pPr>
            <w:r>
              <w:rPr>
                <w:lang w:val="en-GB"/>
              </w:rPr>
              <w:t>Implementing Partner</w:t>
            </w:r>
          </w:p>
        </w:tc>
        <w:tc>
          <w:tcPr>
            <w:tcW w:w="3796" w:type="dxa"/>
            <w:vAlign w:val="center"/>
          </w:tcPr>
          <w:p w:rsidR="003D29EC" w:rsidRDefault="003D29EC" w:rsidP="003D29EC">
            <w:pPr>
              <w:rPr>
                <w:lang w:val="en-GB"/>
              </w:rPr>
            </w:pPr>
            <w:r>
              <w:rPr>
                <w:lang w:val="en-GB"/>
              </w:rPr>
              <w:t>National SuAc execution; implementation of pilot</w:t>
            </w:r>
          </w:p>
        </w:tc>
      </w:tr>
      <w:tr w:rsidR="003D29EC" w:rsidRPr="004C32C2" w:rsidTr="003D29EC">
        <w:tc>
          <w:tcPr>
            <w:tcW w:w="920" w:type="dxa"/>
            <w:vAlign w:val="center"/>
          </w:tcPr>
          <w:p w:rsidR="003D29EC" w:rsidRDefault="003D29EC" w:rsidP="003D29EC">
            <w:pPr>
              <w:rPr>
                <w:lang w:val="en-GB"/>
              </w:rPr>
            </w:pPr>
            <w:r>
              <w:rPr>
                <w:lang w:val="en-GB"/>
              </w:rPr>
              <w:t>Bulgaria</w:t>
            </w:r>
          </w:p>
        </w:tc>
        <w:tc>
          <w:tcPr>
            <w:tcW w:w="2129" w:type="dxa"/>
            <w:vAlign w:val="center"/>
          </w:tcPr>
          <w:p w:rsidR="003D29EC" w:rsidRDefault="003D29EC" w:rsidP="003D29EC">
            <w:pPr>
              <w:rPr>
                <w:lang w:val="en-GB"/>
              </w:rPr>
            </w:pPr>
            <w:r>
              <w:rPr>
                <w:lang w:val="en-GB"/>
              </w:rPr>
              <w:t>BPI</w:t>
            </w:r>
          </w:p>
        </w:tc>
        <w:tc>
          <w:tcPr>
            <w:tcW w:w="2218" w:type="dxa"/>
            <w:vAlign w:val="center"/>
          </w:tcPr>
          <w:p w:rsidR="003D29EC" w:rsidRDefault="003D29EC" w:rsidP="003D29EC">
            <w:pPr>
              <w:rPr>
                <w:lang w:val="en-GB"/>
              </w:rPr>
            </w:pPr>
            <w:r>
              <w:rPr>
                <w:lang w:val="en-GB"/>
              </w:rPr>
              <w:t>Implementing partner</w:t>
            </w:r>
          </w:p>
        </w:tc>
        <w:tc>
          <w:tcPr>
            <w:tcW w:w="3796" w:type="dxa"/>
            <w:vAlign w:val="center"/>
          </w:tcPr>
          <w:p w:rsidR="003D29EC" w:rsidRDefault="003D29EC" w:rsidP="003D29EC">
            <w:pPr>
              <w:rPr>
                <w:lang w:val="en-GB"/>
              </w:rPr>
            </w:pPr>
            <w:r>
              <w:rPr>
                <w:lang w:val="en-GB"/>
              </w:rPr>
              <w:t>National SuAc execution; implementation of pilot</w:t>
            </w:r>
          </w:p>
        </w:tc>
      </w:tr>
      <w:tr w:rsidR="003D29EC" w:rsidRPr="004C32C2" w:rsidTr="003D29EC">
        <w:tc>
          <w:tcPr>
            <w:tcW w:w="920" w:type="dxa"/>
            <w:vAlign w:val="center"/>
          </w:tcPr>
          <w:p w:rsidR="003D29EC" w:rsidRDefault="003D29EC" w:rsidP="003D29EC">
            <w:pPr>
              <w:rPr>
                <w:lang w:val="en-GB"/>
              </w:rPr>
            </w:pPr>
            <w:r>
              <w:rPr>
                <w:lang w:val="en-GB"/>
              </w:rPr>
              <w:t>Hungary</w:t>
            </w:r>
          </w:p>
        </w:tc>
        <w:tc>
          <w:tcPr>
            <w:tcW w:w="2129" w:type="dxa"/>
            <w:vAlign w:val="center"/>
          </w:tcPr>
          <w:p w:rsidR="003D29EC" w:rsidRDefault="003D29EC" w:rsidP="003D29EC">
            <w:pPr>
              <w:rPr>
                <w:lang w:val="en-GB"/>
              </w:rPr>
            </w:pPr>
            <w:r>
              <w:rPr>
                <w:lang w:val="en-GB"/>
              </w:rPr>
              <w:t>RSOE</w:t>
            </w:r>
          </w:p>
        </w:tc>
        <w:tc>
          <w:tcPr>
            <w:tcW w:w="2218" w:type="dxa"/>
            <w:vAlign w:val="center"/>
          </w:tcPr>
          <w:p w:rsidR="003D29EC" w:rsidRDefault="003D29EC" w:rsidP="003D29EC">
            <w:pPr>
              <w:rPr>
                <w:lang w:val="en-GB"/>
              </w:rPr>
            </w:pPr>
            <w:r>
              <w:rPr>
                <w:lang w:val="en-GB"/>
              </w:rPr>
              <w:t>Implementing partner</w:t>
            </w:r>
          </w:p>
        </w:tc>
        <w:tc>
          <w:tcPr>
            <w:tcW w:w="3796" w:type="dxa"/>
            <w:vAlign w:val="center"/>
          </w:tcPr>
          <w:p w:rsidR="003D29EC" w:rsidRDefault="003D29EC" w:rsidP="003D29EC">
            <w:pPr>
              <w:rPr>
                <w:lang w:val="en-GB"/>
              </w:rPr>
            </w:pPr>
            <w:r>
              <w:rPr>
                <w:lang w:val="en-GB"/>
              </w:rPr>
              <w:t>National SuAc execution; implementation of pilot</w:t>
            </w:r>
          </w:p>
        </w:tc>
      </w:tr>
      <w:tr w:rsidR="003D29EC" w:rsidRPr="00B509A9" w:rsidTr="003D29EC">
        <w:tc>
          <w:tcPr>
            <w:tcW w:w="920" w:type="dxa"/>
            <w:vAlign w:val="center"/>
          </w:tcPr>
          <w:p w:rsidR="003D29EC" w:rsidRDefault="003D29EC" w:rsidP="003D29EC">
            <w:pPr>
              <w:rPr>
                <w:lang w:val="en-GB"/>
              </w:rPr>
            </w:pPr>
            <w:r>
              <w:rPr>
                <w:lang w:val="en-GB"/>
              </w:rPr>
              <w:t>Slovakia</w:t>
            </w:r>
          </w:p>
        </w:tc>
        <w:tc>
          <w:tcPr>
            <w:tcW w:w="2129" w:type="dxa"/>
            <w:vAlign w:val="center"/>
          </w:tcPr>
          <w:p w:rsidR="003D29EC" w:rsidRDefault="003D29EC" w:rsidP="003D29EC">
            <w:pPr>
              <w:rPr>
                <w:lang w:val="en-GB"/>
              </w:rPr>
            </w:pPr>
            <w:r>
              <w:rPr>
                <w:lang w:val="en-GB"/>
              </w:rPr>
              <w:t>KIOS</w:t>
            </w:r>
          </w:p>
        </w:tc>
        <w:tc>
          <w:tcPr>
            <w:tcW w:w="2218" w:type="dxa"/>
            <w:vAlign w:val="center"/>
          </w:tcPr>
          <w:p w:rsidR="003D29EC" w:rsidRDefault="003D29EC" w:rsidP="003D29EC">
            <w:pPr>
              <w:rPr>
                <w:lang w:val="en-GB"/>
              </w:rPr>
            </w:pPr>
            <w:r>
              <w:rPr>
                <w:lang w:val="en-GB"/>
              </w:rPr>
              <w:t>SuAc leader</w:t>
            </w:r>
          </w:p>
        </w:tc>
        <w:tc>
          <w:tcPr>
            <w:tcW w:w="3796" w:type="dxa"/>
            <w:vAlign w:val="center"/>
          </w:tcPr>
          <w:p w:rsidR="003D29EC" w:rsidRDefault="003D29EC" w:rsidP="003D29EC">
            <w:pPr>
              <w:rPr>
                <w:lang w:val="en-GB"/>
              </w:rPr>
            </w:pPr>
            <w:r>
              <w:rPr>
                <w:lang w:val="en-GB"/>
              </w:rPr>
              <w:t>SuAc coordination; national SuAc execution</w:t>
            </w:r>
          </w:p>
        </w:tc>
      </w:tr>
      <w:tr w:rsidR="003D29EC" w:rsidRPr="004C32C2" w:rsidTr="003D29EC">
        <w:tc>
          <w:tcPr>
            <w:tcW w:w="920" w:type="dxa"/>
            <w:vAlign w:val="center"/>
          </w:tcPr>
          <w:p w:rsidR="003D29EC" w:rsidRDefault="003D29EC" w:rsidP="003D29EC">
            <w:pPr>
              <w:rPr>
                <w:lang w:val="en-GB"/>
              </w:rPr>
            </w:pPr>
            <w:r>
              <w:rPr>
                <w:lang w:val="en-GB"/>
              </w:rPr>
              <w:t>Romania</w:t>
            </w:r>
          </w:p>
        </w:tc>
        <w:tc>
          <w:tcPr>
            <w:tcW w:w="2129" w:type="dxa"/>
            <w:vAlign w:val="center"/>
          </w:tcPr>
          <w:p w:rsidR="003D29EC" w:rsidRDefault="003D29EC" w:rsidP="003D29EC">
            <w:pPr>
              <w:rPr>
                <w:lang w:val="en-GB"/>
              </w:rPr>
            </w:pPr>
            <w:r>
              <w:rPr>
                <w:lang w:val="en-GB"/>
              </w:rPr>
              <w:t>AFDJ</w:t>
            </w:r>
          </w:p>
        </w:tc>
        <w:tc>
          <w:tcPr>
            <w:tcW w:w="2218" w:type="dxa"/>
            <w:vAlign w:val="center"/>
          </w:tcPr>
          <w:p w:rsidR="003D29EC" w:rsidRDefault="003D29EC" w:rsidP="003D29EC">
            <w:pPr>
              <w:rPr>
                <w:lang w:val="en-GB"/>
              </w:rPr>
            </w:pPr>
            <w:r>
              <w:rPr>
                <w:lang w:val="en-GB"/>
              </w:rPr>
              <w:t>Implementing partner</w:t>
            </w:r>
          </w:p>
        </w:tc>
        <w:tc>
          <w:tcPr>
            <w:tcW w:w="3796" w:type="dxa"/>
            <w:vAlign w:val="center"/>
          </w:tcPr>
          <w:p w:rsidR="003D29EC" w:rsidRDefault="003D29EC" w:rsidP="003D29EC">
            <w:pPr>
              <w:keepNext/>
              <w:rPr>
                <w:lang w:val="en-GB"/>
              </w:rPr>
            </w:pPr>
            <w:r>
              <w:rPr>
                <w:lang w:val="en-GB"/>
              </w:rPr>
              <w:t>National SuAc execution; implementation of pilot</w:t>
            </w:r>
          </w:p>
        </w:tc>
      </w:tr>
    </w:tbl>
    <w:p w:rsidR="003D29EC" w:rsidRPr="00946384" w:rsidRDefault="003D29EC" w:rsidP="009A65FC">
      <w:pPr>
        <w:pStyle w:val="Beschriftung"/>
        <w:jc w:val="center"/>
        <w:rPr>
          <w:b w:val="0"/>
          <w:lang w:val="en-GB"/>
        </w:rPr>
      </w:pPr>
      <w:bookmarkStart w:id="232" w:name="_Toc404165709"/>
      <w:r w:rsidRPr="003D29EC">
        <w:rPr>
          <w:b w:val="0"/>
          <w:lang w:val="en-GB"/>
        </w:rPr>
        <w:t>SuAc partners, roles and responsibility</w:t>
      </w:r>
      <w:bookmarkEnd w:id="232"/>
    </w:p>
    <w:p w:rsidR="003D29EC" w:rsidRPr="00E6135B" w:rsidRDefault="003D29EC" w:rsidP="003D29EC">
      <w:pPr>
        <w:pStyle w:val="berschrift3"/>
        <w:rPr>
          <w:lang w:val="en-GB"/>
        </w:rPr>
      </w:pPr>
      <w:bookmarkStart w:id="233" w:name="_Toc404165557"/>
      <w:r w:rsidRPr="00E6135B">
        <w:rPr>
          <w:lang w:val="en-GB"/>
        </w:rPr>
        <w:t>Work approach</w:t>
      </w:r>
      <w:bookmarkEnd w:id="233"/>
    </w:p>
    <w:p w:rsidR="00FF71D1" w:rsidRDefault="00FF71D1" w:rsidP="00FF71D1">
      <w:pPr>
        <w:spacing w:before="120" w:after="120"/>
        <w:jc w:val="both"/>
        <w:rPr>
          <w:lang w:val="en-GB"/>
        </w:rPr>
      </w:pPr>
      <w:bookmarkStart w:id="234" w:name="_Toc404165558"/>
      <w:r>
        <w:rPr>
          <w:lang w:val="en-GB"/>
        </w:rPr>
        <w:t>Pilot i</w:t>
      </w:r>
      <w:r w:rsidRPr="001412F3">
        <w:rPr>
          <w:lang w:val="en-GB"/>
        </w:rPr>
        <w:t>mplementation of individual RIS applications was carried out on national basis</w:t>
      </w:r>
      <w:r>
        <w:rPr>
          <w:lang w:val="en-GB"/>
        </w:rPr>
        <w:t xml:space="preserve">, since it was identified as national business. </w:t>
      </w:r>
      <w:r w:rsidRPr="00F801DA">
        <w:rPr>
          <w:lang w:val="en-GB"/>
        </w:rPr>
        <w:t>Main reason for the individual national pilot implementation of the mobile RIS apps was that the available services in the related countries differed quite a lot. Also the requirements of the national stakeholders were very inhomogeneous. Since the fulfilment of all user requirements in one single mobile RIS app was out of reach in the provided project framework it was agreed that in a first step experience shall be gained by implementing national apps. Therefore a common generic approach for implementing RIS apps has been elaborated with each national mobile RIS app then tailored towards the possibilities of the national RIS implementation and to the requirements of the national users. The different national RIS apps have to be seen as pilots for a future Danube/European app which might be implemented full-scale based on the experiences out of the national pilots.</w:t>
      </w:r>
      <w:r>
        <w:rPr>
          <w:lang w:val="en-GB"/>
        </w:rPr>
        <w:t xml:space="preserve"> </w:t>
      </w:r>
      <w:r w:rsidRPr="00F801DA">
        <w:rPr>
          <w:lang w:val="en-GB"/>
        </w:rPr>
        <w:t>Besides the mentioned technical and functional aspects also legal and financial constraints had to be taken into consideration. In that respect especially the fact that one Beneficiary can hardly pay for a contract that another Beneficiary has tendered and ordered without making a separate tendering was the main hindrance of a common RIS app pilot implementation originating from public procurement laws. In addition to that organisational questions like “Who is responsible for the implementation and acceptance? Who is responsible for the operation and maintenance? Who is responsible for necessary updates and who will pay for them?” were hindering one common implementation.</w:t>
      </w:r>
    </w:p>
    <w:p w:rsidR="00FF71D1" w:rsidRDefault="00FF71D1" w:rsidP="00FF71D1">
      <w:pPr>
        <w:spacing w:before="120" w:after="120"/>
        <w:jc w:val="both"/>
        <w:rPr>
          <w:lang w:val="en-GB"/>
        </w:rPr>
      </w:pPr>
      <w:r>
        <w:rPr>
          <w:lang w:val="en-GB"/>
        </w:rPr>
        <w:t xml:space="preserve">In case it was observed, that the national applications are focused on providing the similar or the same kind of information (e.g. FTM messages in DoRIS and SlovRIS mobile applications), certain level of coordination has been achieved by direct communication of concerned project partners. </w:t>
      </w:r>
    </w:p>
    <w:p w:rsidR="00FF71D1" w:rsidRPr="001412F3" w:rsidRDefault="00FF71D1" w:rsidP="00FF71D1">
      <w:pPr>
        <w:spacing w:before="120" w:after="120"/>
        <w:jc w:val="both"/>
        <w:rPr>
          <w:lang w:val="en-GB"/>
        </w:rPr>
      </w:pPr>
      <w:r>
        <w:rPr>
          <w:lang w:val="en-GB"/>
        </w:rPr>
        <w:t>In case of implementing national specific services, such as for example the “Overview fairway info” in DoRIS mobile application, there was no need to discuss and agree on common approach. As other examples where the coordination was not necessary, the Romanian Mobile ECDIS or implementation of the Vessel tracker in Hungary, can be mentioned.</w:t>
      </w:r>
    </w:p>
    <w:p w:rsidR="003D29EC" w:rsidRPr="00E6135B" w:rsidRDefault="003D29EC" w:rsidP="003D29EC">
      <w:pPr>
        <w:pStyle w:val="berschrift3"/>
        <w:rPr>
          <w:lang w:val="en-GB"/>
        </w:rPr>
      </w:pPr>
      <w:r w:rsidRPr="00E6135B">
        <w:rPr>
          <w:lang w:val="en-GB"/>
        </w:rPr>
        <w:t>Meetings</w:t>
      </w:r>
      <w:bookmarkEnd w:id="234"/>
    </w:p>
    <w:p w:rsidR="003D29EC" w:rsidRPr="004677AA" w:rsidRDefault="003D29EC" w:rsidP="009A65FC">
      <w:pPr>
        <w:spacing w:before="120" w:after="120"/>
        <w:jc w:val="both"/>
        <w:rPr>
          <w:lang w:val="en-GB"/>
        </w:rPr>
      </w:pPr>
      <w:r w:rsidRPr="004677AA">
        <w:rPr>
          <w:lang w:val="en-GB"/>
        </w:rPr>
        <w:t>1</w:t>
      </w:r>
      <w:r w:rsidRPr="004677AA">
        <w:rPr>
          <w:vertAlign w:val="superscript"/>
          <w:lang w:val="en-GB"/>
        </w:rPr>
        <w:t>st</w:t>
      </w:r>
      <w:r w:rsidRPr="004677AA">
        <w:rPr>
          <w:lang w:val="en-GB"/>
        </w:rPr>
        <w:t xml:space="preserve"> meeting of Sub Activity 2.4 has been organized on 27</w:t>
      </w:r>
      <w:r w:rsidRPr="004677AA">
        <w:rPr>
          <w:vertAlign w:val="superscript"/>
          <w:lang w:val="en-GB"/>
        </w:rPr>
        <w:t>th</w:t>
      </w:r>
      <w:r w:rsidRPr="004677AA">
        <w:rPr>
          <w:lang w:val="en-GB"/>
        </w:rPr>
        <w:t xml:space="preserve"> of November 2013 in Vienna, where intentions of all partners with regard to development of mobile RIS applications ha</w:t>
      </w:r>
      <w:r w:rsidR="009A65FC">
        <w:rPr>
          <w:lang w:val="en-GB"/>
        </w:rPr>
        <w:t>ve</w:t>
      </w:r>
      <w:r w:rsidRPr="004677AA">
        <w:rPr>
          <w:lang w:val="en-GB"/>
        </w:rPr>
        <w:t xml:space="preserve"> been presented</w:t>
      </w:r>
      <w:r>
        <w:rPr>
          <w:lang w:val="en-GB"/>
        </w:rPr>
        <w:t xml:space="preserve"> on national basis</w:t>
      </w:r>
      <w:r w:rsidRPr="004677AA">
        <w:rPr>
          <w:lang w:val="en-GB"/>
        </w:rPr>
        <w:t>. Su</w:t>
      </w:r>
      <w:r>
        <w:rPr>
          <w:lang w:val="en-GB"/>
        </w:rPr>
        <w:t xml:space="preserve">b </w:t>
      </w:r>
      <w:r w:rsidRPr="004677AA">
        <w:rPr>
          <w:lang w:val="en-GB"/>
        </w:rPr>
        <w:t>Ac</w:t>
      </w:r>
      <w:r>
        <w:rPr>
          <w:lang w:val="en-GB"/>
        </w:rPr>
        <w:t>tivity</w:t>
      </w:r>
      <w:r w:rsidRPr="004677AA">
        <w:rPr>
          <w:lang w:val="en-GB"/>
        </w:rPr>
        <w:t xml:space="preserve"> leader also provided basic information on the topic “Best practices on development of mobile applications”. No further meetings solely for Sub Activity 2.4 have been organised. </w:t>
      </w:r>
      <w:r>
        <w:rPr>
          <w:lang w:val="en-GB"/>
        </w:rPr>
        <w:t>Course of the meeting is documented within relevant meeting minutes.</w:t>
      </w:r>
    </w:p>
    <w:p w:rsidR="003D29EC" w:rsidRDefault="003D29EC" w:rsidP="009A65FC">
      <w:pPr>
        <w:spacing w:before="120" w:after="120"/>
        <w:jc w:val="both"/>
        <w:rPr>
          <w:lang w:val="en-GB"/>
        </w:rPr>
      </w:pPr>
      <w:r w:rsidRPr="004677AA">
        <w:rPr>
          <w:lang w:val="en-GB"/>
        </w:rPr>
        <w:t>Rather than that, the meeting of NtS Expert Group held in Berlin on 1</w:t>
      </w:r>
      <w:r w:rsidRPr="009A65FC">
        <w:rPr>
          <w:lang w:val="en-GB"/>
        </w:rPr>
        <w:t>st</w:t>
      </w:r>
      <w:r w:rsidRPr="004677AA">
        <w:rPr>
          <w:lang w:val="en-GB"/>
        </w:rPr>
        <w:t xml:space="preserve"> of July 2014 has been used as an appropriate platform to present preliminary results to the audience and discuss the current development related questions among </w:t>
      </w:r>
      <w:r>
        <w:rPr>
          <w:lang w:val="en-GB"/>
        </w:rPr>
        <w:t xml:space="preserve">RIS </w:t>
      </w:r>
      <w:r w:rsidRPr="004677AA">
        <w:rPr>
          <w:lang w:val="en-GB"/>
        </w:rPr>
        <w:t>experts.</w:t>
      </w:r>
    </w:p>
    <w:p w:rsidR="00B60912" w:rsidRPr="004677AA" w:rsidRDefault="00B60912" w:rsidP="009A65FC">
      <w:pPr>
        <w:spacing w:before="120" w:after="120"/>
        <w:jc w:val="both"/>
        <w:rPr>
          <w:lang w:val="en-GB"/>
        </w:rPr>
      </w:pPr>
    </w:p>
    <w:p w:rsidR="003D29EC" w:rsidRDefault="003D29EC" w:rsidP="003D29EC">
      <w:pPr>
        <w:pStyle w:val="berschrift2"/>
        <w:jc w:val="both"/>
        <w:rPr>
          <w:lang w:val="en-GB"/>
        </w:rPr>
      </w:pPr>
      <w:bookmarkStart w:id="235" w:name="_Toc404165560"/>
      <w:bookmarkStart w:id="236" w:name="_Toc414268329"/>
      <w:r>
        <w:rPr>
          <w:lang w:val="en-GB"/>
        </w:rPr>
        <w:t>Results Austria</w:t>
      </w:r>
      <w:bookmarkEnd w:id="235"/>
      <w:bookmarkEnd w:id="236"/>
    </w:p>
    <w:p w:rsidR="003D29EC" w:rsidRDefault="003D29EC" w:rsidP="00DB41C1">
      <w:pPr>
        <w:jc w:val="both"/>
        <w:rPr>
          <w:lang w:val="en-GB"/>
        </w:rPr>
      </w:pPr>
      <w:r>
        <w:rPr>
          <w:lang w:val="en-GB"/>
        </w:rPr>
        <w:t xml:space="preserve">Austria started with the elaboration of the activity in autumn 2012. After a survey conducted within the inland navigation community and the drawn conclusions in a feasibility study the clear aim was the development and implementation of a mobile RIS application. This vision was reached on April 30, 2014 when the Austrian application </w:t>
      </w:r>
      <w:r w:rsidRPr="00764276">
        <w:rPr>
          <w:i/>
          <w:lang w:val="en-GB"/>
        </w:rPr>
        <w:t>DoRIS mobile</w:t>
      </w:r>
      <w:r>
        <w:rPr>
          <w:lang w:val="en-GB"/>
        </w:rPr>
        <w:t xml:space="preserve"> got operational and available for download in the App stores around the world free of charge. Since then the app turned out to be a great success with more than 2.500 downloads and 100.000 hits.</w:t>
      </w:r>
    </w:p>
    <w:p w:rsidR="003D29EC" w:rsidRPr="0064345C" w:rsidRDefault="003D29EC" w:rsidP="003D29EC">
      <w:pPr>
        <w:pStyle w:val="berschrift3"/>
        <w:jc w:val="both"/>
        <w:rPr>
          <w:lang w:val="en-GB"/>
        </w:rPr>
      </w:pPr>
      <w:r w:rsidRPr="0064345C">
        <w:rPr>
          <w:lang w:val="en-GB"/>
        </w:rPr>
        <w:t>National focus</w:t>
      </w:r>
    </w:p>
    <w:p w:rsidR="003D29EC" w:rsidRPr="00064C6B" w:rsidRDefault="003D29EC" w:rsidP="00DB41C1">
      <w:pPr>
        <w:jc w:val="both"/>
        <w:rPr>
          <w:lang w:val="en-GB"/>
        </w:rPr>
      </w:pPr>
      <w:r w:rsidRPr="00064C6B">
        <w:rPr>
          <w:lang w:val="en-GB"/>
        </w:rPr>
        <w:t xml:space="preserve">The </w:t>
      </w:r>
      <w:r>
        <w:rPr>
          <w:lang w:val="en-GB"/>
        </w:rPr>
        <w:t>national focus was clearly defined and envisioned a (pilot) implementation of a mobile RIS application. Intense work was carried out to reach that goal within project lifetime and project phases are described in more detail in the subchapters below.</w:t>
      </w:r>
    </w:p>
    <w:p w:rsidR="003D29EC" w:rsidRPr="00B60912" w:rsidRDefault="003D29EC" w:rsidP="00B60912">
      <w:pPr>
        <w:spacing w:before="120"/>
        <w:jc w:val="both"/>
        <w:rPr>
          <w:b/>
          <w:lang w:val="en-GB"/>
        </w:rPr>
      </w:pPr>
      <w:r w:rsidRPr="00B60912">
        <w:rPr>
          <w:b/>
          <w:lang w:val="en-GB"/>
        </w:rPr>
        <w:t>Feasibility study</w:t>
      </w:r>
    </w:p>
    <w:p w:rsidR="003D29EC" w:rsidRDefault="003D29EC" w:rsidP="00DB41C1">
      <w:pPr>
        <w:spacing w:before="120" w:after="120"/>
        <w:jc w:val="both"/>
        <w:rPr>
          <w:lang w:val="en-GB"/>
        </w:rPr>
      </w:pPr>
      <w:r>
        <w:rPr>
          <w:lang w:val="en-GB"/>
        </w:rPr>
        <w:t>Aim of the analysis was the identification of services and data to be potentially provided via mobile applications. The method used was a survey conducted within the inland navigation community. A two page questionnaire was elaborated in October 2012 and spread via mail and hardcopy in November. In total, approximately 350 recipients were reached by the two communication channels. After more than two month runtime the survey was finished on January 31, 2013. During this period a representative number of 94 questionnaires were replied to viadonau. The overall opinion showed positive attitude for starting the implementation of a mobile RIS application. To be more specific, participants varied from 22-65 years and were mainly male. All nationalities starting from the Netherlands to the Black Sea were covered. Main interests are fairway and traffic related service</w:t>
      </w:r>
      <w:r w:rsidR="00DB41C1">
        <w:rPr>
          <w:lang w:val="en-GB"/>
        </w:rPr>
        <w:t>s with a daily usage behaviour.</w:t>
      </w:r>
    </w:p>
    <w:p w:rsidR="003D29EC" w:rsidRDefault="003D29EC" w:rsidP="003D29EC">
      <w:pPr>
        <w:keepNext/>
      </w:pPr>
      <w:r>
        <w:rPr>
          <w:noProof/>
          <w:lang w:val="en-GB" w:eastAsia="en-GB"/>
        </w:rPr>
        <w:drawing>
          <wp:inline distT="0" distB="0" distL="0" distR="0" wp14:anchorId="7A7CBB0E" wp14:editId="1E20F808">
            <wp:extent cx="5753819" cy="3114135"/>
            <wp:effectExtent l="0" t="0" r="18415" b="10160"/>
            <wp:docPr id="18" name="Diagramm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D29EC" w:rsidRPr="00606A53" w:rsidRDefault="003D29EC" w:rsidP="00DB41C1">
      <w:pPr>
        <w:pStyle w:val="Beschriftung"/>
        <w:jc w:val="center"/>
        <w:rPr>
          <w:b w:val="0"/>
          <w:lang w:val="en-GB"/>
        </w:rPr>
      </w:pPr>
      <w:bookmarkStart w:id="237" w:name="_Toc404165743"/>
      <w:r w:rsidRPr="00606A53">
        <w:rPr>
          <w:b w:val="0"/>
          <w:lang w:val="en-GB"/>
        </w:rPr>
        <w:t>Importance of RIS services provided via mobile application (survey viadonau)</w:t>
      </w:r>
      <w:bookmarkEnd w:id="237"/>
    </w:p>
    <w:p w:rsidR="003D29EC" w:rsidRPr="00265625" w:rsidRDefault="003D29EC" w:rsidP="00DB41C1">
      <w:pPr>
        <w:jc w:val="both"/>
        <w:rPr>
          <w:lang w:val="en-GB"/>
        </w:rPr>
      </w:pPr>
      <w:r>
        <w:rPr>
          <w:lang w:val="en-GB"/>
        </w:rPr>
        <w:t>The data gathered was concluded in a feasibility study. Eight information services were identified to be provided via a mobile application. The study was finished in May 2013.</w:t>
      </w:r>
    </w:p>
    <w:p w:rsidR="003D29EC" w:rsidRPr="00B60912" w:rsidRDefault="003D29EC" w:rsidP="00B60912">
      <w:pPr>
        <w:spacing w:before="120"/>
        <w:jc w:val="both"/>
        <w:rPr>
          <w:b/>
          <w:lang w:val="en-GB"/>
        </w:rPr>
      </w:pPr>
      <w:r w:rsidRPr="00B60912">
        <w:rPr>
          <w:b/>
          <w:lang w:val="en-GB"/>
        </w:rPr>
        <w:t>Specification</w:t>
      </w:r>
    </w:p>
    <w:p w:rsidR="003D29EC" w:rsidRDefault="003D29EC" w:rsidP="00DB41C1">
      <w:pPr>
        <w:spacing w:before="120" w:after="120"/>
        <w:jc w:val="both"/>
        <w:rPr>
          <w:lang w:val="en-GB"/>
        </w:rPr>
      </w:pPr>
      <w:r>
        <w:rPr>
          <w:lang w:val="en-GB"/>
        </w:rPr>
        <w:t xml:space="preserve">Simultaneously with the feasibility study the elaboration of the specification was started. Based on the identified requirements eight information services built the basis for the elaboration. The app is based on the national DoRIS information system (Donau River Information Services) which already offers many fairway and traffic related services via Web Service technology. For basic data needed in the </w:t>
      </w:r>
      <w:r>
        <w:rPr>
          <w:lang w:val="en-GB"/>
        </w:rPr>
        <w:lastRenderedPageBreak/>
        <w:t>app two additional Web Services were implemented during the specification phase. These basic services as well as new services designed for mobile use were specified in detail. The services are water levels, lock status, fairway condition, overview fairway info, shallow sections, NtS, my position and info and contacts. For most of the services a main as well as a detailed</w:t>
      </w:r>
      <w:r w:rsidR="00DB41C1">
        <w:rPr>
          <w:lang w:val="en-GB"/>
        </w:rPr>
        <w:t xml:space="preserve"> information page is available.</w:t>
      </w:r>
    </w:p>
    <w:p w:rsidR="003D29EC" w:rsidRDefault="003D29EC" w:rsidP="00DB41C1">
      <w:pPr>
        <w:spacing w:before="120" w:after="120"/>
        <w:jc w:val="both"/>
        <w:rPr>
          <w:lang w:val="en-GB"/>
        </w:rPr>
      </w:pPr>
      <w:r>
        <w:rPr>
          <w:lang w:val="en-GB"/>
        </w:rPr>
        <w:t>Additionally to the high usability and presentation criteria for the services itself, special focus was put into the whole framework. The app was designed for the latest operating systems of Android (Android 4) and Apple (iOS 7) with downwards compatibility. International usage is guaranteed by German and English language options. The framework includes latest design requirements like a side menu bar and a pull-to-refresh function. The app is topped off with a push service as well as automatic adoption of language settings and roaming warnings at data downloads.</w:t>
      </w:r>
    </w:p>
    <w:p w:rsidR="003D29EC" w:rsidRDefault="003D29EC" w:rsidP="00DB41C1">
      <w:pPr>
        <w:spacing w:before="120" w:after="120"/>
        <w:jc w:val="both"/>
        <w:rPr>
          <w:lang w:val="en-GB"/>
        </w:rPr>
      </w:pPr>
      <w:r>
        <w:rPr>
          <w:lang w:val="en-GB"/>
        </w:rPr>
        <w:t>Due to system design a tailored Middleware server acting as interface by retrieving the data through Web Services from the core system on the one side and processing the client request</w:t>
      </w:r>
      <w:r w:rsidR="00DB41C1">
        <w:rPr>
          <w:lang w:val="en-GB"/>
        </w:rPr>
        <w:t>s on the other side was needed.</w:t>
      </w:r>
    </w:p>
    <w:p w:rsidR="003D29EC" w:rsidRDefault="003D29EC" w:rsidP="00DB41C1">
      <w:pPr>
        <w:spacing w:before="120" w:after="120"/>
        <w:jc w:val="both"/>
        <w:rPr>
          <w:lang w:val="en-GB"/>
        </w:rPr>
      </w:pPr>
      <w:r>
        <w:rPr>
          <w:lang w:val="en-GB"/>
        </w:rPr>
        <w:t>The specification set the basis for the tender procedure and was finished in August 2013.</w:t>
      </w:r>
    </w:p>
    <w:p w:rsidR="003D29EC" w:rsidRPr="00B60912" w:rsidRDefault="003D29EC" w:rsidP="00B60912">
      <w:pPr>
        <w:spacing w:before="120"/>
        <w:jc w:val="both"/>
        <w:rPr>
          <w:b/>
          <w:lang w:val="en-GB"/>
        </w:rPr>
      </w:pPr>
      <w:r w:rsidRPr="00B60912">
        <w:rPr>
          <w:b/>
          <w:lang w:val="en-GB"/>
        </w:rPr>
        <w:t>Tender</w:t>
      </w:r>
    </w:p>
    <w:p w:rsidR="003D29EC" w:rsidRDefault="003D29EC" w:rsidP="00DB41C1">
      <w:pPr>
        <w:jc w:val="both"/>
        <w:rPr>
          <w:lang w:val="en-GB"/>
        </w:rPr>
      </w:pPr>
      <w:r>
        <w:rPr>
          <w:lang w:val="en-GB"/>
        </w:rPr>
        <w:t xml:space="preserve">In September 2013 a tender for app development was launched. The procedure was handled in two phases for which five bidders replied an offer. After an internal evaluation the best bidder turned out to be </w:t>
      </w:r>
      <w:proofErr w:type="spellStart"/>
      <w:r>
        <w:rPr>
          <w:lang w:val="en-GB"/>
        </w:rPr>
        <w:t>Fluidtime</w:t>
      </w:r>
      <w:proofErr w:type="spellEnd"/>
      <w:r>
        <w:rPr>
          <w:lang w:val="en-GB"/>
        </w:rPr>
        <w:t xml:space="preserve"> Data Services GmbH from Vienna. The contract was signed in October 2013.</w:t>
      </w:r>
    </w:p>
    <w:p w:rsidR="003D29EC" w:rsidRPr="00B60912" w:rsidRDefault="003D29EC" w:rsidP="00B60912">
      <w:pPr>
        <w:spacing w:before="120"/>
        <w:jc w:val="both"/>
        <w:rPr>
          <w:b/>
          <w:lang w:val="en-GB"/>
        </w:rPr>
      </w:pPr>
      <w:r w:rsidRPr="00B60912">
        <w:rPr>
          <w:b/>
          <w:lang w:val="en-GB"/>
        </w:rPr>
        <w:t>Development and implementation</w:t>
      </w:r>
    </w:p>
    <w:p w:rsidR="003D29EC" w:rsidRDefault="003D29EC" w:rsidP="00DB41C1">
      <w:pPr>
        <w:spacing w:before="120" w:after="120"/>
        <w:jc w:val="both"/>
        <w:rPr>
          <w:lang w:val="en-GB"/>
        </w:rPr>
      </w:pPr>
      <w:r>
        <w:rPr>
          <w:lang w:val="en-GB"/>
        </w:rPr>
        <w:t>The first objective was a revision of the functional specification together with the development team in order to define all requirements. The final specification was ready by end of October. Development and implementation of the whole system was planned fr</w:t>
      </w:r>
      <w:r w:rsidR="005D4D19">
        <w:rPr>
          <w:lang w:val="en-GB"/>
        </w:rPr>
        <w:t>om November 2013 to April 2014.</w:t>
      </w:r>
    </w:p>
    <w:p w:rsidR="003D29EC" w:rsidRDefault="003D29EC" w:rsidP="00DB41C1">
      <w:pPr>
        <w:spacing w:before="120" w:after="120"/>
        <w:jc w:val="both"/>
        <w:rPr>
          <w:lang w:val="en-GB"/>
        </w:rPr>
      </w:pPr>
      <w:r>
        <w:rPr>
          <w:lang w:val="en-GB"/>
        </w:rPr>
        <w:t xml:space="preserve">The project management method used was agile PM as it is state of the art style related to app development. </w:t>
      </w:r>
      <w:r w:rsidRPr="00212ED1">
        <w:rPr>
          <w:lang w:val="en-GB"/>
        </w:rPr>
        <w:t>The approach requires several iteration steps during the implementation phase. That means that a part of the solution is developed and offered for testing and approval by the client. Reported bugs can then be included in the next release for which a normal iteration cycle is 2-3 weeks.</w:t>
      </w:r>
    </w:p>
    <w:p w:rsidR="003D29EC" w:rsidRDefault="003D29EC" w:rsidP="00DB41C1">
      <w:pPr>
        <w:spacing w:before="120" w:after="120"/>
        <w:jc w:val="both"/>
        <w:rPr>
          <w:lang w:val="en-GB"/>
        </w:rPr>
      </w:pPr>
      <w:r>
        <w:rPr>
          <w:lang w:val="en-GB"/>
        </w:rPr>
        <w:t>Therefore the first software release for testing purpose was already available after six weeks of development. After 10 iteration cycles both clients were finished beginning of April 2014. After complete system migration into the operational infrastructure of viadonau and acceptance of the app by Google and Apple the app got fully</w:t>
      </w:r>
      <w:r w:rsidR="005D4D19">
        <w:rPr>
          <w:lang w:val="en-GB"/>
        </w:rPr>
        <w:t xml:space="preserve"> operational by April 30, 2014.</w:t>
      </w:r>
    </w:p>
    <w:p w:rsidR="003D29EC" w:rsidRDefault="003D29EC" w:rsidP="00DB41C1">
      <w:pPr>
        <w:spacing w:before="120" w:after="120"/>
        <w:jc w:val="both"/>
        <w:rPr>
          <w:lang w:val="en-GB"/>
        </w:rPr>
      </w:pPr>
      <w:r>
        <w:rPr>
          <w:lang w:val="en-GB"/>
        </w:rPr>
        <w:t>The app is available for download in the iTunes App Store and Google Play Store wi</w:t>
      </w:r>
      <w:r w:rsidR="005D4D19">
        <w:rPr>
          <w:lang w:val="en-GB"/>
        </w:rPr>
        <w:t>th the key word ‘DoRIS mobile’.</w:t>
      </w:r>
    </w:p>
    <w:p w:rsidR="003D29EC" w:rsidRPr="00B60912" w:rsidRDefault="003D29EC" w:rsidP="00B60912">
      <w:pPr>
        <w:spacing w:before="120"/>
        <w:jc w:val="both"/>
        <w:rPr>
          <w:b/>
          <w:lang w:val="en-GB"/>
        </w:rPr>
      </w:pPr>
      <w:r w:rsidRPr="00B60912">
        <w:rPr>
          <w:b/>
          <w:lang w:val="en-GB"/>
        </w:rPr>
        <w:t>App services</w:t>
      </w:r>
    </w:p>
    <w:p w:rsidR="003D29EC" w:rsidRDefault="003D29EC" w:rsidP="003D29EC">
      <w:pPr>
        <w:rPr>
          <w:lang w:val="en-GB"/>
        </w:rPr>
      </w:pPr>
      <w:r>
        <w:rPr>
          <w:lang w:val="en-GB"/>
        </w:rPr>
        <w:t xml:space="preserve">Eight services have been implemented in the first version of the Austrian </w:t>
      </w:r>
      <w:r w:rsidRPr="00764276">
        <w:rPr>
          <w:i/>
          <w:lang w:val="en-GB"/>
        </w:rPr>
        <w:t>DoRIS mobile</w:t>
      </w:r>
      <w:r>
        <w:rPr>
          <w:lang w:val="en-GB"/>
        </w:rPr>
        <w:t xml:space="preserve"> app:</w:t>
      </w:r>
    </w:p>
    <w:p w:rsidR="003D29EC" w:rsidRDefault="003D29EC" w:rsidP="009E1F74">
      <w:pPr>
        <w:pStyle w:val="Listenabsatz"/>
        <w:numPr>
          <w:ilvl w:val="0"/>
          <w:numId w:val="30"/>
        </w:numPr>
        <w:spacing w:before="60" w:after="60"/>
        <w:jc w:val="both"/>
        <w:rPr>
          <w:lang w:val="en-GB"/>
        </w:rPr>
      </w:pPr>
      <w:r>
        <w:rPr>
          <w:lang w:val="en-GB"/>
        </w:rPr>
        <w:t>Water levels (update rate: 15min)</w:t>
      </w:r>
    </w:p>
    <w:p w:rsidR="003D29EC" w:rsidRDefault="003D29EC" w:rsidP="009E1F74">
      <w:pPr>
        <w:pStyle w:val="Listenabsatz"/>
        <w:numPr>
          <w:ilvl w:val="0"/>
          <w:numId w:val="30"/>
        </w:numPr>
        <w:spacing w:before="60" w:after="60"/>
        <w:jc w:val="both"/>
        <w:rPr>
          <w:lang w:val="en-GB"/>
        </w:rPr>
      </w:pPr>
      <w:r>
        <w:rPr>
          <w:lang w:val="en-GB"/>
        </w:rPr>
        <w:t>Lock status (update rate: 5min)</w:t>
      </w:r>
    </w:p>
    <w:p w:rsidR="003D29EC" w:rsidRDefault="003D29EC" w:rsidP="009E1F74">
      <w:pPr>
        <w:pStyle w:val="Listenabsatz"/>
        <w:numPr>
          <w:ilvl w:val="0"/>
          <w:numId w:val="30"/>
        </w:numPr>
        <w:spacing w:before="60" w:after="60"/>
        <w:jc w:val="both"/>
        <w:rPr>
          <w:lang w:val="en-GB"/>
        </w:rPr>
      </w:pPr>
      <w:r>
        <w:rPr>
          <w:lang w:val="en-GB"/>
        </w:rPr>
        <w:t>Fairway condition (update rate: 5min)</w:t>
      </w:r>
    </w:p>
    <w:p w:rsidR="003D29EC" w:rsidRDefault="003D29EC" w:rsidP="009E1F74">
      <w:pPr>
        <w:pStyle w:val="Listenabsatz"/>
        <w:numPr>
          <w:ilvl w:val="0"/>
          <w:numId w:val="30"/>
        </w:numPr>
        <w:spacing w:before="60" w:after="60"/>
        <w:jc w:val="both"/>
        <w:rPr>
          <w:lang w:val="en-GB"/>
        </w:rPr>
      </w:pPr>
      <w:r>
        <w:rPr>
          <w:lang w:val="en-GB"/>
        </w:rPr>
        <w:t>Overview fairway info (update rate: 15min)</w:t>
      </w:r>
    </w:p>
    <w:p w:rsidR="003D29EC" w:rsidRDefault="003D29EC" w:rsidP="009E1F74">
      <w:pPr>
        <w:pStyle w:val="Listenabsatz"/>
        <w:numPr>
          <w:ilvl w:val="0"/>
          <w:numId w:val="30"/>
        </w:numPr>
        <w:spacing w:before="60" w:after="60"/>
        <w:jc w:val="both"/>
        <w:rPr>
          <w:lang w:val="en-GB"/>
        </w:rPr>
      </w:pPr>
      <w:r>
        <w:rPr>
          <w:lang w:val="en-GB"/>
        </w:rPr>
        <w:t>Shallow sections (update rate: 1h)</w:t>
      </w:r>
    </w:p>
    <w:p w:rsidR="003D29EC" w:rsidRDefault="003D29EC" w:rsidP="009E1F74">
      <w:pPr>
        <w:pStyle w:val="Listenabsatz"/>
        <w:numPr>
          <w:ilvl w:val="0"/>
          <w:numId w:val="30"/>
        </w:numPr>
        <w:spacing w:before="60" w:after="60"/>
        <w:jc w:val="both"/>
        <w:rPr>
          <w:lang w:val="en-GB"/>
        </w:rPr>
      </w:pPr>
      <w:r>
        <w:rPr>
          <w:lang w:val="en-GB"/>
        </w:rPr>
        <w:t>Notices to Skippers (update rate: on event)</w:t>
      </w:r>
    </w:p>
    <w:p w:rsidR="003D29EC" w:rsidRDefault="003D29EC" w:rsidP="009E1F74">
      <w:pPr>
        <w:pStyle w:val="Listenabsatz"/>
        <w:numPr>
          <w:ilvl w:val="0"/>
          <w:numId w:val="30"/>
        </w:numPr>
        <w:spacing w:before="60" w:after="60"/>
        <w:jc w:val="both"/>
        <w:rPr>
          <w:lang w:val="en-GB"/>
        </w:rPr>
      </w:pPr>
      <w:r>
        <w:rPr>
          <w:lang w:val="en-GB"/>
        </w:rPr>
        <w:t>My position (update rate: based on basic services)</w:t>
      </w:r>
    </w:p>
    <w:p w:rsidR="003D29EC" w:rsidRDefault="003D29EC" w:rsidP="009E1F74">
      <w:pPr>
        <w:pStyle w:val="Listenabsatz"/>
        <w:numPr>
          <w:ilvl w:val="0"/>
          <w:numId w:val="30"/>
        </w:numPr>
        <w:spacing w:after="120"/>
        <w:ind w:left="714" w:hanging="357"/>
        <w:contextualSpacing w:val="0"/>
        <w:jc w:val="both"/>
        <w:rPr>
          <w:lang w:val="en-GB"/>
        </w:rPr>
      </w:pPr>
      <w:r>
        <w:rPr>
          <w:lang w:val="en-GB"/>
        </w:rPr>
        <w:t>Info &amp; contacts (update rate: static CMS)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3070"/>
        <w:gridCol w:w="3070"/>
      </w:tblGrid>
      <w:tr w:rsidR="003D29EC" w:rsidTr="003D29EC">
        <w:tc>
          <w:tcPr>
            <w:tcW w:w="3070" w:type="dxa"/>
          </w:tcPr>
          <w:p w:rsidR="003D29EC" w:rsidRDefault="003D29EC" w:rsidP="003D29EC">
            <w:pPr>
              <w:jc w:val="center"/>
              <w:rPr>
                <w:lang w:val="en-GB"/>
              </w:rPr>
            </w:pPr>
            <w:r>
              <w:rPr>
                <w:noProof/>
                <w:lang w:val="en-GB" w:eastAsia="en-GB"/>
              </w:rPr>
              <w:lastRenderedPageBreak/>
              <w:drawing>
                <wp:inline distT="0" distB="0" distL="0" distR="0" wp14:anchorId="71D80C9E" wp14:editId="0868EEB5">
                  <wp:extent cx="1623600" cy="2880000"/>
                  <wp:effectExtent l="19050" t="19050" r="15240" b="15875"/>
                  <wp:docPr id="21" name="Grafik 21" descr="T:\03-Projekte\IRIS Europe 3\1_Execution\Ac_2_TIS\SuAc_2.4_Mobile_App\18_Dissemination\App Store Auftritt\Screenshots\iOS\EN\phone 5\IMG_2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1_Execution\Ac_2_TIS\SuAc_2.4_Mobile_App\18_Dissemination\App Store Auftritt\Screenshots\iOS\EN\phone 5\IMG_2679.PN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solidFill>
                              <a:srgbClr val="4F98BD"/>
                            </a:solidFill>
                          </a:ln>
                        </pic:spPr>
                      </pic:pic>
                    </a:graphicData>
                  </a:graphic>
                </wp:inline>
              </w:drawing>
            </w:r>
          </w:p>
        </w:tc>
        <w:tc>
          <w:tcPr>
            <w:tcW w:w="3070" w:type="dxa"/>
          </w:tcPr>
          <w:p w:rsidR="003D29EC" w:rsidRDefault="003D29EC" w:rsidP="003D29EC">
            <w:pPr>
              <w:jc w:val="center"/>
              <w:rPr>
                <w:lang w:val="en-GB"/>
              </w:rPr>
            </w:pPr>
            <w:r>
              <w:rPr>
                <w:noProof/>
                <w:lang w:val="en-GB" w:eastAsia="en-GB"/>
              </w:rPr>
              <w:drawing>
                <wp:inline distT="0" distB="0" distL="0" distR="0" wp14:anchorId="3C9A390C" wp14:editId="038B4A0B">
                  <wp:extent cx="1623600" cy="2880000"/>
                  <wp:effectExtent l="19050" t="19050" r="15240" b="15875"/>
                  <wp:docPr id="22" name="Grafik 22" descr="T:\03-Projekte\IRIS Europe 3\1_Execution\Ac_2_TIS\SuAc_2.4_Mobile_App\18_Dissemination\App_Screenshots\EN\iPhone5_final\F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03-Projekte\IRIS Europe 3\1_Execution\Ac_2_TIS\SuAc_2.4_Mobile_App\18_Dissemination\App_Screenshots\EN\iPhone5_final\Foto.PNG"/>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solidFill>
                              <a:srgbClr val="4B9AC1"/>
                            </a:solidFill>
                          </a:ln>
                        </pic:spPr>
                      </pic:pic>
                    </a:graphicData>
                  </a:graphic>
                </wp:inline>
              </w:drawing>
            </w:r>
          </w:p>
        </w:tc>
        <w:tc>
          <w:tcPr>
            <w:tcW w:w="3070" w:type="dxa"/>
          </w:tcPr>
          <w:p w:rsidR="003D29EC" w:rsidRDefault="003D29EC" w:rsidP="003D29EC">
            <w:pPr>
              <w:jc w:val="center"/>
              <w:rPr>
                <w:lang w:val="en-GB"/>
              </w:rPr>
            </w:pPr>
            <w:r>
              <w:rPr>
                <w:noProof/>
                <w:lang w:val="en-GB" w:eastAsia="en-GB"/>
              </w:rPr>
              <w:drawing>
                <wp:inline distT="0" distB="0" distL="0" distR="0" wp14:anchorId="11A442D1" wp14:editId="65A415F4">
                  <wp:extent cx="1623600" cy="2880000"/>
                  <wp:effectExtent l="19050" t="19050" r="15240" b="15875"/>
                  <wp:docPr id="23" name="Grafik 23" descr="T:\03-Projekte\IRIS Europe 3\1_Execution\Ac_2_TIS\SuAc_2.4_Mobile_App\18_Dissemination\App Store Auftritt\Screenshots\iOS\EN\phone 5\IMG_2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03-Projekte\IRIS Europe 3\1_Execution\Ac_2_TIS\SuAc_2.4_Mobile_App\18_Dissemination\App Store Auftritt\Screenshots\iOS\EN\phone 5\IMG_2680.PNG"/>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solidFill>
                              <a:srgbClr val="4F98BD"/>
                            </a:solidFill>
                          </a:ln>
                        </pic:spPr>
                      </pic:pic>
                    </a:graphicData>
                  </a:graphic>
                </wp:inline>
              </w:drawing>
            </w:r>
          </w:p>
        </w:tc>
      </w:tr>
      <w:tr w:rsidR="003D29EC" w:rsidTr="003D29EC">
        <w:tc>
          <w:tcPr>
            <w:tcW w:w="3070" w:type="dxa"/>
          </w:tcPr>
          <w:p w:rsidR="003D29EC" w:rsidRDefault="003D29EC" w:rsidP="003D29EC">
            <w:pPr>
              <w:jc w:val="center"/>
              <w:rPr>
                <w:noProof/>
              </w:rPr>
            </w:pPr>
          </w:p>
        </w:tc>
        <w:tc>
          <w:tcPr>
            <w:tcW w:w="3070" w:type="dxa"/>
          </w:tcPr>
          <w:p w:rsidR="003D29EC" w:rsidRDefault="003D29EC" w:rsidP="003D29EC">
            <w:pPr>
              <w:jc w:val="center"/>
              <w:rPr>
                <w:noProof/>
              </w:rPr>
            </w:pPr>
          </w:p>
        </w:tc>
        <w:tc>
          <w:tcPr>
            <w:tcW w:w="3070" w:type="dxa"/>
          </w:tcPr>
          <w:p w:rsidR="003D29EC" w:rsidRDefault="003D29EC" w:rsidP="003D29EC">
            <w:pPr>
              <w:jc w:val="center"/>
              <w:rPr>
                <w:noProof/>
              </w:rPr>
            </w:pPr>
          </w:p>
        </w:tc>
      </w:tr>
      <w:tr w:rsidR="003D29EC" w:rsidTr="003D29EC">
        <w:tc>
          <w:tcPr>
            <w:tcW w:w="3070" w:type="dxa"/>
          </w:tcPr>
          <w:p w:rsidR="003D29EC" w:rsidRDefault="003D29EC" w:rsidP="003D29EC">
            <w:pPr>
              <w:jc w:val="center"/>
              <w:rPr>
                <w:lang w:val="en-GB"/>
              </w:rPr>
            </w:pPr>
            <w:r>
              <w:rPr>
                <w:noProof/>
                <w:lang w:val="en-GB" w:eastAsia="en-GB"/>
              </w:rPr>
              <w:drawing>
                <wp:inline distT="0" distB="0" distL="0" distR="0" wp14:anchorId="62EB1D29" wp14:editId="70CAA0D5">
                  <wp:extent cx="1623600" cy="2880000"/>
                  <wp:effectExtent l="19050" t="19050" r="15240" b="15875"/>
                  <wp:docPr id="25" name="Grafik 25" descr="T:\03-Projekte\IRIS Europe 3\1_Execution\Ac_2_TIS\SuAc_2.4_Mobile_App\18_Dissemination\App Store Auftritt\Screenshots\iOS\EN\phone 5\IMG_26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03-Projekte\IRIS Europe 3\1_Execution\Ac_2_TIS\SuAc_2.4_Mobile_App\18_Dissemination\App Store Auftritt\Screenshots\iOS\EN\phone 5\IMG_2688.PNG"/>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solidFill>
                              <a:srgbClr val="4B9AC1"/>
                            </a:solidFill>
                          </a:ln>
                        </pic:spPr>
                      </pic:pic>
                    </a:graphicData>
                  </a:graphic>
                </wp:inline>
              </w:drawing>
            </w:r>
          </w:p>
        </w:tc>
        <w:tc>
          <w:tcPr>
            <w:tcW w:w="3070" w:type="dxa"/>
          </w:tcPr>
          <w:p w:rsidR="003D29EC" w:rsidRDefault="003D29EC" w:rsidP="003D29EC">
            <w:pPr>
              <w:jc w:val="center"/>
              <w:rPr>
                <w:lang w:val="en-GB"/>
              </w:rPr>
            </w:pPr>
            <w:r>
              <w:rPr>
                <w:noProof/>
                <w:lang w:val="en-GB" w:eastAsia="en-GB"/>
              </w:rPr>
              <w:drawing>
                <wp:inline distT="0" distB="0" distL="0" distR="0" wp14:anchorId="2888FDA5" wp14:editId="2A777CEF">
                  <wp:extent cx="2880000" cy="1623600"/>
                  <wp:effectExtent l="18733" t="19367" r="15557" b="15558"/>
                  <wp:docPr id="26" name="Grafik 26" descr="T:\03-Projekte\IRIS Europe 3\1_Execution\Ac_2_TIS\SuAc_2.4_Mobile_App\18_Dissemination\App Store Auftritt\Screenshots\iOS\EN\phone 5\IMG_26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03-Projekte\IRIS Europe 3\1_Execution\Ac_2_TIS\SuAc_2.4_Mobile_App\18_Dissemination\App Store Auftritt\Screenshots\iOS\EN\phone 5\IMG_2676.PN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rot="16200000">
                            <a:off x="0" y="0"/>
                            <a:ext cx="2880000" cy="1623600"/>
                          </a:xfrm>
                          <a:prstGeom prst="rect">
                            <a:avLst/>
                          </a:prstGeom>
                          <a:noFill/>
                          <a:ln>
                            <a:solidFill>
                              <a:srgbClr val="4F98BD"/>
                            </a:solidFill>
                          </a:ln>
                        </pic:spPr>
                      </pic:pic>
                    </a:graphicData>
                  </a:graphic>
                </wp:inline>
              </w:drawing>
            </w:r>
          </w:p>
        </w:tc>
        <w:tc>
          <w:tcPr>
            <w:tcW w:w="3070" w:type="dxa"/>
          </w:tcPr>
          <w:p w:rsidR="003D29EC" w:rsidRDefault="003D29EC" w:rsidP="003D29EC">
            <w:pPr>
              <w:keepNext/>
              <w:jc w:val="center"/>
              <w:rPr>
                <w:lang w:val="en-GB"/>
              </w:rPr>
            </w:pPr>
            <w:r>
              <w:rPr>
                <w:noProof/>
                <w:lang w:val="en-GB" w:eastAsia="en-GB"/>
              </w:rPr>
              <w:drawing>
                <wp:inline distT="0" distB="0" distL="0" distR="0" wp14:anchorId="45009612" wp14:editId="428A01B0">
                  <wp:extent cx="1623600" cy="2880000"/>
                  <wp:effectExtent l="19050" t="19050" r="15240" b="15875"/>
                  <wp:docPr id="27" name="Grafik 27" descr="T:\03-Projekte\IRIS Europe 3\1_Execution\Ac_2_TIS\SuAc_2.4_Mobile_App\18_Dissemination\App Store Auftritt\Screenshots\iOS\EN\phone 5\IMG_26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03-Projekte\IRIS Europe 3\1_Execution\Ac_2_TIS\SuAc_2.4_Mobile_App\18_Dissemination\App Store Auftritt\Screenshots\iOS\EN\phone 5\IMG_2672.PNG"/>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solidFill>
                              <a:srgbClr val="4B9AC1"/>
                            </a:solidFill>
                          </a:ln>
                        </pic:spPr>
                      </pic:pic>
                    </a:graphicData>
                  </a:graphic>
                </wp:inline>
              </w:drawing>
            </w:r>
          </w:p>
        </w:tc>
      </w:tr>
    </w:tbl>
    <w:p w:rsidR="003D29EC" w:rsidRPr="00741416" w:rsidRDefault="003D29EC" w:rsidP="005D4D19">
      <w:pPr>
        <w:pStyle w:val="Beschriftung"/>
        <w:jc w:val="center"/>
        <w:rPr>
          <w:b w:val="0"/>
          <w:lang w:val="en-GB"/>
        </w:rPr>
      </w:pPr>
      <w:bookmarkStart w:id="238" w:name="_Toc404165744"/>
      <w:r w:rsidRPr="00741416">
        <w:rPr>
          <w:b w:val="0"/>
          <w:lang w:val="en-GB"/>
        </w:rPr>
        <w:t xml:space="preserve">Screenshots of different services out of </w:t>
      </w:r>
      <w:r w:rsidRPr="00741416">
        <w:rPr>
          <w:b w:val="0"/>
          <w:i/>
          <w:lang w:val="en-GB"/>
        </w:rPr>
        <w:t>DoRIS mobile</w:t>
      </w:r>
      <w:bookmarkEnd w:id="238"/>
    </w:p>
    <w:p w:rsidR="003D29EC" w:rsidRPr="00E6135B" w:rsidRDefault="003D29EC" w:rsidP="003D29EC">
      <w:pPr>
        <w:pStyle w:val="berschrift3"/>
        <w:jc w:val="both"/>
        <w:rPr>
          <w:lang w:val="en-GB"/>
        </w:rPr>
      </w:pPr>
      <w:r w:rsidRPr="00E6135B">
        <w:rPr>
          <w:lang w:val="en-GB"/>
        </w:rPr>
        <w:t>Documentation</w:t>
      </w:r>
    </w:p>
    <w:p w:rsidR="003D29EC" w:rsidRDefault="003D29EC" w:rsidP="005D4D19">
      <w:pPr>
        <w:spacing w:before="120" w:after="120"/>
        <w:rPr>
          <w:lang w:val="en-GB"/>
        </w:rPr>
      </w:pPr>
      <w:r w:rsidRPr="001E0886">
        <w:rPr>
          <w:lang w:val="en-GB"/>
        </w:rPr>
        <w:t>List of all relevant documentation that was elaborated in the course of this SuAc.</w:t>
      </w:r>
    </w:p>
    <w:tbl>
      <w:tblPr>
        <w:tblStyle w:val="Tabellenraster"/>
        <w:tblW w:w="0" w:type="auto"/>
        <w:tblInd w:w="108" w:type="dxa"/>
        <w:tblLook w:val="01E0" w:firstRow="1" w:lastRow="1" w:firstColumn="1" w:lastColumn="1" w:noHBand="0" w:noVBand="0"/>
      </w:tblPr>
      <w:tblGrid>
        <w:gridCol w:w="2194"/>
        <w:gridCol w:w="2302"/>
        <w:gridCol w:w="2303"/>
        <w:gridCol w:w="2303"/>
      </w:tblGrid>
      <w:tr w:rsidR="003D29EC" w:rsidTr="003D29EC">
        <w:trPr>
          <w:trHeight w:val="757"/>
        </w:trPr>
        <w:tc>
          <w:tcPr>
            <w:tcW w:w="2194" w:type="dxa"/>
            <w:shd w:val="clear" w:color="auto" w:fill="C0C0C0"/>
            <w:vAlign w:val="center"/>
          </w:tcPr>
          <w:p w:rsidR="003D29EC" w:rsidRDefault="003D29EC" w:rsidP="003D29EC">
            <w:pPr>
              <w:rPr>
                <w:lang w:val="en-GB"/>
              </w:rPr>
            </w:pPr>
            <w:r>
              <w:rPr>
                <w:lang w:val="en-GB"/>
              </w:rPr>
              <w:t>Title</w:t>
            </w:r>
          </w:p>
        </w:tc>
        <w:tc>
          <w:tcPr>
            <w:tcW w:w="2302" w:type="dxa"/>
            <w:shd w:val="clear" w:color="auto" w:fill="C0C0C0"/>
            <w:vAlign w:val="center"/>
          </w:tcPr>
          <w:p w:rsidR="003D29EC" w:rsidRDefault="003D29EC" w:rsidP="003D29EC">
            <w:pPr>
              <w:rPr>
                <w:lang w:val="en-GB"/>
              </w:rPr>
            </w:pPr>
            <w:r>
              <w:rPr>
                <w:lang w:val="en-GB"/>
              </w:rPr>
              <w:t>Content</w:t>
            </w:r>
          </w:p>
        </w:tc>
        <w:tc>
          <w:tcPr>
            <w:tcW w:w="2303" w:type="dxa"/>
            <w:shd w:val="clear" w:color="auto" w:fill="C0C0C0"/>
            <w:vAlign w:val="center"/>
          </w:tcPr>
          <w:p w:rsidR="003D29EC" w:rsidRDefault="003D29EC" w:rsidP="003D29EC">
            <w:pPr>
              <w:rPr>
                <w:lang w:val="en-GB"/>
              </w:rPr>
            </w:pPr>
            <w:r>
              <w:rPr>
                <w:lang w:val="en-GB"/>
              </w:rPr>
              <w:t>Organisation</w:t>
            </w:r>
          </w:p>
        </w:tc>
        <w:tc>
          <w:tcPr>
            <w:tcW w:w="2303" w:type="dxa"/>
            <w:shd w:val="clear" w:color="auto" w:fill="C0C0C0"/>
            <w:vAlign w:val="center"/>
          </w:tcPr>
          <w:p w:rsidR="003D29EC" w:rsidRDefault="003D29EC" w:rsidP="003D29EC">
            <w:pPr>
              <w:rPr>
                <w:lang w:val="en-GB"/>
              </w:rPr>
            </w:pPr>
            <w:r>
              <w:rPr>
                <w:lang w:val="en-GB"/>
              </w:rPr>
              <w:t>Status / comment</w:t>
            </w:r>
          </w:p>
        </w:tc>
      </w:tr>
      <w:tr w:rsidR="003D29EC" w:rsidRPr="0007713B" w:rsidTr="003D29EC">
        <w:tc>
          <w:tcPr>
            <w:tcW w:w="2194" w:type="dxa"/>
            <w:vAlign w:val="center"/>
          </w:tcPr>
          <w:p w:rsidR="003D29EC" w:rsidRDefault="003D29EC" w:rsidP="003D29EC">
            <w:pPr>
              <w:rPr>
                <w:lang w:val="en-GB"/>
              </w:rPr>
            </w:pPr>
            <w:r>
              <w:rPr>
                <w:lang w:val="en-GB"/>
              </w:rPr>
              <w:t>Feasibility study Mobile RIS Application (DoRIS App)</w:t>
            </w:r>
          </w:p>
        </w:tc>
        <w:tc>
          <w:tcPr>
            <w:tcW w:w="2302" w:type="dxa"/>
            <w:vAlign w:val="center"/>
          </w:tcPr>
          <w:p w:rsidR="003D29EC" w:rsidRDefault="003D29EC" w:rsidP="003D29EC">
            <w:pPr>
              <w:rPr>
                <w:lang w:val="en-GB"/>
              </w:rPr>
            </w:pPr>
            <w:r>
              <w:rPr>
                <w:lang w:val="en-GB"/>
              </w:rPr>
              <w:t>Feasibility study of pilot implementation</w:t>
            </w:r>
          </w:p>
        </w:tc>
        <w:tc>
          <w:tcPr>
            <w:tcW w:w="2303" w:type="dxa"/>
            <w:vAlign w:val="center"/>
          </w:tcPr>
          <w:p w:rsidR="003D29EC" w:rsidRDefault="003D29EC" w:rsidP="003D29EC">
            <w:pPr>
              <w:rPr>
                <w:lang w:val="en-GB"/>
              </w:rPr>
            </w:pPr>
            <w:r>
              <w:rPr>
                <w:lang w:val="en-GB"/>
              </w:rPr>
              <w:t>viadonau</w:t>
            </w:r>
          </w:p>
        </w:tc>
        <w:tc>
          <w:tcPr>
            <w:tcW w:w="2303" w:type="dxa"/>
            <w:vAlign w:val="center"/>
          </w:tcPr>
          <w:p w:rsidR="003D29EC" w:rsidRDefault="003D29EC" w:rsidP="003D29EC">
            <w:pPr>
              <w:rPr>
                <w:lang w:val="en-GB"/>
              </w:rPr>
            </w:pPr>
            <w:r>
              <w:rPr>
                <w:lang w:val="en-GB"/>
              </w:rPr>
              <w:t>Internal</w:t>
            </w:r>
          </w:p>
        </w:tc>
      </w:tr>
      <w:tr w:rsidR="003D29EC" w:rsidRPr="0007713B" w:rsidTr="003D29EC">
        <w:tc>
          <w:tcPr>
            <w:tcW w:w="2194" w:type="dxa"/>
            <w:vAlign w:val="center"/>
          </w:tcPr>
          <w:p w:rsidR="003D29EC" w:rsidRPr="00B92C52" w:rsidRDefault="003D29EC" w:rsidP="003D29EC">
            <w:pPr>
              <w:rPr>
                <w:lang w:val="fr-FR"/>
              </w:rPr>
            </w:pPr>
            <w:proofErr w:type="spellStart"/>
            <w:r w:rsidRPr="00B92C52">
              <w:rPr>
                <w:lang w:val="fr-FR"/>
              </w:rPr>
              <w:t>Specification</w:t>
            </w:r>
            <w:proofErr w:type="spellEnd"/>
            <w:r w:rsidRPr="00B92C52">
              <w:rPr>
                <w:lang w:val="fr-FR"/>
              </w:rPr>
              <w:t xml:space="preserve"> Mobile RIS Application (DoRIS App)</w:t>
            </w:r>
          </w:p>
        </w:tc>
        <w:tc>
          <w:tcPr>
            <w:tcW w:w="2302" w:type="dxa"/>
            <w:vAlign w:val="center"/>
          </w:tcPr>
          <w:p w:rsidR="003D29EC" w:rsidRDefault="003D29EC" w:rsidP="003D29EC">
            <w:pPr>
              <w:rPr>
                <w:lang w:val="en-GB"/>
              </w:rPr>
            </w:pPr>
            <w:r>
              <w:rPr>
                <w:lang w:val="en-GB"/>
              </w:rPr>
              <w:t>Functional and non-functional specification</w:t>
            </w:r>
          </w:p>
        </w:tc>
        <w:tc>
          <w:tcPr>
            <w:tcW w:w="2303" w:type="dxa"/>
            <w:vAlign w:val="center"/>
          </w:tcPr>
          <w:p w:rsidR="003D29EC" w:rsidRDefault="003D29EC" w:rsidP="003D29EC">
            <w:pPr>
              <w:rPr>
                <w:lang w:val="en-GB"/>
              </w:rPr>
            </w:pPr>
            <w:r>
              <w:rPr>
                <w:lang w:val="en-GB"/>
              </w:rPr>
              <w:t>viadonau/</w:t>
            </w:r>
            <w:proofErr w:type="spellStart"/>
            <w:r>
              <w:rPr>
                <w:lang w:val="en-GB"/>
              </w:rPr>
              <w:t>Fluidtime</w:t>
            </w:r>
            <w:proofErr w:type="spellEnd"/>
          </w:p>
        </w:tc>
        <w:tc>
          <w:tcPr>
            <w:tcW w:w="2303" w:type="dxa"/>
            <w:vAlign w:val="center"/>
          </w:tcPr>
          <w:p w:rsidR="003D29EC" w:rsidRDefault="003D29EC" w:rsidP="003D29EC">
            <w:pPr>
              <w:rPr>
                <w:lang w:val="en-GB"/>
              </w:rPr>
            </w:pPr>
            <w:r>
              <w:rPr>
                <w:lang w:val="en-GB"/>
              </w:rPr>
              <w:t>Internal</w:t>
            </w:r>
          </w:p>
        </w:tc>
      </w:tr>
      <w:tr w:rsidR="003D29EC" w:rsidRPr="0007713B" w:rsidTr="003D29EC">
        <w:tc>
          <w:tcPr>
            <w:tcW w:w="2194" w:type="dxa"/>
            <w:vAlign w:val="center"/>
          </w:tcPr>
          <w:p w:rsidR="003D29EC" w:rsidRDefault="003D29EC" w:rsidP="003D29EC">
            <w:pPr>
              <w:rPr>
                <w:lang w:val="en-GB"/>
              </w:rPr>
            </w:pPr>
            <w:r>
              <w:rPr>
                <w:lang w:val="en-GB"/>
              </w:rPr>
              <w:t>Acceptance manual</w:t>
            </w:r>
          </w:p>
        </w:tc>
        <w:tc>
          <w:tcPr>
            <w:tcW w:w="2302" w:type="dxa"/>
            <w:vAlign w:val="center"/>
          </w:tcPr>
          <w:p w:rsidR="003D29EC" w:rsidRDefault="003D29EC" w:rsidP="003D29EC">
            <w:pPr>
              <w:rPr>
                <w:lang w:val="en-GB"/>
              </w:rPr>
            </w:pPr>
            <w:r>
              <w:rPr>
                <w:lang w:val="en-GB"/>
              </w:rPr>
              <w:t>Acceptance document</w:t>
            </w:r>
          </w:p>
        </w:tc>
        <w:tc>
          <w:tcPr>
            <w:tcW w:w="2303" w:type="dxa"/>
            <w:vAlign w:val="center"/>
          </w:tcPr>
          <w:p w:rsidR="003D29EC" w:rsidRDefault="003D29EC" w:rsidP="003D29EC">
            <w:pPr>
              <w:rPr>
                <w:lang w:val="en-GB"/>
              </w:rPr>
            </w:pPr>
            <w:proofErr w:type="spellStart"/>
            <w:r>
              <w:rPr>
                <w:lang w:val="en-GB"/>
              </w:rPr>
              <w:t>Fluidtime</w:t>
            </w:r>
            <w:proofErr w:type="spellEnd"/>
            <w:r>
              <w:rPr>
                <w:lang w:val="en-GB"/>
              </w:rPr>
              <w:t>/viadonau</w:t>
            </w:r>
          </w:p>
        </w:tc>
        <w:tc>
          <w:tcPr>
            <w:tcW w:w="2303" w:type="dxa"/>
            <w:vAlign w:val="center"/>
          </w:tcPr>
          <w:p w:rsidR="003D29EC" w:rsidRDefault="003D29EC" w:rsidP="003D29EC">
            <w:pPr>
              <w:rPr>
                <w:lang w:val="en-GB"/>
              </w:rPr>
            </w:pPr>
            <w:r>
              <w:rPr>
                <w:lang w:val="en-GB"/>
              </w:rPr>
              <w:t>Internal</w:t>
            </w:r>
          </w:p>
        </w:tc>
      </w:tr>
      <w:tr w:rsidR="003D29EC" w:rsidRPr="0007713B" w:rsidTr="003D29EC">
        <w:tc>
          <w:tcPr>
            <w:tcW w:w="2194" w:type="dxa"/>
            <w:vAlign w:val="center"/>
          </w:tcPr>
          <w:p w:rsidR="003D29EC" w:rsidRDefault="003D29EC" w:rsidP="003D29EC">
            <w:pPr>
              <w:rPr>
                <w:lang w:val="en-GB"/>
              </w:rPr>
            </w:pPr>
            <w:r>
              <w:rPr>
                <w:lang w:val="en-GB"/>
              </w:rPr>
              <w:t xml:space="preserve">Documentation </w:t>
            </w:r>
            <w:r>
              <w:rPr>
                <w:lang w:val="en-GB"/>
              </w:rPr>
              <w:lastRenderedPageBreak/>
              <w:t>DoRIS mobile</w:t>
            </w:r>
          </w:p>
        </w:tc>
        <w:tc>
          <w:tcPr>
            <w:tcW w:w="2302" w:type="dxa"/>
            <w:vAlign w:val="center"/>
          </w:tcPr>
          <w:p w:rsidR="003D29EC" w:rsidRDefault="003D29EC" w:rsidP="003D29EC">
            <w:pPr>
              <w:rPr>
                <w:lang w:val="en-GB"/>
              </w:rPr>
            </w:pPr>
            <w:r>
              <w:rPr>
                <w:lang w:val="en-GB"/>
              </w:rPr>
              <w:lastRenderedPageBreak/>
              <w:t>System documentation</w:t>
            </w:r>
          </w:p>
        </w:tc>
        <w:tc>
          <w:tcPr>
            <w:tcW w:w="2303" w:type="dxa"/>
            <w:vAlign w:val="center"/>
          </w:tcPr>
          <w:p w:rsidR="003D29EC" w:rsidRDefault="003D29EC" w:rsidP="003D29EC">
            <w:pPr>
              <w:rPr>
                <w:lang w:val="en-GB"/>
              </w:rPr>
            </w:pPr>
            <w:proofErr w:type="spellStart"/>
            <w:r>
              <w:rPr>
                <w:lang w:val="en-GB"/>
              </w:rPr>
              <w:t>Fluidtime</w:t>
            </w:r>
            <w:proofErr w:type="spellEnd"/>
            <w:r>
              <w:rPr>
                <w:lang w:val="en-GB"/>
              </w:rPr>
              <w:t>/viadonau</w:t>
            </w:r>
          </w:p>
        </w:tc>
        <w:tc>
          <w:tcPr>
            <w:tcW w:w="2303" w:type="dxa"/>
            <w:vAlign w:val="center"/>
          </w:tcPr>
          <w:p w:rsidR="003D29EC" w:rsidRDefault="003D29EC" w:rsidP="003D29EC">
            <w:pPr>
              <w:rPr>
                <w:lang w:val="en-GB"/>
              </w:rPr>
            </w:pPr>
            <w:r>
              <w:rPr>
                <w:lang w:val="en-GB"/>
              </w:rPr>
              <w:t>Internal</w:t>
            </w:r>
          </w:p>
        </w:tc>
      </w:tr>
      <w:tr w:rsidR="003D29EC" w:rsidRPr="0007713B" w:rsidTr="003D29EC">
        <w:tc>
          <w:tcPr>
            <w:tcW w:w="2194" w:type="dxa"/>
            <w:vAlign w:val="center"/>
          </w:tcPr>
          <w:p w:rsidR="003D29EC" w:rsidRDefault="003D29EC" w:rsidP="003D29EC">
            <w:pPr>
              <w:rPr>
                <w:lang w:val="en-GB"/>
              </w:rPr>
            </w:pPr>
            <w:r>
              <w:rPr>
                <w:lang w:val="en-GB"/>
              </w:rPr>
              <w:lastRenderedPageBreak/>
              <w:t>Service Level Agreement for maintenance</w:t>
            </w:r>
          </w:p>
        </w:tc>
        <w:tc>
          <w:tcPr>
            <w:tcW w:w="2302" w:type="dxa"/>
            <w:vAlign w:val="center"/>
          </w:tcPr>
          <w:p w:rsidR="003D29EC" w:rsidRDefault="003D29EC" w:rsidP="003D29EC">
            <w:pPr>
              <w:rPr>
                <w:lang w:val="en-GB"/>
              </w:rPr>
            </w:pPr>
            <w:r>
              <w:rPr>
                <w:lang w:val="en-GB"/>
              </w:rPr>
              <w:t>Maintenance contract</w:t>
            </w:r>
          </w:p>
        </w:tc>
        <w:tc>
          <w:tcPr>
            <w:tcW w:w="2303" w:type="dxa"/>
            <w:vAlign w:val="center"/>
          </w:tcPr>
          <w:p w:rsidR="003D29EC" w:rsidRDefault="003D29EC" w:rsidP="003D29EC">
            <w:pPr>
              <w:rPr>
                <w:lang w:val="en-GB"/>
              </w:rPr>
            </w:pPr>
            <w:proofErr w:type="spellStart"/>
            <w:r>
              <w:rPr>
                <w:lang w:val="en-GB"/>
              </w:rPr>
              <w:t>Fluidtime</w:t>
            </w:r>
            <w:proofErr w:type="spellEnd"/>
            <w:r>
              <w:rPr>
                <w:lang w:val="en-GB"/>
              </w:rPr>
              <w:t>/viadonau</w:t>
            </w:r>
          </w:p>
        </w:tc>
        <w:tc>
          <w:tcPr>
            <w:tcW w:w="2303" w:type="dxa"/>
            <w:vAlign w:val="center"/>
          </w:tcPr>
          <w:p w:rsidR="003D29EC" w:rsidRDefault="003D29EC" w:rsidP="003D29EC">
            <w:pPr>
              <w:rPr>
                <w:lang w:val="en-GB"/>
              </w:rPr>
            </w:pPr>
            <w:r>
              <w:rPr>
                <w:lang w:val="en-GB"/>
              </w:rPr>
              <w:t>Internal</w:t>
            </w:r>
          </w:p>
        </w:tc>
      </w:tr>
      <w:tr w:rsidR="003D29EC" w:rsidRPr="0007713B" w:rsidTr="003D29EC">
        <w:tc>
          <w:tcPr>
            <w:tcW w:w="2194" w:type="dxa"/>
            <w:vAlign w:val="center"/>
          </w:tcPr>
          <w:p w:rsidR="003D29EC" w:rsidRDefault="003D29EC" w:rsidP="003D29EC">
            <w:pPr>
              <w:rPr>
                <w:lang w:val="en-GB"/>
              </w:rPr>
            </w:pPr>
            <w:r>
              <w:rPr>
                <w:lang w:val="en-GB"/>
              </w:rPr>
              <w:t>Best practices for Mobile RIS Application (DoRIS App)</w:t>
            </w:r>
          </w:p>
        </w:tc>
        <w:tc>
          <w:tcPr>
            <w:tcW w:w="2302" w:type="dxa"/>
            <w:vAlign w:val="center"/>
          </w:tcPr>
          <w:p w:rsidR="003D29EC" w:rsidRDefault="003D29EC" w:rsidP="003D29EC">
            <w:pPr>
              <w:rPr>
                <w:lang w:val="en-GB"/>
              </w:rPr>
            </w:pPr>
            <w:r>
              <w:rPr>
                <w:lang w:val="en-GB"/>
              </w:rPr>
              <w:t>Best practices report</w:t>
            </w:r>
          </w:p>
        </w:tc>
        <w:tc>
          <w:tcPr>
            <w:tcW w:w="2303" w:type="dxa"/>
            <w:vAlign w:val="center"/>
          </w:tcPr>
          <w:p w:rsidR="003D29EC" w:rsidRDefault="003D29EC" w:rsidP="003D29EC">
            <w:pPr>
              <w:rPr>
                <w:lang w:val="en-GB"/>
              </w:rPr>
            </w:pPr>
            <w:r>
              <w:rPr>
                <w:lang w:val="en-GB"/>
              </w:rPr>
              <w:t>viadonau</w:t>
            </w:r>
          </w:p>
        </w:tc>
        <w:tc>
          <w:tcPr>
            <w:tcW w:w="2303" w:type="dxa"/>
            <w:vAlign w:val="center"/>
          </w:tcPr>
          <w:p w:rsidR="003D29EC" w:rsidRDefault="003D29EC" w:rsidP="003D29EC">
            <w:pPr>
              <w:keepNext/>
              <w:rPr>
                <w:lang w:val="en-GB"/>
              </w:rPr>
            </w:pPr>
            <w:r>
              <w:rPr>
                <w:lang w:val="en-GB"/>
              </w:rPr>
              <w:t>internal</w:t>
            </w:r>
          </w:p>
        </w:tc>
      </w:tr>
    </w:tbl>
    <w:p w:rsidR="003D29EC" w:rsidRPr="00606A53" w:rsidRDefault="003D29EC" w:rsidP="005D4D19">
      <w:pPr>
        <w:pStyle w:val="Beschriftung"/>
        <w:jc w:val="center"/>
        <w:rPr>
          <w:b w:val="0"/>
          <w:lang w:val="en-GB"/>
        </w:rPr>
      </w:pPr>
      <w:bookmarkStart w:id="239" w:name="_Toc404165710"/>
      <w:r w:rsidRPr="00606A53">
        <w:rPr>
          <w:b w:val="0"/>
        </w:rPr>
        <w:t>Documentation Austria</w:t>
      </w:r>
      <w:bookmarkEnd w:id="239"/>
    </w:p>
    <w:p w:rsidR="003D29EC" w:rsidRPr="00E6135B" w:rsidRDefault="003D29EC" w:rsidP="003D29EC">
      <w:pPr>
        <w:pStyle w:val="berschrift3"/>
        <w:jc w:val="both"/>
        <w:rPr>
          <w:lang w:val="en-GB"/>
        </w:rPr>
      </w:pPr>
      <w:r w:rsidRPr="00E6135B">
        <w:rPr>
          <w:lang w:val="en-GB"/>
        </w:rPr>
        <w:t>Benefits</w:t>
      </w:r>
      <w:r>
        <w:rPr>
          <w:lang w:val="en-GB"/>
        </w:rPr>
        <w:t xml:space="preserve"> and pilot evaluation</w:t>
      </w:r>
    </w:p>
    <w:p w:rsidR="003D29EC" w:rsidRDefault="003D29EC" w:rsidP="005D4D19">
      <w:pPr>
        <w:spacing w:before="120" w:after="120"/>
        <w:jc w:val="both"/>
        <w:rPr>
          <w:lang w:val="en-GB"/>
        </w:rPr>
      </w:pPr>
      <w:r>
        <w:rPr>
          <w:lang w:val="en-GB"/>
        </w:rPr>
        <w:t xml:space="preserve">A mobile application is state of the art technology in terms of information and communication technologies. This is also relevant for RIS. Therefore DoRIS mobile was developed in order to fulfil user needs and complement the service portfolio of DoRIS. </w:t>
      </w:r>
    </w:p>
    <w:p w:rsidR="003D29EC" w:rsidRDefault="003D29EC" w:rsidP="005D4D19">
      <w:pPr>
        <w:spacing w:before="120" w:after="120"/>
        <w:jc w:val="both"/>
        <w:rPr>
          <w:lang w:val="en-GB"/>
        </w:rPr>
      </w:pPr>
      <w:r>
        <w:rPr>
          <w:lang w:val="en-GB"/>
        </w:rPr>
        <w:t>The period of operation shows very positive feedback from users as well as great acceptance. By September 18, 2014 more than 2.500 app downloads and 100.000 data requests were logged. Just these values show the importance of mobile service provision. Main target groups are captains and vessel operators who benefit on a daily basis. But also pleasure craft captains and everyone interested can gather useful and important information of the waterway Danube which will lead to an increase of traffic safety in the end.</w:t>
      </w:r>
    </w:p>
    <w:p w:rsidR="003D29EC" w:rsidRDefault="003D29EC" w:rsidP="005D4D19">
      <w:pPr>
        <w:spacing w:before="120" w:after="120"/>
        <w:jc w:val="both"/>
        <w:rPr>
          <w:lang w:val="en-GB"/>
        </w:rPr>
      </w:pPr>
      <w:r>
        <w:rPr>
          <w:lang w:val="en-GB"/>
        </w:rPr>
        <w:t xml:space="preserve">But not only the main target groups are addressed. viadonau as waterway management company actively performs dissemination to highlight the new service called </w:t>
      </w:r>
      <w:r w:rsidRPr="006C4CE2">
        <w:rPr>
          <w:i/>
          <w:lang w:val="en-GB"/>
        </w:rPr>
        <w:t>DoRIS mobile</w:t>
      </w:r>
      <w:r>
        <w:rPr>
          <w:lang w:val="en-GB"/>
        </w:rPr>
        <w:t xml:space="preserve">. The SuAc </w:t>
      </w:r>
      <w:proofErr w:type="spellStart"/>
      <w:r>
        <w:rPr>
          <w:lang w:val="en-GB"/>
        </w:rPr>
        <w:t>responsibles</w:t>
      </w:r>
      <w:proofErr w:type="spellEnd"/>
      <w:r>
        <w:rPr>
          <w:lang w:val="en-GB"/>
        </w:rPr>
        <w:t xml:space="preserve"> identified up to 20 target groups like logistics, rescue services, adjoining municipalities, national parks, etc. to be potential users of the mobile application. </w:t>
      </w:r>
    </w:p>
    <w:p w:rsidR="003D29EC" w:rsidRDefault="003D29EC" w:rsidP="005D4D19">
      <w:pPr>
        <w:spacing w:before="120" w:after="120"/>
        <w:jc w:val="both"/>
        <w:rPr>
          <w:lang w:val="en-GB"/>
        </w:rPr>
      </w:pPr>
      <w:r>
        <w:rPr>
          <w:lang w:val="en-GB"/>
        </w:rPr>
        <w:t xml:space="preserve">These activities shall lead to great dissemination in society with the service. The measures are performed till the end of the project and will be continued afterwards. </w:t>
      </w:r>
    </w:p>
    <w:p w:rsidR="003D29EC" w:rsidRPr="00753592" w:rsidRDefault="003D29EC" w:rsidP="005D4D19">
      <w:pPr>
        <w:spacing w:before="120" w:after="120"/>
        <w:jc w:val="both"/>
        <w:rPr>
          <w:lang w:val="en-GB"/>
        </w:rPr>
      </w:pPr>
      <w:r>
        <w:rPr>
          <w:lang w:val="en-GB"/>
        </w:rPr>
        <w:t>Important to mention is the fact that such a mobile service needs ongoing development. On the one hand evolution of operating systems requires adaptations and on the other hand requirements from users or services change. Therefore such a development needs ongoing attention.</w:t>
      </w:r>
    </w:p>
    <w:p w:rsidR="003D29EC" w:rsidRDefault="003D29EC" w:rsidP="005D4D19">
      <w:pPr>
        <w:keepNext/>
        <w:spacing w:after="120"/>
        <w:jc w:val="center"/>
      </w:pPr>
      <w:r>
        <w:rPr>
          <w:noProof/>
          <w:lang w:val="en-GB" w:eastAsia="en-GB"/>
        </w:rPr>
        <w:drawing>
          <wp:inline distT="0" distB="0" distL="0" distR="0" wp14:anchorId="436F8BE9" wp14:editId="295754B8">
            <wp:extent cx="4154400" cy="2880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4154400" cy="2880000"/>
                    </a:xfrm>
                    <a:prstGeom prst="rect">
                      <a:avLst/>
                    </a:prstGeom>
                  </pic:spPr>
                </pic:pic>
              </a:graphicData>
            </a:graphic>
          </wp:inline>
        </w:drawing>
      </w:r>
    </w:p>
    <w:p w:rsidR="003D29EC" w:rsidRDefault="003D29EC" w:rsidP="005D4D19">
      <w:pPr>
        <w:jc w:val="center"/>
        <w:rPr>
          <w:lang w:val="en-GB"/>
        </w:rPr>
      </w:pPr>
      <w:bookmarkStart w:id="240" w:name="_Toc404165745"/>
      <w:r w:rsidRPr="008C7113">
        <w:rPr>
          <w:lang w:val="en-GB"/>
        </w:rPr>
        <w:t>Layout of advertisement published in several media (German)</w:t>
      </w:r>
      <w:bookmarkEnd w:id="240"/>
    </w:p>
    <w:p w:rsidR="00B60912" w:rsidRDefault="00B60912" w:rsidP="00B60912">
      <w:pPr>
        <w:rPr>
          <w:rFonts w:cs="Arial"/>
          <w:b/>
          <w:bCs/>
          <w:iCs/>
          <w:sz w:val="24"/>
          <w:szCs w:val="28"/>
          <w:lang w:val="en-GB"/>
        </w:rPr>
      </w:pPr>
    </w:p>
    <w:p w:rsidR="003D29EC" w:rsidRDefault="003D29EC" w:rsidP="003D29EC">
      <w:pPr>
        <w:pStyle w:val="berschrift2"/>
        <w:jc w:val="both"/>
      </w:pPr>
      <w:bookmarkStart w:id="241" w:name="_Toc404165561"/>
      <w:bookmarkStart w:id="242" w:name="_Toc414268330"/>
      <w:r>
        <w:lastRenderedPageBreak/>
        <w:t xml:space="preserve">Results </w:t>
      </w:r>
      <w:r w:rsidRPr="00591AC8">
        <w:t>Bulgaria</w:t>
      </w:r>
      <w:bookmarkEnd w:id="241"/>
      <w:bookmarkEnd w:id="242"/>
    </w:p>
    <w:p w:rsidR="003D29EC" w:rsidRPr="0064345C" w:rsidRDefault="003D29EC" w:rsidP="003D29EC">
      <w:pPr>
        <w:pStyle w:val="berschrift3"/>
        <w:jc w:val="both"/>
        <w:rPr>
          <w:lang w:val="en-GB"/>
        </w:rPr>
      </w:pPr>
      <w:r w:rsidRPr="0064345C">
        <w:rPr>
          <w:lang w:val="en-GB"/>
        </w:rPr>
        <w:t>National focus</w:t>
      </w:r>
    </w:p>
    <w:p w:rsidR="003D29EC" w:rsidRPr="004520F3" w:rsidRDefault="003D29EC" w:rsidP="005D4D19">
      <w:pPr>
        <w:spacing w:before="120" w:after="120"/>
        <w:jc w:val="both"/>
        <w:rPr>
          <w:lang w:val="en-GB"/>
        </w:rPr>
      </w:pPr>
      <w:r w:rsidRPr="004520F3">
        <w:rPr>
          <w:lang w:val="en-GB"/>
        </w:rPr>
        <w:t>BPI Co.’s initial plans were to develop and integrate five mobile RIS services, including NtS. Due to cancelled open tender, the documentation for public invitation pursuant to the Public Procurement Act was re-written.</w:t>
      </w:r>
    </w:p>
    <w:p w:rsidR="003D29EC" w:rsidRPr="004520F3" w:rsidRDefault="003D29EC" w:rsidP="005D4D19">
      <w:pPr>
        <w:spacing w:before="120" w:after="120"/>
        <w:jc w:val="both"/>
        <w:rPr>
          <w:lang w:val="en-US"/>
        </w:rPr>
      </w:pPr>
      <w:r w:rsidRPr="004520F3">
        <w:rPr>
          <w:lang w:val="en-GB"/>
        </w:rPr>
        <w:t xml:space="preserve">The public invitation was published in the beginning of November 2014. The focus is on, first, development and integration of mobile-based service for NtS and second, analysis and proposals for amendment in the legal, organisational and technical framework stemming from the implementation of the mobile service. </w:t>
      </w:r>
      <w:r w:rsidRPr="004520F3">
        <w:rPr>
          <w:lang w:val="en-US"/>
        </w:rPr>
        <w:t xml:space="preserve">The developer should provide the necessary documentation and handbooks for users and administrators. The contractor should also provide the training for BPI Co. officials who’ll administrate the system of the mobile-based </w:t>
      </w:r>
      <w:proofErr w:type="spellStart"/>
      <w:r w:rsidRPr="004520F3">
        <w:rPr>
          <w:lang w:val="en-US"/>
        </w:rPr>
        <w:t>RIService</w:t>
      </w:r>
      <w:proofErr w:type="spellEnd"/>
      <w:r w:rsidRPr="004520F3">
        <w:rPr>
          <w:lang w:val="en-US"/>
        </w:rPr>
        <w:t xml:space="preserve">. </w:t>
      </w:r>
    </w:p>
    <w:p w:rsidR="003D29EC" w:rsidRPr="00E6135B" w:rsidRDefault="003D29EC" w:rsidP="003D29EC">
      <w:pPr>
        <w:pStyle w:val="berschrift3"/>
        <w:jc w:val="both"/>
        <w:rPr>
          <w:lang w:val="en-GB"/>
        </w:rPr>
      </w:pPr>
      <w:r w:rsidRPr="00E6135B">
        <w:rPr>
          <w:lang w:val="en-GB"/>
        </w:rPr>
        <w:t>Documentation</w:t>
      </w:r>
    </w:p>
    <w:p w:rsidR="003D29EC" w:rsidRDefault="003D29EC" w:rsidP="005D4D19">
      <w:pPr>
        <w:spacing w:before="120" w:after="120"/>
        <w:jc w:val="both"/>
        <w:rPr>
          <w:lang w:val="en-GB"/>
        </w:rPr>
      </w:pPr>
      <w:r w:rsidRPr="004048E9">
        <w:rPr>
          <w:lang w:val="en-US"/>
        </w:rPr>
        <w:t>The elaboration of the accompanying documentation for the usa</w:t>
      </w:r>
      <w:r>
        <w:rPr>
          <w:lang w:val="en-US"/>
        </w:rPr>
        <w:t>ge of this service is pending.</w:t>
      </w:r>
    </w:p>
    <w:p w:rsidR="003D29EC" w:rsidRPr="00E6135B" w:rsidRDefault="003D29EC" w:rsidP="003D29EC">
      <w:pPr>
        <w:pStyle w:val="berschrift3"/>
        <w:jc w:val="both"/>
        <w:rPr>
          <w:lang w:val="en-GB"/>
        </w:rPr>
      </w:pPr>
      <w:r w:rsidRPr="00E6135B">
        <w:rPr>
          <w:lang w:val="en-GB"/>
        </w:rPr>
        <w:t>Benefits</w:t>
      </w:r>
      <w:r>
        <w:rPr>
          <w:lang w:val="en-GB"/>
        </w:rPr>
        <w:t xml:space="preserve"> and pilot evaluation</w:t>
      </w:r>
    </w:p>
    <w:p w:rsidR="003D29EC" w:rsidRPr="004048E9" w:rsidRDefault="003D29EC" w:rsidP="005D4D19">
      <w:pPr>
        <w:spacing w:before="120" w:after="120"/>
        <w:jc w:val="both"/>
        <w:rPr>
          <w:lang w:val="en-GB"/>
        </w:rPr>
      </w:pPr>
      <w:r w:rsidRPr="004048E9">
        <w:rPr>
          <w:lang w:val="en-GB"/>
        </w:rPr>
        <w:t>Skippers will benefit directly from the sub-activity implementation. The main benefits will be the access to actual navigation conditions on a daily basis. The access will be provided via mobile devices such as mobile smart phones, tablets, etc. This is likely to increase the number of end-users.</w:t>
      </w:r>
    </w:p>
    <w:p w:rsidR="003D29EC" w:rsidRDefault="003D29EC" w:rsidP="003D29EC">
      <w:pPr>
        <w:rPr>
          <w:rFonts w:cs="Arial"/>
          <w:b/>
          <w:bCs/>
          <w:iCs/>
          <w:sz w:val="24"/>
          <w:szCs w:val="28"/>
          <w:lang w:val="en-GB"/>
        </w:rPr>
      </w:pPr>
    </w:p>
    <w:p w:rsidR="003D29EC" w:rsidRDefault="003D29EC" w:rsidP="003D29EC">
      <w:pPr>
        <w:pStyle w:val="berschrift2"/>
        <w:jc w:val="both"/>
        <w:rPr>
          <w:lang w:val="en-GB"/>
        </w:rPr>
      </w:pPr>
      <w:bookmarkStart w:id="243" w:name="_Toc404165562"/>
      <w:bookmarkStart w:id="244" w:name="_Toc414268331"/>
      <w:r>
        <w:rPr>
          <w:lang w:val="en-GB"/>
        </w:rPr>
        <w:t>Results Hungary</w:t>
      </w:r>
      <w:bookmarkEnd w:id="243"/>
      <w:bookmarkEnd w:id="244"/>
    </w:p>
    <w:p w:rsidR="003D29EC" w:rsidRPr="0064345C" w:rsidRDefault="003D29EC" w:rsidP="003D29EC">
      <w:pPr>
        <w:pStyle w:val="berschrift3"/>
        <w:jc w:val="both"/>
        <w:rPr>
          <w:lang w:val="en-GB"/>
        </w:rPr>
      </w:pPr>
      <w:r w:rsidRPr="0064345C">
        <w:rPr>
          <w:lang w:val="en-GB"/>
        </w:rPr>
        <w:t>National focus</w:t>
      </w:r>
    </w:p>
    <w:p w:rsidR="003D29EC" w:rsidRDefault="003D29EC" w:rsidP="003D29EC">
      <w:pPr>
        <w:rPr>
          <w:lang w:val="en-GB"/>
        </w:rPr>
      </w:pPr>
      <w:r>
        <w:rPr>
          <w:lang w:val="en-GB"/>
        </w:rPr>
        <w:t>The following plans have been listed for Hungary in the SAP:</w:t>
      </w:r>
    </w:p>
    <w:p w:rsidR="003D29EC" w:rsidRPr="004677AA" w:rsidRDefault="003D29EC" w:rsidP="009E1F74">
      <w:pPr>
        <w:pStyle w:val="Listenabsatz"/>
        <w:numPr>
          <w:ilvl w:val="0"/>
          <w:numId w:val="30"/>
        </w:numPr>
        <w:rPr>
          <w:lang w:val="en-GB"/>
        </w:rPr>
      </w:pPr>
      <w:r w:rsidRPr="004677AA">
        <w:rPr>
          <w:lang w:val="en-CA"/>
        </w:rPr>
        <w:t>Inventory of potential services used on mobile equipment</w:t>
      </w:r>
    </w:p>
    <w:p w:rsidR="003D29EC" w:rsidRDefault="003D29EC" w:rsidP="009E1F74">
      <w:pPr>
        <w:pStyle w:val="Listenabsatz"/>
        <w:numPr>
          <w:ilvl w:val="0"/>
          <w:numId w:val="30"/>
        </w:numPr>
        <w:spacing w:after="120"/>
        <w:ind w:left="714" w:hanging="357"/>
        <w:contextualSpacing w:val="0"/>
        <w:rPr>
          <w:lang w:val="en-GB"/>
        </w:rPr>
      </w:pPr>
      <w:r w:rsidRPr="004677AA">
        <w:rPr>
          <w:lang w:val="en-CA"/>
        </w:rPr>
        <w:t>Purchase of pilot equipment</w:t>
      </w:r>
      <w:r w:rsidRPr="004677AA">
        <w:rPr>
          <w:lang w:val="en-GB"/>
        </w:rPr>
        <w:t xml:space="preserve"> and tools based on the inventory</w:t>
      </w:r>
    </w:p>
    <w:p w:rsidR="003D29EC" w:rsidRDefault="003D29EC" w:rsidP="005D4D19">
      <w:pPr>
        <w:spacing w:before="120" w:after="120"/>
        <w:jc w:val="both"/>
        <w:rPr>
          <w:lang w:val="en-GB"/>
        </w:rPr>
      </w:pPr>
      <w:r>
        <w:rPr>
          <w:lang w:val="en-GB"/>
        </w:rPr>
        <w:t>The inventory of potential services used on mobile equipment has shown – as it was expected from former experience – that information related to navigation conditions are the most important for a skipper and a vessel operator as well. On the other hand the interviewed Hungarian stakeholders were enthusiastic about the news that mobile apps are planned to be implemented from the beginning, particularly on the Hungarian section being a completely free-flowing section. The potential significant changes in water level were highlighted as most important information to be made available on the smart phones. The application for private users is implemented for Android, iOS and Windows Phone and will be made available for free.</w:t>
      </w:r>
    </w:p>
    <w:p w:rsidR="003D29EC" w:rsidRDefault="003D29EC" w:rsidP="005D4D19">
      <w:pPr>
        <w:spacing w:before="120" w:after="120"/>
        <w:jc w:val="both"/>
        <w:rPr>
          <w:lang w:val="en-GB"/>
        </w:rPr>
      </w:pPr>
      <w:r>
        <w:rPr>
          <w:lang w:val="en-GB"/>
        </w:rPr>
        <w:t>Therefore the functionalities of the PannonRIS mobile app have been constructed in the following way:</w:t>
      </w:r>
    </w:p>
    <w:tbl>
      <w:tblPr>
        <w:tblStyle w:val="Tabellenraster"/>
        <w:tblW w:w="0" w:type="auto"/>
        <w:tblInd w:w="108" w:type="dxa"/>
        <w:tblLook w:val="04A0" w:firstRow="1" w:lastRow="0" w:firstColumn="1" w:lastColumn="0" w:noHBand="0" w:noVBand="1"/>
      </w:tblPr>
      <w:tblGrid>
        <w:gridCol w:w="2977"/>
        <w:gridCol w:w="6125"/>
      </w:tblGrid>
      <w:tr w:rsidR="003D29EC" w:rsidTr="003D29EC">
        <w:tc>
          <w:tcPr>
            <w:tcW w:w="2977" w:type="dxa"/>
            <w:shd w:val="clear" w:color="auto" w:fill="BFBFBF" w:themeFill="background1" w:themeFillShade="BF"/>
          </w:tcPr>
          <w:p w:rsidR="003D29EC" w:rsidRDefault="003D29EC" w:rsidP="003D29EC">
            <w:pPr>
              <w:rPr>
                <w:lang w:val="en-GB"/>
              </w:rPr>
            </w:pPr>
            <w:r>
              <w:rPr>
                <w:lang w:val="en-GB"/>
              </w:rPr>
              <w:t>Functionality</w:t>
            </w:r>
          </w:p>
        </w:tc>
        <w:tc>
          <w:tcPr>
            <w:tcW w:w="6125" w:type="dxa"/>
            <w:shd w:val="clear" w:color="auto" w:fill="BFBFBF" w:themeFill="background1" w:themeFillShade="BF"/>
          </w:tcPr>
          <w:p w:rsidR="003D29EC" w:rsidRDefault="003D29EC" w:rsidP="003D29EC">
            <w:pPr>
              <w:rPr>
                <w:lang w:val="en-GB"/>
              </w:rPr>
            </w:pPr>
            <w:r>
              <w:rPr>
                <w:lang w:val="en-GB"/>
              </w:rPr>
              <w:t>Description</w:t>
            </w:r>
          </w:p>
        </w:tc>
      </w:tr>
      <w:tr w:rsidR="003D29EC" w:rsidRPr="004C32C2" w:rsidTr="003D29EC">
        <w:tc>
          <w:tcPr>
            <w:tcW w:w="2977" w:type="dxa"/>
            <w:vAlign w:val="center"/>
          </w:tcPr>
          <w:p w:rsidR="003D29EC" w:rsidRDefault="003D29EC" w:rsidP="003D29EC">
            <w:pPr>
              <w:rPr>
                <w:lang w:val="en-GB"/>
              </w:rPr>
            </w:pPr>
            <w:r>
              <w:rPr>
                <w:lang w:val="en-GB"/>
              </w:rPr>
              <w:t>Water level information</w:t>
            </w:r>
          </w:p>
        </w:tc>
        <w:tc>
          <w:tcPr>
            <w:tcW w:w="6125" w:type="dxa"/>
            <w:vAlign w:val="center"/>
          </w:tcPr>
          <w:p w:rsidR="003D29EC" w:rsidRDefault="003D29EC" w:rsidP="003D29EC">
            <w:pPr>
              <w:rPr>
                <w:lang w:val="en-GB"/>
              </w:rPr>
            </w:pPr>
            <w:r>
              <w:rPr>
                <w:lang w:val="en-GB"/>
              </w:rPr>
              <w:t xml:space="preserve">The latest available water level information from gauges along the Hungarian Danube section from </w:t>
            </w:r>
            <w:proofErr w:type="spellStart"/>
            <w:r>
              <w:rPr>
                <w:lang w:val="en-GB"/>
              </w:rPr>
              <w:t>rkm</w:t>
            </w:r>
            <w:proofErr w:type="spellEnd"/>
            <w:r>
              <w:rPr>
                <w:lang w:val="en-GB"/>
              </w:rPr>
              <w:t xml:space="preserve"> 1811 down to </w:t>
            </w:r>
            <w:proofErr w:type="spellStart"/>
            <w:r>
              <w:rPr>
                <w:lang w:val="en-GB"/>
              </w:rPr>
              <w:t>rkm</w:t>
            </w:r>
            <w:proofErr w:type="spellEnd"/>
            <w:r>
              <w:rPr>
                <w:lang w:val="en-GB"/>
              </w:rPr>
              <w:t xml:space="preserve"> 1433 received from the National Water Management Directorate (OVF). Textual and graphical information come up. Gauges can be selected by using the map as well.</w:t>
            </w:r>
          </w:p>
        </w:tc>
      </w:tr>
      <w:tr w:rsidR="003D29EC" w:rsidRPr="004C32C2" w:rsidTr="003D29EC">
        <w:tc>
          <w:tcPr>
            <w:tcW w:w="2977" w:type="dxa"/>
            <w:vAlign w:val="center"/>
          </w:tcPr>
          <w:p w:rsidR="003D29EC" w:rsidRDefault="003D29EC" w:rsidP="003D29EC">
            <w:pPr>
              <w:rPr>
                <w:lang w:val="en-GB"/>
              </w:rPr>
            </w:pPr>
            <w:r>
              <w:rPr>
                <w:lang w:val="en-GB"/>
              </w:rPr>
              <w:t>Fairway and traffic messages</w:t>
            </w:r>
          </w:p>
        </w:tc>
        <w:tc>
          <w:tcPr>
            <w:tcW w:w="6125" w:type="dxa"/>
            <w:vAlign w:val="center"/>
          </w:tcPr>
          <w:p w:rsidR="003D29EC" w:rsidRDefault="003D29EC" w:rsidP="003D29EC">
            <w:pPr>
              <w:rPr>
                <w:lang w:val="en-GB"/>
              </w:rPr>
            </w:pPr>
            <w:r>
              <w:rPr>
                <w:lang w:val="en-GB"/>
              </w:rPr>
              <w:t>Direct link to the National Transport Authority’s website, PDFs open in the application.</w:t>
            </w:r>
          </w:p>
        </w:tc>
      </w:tr>
      <w:tr w:rsidR="003D29EC" w:rsidRPr="004C32C2" w:rsidTr="003D29EC">
        <w:tc>
          <w:tcPr>
            <w:tcW w:w="2977" w:type="dxa"/>
            <w:vAlign w:val="center"/>
          </w:tcPr>
          <w:p w:rsidR="003D29EC" w:rsidRDefault="003D29EC" w:rsidP="003D29EC">
            <w:pPr>
              <w:rPr>
                <w:lang w:val="en-GB"/>
              </w:rPr>
            </w:pPr>
            <w:r>
              <w:rPr>
                <w:lang w:val="en-GB"/>
              </w:rPr>
              <w:t>Shallow section information</w:t>
            </w:r>
          </w:p>
        </w:tc>
        <w:tc>
          <w:tcPr>
            <w:tcW w:w="6125" w:type="dxa"/>
            <w:vAlign w:val="center"/>
          </w:tcPr>
          <w:p w:rsidR="003D29EC" w:rsidRDefault="003D29EC" w:rsidP="003D29EC">
            <w:pPr>
              <w:rPr>
                <w:lang w:val="en-GB"/>
              </w:rPr>
            </w:pPr>
            <w:r>
              <w:rPr>
                <w:lang w:val="en-GB"/>
              </w:rPr>
              <w:t>Provides the latest information from the National Water Management Directorate (OVF) in the format received from OVF:</w:t>
            </w:r>
          </w:p>
          <w:p w:rsidR="003D29EC" w:rsidRDefault="003D29EC" w:rsidP="003D29EC">
            <w:pPr>
              <w:rPr>
                <w:lang w:val="en-GB"/>
              </w:rPr>
            </w:pPr>
            <w:r>
              <w:rPr>
                <w:lang w:val="en-GB"/>
              </w:rPr>
              <w:t>Map view is also available.</w:t>
            </w:r>
          </w:p>
        </w:tc>
      </w:tr>
      <w:tr w:rsidR="003D29EC" w:rsidRPr="004C32C2" w:rsidTr="003D29EC">
        <w:tc>
          <w:tcPr>
            <w:tcW w:w="2977" w:type="dxa"/>
            <w:vAlign w:val="center"/>
          </w:tcPr>
          <w:p w:rsidR="003D29EC" w:rsidRDefault="003D29EC" w:rsidP="003D29EC">
            <w:pPr>
              <w:rPr>
                <w:lang w:val="en-GB"/>
              </w:rPr>
            </w:pPr>
            <w:r>
              <w:rPr>
                <w:lang w:val="en-GB"/>
              </w:rPr>
              <w:t>Ice information</w:t>
            </w:r>
          </w:p>
        </w:tc>
        <w:tc>
          <w:tcPr>
            <w:tcW w:w="6125" w:type="dxa"/>
            <w:vAlign w:val="center"/>
          </w:tcPr>
          <w:p w:rsidR="003D29EC" w:rsidRDefault="003D29EC" w:rsidP="003D29EC">
            <w:pPr>
              <w:rPr>
                <w:lang w:val="en-GB"/>
              </w:rPr>
            </w:pPr>
            <w:r>
              <w:rPr>
                <w:lang w:val="en-GB"/>
              </w:rPr>
              <w:t>View of ice related information received from the National Water Management Directorate (OVF) also with map view.</w:t>
            </w:r>
          </w:p>
        </w:tc>
      </w:tr>
      <w:tr w:rsidR="003D29EC" w:rsidTr="003D29EC">
        <w:tc>
          <w:tcPr>
            <w:tcW w:w="2977" w:type="dxa"/>
            <w:vAlign w:val="center"/>
          </w:tcPr>
          <w:p w:rsidR="003D29EC" w:rsidRDefault="003D29EC" w:rsidP="003D29EC">
            <w:pPr>
              <w:rPr>
                <w:lang w:val="en-GB"/>
              </w:rPr>
            </w:pPr>
            <w:r>
              <w:rPr>
                <w:lang w:val="en-GB"/>
              </w:rPr>
              <w:t>My position</w:t>
            </w:r>
          </w:p>
        </w:tc>
        <w:tc>
          <w:tcPr>
            <w:tcW w:w="6125" w:type="dxa"/>
            <w:vAlign w:val="center"/>
          </w:tcPr>
          <w:p w:rsidR="003D29EC" w:rsidRDefault="003D29EC" w:rsidP="003D29EC">
            <w:pPr>
              <w:rPr>
                <w:lang w:val="en-GB"/>
              </w:rPr>
            </w:pPr>
            <w:r>
              <w:rPr>
                <w:lang w:val="en-GB"/>
              </w:rPr>
              <w:t>Shows the current position of the user and the following objects in the vicinity:</w:t>
            </w:r>
          </w:p>
          <w:p w:rsidR="003D29EC" w:rsidRDefault="003D29EC" w:rsidP="009E1F74">
            <w:pPr>
              <w:pStyle w:val="Listenabsatz"/>
              <w:numPr>
                <w:ilvl w:val="0"/>
                <w:numId w:val="31"/>
              </w:numPr>
              <w:rPr>
                <w:lang w:val="en-GB"/>
              </w:rPr>
            </w:pPr>
            <w:r>
              <w:rPr>
                <w:lang w:val="en-GB"/>
              </w:rPr>
              <w:t>water level gauges</w:t>
            </w:r>
          </w:p>
          <w:p w:rsidR="003D29EC" w:rsidRDefault="003D29EC" w:rsidP="009E1F74">
            <w:pPr>
              <w:pStyle w:val="Listenabsatz"/>
              <w:numPr>
                <w:ilvl w:val="0"/>
                <w:numId w:val="31"/>
              </w:numPr>
              <w:rPr>
                <w:lang w:val="en-GB"/>
              </w:rPr>
            </w:pPr>
            <w:r>
              <w:rPr>
                <w:lang w:val="en-GB"/>
              </w:rPr>
              <w:t>shallow section information</w:t>
            </w:r>
          </w:p>
          <w:p w:rsidR="003D29EC" w:rsidRDefault="003D29EC" w:rsidP="009E1F74">
            <w:pPr>
              <w:pStyle w:val="Listenabsatz"/>
              <w:numPr>
                <w:ilvl w:val="0"/>
                <w:numId w:val="31"/>
              </w:numPr>
              <w:rPr>
                <w:lang w:val="en-GB"/>
              </w:rPr>
            </w:pPr>
            <w:r>
              <w:rPr>
                <w:lang w:val="en-GB"/>
              </w:rPr>
              <w:lastRenderedPageBreak/>
              <w:t>ice information</w:t>
            </w:r>
          </w:p>
          <w:p w:rsidR="003D29EC" w:rsidRPr="006568A2" w:rsidRDefault="003D29EC" w:rsidP="009E1F74">
            <w:pPr>
              <w:pStyle w:val="Listenabsatz"/>
              <w:numPr>
                <w:ilvl w:val="0"/>
                <w:numId w:val="31"/>
              </w:numPr>
              <w:rPr>
                <w:lang w:val="en-GB"/>
              </w:rPr>
            </w:pPr>
            <w:r>
              <w:rPr>
                <w:lang w:val="en-GB"/>
              </w:rPr>
              <w:t>WIFIs</w:t>
            </w:r>
          </w:p>
        </w:tc>
      </w:tr>
      <w:tr w:rsidR="003D29EC" w:rsidRPr="004C32C2" w:rsidTr="003D29EC">
        <w:tc>
          <w:tcPr>
            <w:tcW w:w="2977" w:type="dxa"/>
            <w:vAlign w:val="center"/>
          </w:tcPr>
          <w:p w:rsidR="003D29EC" w:rsidRDefault="003D29EC" w:rsidP="003D29EC">
            <w:pPr>
              <w:rPr>
                <w:lang w:val="en-GB"/>
              </w:rPr>
            </w:pPr>
            <w:r>
              <w:rPr>
                <w:lang w:val="en-GB"/>
              </w:rPr>
              <w:lastRenderedPageBreak/>
              <w:t>Information</w:t>
            </w:r>
          </w:p>
        </w:tc>
        <w:tc>
          <w:tcPr>
            <w:tcW w:w="6125" w:type="dxa"/>
            <w:vAlign w:val="center"/>
          </w:tcPr>
          <w:p w:rsidR="003D29EC" w:rsidRDefault="003D29EC" w:rsidP="003D29EC">
            <w:pPr>
              <w:rPr>
                <w:lang w:val="en-GB"/>
              </w:rPr>
            </w:pPr>
            <w:r>
              <w:rPr>
                <w:lang w:val="en-GB"/>
              </w:rPr>
              <w:t>Provides contact details to the RIS Authority and Water Management.</w:t>
            </w:r>
          </w:p>
        </w:tc>
      </w:tr>
      <w:tr w:rsidR="003D29EC" w:rsidRPr="004C32C2" w:rsidTr="003D29EC">
        <w:tc>
          <w:tcPr>
            <w:tcW w:w="2977" w:type="dxa"/>
            <w:vAlign w:val="center"/>
          </w:tcPr>
          <w:p w:rsidR="003D29EC" w:rsidRDefault="003D29EC" w:rsidP="003D29EC">
            <w:pPr>
              <w:rPr>
                <w:lang w:val="en-GB"/>
              </w:rPr>
            </w:pPr>
            <w:r>
              <w:rPr>
                <w:lang w:val="en-GB"/>
              </w:rPr>
              <w:t>Settings</w:t>
            </w:r>
          </w:p>
        </w:tc>
        <w:tc>
          <w:tcPr>
            <w:tcW w:w="6125" w:type="dxa"/>
            <w:vAlign w:val="center"/>
          </w:tcPr>
          <w:p w:rsidR="003D29EC" w:rsidRDefault="003D29EC" w:rsidP="003D29EC">
            <w:pPr>
              <w:rPr>
                <w:lang w:val="en-GB"/>
              </w:rPr>
            </w:pPr>
            <w:r>
              <w:rPr>
                <w:lang w:val="en-GB"/>
              </w:rPr>
              <w:t>Setting of basic information as of language: Hungarian, English, German and the type of map to be used.</w:t>
            </w:r>
          </w:p>
        </w:tc>
      </w:tr>
      <w:tr w:rsidR="003D29EC" w:rsidTr="003D29EC">
        <w:tc>
          <w:tcPr>
            <w:tcW w:w="2977" w:type="dxa"/>
            <w:vAlign w:val="center"/>
          </w:tcPr>
          <w:p w:rsidR="003D29EC" w:rsidRDefault="003D29EC" w:rsidP="003D29EC">
            <w:pPr>
              <w:rPr>
                <w:lang w:val="en-GB"/>
              </w:rPr>
            </w:pPr>
            <w:r>
              <w:rPr>
                <w:lang w:val="en-GB"/>
              </w:rPr>
              <w:t>Imprint</w:t>
            </w:r>
          </w:p>
        </w:tc>
        <w:tc>
          <w:tcPr>
            <w:tcW w:w="6125" w:type="dxa"/>
            <w:vAlign w:val="center"/>
          </w:tcPr>
          <w:p w:rsidR="003D29EC" w:rsidRDefault="003D29EC" w:rsidP="003D29EC">
            <w:pPr>
              <w:keepNext/>
              <w:rPr>
                <w:lang w:val="en-GB"/>
              </w:rPr>
            </w:pPr>
            <w:r>
              <w:rPr>
                <w:lang w:val="en-GB"/>
              </w:rPr>
              <w:t>Details on the development.</w:t>
            </w:r>
          </w:p>
        </w:tc>
      </w:tr>
    </w:tbl>
    <w:p w:rsidR="003D29EC" w:rsidRPr="00606A53" w:rsidRDefault="003D29EC" w:rsidP="005D4D19">
      <w:pPr>
        <w:pStyle w:val="Beschriftung"/>
        <w:jc w:val="center"/>
        <w:rPr>
          <w:b w:val="0"/>
          <w:lang w:val="en-GB"/>
        </w:rPr>
      </w:pPr>
      <w:bookmarkStart w:id="245" w:name="_Toc404165711"/>
      <w:r w:rsidRPr="00606A53">
        <w:rPr>
          <w:b w:val="0"/>
        </w:rPr>
        <w:t>PannonRIS mobile app functionality</w:t>
      </w:r>
      <w:bookmarkEnd w:id="245"/>
    </w:p>
    <w:p w:rsidR="003D29EC" w:rsidRDefault="003D29EC" w:rsidP="005D4D19">
      <w:pPr>
        <w:spacing w:before="120" w:after="120"/>
        <w:jc w:val="both"/>
        <w:rPr>
          <w:lang w:val="en-GB"/>
        </w:rPr>
      </w:pPr>
      <w:r>
        <w:rPr>
          <w:lang w:val="en-GB"/>
        </w:rPr>
        <w:t>When considering the authority needs, two demands were raised: to have an overview on the traffic and on the accidents / incidents happening on the Hungarian Danube section. This solution was implemented on the Android platform and is only provided to the National Transport Authority.</w:t>
      </w:r>
    </w:p>
    <w:p w:rsidR="003D29EC" w:rsidRDefault="003D29EC" w:rsidP="005D4D19">
      <w:pPr>
        <w:spacing w:before="120" w:after="120"/>
        <w:jc w:val="both"/>
        <w:rPr>
          <w:lang w:val="en-GB"/>
        </w:rPr>
      </w:pPr>
      <w:r>
        <w:rPr>
          <w:lang w:val="en-GB"/>
        </w:rPr>
        <w:t>Pilot equipment (by means of the software and test hardware) have been purchased according to the Hungarian public procurement rules.</w:t>
      </w:r>
    </w:p>
    <w:p w:rsidR="003D29EC" w:rsidRDefault="003D29EC" w:rsidP="005D4D19">
      <w:pPr>
        <w:spacing w:before="120" w:after="120"/>
        <w:jc w:val="both"/>
        <w:rPr>
          <w:lang w:val="en-GB"/>
        </w:rPr>
      </w:pPr>
      <w:r>
        <w:rPr>
          <w:lang w:val="en-GB"/>
        </w:rPr>
        <w:t>Screenshots from the Android version for private users:</w:t>
      </w:r>
    </w:p>
    <w:p w:rsidR="003D29EC" w:rsidRDefault="003D29EC" w:rsidP="003D29EC">
      <w:pPr>
        <w:jc w:val="center"/>
        <w:rPr>
          <w:lang w:val="en-GB"/>
        </w:rPr>
      </w:pPr>
      <w:r>
        <w:rPr>
          <w:noProof/>
          <w:lang w:val="en-GB" w:eastAsia="en-GB"/>
        </w:rPr>
        <w:drawing>
          <wp:inline distT="0" distB="0" distL="0" distR="0" wp14:anchorId="34FDEDCA" wp14:editId="0C982E56">
            <wp:extent cx="1620706" cy="2880000"/>
            <wp:effectExtent l="0" t="0" r="0" b="0"/>
            <wp:docPr id="29" name="Kép 3" descr="Screenshot_2014-09-15-13-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2014-09-15-13-19-35"/>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1620706" cy="2880000"/>
                    </a:xfrm>
                    <a:prstGeom prst="rect">
                      <a:avLst/>
                    </a:prstGeom>
                    <a:noFill/>
                    <a:ln>
                      <a:noFill/>
                    </a:ln>
                  </pic:spPr>
                </pic:pic>
              </a:graphicData>
            </a:graphic>
          </wp:inline>
        </w:drawing>
      </w:r>
      <w:r>
        <w:rPr>
          <w:lang w:val="en-GB"/>
        </w:rPr>
        <w:tab/>
      </w:r>
      <w:r>
        <w:rPr>
          <w:noProof/>
          <w:lang w:val="en-GB" w:eastAsia="en-GB"/>
        </w:rPr>
        <w:drawing>
          <wp:inline distT="0" distB="0" distL="0" distR="0" wp14:anchorId="45364573" wp14:editId="4E132D0F">
            <wp:extent cx="1620000" cy="2880000"/>
            <wp:effectExtent l="0" t="0" r="0" b="0"/>
            <wp:docPr id="30" name="Kép 6" descr="Screenshot_2014-09-18-09-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shot_2014-09-18-09-16-09"/>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1620000" cy="2880000"/>
                    </a:xfrm>
                    <a:prstGeom prst="rect">
                      <a:avLst/>
                    </a:prstGeom>
                    <a:noFill/>
                    <a:ln>
                      <a:noFill/>
                    </a:ln>
                  </pic:spPr>
                </pic:pic>
              </a:graphicData>
            </a:graphic>
          </wp:inline>
        </w:drawing>
      </w:r>
      <w:r>
        <w:rPr>
          <w:lang w:val="en-GB"/>
        </w:rPr>
        <w:tab/>
      </w:r>
      <w:r>
        <w:rPr>
          <w:noProof/>
          <w:lang w:val="en-GB" w:eastAsia="en-GB"/>
        </w:rPr>
        <w:drawing>
          <wp:inline distT="0" distB="0" distL="0" distR="0" wp14:anchorId="50B481F3" wp14:editId="37EA1787">
            <wp:extent cx="1620000" cy="2880000"/>
            <wp:effectExtent l="0" t="0" r="0" b="0"/>
            <wp:docPr id="31" name="Kép 13" descr="C:\Users\Pampuk Imre\AppData\Local\Microsoft\Windows\INetCache\Content.Word\Screenshot_2014-09-14-23-1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Pampuk Imre\AppData\Local\Microsoft\Windows\INetCache\Content.Word\Screenshot_2014-09-14-23-11-39.pn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1620000" cy="2880000"/>
                    </a:xfrm>
                    <a:prstGeom prst="rect">
                      <a:avLst/>
                    </a:prstGeom>
                    <a:noFill/>
                    <a:ln>
                      <a:noFill/>
                    </a:ln>
                  </pic:spPr>
                </pic:pic>
              </a:graphicData>
            </a:graphic>
          </wp:inline>
        </w:drawing>
      </w:r>
    </w:p>
    <w:p w:rsidR="003D29EC" w:rsidRDefault="003D29EC" w:rsidP="003D29EC">
      <w:pPr>
        <w:jc w:val="center"/>
        <w:rPr>
          <w:lang w:val="en-GB"/>
        </w:rPr>
      </w:pPr>
      <w:r>
        <w:rPr>
          <w:lang w:val="en-GB"/>
        </w:rPr>
        <w:t>Login screen</w:t>
      </w:r>
      <w:r>
        <w:rPr>
          <w:lang w:val="en-GB"/>
        </w:rPr>
        <w:tab/>
      </w:r>
      <w:r>
        <w:rPr>
          <w:lang w:val="en-GB"/>
        </w:rPr>
        <w:tab/>
      </w:r>
      <w:r>
        <w:rPr>
          <w:lang w:val="en-GB"/>
        </w:rPr>
        <w:tab/>
        <w:t>Menu / Functionalities</w:t>
      </w:r>
      <w:r>
        <w:rPr>
          <w:lang w:val="en-GB"/>
        </w:rPr>
        <w:tab/>
      </w:r>
      <w:r>
        <w:rPr>
          <w:lang w:val="en-GB"/>
        </w:rPr>
        <w:tab/>
        <w:t>Water level information</w:t>
      </w:r>
    </w:p>
    <w:p w:rsidR="003D29EC" w:rsidRDefault="003D29EC" w:rsidP="003D29EC">
      <w:pPr>
        <w:jc w:val="center"/>
        <w:rPr>
          <w:lang w:val="en-GB"/>
        </w:rPr>
      </w:pPr>
    </w:p>
    <w:p w:rsidR="003D29EC" w:rsidRDefault="003D29EC" w:rsidP="003D29EC">
      <w:pPr>
        <w:jc w:val="center"/>
        <w:rPr>
          <w:lang w:val="en-GB"/>
        </w:rPr>
      </w:pPr>
      <w:r>
        <w:rPr>
          <w:noProof/>
          <w:lang w:val="en-GB" w:eastAsia="en-GB"/>
        </w:rPr>
        <w:drawing>
          <wp:inline distT="0" distB="0" distL="0" distR="0" wp14:anchorId="2A955E20" wp14:editId="3F48C16D">
            <wp:extent cx="4186686" cy="2355011"/>
            <wp:effectExtent l="0" t="0" r="4445" b="7620"/>
            <wp:docPr id="32" name="Kép 14" descr="C:\Users\Pampuk Imre\AppData\Local\Microsoft\Windows\INetCache\Content.Word\Screenshot_2014-09-14-23-1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Pampuk Imre\AppData\Local\Microsoft\Windows\INetCache\Content.Word\Screenshot_2014-09-14-23-13-36.png"/>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4198017" cy="2361385"/>
                    </a:xfrm>
                    <a:prstGeom prst="rect">
                      <a:avLst/>
                    </a:prstGeom>
                    <a:noFill/>
                    <a:ln>
                      <a:noFill/>
                    </a:ln>
                  </pic:spPr>
                </pic:pic>
              </a:graphicData>
            </a:graphic>
          </wp:inline>
        </w:drawing>
      </w:r>
    </w:p>
    <w:p w:rsidR="003D29EC" w:rsidRDefault="003D29EC" w:rsidP="003D29EC">
      <w:pPr>
        <w:jc w:val="center"/>
        <w:rPr>
          <w:lang w:val="en-GB"/>
        </w:rPr>
      </w:pPr>
      <w:r>
        <w:rPr>
          <w:lang w:val="en-GB"/>
        </w:rPr>
        <w:t>Water level information from the last three days and forecast</w:t>
      </w:r>
    </w:p>
    <w:p w:rsidR="003D29EC" w:rsidRDefault="003D29EC" w:rsidP="003D29EC">
      <w:pPr>
        <w:jc w:val="center"/>
        <w:rPr>
          <w:lang w:val="en-GB"/>
        </w:rPr>
      </w:pPr>
      <w:r>
        <w:rPr>
          <w:lang w:val="en-GB"/>
        </w:rPr>
        <w:t>____________________________________________________________________________</w:t>
      </w:r>
    </w:p>
    <w:p w:rsidR="003D29EC" w:rsidRDefault="003D29EC" w:rsidP="003D29EC">
      <w:pPr>
        <w:rPr>
          <w:lang w:val="en-GB"/>
        </w:rPr>
      </w:pPr>
      <w:r>
        <w:rPr>
          <w:lang w:val="en-GB"/>
        </w:rPr>
        <w:t>Screenshots from the Authority app:</w:t>
      </w:r>
    </w:p>
    <w:p w:rsidR="003D29EC" w:rsidRDefault="003D29EC" w:rsidP="003D29EC">
      <w:pPr>
        <w:rPr>
          <w:lang w:val="en-GB"/>
        </w:rPr>
      </w:pPr>
    </w:p>
    <w:p w:rsidR="003D29EC" w:rsidRDefault="003D29EC" w:rsidP="003D29EC">
      <w:pPr>
        <w:jc w:val="center"/>
        <w:rPr>
          <w:lang w:val="en-GB"/>
        </w:rPr>
      </w:pPr>
      <w:r>
        <w:rPr>
          <w:noProof/>
          <w:lang w:val="en-GB" w:eastAsia="en-GB"/>
        </w:rPr>
        <w:lastRenderedPageBreak/>
        <w:drawing>
          <wp:inline distT="0" distB="0" distL="0" distR="0" wp14:anchorId="6531373B" wp14:editId="2C20BAF6">
            <wp:extent cx="2303898" cy="1440000"/>
            <wp:effectExtent l="0" t="0" r="1270" b="8255"/>
            <wp:docPr id="33"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4-10-07-15-57-38.png"/>
                    <pic:cNvPicPr/>
                  </pic:nvPicPr>
                  <pic:blipFill>
                    <a:blip r:embed="rId59" cstate="screen">
                      <a:extLst>
                        <a:ext uri="{28A0092B-C50C-407E-A947-70E740481C1C}">
                          <a14:useLocalDpi xmlns:a14="http://schemas.microsoft.com/office/drawing/2010/main"/>
                        </a:ext>
                      </a:extLst>
                    </a:blip>
                    <a:stretch>
                      <a:fillRect/>
                    </a:stretch>
                  </pic:blipFill>
                  <pic:spPr>
                    <a:xfrm>
                      <a:off x="0" y="0"/>
                      <a:ext cx="2303898" cy="1440000"/>
                    </a:xfrm>
                    <a:prstGeom prst="rect">
                      <a:avLst/>
                    </a:prstGeom>
                  </pic:spPr>
                </pic:pic>
              </a:graphicData>
            </a:graphic>
          </wp:inline>
        </w:drawing>
      </w:r>
      <w:r>
        <w:rPr>
          <w:lang w:val="en-GB"/>
        </w:rPr>
        <w:tab/>
      </w:r>
      <w:r>
        <w:rPr>
          <w:lang w:val="en-GB"/>
        </w:rPr>
        <w:tab/>
      </w:r>
      <w:r>
        <w:rPr>
          <w:noProof/>
          <w:lang w:val="en-GB" w:eastAsia="en-GB"/>
        </w:rPr>
        <w:drawing>
          <wp:inline distT="0" distB="0" distL="0" distR="0" wp14:anchorId="7EB131C0" wp14:editId="6ECE9067">
            <wp:extent cx="2303900" cy="1440000"/>
            <wp:effectExtent l="0" t="0" r="1270" b="8255"/>
            <wp:docPr id="34"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14-10-07-16-02-09.png"/>
                    <pic:cNvPicPr/>
                  </pic:nvPicPr>
                  <pic:blipFill>
                    <a:blip r:embed="rId60" cstate="screen">
                      <a:extLst>
                        <a:ext uri="{28A0092B-C50C-407E-A947-70E740481C1C}">
                          <a14:useLocalDpi xmlns:a14="http://schemas.microsoft.com/office/drawing/2010/main"/>
                        </a:ext>
                      </a:extLst>
                    </a:blip>
                    <a:stretch>
                      <a:fillRect/>
                    </a:stretch>
                  </pic:blipFill>
                  <pic:spPr>
                    <a:xfrm>
                      <a:off x="0" y="0"/>
                      <a:ext cx="2303900" cy="1440000"/>
                    </a:xfrm>
                    <a:prstGeom prst="rect">
                      <a:avLst/>
                    </a:prstGeom>
                  </pic:spPr>
                </pic:pic>
              </a:graphicData>
            </a:graphic>
          </wp:inline>
        </w:drawing>
      </w:r>
    </w:p>
    <w:p w:rsidR="003D29EC" w:rsidRDefault="003D29EC" w:rsidP="003D29EC">
      <w:pPr>
        <w:jc w:val="center"/>
        <w:rPr>
          <w:lang w:val="en-GB"/>
        </w:rPr>
      </w:pPr>
      <w:r>
        <w:rPr>
          <w:lang w:val="en-GB"/>
        </w:rPr>
        <w:t>Ship tracker</w:t>
      </w:r>
      <w:r>
        <w:rPr>
          <w:lang w:val="en-GB"/>
        </w:rPr>
        <w:tab/>
      </w:r>
      <w:r>
        <w:rPr>
          <w:lang w:val="en-GB"/>
        </w:rPr>
        <w:tab/>
      </w:r>
      <w:r>
        <w:rPr>
          <w:lang w:val="en-GB"/>
        </w:rPr>
        <w:tab/>
      </w:r>
      <w:r>
        <w:rPr>
          <w:lang w:val="en-GB"/>
        </w:rPr>
        <w:tab/>
      </w:r>
      <w:r>
        <w:rPr>
          <w:lang w:val="en-GB"/>
        </w:rPr>
        <w:tab/>
      </w:r>
      <w:r>
        <w:rPr>
          <w:lang w:val="en-GB"/>
        </w:rPr>
        <w:tab/>
      </w:r>
      <w:r>
        <w:rPr>
          <w:lang w:val="en-GB"/>
        </w:rPr>
        <w:tab/>
        <w:t>Event reports</w:t>
      </w:r>
    </w:p>
    <w:p w:rsidR="003D29EC" w:rsidRPr="00E6135B" w:rsidRDefault="003D29EC" w:rsidP="005D4D19">
      <w:pPr>
        <w:pStyle w:val="berschrift3"/>
        <w:spacing w:after="120"/>
        <w:jc w:val="both"/>
        <w:rPr>
          <w:lang w:val="en-GB"/>
        </w:rPr>
      </w:pPr>
      <w:r w:rsidRPr="00E6135B">
        <w:rPr>
          <w:lang w:val="en-GB"/>
        </w:rPr>
        <w:t>Documentation</w:t>
      </w:r>
    </w:p>
    <w:tbl>
      <w:tblPr>
        <w:tblStyle w:val="Tabellenraster"/>
        <w:tblW w:w="0" w:type="auto"/>
        <w:tblInd w:w="108" w:type="dxa"/>
        <w:tblLook w:val="01E0" w:firstRow="1" w:lastRow="1" w:firstColumn="1" w:lastColumn="1" w:noHBand="0" w:noVBand="0"/>
      </w:tblPr>
      <w:tblGrid>
        <w:gridCol w:w="2194"/>
        <w:gridCol w:w="2302"/>
        <w:gridCol w:w="2303"/>
        <w:gridCol w:w="2303"/>
      </w:tblGrid>
      <w:tr w:rsidR="003D29EC" w:rsidTr="003D29EC">
        <w:trPr>
          <w:trHeight w:val="757"/>
        </w:trPr>
        <w:tc>
          <w:tcPr>
            <w:tcW w:w="2194" w:type="dxa"/>
            <w:shd w:val="clear" w:color="auto" w:fill="C0C0C0"/>
            <w:vAlign w:val="center"/>
          </w:tcPr>
          <w:p w:rsidR="003D29EC" w:rsidRDefault="003D29EC" w:rsidP="003D29EC">
            <w:pPr>
              <w:rPr>
                <w:lang w:val="en-GB"/>
              </w:rPr>
            </w:pPr>
            <w:r>
              <w:rPr>
                <w:lang w:val="en-GB"/>
              </w:rPr>
              <w:t>Title</w:t>
            </w:r>
          </w:p>
        </w:tc>
        <w:tc>
          <w:tcPr>
            <w:tcW w:w="2302" w:type="dxa"/>
            <w:shd w:val="clear" w:color="auto" w:fill="C0C0C0"/>
            <w:vAlign w:val="center"/>
          </w:tcPr>
          <w:p w:rsidR="003D29EC" w:rsidRDefault="003D29EC" w:rsidP="003D29EC">
            <w:pPr>
              <w:rPr>
                <w:lang w:val="en-GB"/>
              </w:rPr>
            </w:pPr>
            <w:r>
              <w:rPr>
                <w:lang w:val="en-GB"/>
              </w:rPr>
              <w:t>Content</w:t>
            </w:r>
          </w:p>
        </w:tc>
        <w:tc>
          <w:tcPr>
            <w:tcW w:w="2303" w:type="dxa"/>
            <w:shd w:val="clear" w:color="auto" w:fill="C0C0C0"/>
            <w:vAlign w:val="center"/>
          </w:tcPr>
          <w:p w:rsidR="003D29EC" w:rsidRDefault="003D29EC" w:rsidP="003D29EC">
            <w:pPr>
              <w:rPr>
                <w:lang w:val="en-GB"/>
              </w:rPr>
            </w:pPr>
            <w:r>
              <w:rPr>
                <w:lang w:val="en-GB"/>
              </w:rPr>
              <w:t>Organisation</w:t>
            </w:r>
          </w:p>
        </w:tc>
        <w:tc>
          <w:tcPr>
            <w:tcW w:w="2303" w:type="dxa"/>
            <w:shd w:val="clear" w:color="auto" w:fill="C0C0C0"/>
            <w:vAlign w:val="center"/>
          </w:tcPr>
          <w:p w:rsidR="003D29EC" w:rsidRDefault="003D29EC" w:rsidP="003D29EC">
            <w:pPr>
              <w:rPr>
                <w:lang w:val="en-GB"/>
              </w:rPr>
            </w:pPr>
            <w:r>
              <w:rPr>
                <w:lang w:val="en-GB"/>
              </w:rPr>
              <w:t>Status / comment</w:t>
            </w:r>
          </w:p>
        </w:tc>
      </w:tr>
      <w:tr w:rsidR="003D29EC" w:rsidRPr="008E0325" w:rsidTr="003D29EC">
        <w:tc>
          <w:tcPr>
            <w:tcW w:w="2194" w:type="dxa"/>
            <w:vAlign w:val="center"/>
          </w:tcPr>
          <w:p w:rsidR="003D29EC" w:rsidRPr="008E0325" w:rsidRDefault="003D29EC" w:rsidP="003D29EC">
            <w:pPr>
              <w:autoSpaceDE w:val="0"/>
              <w:autoSpaceDN w:val="0"/>
              <w:adjustRightInd w:val="0"/>
              <w:rPr>
                <w:rFonts w:cs="Arial"/>
                <w:lang w:val="en-GB"/>
              </w:rPr>
            </w:pPr>
            <w:r w:rsidRPr="008E0325">
              <w:rPr>
                <w:rFonts w:cs="Arial"/>
                <w:bCs/>
                <w:szCs w:val="26"/>
                <w:lang w:val="en-GB"/>
              </w:rPr>
              <w:t>Investigation of RIS services to be potentially provided via mobile applications</w:t>
            </w:r>
          </w:p>
        </w:tc>
        <w:tc>
          <w:tcPr>
            <w:tcW w:w="2302" w:type="dxa"/>
            <w:vAlign w:val="center"/>
          </w:tcPr>
          <w:p w:rsidR="003D29EC" w:rsidRDefault="003D29EC" w:rsidP="003D29EC">
            <w:pPr>
              <w:rPr>
                <w:lang w:val="en-GB"/>
              </w:rPr>
            </w:pPr>
            <w:r>
              <w:rPr>
                <w:lang w:val="en-GB"/>
              </w:rPr>
              <w:t>Inventory of legal and technical possibilities for a PannonRIS mobile app</w:t>
            </w:r>
          </w:p>
        </w:tc>
        <w:tc>
          <w:tcPr>
            <w:tcW w:w="2303" w:type="dxa"/>
            <w:vAlign w:val="center"/>
          </w:tcPr>
          <w:p w:rsidR="003D29EC" w:rsidRDefault="003D29EC" w:rsidP="003D29EC">
            <w:pPr>
              <w:rPr>
                <w:lang w:val="en-GB"/>
              </w:rPr>
            </w:pPr>
            <w:r>
              <w:rPr>
                <w:lang w:val="en-GB"/>
              </w:rPr>
              <w:t>RSOE</w:t>
            </w:r>
          </w:p>
        </w:tc>
        <w:tc>
          <w:tcPr>
            <w:tcW w:w="2303" w:type="dxa"/>
            <w:vAlign w:val="center"/>
          </w:tcPr>
          <w:p w:rsidR="003D29EC" w:rsidRDefault="003D29EC" w:rsidP="003D29EC">
            <w:pPr>
              <w:rPr>
                <w:lang w:val="en-GB"/>
              </w:rPr>
            </w:pPr>
            <w:r>
              <w:rPr>
                <w:lang w:val="en-GB"/>
              </w:rPr>
              <w:t>final</w:t>
            </w:r>
          </w:p>
        </w:tc>
      </w:tr>
      <w:tr w:rsidR="003D29EC" w:rsidRPr="008E0325" w:rsidTr="003D29EC">
        <w:tc>
          <w:tcPr>
            <w:tcW w:w="2194" w:type="dxa"/>
            <w:vAlign w:val="center"/>
          </w:tcPr>
          <w:p w:rsidR="003D29EC" w:rsidRDefault="003D29EC" w:rsidP="003D29EC">
            <w:pPr>
              <w:rPr>
                <w:lang w:val="en-GB"/>
              </w:rPr>
            </w:pPr>
            <w:r>
              <w:rPr>
                <w:lang w:val="en-GB"/>
              </w:rPr>
              <w:t>Specification of the PannonRIS mobile app</w:t>
            </w:r>
          </w:p>
        </w:tc>
        <w:tc>
          <w:tcPr>
            <w:tcW w:w="2302" w:type="dxa"/>
            <w:vAlign w:val="center"/>
          </w:tcPr>
          <w:p w:rsidR="003D29EC" w:rsidRDefault="003D29EC" w:rsidP="003D29EC">
            <w:pPr>
              <w:rPr>
                <w:lang w:val="en-GB"/>
              </w:rPr>
            </w:pPr>
            <w:r>
              <w:rPr>
                <w:lang w:val="en-GB"/>
              </w:rPr>
              <w:t>Technical details provided to the developer for implementation</w:t>
            </w:r>
          </w:p>
        </w:tc>
        <w:tc>
          <w:tcPr>
            <w:tcW w:w="2303" w:type="dxa"/>
            <w:vAlign w:val="center"/>
          </w:tcPr>
          <w:p w:rsidR="003D29EC" w:rsidRDefault="003D29EC" w:rsidP="003D29EC">
            <w:pPr>
              <w:rPr>
                <w:lang w:val="en-GB"/>
              </w:rPr>
            </w:pPr>
            <w:r>
              <w:rPr>
                <w:lang w:val="en-GB"/>
              </w:rPr>
              <w:t>RSOE</w:t>
            </w:r>
          </w:p>
        </w:tc>
        <w:tc>
          <w:tcPr>
            <w:tcW w:w="2303" w:type="dxa"/>
            <w:vAlign w:val="center"/>
          </w:tcPr>
          <w:p w:rsidR="003D29EC" w:rsidRDefault="003D29EC" w:rsidP="003D29EC">
            <w:pPr>
              <w:rPr>
                <w:lang w:val="en-GB"/>
              </w:rPr>
            </w:pPr>
            <w:r>
              <w:rPr>
                <w:lang w:val="en-GB"/>
              </w:rPr>
              <w:t>final</w:t>
            </w:r>
          </w:p>
        </w:tc>
      </w:tr>
      <w:tr w:rsidR="003D29EC" w:rsidRPr="008E0325" w:rsidTr="003D29EC">
        <w:tc>
          <w:tcPr>
            <w:tcW w:w="2194" w:type="dxa"/>
            <w:vAlign w:val="center"/>
          </w:tcPr>
          <w:p w:rsidR="003D29EC" w:rsidRDefault="003D29EC" w:rsidP="003D29EC">
            <w:pPr>
              <w:rPr>
                <w:lang w:val="en-GB"/>
              </w:rPr>
            </w:pPr>
            <w:r>
              <w:rPr>
                <w:lang w:val="en-GB"/>
              </w:rPr>
              <w:t>Contract</w:t>
            </w:r>
          </w:p>
        </w:tc>
        <w:tc>
          <w:tcPr>
            <w:tcW w:w="2302" w:type="dxa"/>
            <w:vAlign w:val="center"/>
          </w:tcPr>
          <w:p w:rsidR="003D29EC" w:rsidRDefault="003D29EC" w:rsidP="003D29EC">
            <w:pPr>
              <w:rPr>
                <w:lang w:val="en-GB"/>
              </w:rPr>
            </w:pPr>
            <w:r>
              <w:rPr>
                <w:lang w:val="en-GB"/>
              </w:rPr>
              <w:t>Framework contract for software development tasks</w:t>
            </w:r>
          </w:p>
        </w:tc>
        <w:tc>
          <w:tcPr>
            <w:tcW w:w="2303" w:type="dxa"/>
            <w:vAlign w:val="center"/>
          </w:tcPr>
          <w:p w:rsidR="003D29EC" w:rsidRDefault="003D29EC" w:rsidP="003D29EC">
            <w:pPr>
              <w:rPr>
                <w:lang w:val="en-GB"/>
              </w:rPr>
            </w:pPr>
            <w:r>
              <w:rPr>
                <w:lang w:val="en-GB"/>
              </w:rPr>
              <w:t xml:space="preserve">RSOE – GAMAX </w:t>
            </w:r>
            <w:proofErr w:type="spellStart"/>
            <w:r>
              <w:rPr>
                <w:lang w:val="en-GB"/>
              </w:rPr>
              <w:t>Kft</w:t>
            </w:r>
            <w:proofErr w:type="spellEnd"/>
            <w:r>
              <w:rPr>
                <w:lang w:val="en-GB"/>
              </w:rPr>
              <w:t>.</w:t>
            </w:r>
          </w:p>
        </w:tc>
        <w:tc>
          <w:tcPr>
            <w:tcW w:w="2303" w:type="dxa"/>
            <w:vAlign w:val="center"/>
          </w:tcPr>
          <w:p w:rsidR="003D29EC" w:rsidRDefault="003D29EC" w:rsidP="003D29EC">
            <w:pPr>
              <w:keepNext/>
              <w:rPr>
                <w:lang w:val="en-GB"/>
              </w:rPr>
            </w:pPr>
            <w:r>
              <w:rPr>
                <w:lang w:val="en-GB"/>
              </w:rPr>
              <w:t>signed and duly implemented</w:t>
            </w:r>
          </w:p>
        </w:tc>
      </w:tr>
    </w:tbl>
    <w:p w:rsidR="003D29EC" w:rsidRPr="00606A53" w:rsidRDefault="003D29EC" w:rsidP="005D4D19">
      <w:pPr>
        <w:pStyle w:val="Beschriftung"/>
        <w:jc w:val="center"/>
        <w:rPr>
          <w:b w:val="0"/>
          <w:lang w:val="en-GB"/>
        </w:rPr>
      </w:pPr>
      <w:bookmarkStart w:id="246" w:name="_Toc404165712"/>
      <w:r w:rsidRPr="00606A53">
        <w:rPr>
          <w:b w:val="0"/>
        </w:rPr>
        <w:t>Documentation Hungary</w:t>
      </w:r>
      <w:bookmarkEnd w:id="246"/>
    </w:p>
    <w:p w:rsidR="003D29EC" w:rsidRPr="00E6135B" w:rsidRDefault="003D29EC" w:rsidP="003D29EC">
      <w:pPr>
        <w:pStyle w:val="berschrift3"/>
        <w:jc w:val="both"/>
        <w:rPr>
          <w:lang w:val="en-GB"/>
        </w:rPr>
      </w:pPr>
      <w:r w:rsidRPr="00E6135B">
        <w:rPr>
          <w:lang w:val="en-GB"/>
        </w:rPr>
        <w:t>Benefits</w:t>
      </w:r>
      <w:r>
        <w:rPr>
          <w:lang w:val="en-GB"/>
        </w:rPr>
        <w:t xml:space="preserve"> and pilot evaluation</w:t>
      </w:r>
    </w:p>
    <w:p w:rsidR="003D29EC" w:rsidRDefault="003D29EC" w:rsidP="005D4D19">
      <w:pPr>
        <w:spacing w:before="120" w:after="120"/>
        <w:jc w:val="both"/>
        <w:rPr>
          <w:lang w:val="en-GB"/>
        </w:rPr>
      </w:pPr>
      <w:r>
        <w:rPr>
          <w:lang w:val="en-GB"/>
        </w:rPr>
        <w:t>The most important benefit of the commercial PannonRIS mobile app is that the crucial information (water level data) can be broadcasted to the wheelhouse in near real-time (as soon as it is provided by the National Water Management Directorate, OVF). This service is an easy-to-use solution that is expected to be downloaded by skippers and fleet operators using the Hungarian Danube section.</w:t>
      </w:r>
    </w:p>
    <w:p w:rsidR="003D29EC" w:rsidRDefault="003D29EC" w:rsidP="005D4D19">
      <w:pPr>
        <w:spacing w:before="120" w:after="120"/>
        <w:jc w:val="both"/>
        <w:rPr>
          <w:lang w:val="en-GB"/>
        </w:rPr>
      </w:pPr>
      <w:r>
        <w:rPr>
          <w:lang w:val="en-GB"/>
        </w:rPr>
        <w:t>The app used at the National Transport Authority is a supporting tool to have a permanent overview on a larger screen containing the strategic traffic image and accident / incident information.</w:t>
      </w:r>
    </w:p>
    <w:p w:rsidR="003D29EC" w:rsidRDefault="003D29EC" w:rsidP="005D4D19">
      <w:pPr>
        <w:spacing w:before="120" w:after="120"/>
        <w:jc w:val="both"/>
        <w:rPr>
          <w:lang w:val="en-GB"/>
        </w:rPr>
      </w:pPr>
      <w:r>
        <w:rPr>
          <w:lang w:val="en-GB"/>
        </w:rPr>
        <w:t>In future developments when the standardized FTM information will be available from the National Transport Authority, these can be integrated into the app more smoothly and interactively.</w:t>
      </w:r>
    </w:p>
    <w:p w:rsidR="003D29EC" w:rsidRDefault="003D29EC" w:rsidP="003D29EC">
      <w:pPr>
        <w:rPr>
          <w:highlight w:val="yellow"/>
          <w:lang w:val="en-GB"/>
        </w:rPr>
      </w:pPr>
    </w:p>
    <w:p w:rsidR="003D29EC" w:rsidRDefault="003D29EC" w:rsidP="003D29EC">
      <w:pPr>
        <w:pStyle w:val="berschrift2"/>
        <w:jc w:val="both"/>
        <w:rPr>
          <w:lang w:val="en-GB"/>
        </w:rPr>
      </w:pPr>
      <w:bookmarkStart w:id="247" w:name="_Toc404165563"/>
      <w:bookmarkStart w:id="248" w:name="_Toc414268332"/>
      <w:r>
        <w:rPr>
          <w:lang w:val="en-GB"/>
        </w:rPr>
        <w:t>Results Romania</w:t>
      </w:r>
      <w:bookmarkEnd w:id="247"/>
      <w:bookmarkEnd w:id="248"/>
    </w:p>
    <w:p w:rsidR="003D29EC" w:rsidRPr="0064345C" w:rsidRDefault="003D29EC" w:rsidP="003D29EC">
      <w:pPr>
        <w:pStyle w:val="berschrift3"/>
        <w:jc w:val="both"/>
        <w:rPr>
          <w:lang w:val="en-GB"/>
        </w:rPr>
      </w:pPr>
      <w:r w:rsidRPr="0064345C">
        <w:rPr>
          <w:lang w:val="en-GB"/>
        </w:rPr>
        <w:t>National focus</w:t>
      </w:r>
    </w:p>
    <w:p w:rsidR="003D29EC" w:rsidRPr="00EB0555" w:rsidRDefault="003D29EC" w:rsidP="005D4D19">
      <w:pPr>
        <w:spacing w:before="120" w:after="120"/>
        <w:jc w:val="both"/>
        <w:rPr>
          <w:lang w:val="en-GB"/>
        </w:rPr>
      </w:pPr>
      <w:r w:rsidRPr="00EB0555">
        <w:rPr>
          <w:lang w:val="en-GB"/>
        </w:rPr>
        <w:t>The focus within this SuAc has been towards the elaboration of an inventory of services to be potentially provided via mobile applications and the study for selected mobile applications.</w:t>
      </w:r>
    </w:p>
    <w:p w:rsidR="003D29EC" w:rsidRPr="00EB0555" w:rsidRDefault="003D29EC" w:rsidP="005D4D19">
      <w:pPr>
        <w:spacing w:before="120" w:after="120"/>
        <w:jc w:val="both"/>
        <w:rPr>
          <w:lang w:val="en-GB"/>
        </w:rPr>
      </w:pPr>
      <w:r w:rsidRPr="00EB0555">
        <w:rPr>
          <w:lang w:val="en-GB"/>
        </w:rPr>
        <w:t xml:space="preserve">The Romanian mobileRIS.ro application developed provides quick and continuous access to up-to-date RIS information by means of mobile equipment. The application addresses all types of users interested in up-to-date AIS information and 10 days of track, hydro information, </w:t>
      </w:r>
      <w:proofErr w:type="spellStart"/>
      <w:r w:rsidRPr="00EB0555">
        <w:rPr>
          <w:lang w:val="en-GB"/>
        </w:rPr>
        <w:t>meteo</w:t>
      </w:r>
      <w:proofErr w:type="spellEnd"/>
      <w:r w:rsidRPr="00EB0555">
        <w:rPr>
          <w:lang w:val="en-GB"/>
        </w:rPr>
        <w:t xml:space="preserve"> information, bottlenecks information, other information related to RIS related authorities and services.</w:t>
      </w:r>
    </w:p>
    <w:p w:rsidR="003D29EC" w:rsidRDefault="003D29EC" w:rsidP="005D4D19">
      <w:pPr>
        <w:spacing w:before="120" w:after="120"/>
        <w:jc w:val="both"/>
        <w:rPr>
          <w:lang w:val="en-GB"/>
        </w:rPr>
      </w:pPr>
      <w:r w:rsidRPr="00EB0555">
        <w:rPr>
          <w:lang w:val="en-GB"/>
        </w:rPr>
        <w:t>The architecture of the mobileRIS.ro solution developed is presented in the Figure below:</w:t>
      </w:r>
    </w:p>
    <w:p w:rsidR="003D29EC" w:rsidRPr="005D4D19" w:rsidRDefault="003D29EC" w:rsidP="005D4D19">
      <w:pPr>
        <w:keepNext/>
        <w:spacing w:before="120" w:after="120"/>
        <w:jc w:val="center"/>
        <w:rPr>
          <w:lang w:val="en-GB"/>
        </w:rPr>
      </w:pPr>
      <w:r>
        <w:object w:dxaOrig="11251" w:dyaOrig="8086">
          <v:shape id="_x0000_i1027" type="#_x0000_t75" style="width:454pt;height:325.05pt" o:ole="">
            <v:imagedata r:id="rId61" o:title=""/>
          </v:shape>
          <o:OLEObject Type="Embed" ProgID="Visio.Drawing.15" ShapeID="_x0000_i1027" DrawAspect="Content" ObjectID="_1492255844" r:id="rId62"/>
        </w:object>
      </w:r>
      <w:bookmarkStart w:id="249" w:name="_Toc404165746"/>
      <w:r w:rsidRPr="005D4D19">
        <w:rPr>
          <w:lang w:val="en-GB"/>
        </w:rPr>
        <w:t>mobileRIS.ro app architecture</w:t>
      </w:r>
      <w:bookmarkEnd w:id="249"/>
    </w:p>
    <w:p w:rsidR="003D29EC" w:rsidRPr="003D29EC" w:rsidRDefault="003D29EC" w:rsidP="005D4D19">
      <w:pPr>
        <w:spacing w:after="120"/>
        <w:jc w:val="both"/>
        <w:rPr>
          <w:lang w:val="en-GB"/>
        </w:rPr>
      </w:pPr>
      <w:r w:rsidRPr="003D29EC">
        <w:rPr>
          <w:lang w:val="en-GB"/>
        </w:rPr>
        <w:t>The Hydro data is updated once a day, usually around 09:00 AM when the information is made available by River Administration of the Lower Danube in their infrastructure. Once the Hydro menu is accessed by the user, the gauges from the Romanian ports on the Danube are presented with the following information:</w:t>
      </w:r>
    </w:p>
    <w:p w:rsidR="003D29EC" w:rsidRPr="003D29EC" w:rsidRDefault="003D29EC" w:rsidP="003D29EC">
      <w:pPr>
        <w:rPr>
          <w:lang w:val="en-GB"/>
        </w:rPr>
      </w:pPr>
      <w:r w:rsidRPr="003D29EC">
        <w:rPr>
          <w:lang w:val="en-GB"/>
        </w:rPr>
        <w:t>•</w:t>
      </w:r>
      <w:r w:rsidRPr="003D29EC">
        <w:rPr>
          <w:lang w:val="en-GB"/>
        </w:rPr>
        <w:tab/>
        <w:t>Water level in cm;</w:t>
      </w:r>
    </w:p>
    <w:p w:rsidR="003D29EC" w:rsidRPr="003D29EC" w:rsidRDefault="003D29EC" w:rsidP="003D29EC">
      <w:pPr>
        <w:rPr>
          <w:lang w:val="en-GB"/>
        </w:rPr>
      </w:pPr>
      <w:r w:rsidRPr="003D29EC">
        <w:rPr>
          <w:lang w:val="en-GB"/>
        </w:rPr>
        <w:t>•</w:t>
      </w:r>
      <w:r w:rsidRPr="003D29EC">
        <w:rPr>
          <w:lang w:val="en-GB"/>
        </w:rPr>
        <w:tab/>
        <w:t>Variance of the water level;</w:t>
      </w:r>
    </w:p>
    <w:p w:rsidR="003D29EC" w:rsidRPr="003D29EC" w:rsidRDefault="003D29EC" w:rsidP="003D29EC">
      <w:pPr>
        <w:rPr>
          <w:lang w:val="en-GB"/>
        </w:rPr>
      </w:pPr>
      <w:r w:rsidRPr="003D29EC">
        <w:rPr>
          <w:lang w:val="en-GB"/>
        </w:rPr>
        <w:t>•</w:t>
      </w:r>
      <w:r w:rsidRPr="003D29EC">
        <w:rPr>
          <w:lang w:val="en-GB"/>
        </w:rPr>
        <w:tab/>
        <w:t>Date when the data has been acquired;</w:t>
      </w:r>
    </w:p>
    <w:p w:rsidR="003D29EC" w:rsidRPr="003D29EC" w:rsidRDefault="003D29EC" w:rsidP="003D29EC">
      <w:pPr>
        <w:rPr>
          <w:lang w:val="en-GB"/>
        </w:rPr>
      </w:pPr>
      <w:r w:rsidRPr="003D29EC">
        <w:rPr>
          <w:lang w:val="en-GB"/>
        </w:rPr>
        <w:t>•</w:t>
      </w:r>
      <w:r w:rsidRPr="003D29EC">
        <w:rPr>
          <w:lang w:val="en-GB"/>
        </w:rPr>
        <w:tab/>
        <w:t>Water temperature;</w:t>
      </w:r>
    </w:p>
    <w:p w:rsidR="003D29EC" w:rsidRPr="003D29EC" w:rsidRDefault="003D29EC" w:rsidP="005D4D19">
      <w:pPr>
        <w:spacing w:after="120"/>
        <w:rPr>
          <w:lang w:val="en-GB"/>
        </w:rPr>
      </w:pPr>
      <w:r w:rsidRPr="003D29EC">
        <w:rPr>
          <w:lang w:val="en-GB"/>
        </w:rPr>
        <w:t>•</w:t>
      </w:r>
      <w:r w:rsidRPr="003D29EC">
        <w:rPr>
          <w:lang w:val="en-GB"/>
        </w:rPr>
        <w:tab/>
        <w:t>Kilometric position of the gauge.</w:t>
      </w:r>
    </w:p>
    <w:p w:rsidR="003D29EC" w:rsidRPr="003D29EC" w:rsidRDefault="003D29EC" w:rsidP="005D4D19">
      <w:pPr>
        <w:spacing w:after="120"/>
        <w:rPr>
          <w:lang w:val="en-GB"/>
        </w:rPr>
      </w:pPr>
      <w:r w:rsidRPr="003D29EC">
        <w:rPr>
          <w:lang w:val="en-GB"/>
        </w:rPr>
        <w:t>For each gauge more details are available, as presented in the figure below:</w:t>
      </w:r>
    </w:p>
    <w:tbl>
      <w:tblPr>
        <w:tblStyle w:val="Tabellenrast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3D29EC" w:rsidTr="003D29EC">
        <w:trPr>
          <w:jc w:val="center"/>
        </w:trPr>
        <w:tc>
          <w:tcPr>
            <w:tcW w:w="4643" w:type="dxa"/>
          </w:tcPr>
          <w:p w:rsidR="003D29EC" w:rsidRDefault="003D29EC" w:rsidP="003D29EC">
            <w:pPr>
              <w:jc w:val="center"/>
            </w:pPr>
            <w:r>
              <w:rPr>
                <w:noProof/>
                <w:highlight w:val="cyan"/>
                <w:lang w:val="en-GB" w:eastAsia="en-GB"/>
              </w:rPr>
              <w:lastRenderedPageBreak/>
              <w:drawing>
                <wp:inline distT="0" distB="0" distL="0" distR="0" wp14:anchorId="556D71BF" wp14:editId="62B18ADF">
                  <wp:extent cx="1616400" cy="2880000"/>
                  <wp:effectExtent l="0" t="0" r="3175" b="0"/>
                  <wp:docPr id="35" name="Picture 27" descr="KDU_IMG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DU_IMG_(21)"/>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1616400" cy="2880000"/>
                          </a:xfrm>
                          <a:prstGeom prst="rect">
                            <a:avLst/>
                          </a:prstGeom>
                          <a:noFill/>
                          <a:ln>
                            <a:noFill/>
                          </a:ln>
                        </pic:spPr>
                      </pic:pic>
                    </a:graphicData>
                  </a:graphic>
                </wp:inline>
              </w:drawing>
            </w:r>
          </w:p>
        </w:tc>
        <w:tc>
          <w:tcPr>
            <w:tcW w:w="4643" w:type="dxa"/>
          </w:tcPr>
          <w:p w:rsidR="003D29EC" w:rsidRDefault="003D29EC" w:rsidP="003D29EC">
            <w:pPr>
              <w:keepNext/>
              <w:jc w:val="center"/>
            </w:pPr>
            <w:r w:rsidRPr="00EB0555">
              <w:rPr>
                <w:noProof/>
                <w:lang w:val="en-GB" w:eastAsia="en-GB"/>
              </w:rPr>
              <w:drawing>
                <wp:inline distT="0" distB="0" distL="0" distR="0" wp14:anchorId="502968B9" wp14:editId="5FA367A2">
                  <wp:extent cx="1616400" cy="2880000"/>
                  <wp:effectExtent l="0" t="0" r="3175" b="0"/>
                  <wp:docPr id="36" name="Picture 28" descr="KDU_IMG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DU_IMG_(22)"/>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0" y="0"/>
                            <a:ext cx="1616400" cy="2880000"/>
                          </a:xfrm>
                          <a:prstGeom prst="rect">
                            <a:avLst/>
                          </a:prstGeom>
                          <a:noFill/>
                          <a:ln>
                            <a:noFill/>
                          </a:ln>
                        </pic:spPr>
                      </pic:pic>
                    </a:graphicData>
                  </a:graphic>
                </wp:inline>
              </w:drawing>
            </w:r>
          </w:p>
        </w:tc>
      </w:tr>
    </w:tbl>
    <w:p w:rsidR="003D29EC" w:rsidRPr="003D29EC" w:rsidRDefault="003D29EC" w:rsidP="005D4D19">
      <w:pPr>
        <w:pStyle w:val="Beschriftung"/>
        <w:jc w:val="center"/>
        <w:rPr>
          <w:b w:val="0"/>
          <w:lang w:val="en-GB"/>
        </w:rPr>
      </w:pPr>
      <w:bookmarkStart w:id="250" w:name="_Toc404165747"/>
      <w:r w:rsidRPr="003D29EC">
        <w:rPr>
          <w:b w:val="0"/>
          <w:lang w:val="en-GB"/>
        </w:rPr>
        <w:t>List overview of actual water level information in mobileRIS.ro app</w:t>
      </w:r>
      <w:bookmarkEnd w:id="250"/>
    </w:p>
    <w:p w:rsidR="003D29EC" w:rsidRPr="003D29EC" w:rsidRDefault="003D29EC" w:rsidP="005D4D19">
      <w:pPr>
        <w:spacing w:after="120"/>
        <w:jc w:val="both"/>
        <w:rPr>
          <w:lang w:val="en-GB"/>
        </w:rPr>
      </w:pPr>
      <w:r w:rsidRPr="003D29EC">
        <w:rPr>
          <w:lang w:val="en-GB"/>
        </w:rPr>
        <w:t>The mobileRIS.ro application presents the shallow sections on the Romanian Danube, update being done when new information are available from the Administration. On the main page the following set of data is displayed:</w:t>
      </w:r>
    </w:p>
    <w:p w:rsidR="003D29EC" w:rsidRPr="003D29EC" w:rsidRDefault="003D29EC" w:rsidP="005D4D19">
      <w:pPr>
        <w:jc w:val="both"/>
        <w:rPr>
          <w:lang w:val="en-GB"/>
        </w:rPr>
      </w:pPr>
      <w:r w:rsidRPr="003D29EC">
        <w:rPr>
          <w:lang w:val="en-GB"/>
        </w:rPr>
        <w:t>•</w:t>
      </w:r>
      <w:r w:rsidRPr="003D29EC">
        <w:rPr>
          <w:lang w:val="en-GB"/>
        </w:rPr>
        <w:tab/>
        <w:t>Name of the critical point;</w:t>
      </w:r>
    </w:p>
    <w:p w:rsidR="003D29EC" w:rsidRPr="003D29EC" w:rsidRDefault="003D29EC" w:rsidP="005D4D19">
      <w:pPr>
        <w:jc w:val="both"/>
        <w:rPr>
          <w:lang w:val="en-GB"/>
        </w:rPr>
      </w:pPr>
      <w:r w:rsidRPr="003D29EC">
        <w:rPr>
          <w:lang w:val="en-GB"/>
        </w:rPr>
        <w:t>•</w:t>
      </w:r>
      <w:r w:rsidRPr="003D29EC">
        <w:rPr>
          <w:lang w:val="en-GB"/>
        </w:rPr>
        <w:tab/>
        <w:t>Status (Currently critical or not)</w:t>
      </w:r>
    </w:p>
    <w:p w:rsidR="003D29EC" w:rsidRPr="003D29EC" w:rsidRDefault="003D29EC" w:rsidP="005D4D19">
      <w:pPr>
        <w:jc w:val="both"/>
        <w:rPr>
          <w:lang w:val="en-GB"/>
        </w:rPr>
      </w:pPr>
      <w:r w:rsidRPr="003D29EC">
        <w:rPr>
          <w:lang w:val="en-GB"/>
        </w:rPr>
        <w:t>•</w:t>
      </w:r>
      <w:r w:rsidRPr="003D29EC">
        <w:rPr>
          <w:lang w:val="en-GB"/>
        </w:rPr>
        <w:tab/>
        <w:t xml:space="preserve">Start </w:t>
      </w:r>
      <w:proofErr w:type="spellStart"/>
      <w:r w:rsidRPr="003D29EC">
        <w:rPr>
          <w:lang w:val="en-GB"/>
        </w:rPr>
        <w:t>hm</w:t>
      </w:r>
      <w:proofErr w:type="spellEnd"/>
      <w:r w:rsidRPr="003D29EC">
        <w:rPr>
          <w:lang w:val="en-GB"/>
        </w:rPr>
        <w:t xml:space="preserve"> and end </w:t>
      </w:r>
      <w:proofErr w:type="spellStart"/>
      <w:r w:rsidRPr="003D29EC">
        <w:rPr>
          <w:lang w:val="en-GB"/>
        </w:rPr>
        <w:t>hm</w:t>
      </w:r>
      <w:proofErr w:type="spellEnd"/>
      <w:r w:rsidRPr="003D29EC">
        <w:rPr>
          <w:lang w:val="en-GB"/>
        </w:rPr>
        <w:t xml:space="preserve"> of that critical point;</w:t>
      </w:r>
    </w:p>
    <w:p w:rsidR="003D29EC" w:rsidRPr="003D29EC" w:rsidRDefault="006B4A3D" w:rsidP="005D4D19">
      <w:pPr>
        <w:spacing w:after="120"/>
        <w:jc w:val="both"/>
        <w:rPr>
          <w:lang w:val="en-GB"/>
        </w:rPr>
      </w:pPr>
      <w:r>
        <w:rPr>
          <w:lang w:val="en-GB"/>
        </w:rPr>
        <w:t>•</w:t>
      </w:r>
      <w:r>
        <w:rPr>
          <w:lang w:val="en-GB"/>
        </w:rPr>
        <w:tab/>
        <w:t>Measured depth.</w:t>
      </w:r>
    </w:p>
    <w:p w:rsidR="003D29EC" w:rsidRPr="003D29EC" w:rsidRDefault="003D29EC" w:rsidP="005D4D19">
      <w:pPr>
        <w:spacing w:after="120"/>
        <w:jc w:val="both"/>
        <w:rPr>
          <w:lang w:val="en-GB"/>
        </w:rPr>
      </w:pPr>
      <w:r w:rsidRPr="003D29EC">
        <w:rPr>
          <w:lang w:val="en-GB"/>
        </w:rPr>
        <w:t>Once a shallow section is accessed more details are available as presented in the figure below.</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25"/>
        <w:gridCol w:w="2825"/>
        <w:gridCol w:w="3636"/>
      </w:tblGrid>
      <w:tr w:rsidR="003D29EC" w:rsidTr="003D29EC">
        <w:tc>
          <w:tcPr>
            <w:tcW w:w="3095" w:type="dxa"/>
          </w:tcPr>
          <w:p w:rsidR="003D29EC" w:rsidRPr="00EB0555" w:rsidRDefault="003D29EC" w:rsidP="003D29EC">
            <w:r w:rsidRPr="00EB0555">
              <w:rPr>
                <w:noProof/>
                <w:lang w:val="en-GB" w:eastAsia="en-GB"/>
              </w:rPr>
              <w:drawing>
                <wp:inline distT="0" distB="0" distL="0" distR="0" wp14:anchorId="1ACB974F" wp14:editId="0F7862EE">
                  <wp:extent cx="1621790" cy="2878455"/>
                  <wp:effectExtent l="0" t="0" r="0" b="0"/>
                  <wp:docPr id="37" name="Picture 29" descr="poz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oza 1"/>
                          <pic:cNvPicPr>
                            <a:picLocks noChangeAspect="1" noChangeArrowheads="1"/>
                          </pic:cNvPicPr>
                        </pic:nvPicPr>
                        <pic:blipFill>
                          <a:blip r:embed="rId65" cstate="screen">
                            <a:extLst>
                              <a:ext uri="{28A0092B-C50C-407E-A947-70E740481C1C}">
                                <a14:useLocalDpi xmlns:a14="http://schemas.microsoft.com/office/drawing/2010/main"/>
                              </a:ext>
                            </a:extLst>
                          </a:blip>
                          <a:srcRect/>
                          <a:stretch>
                            <a:fillRect/>
                          </a:stretch>
                        </pic:blipFill>
                        <pic:spPr bwMode="auto">
                          <a:xfrm>
                            <a:off x="0" y="0"/>
                            <a:ext cx="1621790" cy="2878455"/>
                          </a:xfrm>
                          <a:prstGeom prst="rect">
                            <a:avLst/>
                          </a:prstGeom>
                          <a:noFill/>
                          <a:ln>
                            <a:noFill/>
                          </a:ln>
                        </pic:spPr>
                      </pic:pic>
                    </a:graphicData>
                  </a:graphic>
                </wp:inline>
              </w:drawing>
            </w:r>
          </w:p>
        </w:tc>
        <w:tc>
          <w:tcPr>
            <w:tcW w:w="3095" w:type="dxa"/>
          </w:tcPr>
          <w:p w:rsidR="003D29EC" w:rsidRPr="00EB0555" w:rsidRDefault="003D29EC" w:rsidP="003D29EC">
            <w:r w:rsidRPr="00EB0555">
              <w:rPr>
                <w:noProof/>
                <w:lang w:val="en-GB" w:eastAsia="en-GB"/>
              </w:rPr>
              <w:drawing>
                <wp:inline distT="0" distB="0" distL="0" distR="0" wp14:anchorId="187804E7" wp14:editId="4F60CD7C">
                  <wp:extent cx="1621790" cy="2878455"/>
                  <wp:effectExtent l="0" t="0" r="0" b="0"/>
                  <wp:docPr id="38" name="Picture 30" descr="poz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za 3"/>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1621790" cy="2878455"/>
                          </a:xfrm>
                          <a:prstGeom prst="rect">
                            <a:avLst/>
                          </a:prstGeom>
                          <a:noFill/>
                          <a:ln>
                            <a:noFill/>
                          </a:ln>
                        </pic:spPr>
                      </pic:pic>
                    </a:graphicData>
                  </a:graphic>
                </wp:inline>
              </w:drawing>
            </w:r>
          </w:p>
        </w:tc>
        <w:tc>
          <w:tcPr>
            <w:tcW w:w="3096" w:type="dxa"/>
          </w:tcPr>
          <w:p w:rsidR="003D29EC" w:rsidRDefault="003D29EC" w:rsidP="003D29EC">
            <w:pPr>
              <w:keepNext/>
            </w:pPr>
            <w:r w:rsidRPr="00EB0555">
              <w:rPr>
                <w:noProof/>
                <w:lang w:val="en-GB" w:eastAsia="en-GB"/>
              </w:rPr>
              <w:drawing>
                <wp:inline distT="0" distB="0" distL="0" distR="0" wp14:anchorId="4FB7F765" wp14:editId="5F9AC65D">
                  <wp:extent cx="2162810" cy="2870200"/>
                  <wp:effectExtent l="0" t="0" r="8890" b="6350"/>
                  <wp:docPr id="39" name="Picture 31" descr="KDU_IMG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KDU_IMG_(5)"/>
                          <pic:cNvPicPr>
                            <a:picLocks noChangeAspect="1" noChangeArrowheads="1"/>
                          </pic:cNvPicPr>
                        </pic:nvPicPr>
                        <pic:blipFill>
                          <a:blip r:embed="rId67" cstate="screen">
                            <a:extLst>
                              <a:ext uri="{28A0092B-C50C-407E-A947-70E740481C1C}">
                                <a14:useLocalDpi xmlns:a14="http://schemas.microsoft.com/office/drawing/2010/main"/>
                              </a:ext>
                            </a:extLst>
                          </a:blip>
                          <a:srcRect/>
                          <a:stretch>
                            <a:fillRect/>
                          </a:stretch>
                        </pic:blipFill>
                        <pic:spPr bwMode="auto">
                          <a:xfrm>
                            <a:off x="0" y="0"/>
                            <a:ext cx="2162810" cy="2870200"/>
                          </a:xfrm>
                          <a:prstGeom prst="rect">
                            <a:avLst/>
                          </a:prstGeom>
                          <a:noFill/>
                          <a:ln>
                            <a:noFill/>
                          </a:ln>
                        </pic:spPr>
                      </pic:pic>
                    </a:graphicData>
                  </a:graphic>
                </wp:inline>
              </w:drawing>
            </w:r>
          </w:p>
        </w:tc>
      </w:tr>
    </w:tbl>
    <w:p w:rsidR="003D29EC" w:rsidRPr="003D29EC" w:rsidRDefault="006B4A3D" w:rsidP="006B4A3D">
      <w:pPr>
        <w:pStyle w:val="Beschriftung"/>
        <w:jc w:val="center"/>
        <w:rPr>
          <w:b w:val="0"/>
          <w:lang w:val="en-GB"/>
        </w:rPr>
      </w:pPr>
      <w:bookmarkStart w:id="251" w:name="_Toc404165748"/>
      <w:r>
        <w:rPr>
          <w:b w:val="0"/>
          <w:lang w:val="en-GB"/>
        </w:rPr>
        <w:t xml:space="preserve">mobileRIS.ro – </w:t>
      </w:r>
      <w:r w:rsidR="003D29EC" w:rsidRPr="003D29EC">
        <w:rPr>
          <w:b w:val="0"/>
          <w:lang w:val="en-GB"/>
        </w:rPr>
        <w:t>Shallow sections information</w:t>
      </w:r>
      <w:bookmarkEnd w:id="251"/>
    </w:p>
    <w:p w:rsidR="003D29EC" w:rsidRPr="003D29EC" w:rsidRDefault="003D29EC" w:rsidP="006B4A3D">
      <w:pPr>
        <w:jc w:val="both"/>
        <w:rPr>
          <w:lang w:val="en-GB"/>
        </w:rPr>
      </w:pPr>
      <w:r w:rsidRPr="003D29EC">
        <w:rPr>
          <w:lang w:val="en-GB"/>
        </w:rPr>
        <w:t>The Romanian mobileRIS.ro application makes available to the users up-to-date AIS data, which is displayed on top of a Google Maps service. The AIS data displayed comprises the Class A, Class B and Aids to Navigation.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5"/>
        <w:gridCol w:w="3096"/>
      </w:tblGrid>
      <w:tr w:rsidR="003D29EC" w:rsidTr="003D29EC">
        <w:tc>
          <w:tcPr>
            <w:tcW w:w="3095" w:type="dxa"/>
          </w:tcPr>
          <w:p w:rsidR="003D29EC" w:rsidRPr="00EB0555" w:rsidRDefault="003D29EC" w:rsidP="003D29EC">
            <w:r w:rsidRPr="00EB0555">
              <w:rPr>
                <w:noProof/>
                <w:lang w:val="en-GB" w:eastAsia="en-GB"/>
              </w:rPr>
              <w:lastRenderedPageBreak/>
              <w:drawing>
                <wp:inline distT="0" distB="0" distL="0" distR="0" wp14:anchorId="4FB8D479" wp14:editId="00BBF503">
                  <wp:extent cx="1685764" cy="3004457"/>
                  <wp:effectExtent l="0" t="0" r="0" b="5715"/>
                  <wp:docPr id="40" name="Picture 32" descr="KDU_IMG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DU_IMG_(20)"/>
                          <pic:cNvPicPr>
                            <a:picLocks noChangeAspect="1" noChangeArrowheads="1"/>
                          </pic:cNvPicPr>
                        </pic:nvPicPr>
                        <pic:blipFill>
                          <a:blip r:embed="rId68" cstate="screen">
                            <a:extLst>
                              <a:ext uri="{28A0092B-C50C-407E-A947-70E740481C1C}">
                                <a14:useLocalDpi xmlns:a14="http://schemas.microsoft.com/office/drawing/2010/main"/>
                              </a:ext>
                            </a:extLst>
                          </a:blip>
                          <a:srcRect/>
                          <a:stretch>
                            <a:fillRect/>
                          </a:stretch>
                        </pic:blipFill>
                        <pic:spPr bwMode="auto">
                          <a:xfrm>
                            <a:off x="0" y="0"/>
                            <a:ext cx="1689554" cy="3011212"/>
                          </a:xfrm>
                          <a:prstGeom prst="rect">
                            <a:avLst/>
                          </a:prstGeom>
                          <a:noFill/>
                          <a:ln>
                            <a:noFill/>
                          </a:ln>
                        </pic:spPr>
                      </pic:pic>
                    </a:graphicData>
                  </a:graphic>
                </wp:inline>
              </w:drawing>
            </w:r>
          </w:p>
        </w:tc>
        <w:tc>
          <w:tcPr>
            <w:tcW w:w="3095" w:type="dxa"/>
          </w:tcPr>
          <w:p w:rsidR="003D29EC" w:rsidRPr="00EB0555" w:rsidRDefault="003D29EC" w:rsidP="003D29EC">
            <w:r w:rsidRPr="00EB0555">
              <w:rPr>
                <w:noProof/>
                <w:lang w:val="en-GB" w:eastAsia="en-GB"/>
              </w:rPr>
              <w:drawing>
                <wp:inline distT="0" distB="0" distL="0" distR="0" wp14:anchorId="45B31967" wp14:editId="02E26FCC">
                  <wp:extent cx="1693243" cy="3004457"/>
                  <wp:effectExtent l="0" t="0" r="2540" b="5715"/>
                  <wp:docPr id="41" name="Picture 33" descr="KDU_IMG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DU_IMG_(10)"/>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1695507" cy="3008475"/>
                          </a:xfrm>
                          <a:prstGeom prst="rect">
                            <a:avLst/>
                          </a:prstGeom>
                          <a:noFill/>
                          <a:ln>
                            <a:noFill/>
                          </a:ln>
                        </pic:spPr>
                      </pic:pic>
                    </a:graphicData>
                  </a:graphic>
                </wp:inline>
              </w:drawing>
            </w:r>
          </w:p>
        </w:tc>
        <w:tc>
          <w:tcPr>
            <w:tcW w:w="3096" w:type="dxa"/>
          </w:tcPr>
          <w:p w:rsidR="003D29EC" w:rsidRDefault="003D29EC" w:rsidP="003D29EC">
            <w:pPr>
              <w:keepNext/>
            </w:pPr>
            <w:r w:rsidRPr="00EB0555">
              <w:rPr>
                <w:noProof/>
                <w:lang w:val="en-GB" w:eastAsia="en-GB"/>
              </w:rPr>
              <w:drawing>
                <wp:inline distT="0" distB="0" distL="0" distR="0" wp14:anchorId="43E788DA" wp14:editId="2479DF54">
                  <wp:extent cx="1693243" cy="3004457"/>
                  <wp:effectExtent l="0" t="0" r="2540" b="5715"/>
                  <wp:docPr id="42" name="Picture 34" descr="KDU_IMG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KDU_IMG_(18)"/>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1699647" cy="3015821"/>
                          </a:xfrm>
                          <a:prstGeom prst="rect">
                            <a:avLst/>
                          </a:prstGeom>
                          <a:noFill/>
                          <a:ln>
                            <a:noFill/>
                          </a:ln>
                        </pic:spPr>
                      </pic:pic>
                    </a:graphicData>
                  </a:graphic>
                </wp:inline>
              </w:drawing>
            </w:r>
          </w:p>
        </w:tc>
      </w:tr>
    </w:tbl>
    <w:p w:rsidR="003D29EC" w:rsidRPr="003D29EC" w:rsidRDefault="003D29EC" w:rsidP="006B4A3D">
      <w:pPr>
        <w:pStyle w:val="Beschriftung"/>
        <w:jc w:val="center"/>
        <w:rPr>
          <w:b w:val="0"/>
          <w:noProof/>
          <w:lang w:val="en-GB"/>
        </w:rPr>
      </w:pPr>
      <w:bookmarkStart w:id="252" w:name="_Toc404165749"/>
      <w:r w:rsidRPr="003D29EC">
        <w:rPr>
          <w:b w:val="0"/>
          <w:noProof/>
          <w:lang w:val="en-GB"/>
        </w:rPr>
        <w:t>mobileRIS.ro – AIS data</w:t>
      </w:r>
      <w:bookmarkEnd w:id="252"/>
    </w:p>
    <w:p w:rsidR="003D29EC" w:rsidRPr="003D29EC" w:rsidRDefault="003D29EC" w:rsidP="006B4A3D">
      <w:pPr>
        <w:spacing w:before="120" w:after="120"/>
        <w:jc w:val="both"/>
        <w:rPr>
          <w:lang w:val="en-GB"/>
        </w:rPr>
      </w:pPr>
      <w:r w:rsidRPr="003D29EC">
        <w:rPr>
          <w:lang w:val="en-GB"/>
        </w:rPr>
        <w:t>The AIS data displayed covers the entire Romanian Danube sector as well as AIS data from Constanta Port.</w:t>
      </w:r>
    </w:p>
    <w:p w:rsidR="003D29EC" w:rsidRPr="003D29EC" w:rsidRDefault="003D29EC" w:rsidP="006B4A3D">
      <w:pPr>
        <w:spacing w:before="120" w:after="120"/>
        <w:jc w:val="both"/>
        <w:rPr>
          <w:lang w:val="en-GB"/>
        </w:rPr>
      </w:pPr>
      <w:r w:rsidRPr="003D29EC">
        <w:rPr>
          <w:lang w:val="en-GB"/>
        </w:rPr>
        <w:t>The mobileRIS.ro application has “ship search“ and “go to“ functions implemented. Among other relevant data such as position, name, MMSI, speed, position time, AIS transponder class, speed vector, the application provides the user as well with a dynamic AIS data quality indicator with values between 0(best) and 100(worst).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3D29EC" w:rsidTr="003D29EC">
        <w:tc>
          <w:tcPr>
            <w:tcW w:w="4643" w:type="dxa"/>
          </w:tcPr>
          <w:p w:rsidR="003D29EC" w:rsidRPr="00EB0555" w:rsidRDefault="003D29EC" w:rsidP="003D29EC">
            <w:pPr>
              <w:jc w:val="center"/>
            </w:pPr>
            <w:r w:rsidRPr="00EB0555">
              <w:rPr>
                <w:noProof/>
                <w:lang w:val="en-GB" w:eastAsia="en-GB"/>
              </w:rPr>
              <w:drawing>
                <wp:inline distT="0" distB="0" distL="0" distR="0" wp14:anchorId="7279529C" wp14:editId="3363143F">
                  <wp:extent cx="1623600" cy="2880000"/>
                  <wp:effectExtent l="0" t="0" r="0" b="0"/>
                  <wp:docPr id="43" name="Picture 35" descr="KDU_IMG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KDU_IMG_(15)"/>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1623600" cy="2880000"/>
                          </a:xfrm>
                          <a:prstGeom prst="rect">
                            <a:avLst/>
                          </a:prstGeom>
                          <a:noFill/>
                          <a:ln>
                            <a:noFill/>
                          </a:ln>
                        </pic:spPr>
                      </pic:pic>
                    </a:graphicData>
                  </a:graphic>
                </wp:inline>
              </w:drawing>
            </w:r>
          </w:p>
        </w:tc>
        <w:tc>
          <w:tcPr>
            <w:tcW w:w="4643" w:type="dxa"/>
          </w:tcPr>
          <w:p w:rsidR="003D29EC" w:rsidRDefault="003D29EC" w:rsidP="003D29EC">
            <w:pPr>
              <w:keepNext/>
              <w:jc w:val="center"/>
            </w:pPr>
            <w:r w:rsidRPr="00EB0555">
              <w:rPr>
                <w:b/>
                <w:noProof/>
                <w:lang w:val="en-GB" w:eastAsia="en-GB"/>
              </w:rPr>
              <w:drawing>
                <wp:inline distT="0" distB="0" distL="0" distR="0" wp14:anchorId="7B0C8C2D" wp14:editId="2B6A8BA4">
                  <wp:extent cx="1609200" cy="2880000"/>
                  <wp:effectExtent l="0" t="0" r="0" b="0"/>
                  <wp:docPr id="44" name="Picture 36" descr="KDU_IMG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DU_IMG_(13)"/>
                          <pic:cNvPicPr>
                            <a:picLocks noChangeAspect="1" noChangeArrowheads="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1609200" cy="2880000"/>
                          </a:xfrm>
                          <a:prstGeom prst="rect">
                            <a:avLst/>
                          </a:prstGeom>
                          <a:noFill/>
                          <a:ln>
                            <a:noFill/>
                          </a:ln>
                        </pic:spPr>
                      </pic:pic>
                    </a:graphicData>
                  </a:graphic>
                </wp:inline>
              </w:drawing>
            </w:r>
          </w:p>
        </w:tc>
      </w:tr>
    </w:tbl>
    <w:p w:rsidR="003D29EC" w:rsidRPr="003D29EC" w:rsidRDefault="003D29EC" w:rsidP="006B4A3D">
      <w:pPr>
        <w:pStyle w:val="Beschriftung"/>
        <w:jc w:val="center"/>
        <w:rPr>
          <w:b w:val="0"/>
          <w:noProof/>
          <w:lang w:val="en-GB"/>
        </w:rPr>
      </w:pPr>
      <w:bookmarkStart w:id="253" w:name="_Toc404165750"/>
      <w:r w:rsidRPr="003D29EC">
        <w:rPr>
          <w:b w:val="0"/>
          <w:noProof/>
          <w:lang w:val="en-GB"/>
        </w:rPr>
        <w:t>mobileRIS.ro –Ship search functions</w:t>
      </w:r>
      <w:bookmarkEnd w:id="253"/>
    </w:p>
    <w:p w:rsidR="003D29EC" w:rsidRPr="003D29EC" w:rsidRDefault="003D29EC" w:rsidP="006B4A3D">
      <w:pPr>
        <w:jc w:val="both"/>
        <w:rPr>
          <w:lang w:val="en-GB"/>
        </w:rPr>
      </w:pPr>
      <w:r w:rsidRPr="003D29EC">
        <w:rPr>
          <w:lang w:val="en-GB"/>
        </w:rPr>
        <w:t xml:space="preserve">A 10 days track of ships positions within the Romanian sector of Danube can be consulted in the application. The real-time AIS information and 10 days of track history are subject to authentication, which can be obtained from the Romanian authorities. The mobileRIS.ro application provides the users with </w:t>
      </w:r>
      <w:proofErr w:type="spellStart"/>
      <w:r w:rsidRPr="003D29EC">
        <w:rPr>
          <w:lang w:val="en-GB"/>
        </w:rPr>
        <w:t>meteo</w:t>
      </w:r>
      <w:proofErr w:type="spellEnd"/>
      <w:r w:rsidRPr="003D29EC">
        <w:rPr>
          <w:lang w:val="en-GB"/>
        </w:rPr>
        <w:t xml:space="preserve"> information and information related to the </w:t>
      </w:r>
      <w:proofErr w:type="spellStart"/>
      <w:r w:rsidRPr="003D29EC">
        <w:rPr>
          <w:lang w:val="en-GB"/>
        </w:rPr>
        <w:t>NtSs</w:t>
      </w:r>
      <w:proofErr w:type="spellEnd"/>
      <w:r w:rsidRPr="003D29EC">
        <w:rPr>
          <w:lang w:val="en-GB"/>
        </w:rPr>
        <w:t xml:space="preserve"> issued at national level.</w:t>
      </w:r>
    </w:p>
    <w:p w:rsidR="003D29EC" w:rsidRPr="00E6135B" w:rsidRDefault="003D29EC" w:rsidP="006B4A3D">
      <w:pPr>
        <w:pStyle w:val="berschrift3"/>
        <w:spacing w:after="120"/>
        <w:jc w:val="both"/>
        <w:rPr>
          <w:lang w:val="en-GB"/>
        </w:rPr>
      </w:pPr>
      <w:r w:rsidRPr="00E6135B">
        <w:rPr>
          <w:lang w:val="en-GB"/>
        </w:rPr>
        <w:lastRenderedPageBreak/>
        <w:t>Documentation</w:t>
      </w:r>
    </w:p>
    <w:tbl>
      <w:tblPr>
        <w:tblStyle w:val="Tabellenraster"/>
        <w:tblW w:w="0" w:type="auto"/>
        <w:tblLayout w:type="fixed"/>
        <w:tblLook w:val="04A0" w:firstRow="1" w:lastRow="0" w:firstColumn="1" w:lastColumn="0" w:noHBand="0" w:noVBand="1"/>
      </w:tblPr>
      <w:tblGrid>
        <w:gridCol w:w="2302"/>
        <w:gridCol w:w="3051"/>
        <w:gridCol w:w="1554"/>
        <w:gridCol w:w="2303"/>
      </w:tblGrid>
      <w:tr w:rsidR="003D29EC" w:rsidRPr="00644E54" w:rsidTr="003D29EC">
        <w:trPr>
          <w:trHeight w:val="757"/>
        </w:trPr>
        <w:tc>
          <w:tcPr>
            <w:tcW w:w="2302" w:type="dxa"/>
            <w:shd w:val="clear" w:color="auto" w:fill="A6A6A6" w:themeFill="background1" w:themeFillShade="A6"/>
          </w:tcPr>
          <w:p w:rsidR="003D29EC" w:rsidRPr="00EB0555" w:rsidRDefault="003D29EC" w:rsidP="003D29EC">
            <w:pPr>
              <w:rPr>
                <w:lang w:val="en-GB"/>
              </w:rPr>
            </w:pPr>
            <w:r w:rsidRPr="00EB0555">
              <w:rPr>
                <w:lang w:val="en-GB"/>
              </w:rPr>
              <w:t>Title</w:t>
            </w:r>
          </w:p>
        </w:tc>
        <w:tc>
          <w:tcPr>
            <w:tcW w:w="3051" w:type="dxa"/>
            <w:shd w:val="clear" w:color="auto" w:fill="A6A6A6" w:themeFill="background1" w:themeFillShade="A6"/>
          </w:tcPr>
          <w:p w:rsidR="003D29EC" w:rsidRPr="00EB0555" w:rsidRDefault="003D29EC" w:rsidP="003D29EC">
            <w:pPr>
              <w:rPr>
                <w:lang w:val="en-GB"/>
              </w:rPr>
            </w:pPr>
            <w:r w:rsidRPr="00EB0555">
              <w:rPr>
                <w:lang w:val="en-GB"/>
              </w:rPr>
              <w:t>Content</w:t>
            </w:r>
          </w:p>
        </w:tc>
        <w:tc>
          <w:tcPr>
            <w:tcW w:w="1554" w:type="dxa"/>
            <w:shd w:val="clear" w:color="auto" w:fill="A6A6A6" w:themeFill="background1" w:themeFillShade="A6"/>
          </w:tcPr>
          <w:p w:rsidR="003D29EC" w:rsidRPr="00EB0555" w:rsidRDefault="003D29EC" w:rsidP="003D29EC">
            <w:pPr>
              <w:rPr>
                <w:lang w:val="en-GB"/>
              </w:rPr>
            </w:pPr>
            <w:r w:rsidRPr="00EB0555">
              <w:rPr>
                <w:lang w:val="en-GB"/>
              </w:rPr>
              <w:t>Organisation</w:t>
            </w:r>
          </w:p>
        </w:tc>
        <w:tc>
          <w:tcPr>
            <w:tcW w:w="2303" w:type="dxa"/>
            <w:shd w:val="clear" w:color="auto" w:fill="A6A6A6" w:themeFill="background1" w:themeFillShade="A6"/>
          </w:tcPr>
          <w:p w:rsidR="003D29EC" w:rsidRPr="00EB0555" w:rsidRDefault="003D29EC" w:rsidP="003D29EC">
            <w:pPr>
              <w:rPr>
                <w:lang w:val="en-GB"/>
              </w:rPr>
            </w:pPr>
            <w:r w:rsidRPr="00EB0555">
              <w:rPr>
                <w:lang w:val="en-GB"/>
              </w:rPr>
              <w:t>Status / comment</w:t>
            </w:r>
          </w:p>
        </w:tc>
      </w:tr>
      <w:tr w:rsidR="003D29EC" w:rsidRPr="00644E54" w:rsidTr="003D29EC">
        <w:tc>
          <w:tcPr>
            <w:tcW w:w="2302"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Analysis on the representation of navigational information on mobile devices</w:t>
            </w:r>
          </w:p>
        </w:tc>
        <w:tc>
          <w:tcPr>
            <w:tcW w:w="3051"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analysis of RIS services and systems in operation or development in Romania in mobility context; analysis on the use of existing technological mean for  RIS information distribution; functional overview for mobile application selected for implementation.</w:t>
            </w:r>
          </w:p>
        </w:tc>
        <w:tc>
          <w:tcPr>
            <w:tcW w:w="1554"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AFDJ</w:t>
            </w:r>
          </w:p>
        </w:tc>
        <w:tc>
          <w:tcPr>
            <w:tcW w:w="2303"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Finalized</w:t>
            </w:r>
          </w:p>
        </w:tc>
      </w:tr>
      <w:tr w:rsidR="003D29EC" w:rsidRPr="00644E54" w:rsidTr="003D29EC">
        <w:tc>
          <w:tcPr>
            <w:tcW w:w="2302"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 xml:space="preserve">Report on the technical specifications </w:t>
            </w:r>
          </w:p>
        </w:tc>
        <w:tc>
          <w:tcPr>
            <w:tcW w:w="3051"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 xml:space="preserve">Configuration of a solution to provide the users of mobile platforms with information on services on inland waterways, in terms of Web services configuration and applications for mobile platforms (iOS and Android) configuration. </w:t>
            </w:r>
          </w:p>
        </w:tc>
        <w:tc>
          <w:tcPr>
            <w:tcW w:w="1554"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AFDJ</w:t>
            </w:r>
          </w:p>
        </w:tc>
        <w:tc>
          <w:tcPr>
            <w:tcW w:w="2303"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Finalized</w:t>
            </w:r>
          </w:p>
        </w:tc>
      </w:tr>
      <w:tr w:rsidR="003D29EC" w:rsidRPr="00644E54" w:rsidTr="003D29EC">
        <w:tc>
          <w:tcPr>
            <w:tcW w:w="2302"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Report on testing mobile applications</w:t>
            </w:r>
          </w:p>
        </w:tc>
        <w:tc>
          <w:tcPr>
            <w:tcW w:w="3051"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Test results with respect to mobile application functions</w:t>
            </w:r>
          </w:p>
        </w:tc>
        <w:tc>
          <w:tcPr>
            <w:tcW w:w="1554"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AFDJ</w:t>
            </w:r>
          </w:p>
        </w:tc>
        <w:tc>
          <w:tcPr>
            <w:tcW w:w="2303"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Ongoing</w:t>
            </w:r>
          </w:p>
        </w:tc>
      </w:tr>
      <w:tr w:rsidR="003D29EC" w:rsidTr="003D29EC">
        <w:tc>
          <w:tcPr>
            <w:tcW w:w="2302"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User guidelines</w:t>
            </w:r>
          </w:p>
        </w:tc>
        <w:tc>
          <w:tcPr>
            <w:tcW w:w="3051"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The user guidelines for the mobile application</w:t>
            </w:r>
          </w:p>
        </w:tc>
        <w:tc>
          <w:tcPr>
            <w:tcW w:w="1554" w:type="dxa"/>
          </w:tcPr>
          <w:p w:rsidR="003D29EC" w:rsidRPr="00EB0555" w:rsidRDefault="003D29EC" w:rsidP="003D29EC">
            <w:pPr>
              <w:autoSpaceDE w:val="0"/>
              <w:autoSpaceDN w:val="0"/>
              <w:adjustRightInd w:val="0"/>
              <w:rPr>
                <w:rFonts w:cs="Arial"/>
                <w:color w:val="000000"/>
                <w:szCs w:val="20"/>
                <w:lang w:val="ro-RO"/>
              </w:rPr>
            </w:pPr>
            <w:r w:rsidRPr="00EB0555">
              <w:rPr>
                <w:rFonts w:cs="Arial"/>
                <w:color w:val="000000"/>
                <w:szCs w:val="20"/>
                <w:lang w:val="ro-RO"/>
              </w:rPr>
              <w:t>AFDJ</w:t>
            </w:r>
          </w:p>
        </w:tc>
        <w:tc>
          <w:tcPr>
            <w:tcW w:w="2303" w:type="dxa"/>
          </w:tcPr>
          <w:p w:rsidR="003D29EC" w:rsidRPr="00EB0555" w:rsidRDefault="003D29EC" w:rsidP="003D29EC">
            <w:pPr>
              <w:keepNext/>
              <w:autoSpaceDE w:val="0"/>
              <w:autoSpaceDN w:val="0"/>
              <w:adjustRightInd w:val="0"/>
              <w:rPr>
                <w:rFonts w:cs="Arial"/>
                <w:color w:val="000000"/>
                <w:szCs w:val="20"/>
                <w:lang w:val="ro-RO"/>
              </w:rPr>
            </w:pPr>
            <w:r w:rsidRPr="00EB0555">
              <w:rPr>
                <w:rFonts w:cs="Arial"/>
                <w:color w:val="000000"/>
                <w:szCs w:val="20"/>
                <w:lang w:val="ro-RO"/>
              </w:rPr>
              <w:t>Ongoing</w:t>
            </w:r>
          </w:p>
        </w:tc>
      </w:tr>
    </w:tbl>
    <w:p w:rsidR="003D29EC" w:rsidRPr="00EB0555" w:rsidRDefault="003D29EC" w:rsidP="006B4A3D">
      <w:pPr>
        <w:pStyle w:val="Beschriftung"/>
        <w:jc w:val="center"/>
        <w:rPr>
          <w:b w:val="0"/>
          <w:lang w:val="en-GB"/>
        </w:rPr>
      </w:pPr>
      <w:bookmarkStart w:id="254" w:name="_Toc404165713"/>
      <w:r w:rsidRPr="00EB0555">
        <w:rPr>
          <w:b w:val="0"/>
        </w:rPr>
        <w:t>Documentation Romania</w:t>
      </w:r>
      <w:bookmarkEnd w:id="254"/>
    </w:p>
    <w:p w:rsidR="003D29EC" w:rsidRPr="00E6135B" w:rsidRDefault="003D29EC" w:rsidP="003D29EC">
      <w:pPr>
        <w:pStyle w:val="berschrift3"/>
        <w:jc w:val="both"/>
        <w:rPr>
          <w:lang w:val="en-GB"/>
        </w:rPr>
      </w:pPr>
      <w:r w:rsidRPr="00E6135B">
        <w:rPr>
          <w:lang w:val="en-GB"/>
        </w:rPr>
        <w:t>Benefits</w:t>
      </w:r>
      <w:r>
        <w:rPr>
          <w:lang w:val="en-GB"/>
        </w:rPr>
        <w:t xml:space="preserve"> and pilot evaluation</w:t>
      </w:r>
    </w:p>
    <w:p w:rsidR="003D29EC" w:rsidRPr="006B4A3D" w:rsidRDefault="003D29EC" w:rsidP="006B4A3D">
      <w:pPr>
        <w:pStyle w:val="Listenabsatz"/>
        <w:numPr>
          <w:ilvl w:val="0"/>
          <w:numId w:val="24"/>
        </w:numPr>
        <w:jc w:val="both"/>
        <w:rPr>
          <w:lang w:val="en-GB"/>
        </w:rPr>
      </w:pPr>
      <w:r w:rsidRPr="006B4A3D">
        <w:rPr>
          <w:lang w:val="en-GB"/>
        </w:rPr>
        <w:t xml:space="preserve">Immediate access to information such as: real-time traffic, 10 days of ship track, </w:t>
      </w:r>
      <w:proofErr w:type="spellStart"/>
      <w:r w:rsidRPr="006B4A3D">
        <w:rPr>
          <w:lang w:val="en-GB"/>
        </w:rPr>
        <w:t>meteo</w:t>
      </w:r>
      <w:proofErr w:type="spellEnd"/>
      <w:r w:rsidRPr="006B4A3D">
        <w:rPr>
          <w:lang w:val="en-GB"/>
        </w:rPr>
        <w:t>, hydro and bottlenecks, Aids to Navigation</w:t>
      </w:r>
    </w:p>
    <w:p w:rsidR="003D29EC" w:rsidRPr="006B4A3D" w:rsidRDefault="003D29EC" w:rsidP="006B4A3D">
      <w:pPr>
        <w:pStyle w:val="Listenabsatz"/>
        <w:numPr>
          <w:ilvl w:val="0"/>
          <w:numId w:val="24"/>
        </w:numPr>
        <w:jc w:val="both"/>
        <w:rPr>
          <w:lang w:val="en-GB"/>
        </w:rPr>
      </w:pPr>
      <w:r w:rsidRPr="006B4A3D">
        <w:rPr>
          <w:lang w:val="en-GB"/>
        </w:rPr>
        <w:t>Relevant traffic information provided in a map environment with almost complete AIS coverage of the Romanian sector of Danube</w:t>
      </w:r>
    </w:p>
    <w:p w:rsidR="003D29EC" w:rsidRPr="006B4A3D" w:rsidRDefault="003D29EC" w:rsidP="006B4A3D">
      <w:pPr>
        <w:pStyle w:val="Listenabsatz"/>
        <w:numPr>
          <w:ilvl w:val="0"/>
          <w:numId w:val="24"/>
        </w:numPr>
        <w:jc w:val="both"/>
        <w:rPr>
          <w:lang w:val="en-GB"/>
        </w:rPr>
      </w:pPr>
      <w:r w:rsidRPr="006B4A3D">
        <w:rPr>
          <w:lang w:val="en-GB"/>
        </w:rPr>
        <w:t>The applications addresses authorities, vessel owners and operators, skippers and other interested users</w:t>
      </w:r>
    </w:p>
    <w:p w:rsidR="003D29EC" w:rsidRPr="006B4A3D" w:rsidRDefault="003D29EC" w:rsidP="006B4A3D">
      <w:pPr>
        <w:pStyle w:val="Listenabsatz"/>
        <w:numPr>
          <w:ilvl w:val="0"/>
          <w:numId w:val="24"/>
        </w:numPr>
        <w:jc w:val="both"/>
        <w:rPr>
          <w:lang w:val="en-GB"/>
        </w:rPr>
      </w:pPr>
      <w:r w:rsidRPr="006B4A3D">
        <w:rPr>
          <w:lang w:val="en-GB"/>
        </w:rPr>
        <w:t>Display of dynamic AIS data quality indicator</w:t>
      </w:r>
    </w:p>
    <w:p w:rsidR="003D29EC" w:rsidRPr="006B4A3D" w:rsidRDefault="003D29EC" w:rsidP="006B4A3D">
      <w:pPr>
        <w:pStyle w:val="Listenabsatz"/>
        <w:numPr>
          <w:ilvl w:val="0"/>
          <w:numId w:val="24"/>
        </w:numPr>
        <w:jc w:val="both"/>
        <w:rPr>
          <w:lang w:val="en-GB"/>
        </w:rPr>
      </w:pPr>
      <w:r w:rsidRPr="006B4A3D">
        <w:rPr>
          <w:lang w:val="en-GB"/>
        </w:rPr>
        <w:t>Availability in English language and free of charge</w:t>
      </w:r>
    </w:p>
    <w:p w:rsidR="003D29EC" w:rsidRPr="006B4A3D" w:rsidRDefault="003D29EC" w:rsidP="006B4A3D">
      <w:pPr>
        <w:pStyle w:val="Listenabsatz"/>
        <w:numPr>
          <w:ilvl w:val="0"/>
          <w:numId w:val="24"/>
        </w:numPr>
        <w:jc w:val="both"/>
        <w:rPr>
          <w:lang w:val="en-GB"/>
        </w:rPr>
      </w:pPr>
      <w:r w:rsidRPr="006B4A3D">
        <w:rPr>
          <w:lang w:val="en-GB"/>
        </w:rPr>
        <w:t>Availability in IOS and Android platforms</w:t>
      </w:r>
    </w:p>
    <w:p w:rsidR="003D29EC" w:rsidRPr="006B4A3D" w:rsidRDefault="003D29EC" w:rsidP="006B4A3D">
      <w:pPr>
        <w:pStyle w:val="Listenabsatz"/>
        <w:numPr>
          <w:ilvl w:val="0"/>
          <w:numId w:val="24"/>
        </w:numPr>
        <w:jc w:val="both"/>
        <w:rPr>
          <w:lang w:val="en-GB"/>
        </w:rPr>
      </w:pPr>
      <w:r w:rsidRPr="006B4A3D">
        <w:rPr>
          <w:lang w:val="en-GB"/>
        </w:rPr>
        <w:t>The feedback from the potential users has been positive</w:t>
      </w:r>
    </w:p>
    <w:p w:rsidR="003D29EC" w:rsidRPr="006B4A3D" w:rsidRDefault="003D29EC" w:rsidP="006B4A3D">
      <w:pPr>
        <w:pStyle w:val="Listenabsatz"/>
        <w:numPr>
          <w:ilvl w:val="0"/>
          <w:numId w:val="24"/>
        </w:numPr>
        <w:jc w:val="both"/>
        <w:rPr>
          <w:lang w:val="en-GB"/>
        </w:rPr>
      </w:pPr>
      <w:r w:rsidRPr="006B4A3D">
        <w:rPr>
          <w:lang w:val="en-GB"/>
        </w:rPr>
        <w:t>The evaluation of the pilot is continuous process</w:t>
      </w:r>
      <w:r w:rsidR="006B4A3D">
        <w:rPr>
          <w:lang w:val="en-GB"/>
        </w:rPr>
        <w:t>.</w:t>
      </w:r>
    </w:p>
    <w:p w:rsidR="003D29EC" w:rsidRDefault="003D29EC" w:rsidP="003D29EC">
      <w:pPr>
        <w:rPr>
          <w:rFonts w:cs="Arial"/>
          <w:b/>
          <w:bCs/>
          <w:iCs/>
          <w:sz w:val="24"/>
          <w:szCs w:val="28"/>
          <w:lang w:val="en-GB"/>
        </w:rPr>
      </w:pPr>
    </w:p>
    <w:p w:rsidR="003D29EC" w:rsidRDefault="003D29EC" w:rsidP="003D29EC">
      <w:pPr>
        <w:pStyle w:val="berschrift2"/>
        <w:jc w:val="both"/>
        <w:rPr>
          <w:lang w:val="en-GB"/>
        </w:rPr>
      </w:pPr>
      <w:bookmarkStart w:id="255" w:name="_Toc404165564"/>
      <w:bookmarkStart w:id="256" w:name="_Toc414268333"/>
      <w:r>
        <w:rPr>
          <w:lang w:val="en-GB"/>
        </w:rPr>
        <w:t>Results Slovakia</w:t>
      </w:r>
      <w:bookmarkEnd w:id="255"/>
      <w:bookmarkEnd w:id="256"/>
    </w:p>
    <w:p w:rsidR="003D29EC" w:rsidRPr="004677AA" w:rsidRDefault="003D29EC" w:rsidP="00130F45">
      <w:pPr>
        <w:spacing w:before="120" w:after="120"/>
        <w:jc w:val="both"/>
        <w:rPr>
          <w:lang w:val="en-GB"/>
        </w:rPr>
      </w:pPr>
      <w:r>
        <w:rPr>
          <w:lang w:val="en-GB"/>
        </w:rPr>
        <w:t>Slovakia in its role of the appointed Sub Activity leader, has coordinated the work within the sub activity 2.4 during the project lifetime. The respective project management activities have been carried out by the company KIOS, Ltd.</w:t>
      </w:r>
    </w:p>
    <w:p w:rsidR="003D29EC" w:rsidRPr="0064345C" w:rsidRDefault="003D29EC" w:rsidP="003D29EC">
      <w:pPr>
        <w:pStyle w:val="berschrift3"/>
        <w:jc w:val="both"/>
        <w:rPr>
          <w:lang w:val="en-GB"/>
        </w:rPr>
      </w:pPr>
      <w:r w:rsidRPr="0064345C">
        <w:rPr>
          <w:lang w:val="en-GB"/>
        </w:rPr>
        <w:t>National focus</w:t>
      </w:r>
    </w:p>
    <w:p w:rsidR="003D29EC" w:rsidRPr="00467ECC" w:rsidRDefault="003D29EC" w:rsidP="00130F45">
      <w:pPr>
        <w:spacing w:before="120" w:after="120"/>
        <w:jc w:val="both"/>
        <w:rPr>
          <w:lang w:val="en-US"/>
        </w:rPr>
      </w:pPr>
      <w:r w:rsidRPr="00467ECC">
        <w:rPr>
          <w:lang w:val="en-US"/>
        </w:rPr>
        <w:t>National focus within this sub-activity is set by the Strategic Action plan, where the tasks for Slovakia are defined as follows:</w:t>
      </w:r>
    </w:p>
    <w:p w:rsidR="003D29EC" w:rsidRPr="004677AA" w:rsidRDefault="003D29EC" w:rsidP="009E1F74">
      <w:pPr>
        <w:pStyle w:val="Listenabsatz"/>
        <w:numPr>
          <w:ilvl w:val="0"/>
          <w:numId w:val="30"/>
        </w:numPr>
        <w:jc w:val="both"/>
        <w:rPr>
          <w:lang w:val="en-GB"/>
        </w:rPr>
      </w:pPr>
      <w:r w:rsidRPr="004677AA">
        <w:rPr>
          <w:lang w:val="en-GB"/>
        </w:rPr>
        <w:t>Analysis of possible use of mobile devices within RIS for authorities and logistics users</w:t>
      </w:r>
    </w:p>
    <w:p w:rsidR="003D29EC" w:rsidRPr="004677AA" w:rsidRDefault="003D29EC" w:rsidP="009E1F74">
      <w:pPr>
        <w:pStyle w:val="Listenabsatz"/>
        <w:numPr>
          <w:ilvl w:val="0"/>
          <w:numId w:val="30"/>
        </w:numPr>
        <w:jc w:val="both"/>
        <w:rPr>
          <w:lang w:val="en-GB"/>
        </w:rPr>
      </w:pPr>
      <w:r w:rsidRPr="004677AA">
        <w:rPr>
          <w:lang w:val="en-GB"/>
        </w:rPr>
        <w:t>Elaboration of inventory of services to be potentially provided via mobile application.</w:t>
      </w:r>
    </w:p>
    <w:p w:rsidR="003D29EC" w:rsidRDefault="003D29EC" w:rsidP="009E1F74">
      <w:pPr>
        <w:pStyle w:val="Listenabsatz"/>
        <w:numPr>
          <w:ilvl w:val="0"/>
          <w:numId w:val="30"/>
        </w:numPr>
        <w:spacing w:before="60" w:after="120"/>
        <w:ind w:left="714" w:hanging="357"/>
        <w:contextualSpacing w:val="0"/>
        <w:jc w:val="both"/>
        <w:rPr>
          <w:lang w:val="en-GB"/>
        </w:rPr>
      </w:pPr>
      <w:r w:rsidRPr="004677AA">
        <w:rPr>
          <w:lang w:val="en-GB"/>
        </w:rPr>
        <w:t>Feasibility study, specification and pilot implementation of mobile version of at least one RIS application(s) (depending on the results of the feasibility study)</w:t>
      </w:r>
      <w:r w:rsidR="00130F45">
        <w:rPr>
          <w:lang w:val="en-GB"/>
        </w:rPr>
        <w:t>.</w:t>
      </w:r>
    </w:p>
    <w:p w:rsidR="003D29EC" w:rsidRPr="00B60912" w:rsidRDefault="003D29EC" w:rsidP="00B60912">
      <w:pPr>
        <w:spacing w:before="120" w:after="120"/>
        <w:jc w:val="both"/>
        <w:rPr>
          <w:b/>
          <w:lang w:val="en-GB"/>
        </w:rPr>
      </w:pPr>
      <w:r w:rsidRPr="00B60912">
        <w:rPr>
          <w:b/>
          <w:lang w:val="en-GB"/>
        </w:rPr>
        <w:t>Feasibility study and evaluation of available RIS services</w:t>
      </w:r>
    </w:p>
    <w:p w:rsidR="003D29EC" w:rsidRDefault="003D29EC" w:rsidP="00130F45">
      <w:pPr>
        <w:spacing w:before="120" w:after="120"/>
        <w:jc w:val="both"/>
        <w:rPr>
          <w:lang w:val="en-GB"/>
        </w:rPr>
      </w:pPr>
      <w:r>
        <w:rPr>
          <w:lang w:val="en-GB"/>
        </w:rPr>
        <w:lastRenderedPageBreak/>
        <w:t>On the national level within this Sub Activity, the activities commenced with the analysis of available RIS applications and services, being provided via the SlovRIS system with focus on examination of the feasibility to provide the service by means of mobile devices, i.e. smartphones and/or tablets.</w:t>
      </w:r>
    </w:p>
    <w:p w:rsidR="003D29EC" w:rsidRDefault="003D29EC" w:rsidP="00130F45">
      <w:pPr>
        <w:spacing w:before="120" w:after="120"/>
        <w:jc w:val="both"/>
        <w:rPr>
          <w:lang w:val="en-GB"/>
        </w:rPr>
      </w:pPr>
      <w:r>
        <w:rPr>
          <w:lang w:val="en-GB"/>
        </w:rPr>
        <w:t>In the relevant feasibility study, the overview on available RIS services is given, together with brief overview of the current users groups of the SlovRIS system applications. The feasibility study further elaborates on the evaluation methodology (</w:t>
      </w:r>
      <w:r w:rsidRPr="00B03FB6">
        <w:rPr>
          <w:lang w:val="en-GB"/>
        </w:rPr>
        <w:t>modified method of decision matrix</w:t>
      </w:r>
      <w:r>
        <w:rPr>
          <w:lang w:val="en-GB"/>
        </w:rPr>
        <w:t>) which has been used in order to determine the feasibility and importance of providing the specific RIS service via mobile app. On the basis of defined criterions, the available RIS services have been evaluated according to different scenarios.</w:t>
      </w:r>
    </w:p>
    <w:p w:rsidR="003D29EC" w:rsidRDefault="003D29EC" w:rsidP="00130F45">
      <w:pPr>
        <w:spacing w:before="120" w:after="120"/>
        <w:jc w:val="both"/>
        <w:rPr>
          <w:lang w:val="en-GB"/>
        </w:rPr>
      </w:pPr>
      <w:r w:rsidRPr="00B03FB6">
        <w:rPr>
          <w:lang w:val="en-GB"/>
        </w:rPr>
        <w:t>Results of</w:t>
      </w:r>
      <w:r>
        <w:rPr>
          <w:lang w:val="en-GB"/>
        </w:rPr>
        <w:t xml:space="preserve"> the </w:t>
      </w:r>
      <w:r w:rsidRPr="00B03FB6">
        <w:rPr>
          <w:lang w:val="en-GB"/>
        </w:rPr>
        <w:t xml:space="preserve">evaluation showed, </w:t>
      </w:r>
      <w:r>
        <w:rPr>
          <w:lang w:val="en-GB"/>
        </w:rPr>
        <w:t>that t</w:t>
      </w:r>
      <w:r w:rsidRPr="00B03FB6">
        <w:rPr>
          <w:lang w:val="en-GB"/>
        </w:rPr>
        <w:t xml:space="preserve">he pilot implementation of </w:t>
      </w:r>
      <w:r>
        <w:rPr>
          <w:lang w:val="en-GB"/>
        </w:rPr>
        <w:t xml:space="preserve">the mobile application, focused on providing NtS and FIS related data, </w:t>
      </w:r>
      <w:r w:rsidRPr="00B03FB6">
        <w:rPr>
          <w:lang w:val="en-GB"/>
        </w:rPr>
        <w:t>is considered as the most feasible solution in the view of defined evaluation criteria</w:t>
      </w:r>
      <w:r>
        <w:rPr>
          <w:lang w:val="en-GB"/>
        </w:rPr>
        <w:t>.</w:t>
      </w:r>
    </w:p>
    <w:p w:rsidR="003D29EC" w:rsidRDefault="003D29EC" w:rsidP="00130F45">
      <w:pPr>
        <w:spacing w:before="120" w:after="120"/>
        <w:jc w:val="both"/>
        <w:rPr>
          <w:lang w:val="en-GB"/>
        </w:rPr>
      </w:pPr>
      <w:r>
        <w:rPr>
          <w:lang w:val="en-GB"/>
        </w:rPr>
        <w:t>At the end of the evaluation stage, Slovakia has summarized the results of evaluation process provided by all sub activity partners by means of the separate Sub Activity deliverable (see documentation table).</w:t>
      </w:r>
    </w:p>
    <w:p w:rsidR="003D29EC" w:rsidRPr="00B60912" w:rsidRDefault="003D29EC" w:rsidP="00B60912">
      <w:pPr>
        <w:spacing w:before="120" w:after="120"/>
        <w:jc w:val="both"/>
        <w:rPr>
          <w:b/>
          <w:lang w:val="en-GB"/>
        </w:rPr>
      </w:pPr>
      <w:r w:rsidRPr="00B60912">
        <w:rPr>
          <w:b/>
          <w:lang w:val="en-GB"/>
        </w:rPr>
        <w:t>Analytic and specification phase</w:t>
      </w:r>
    </w:p>
    <w:p w:rsidR="003D29EC" w:rsidRDefault="003D29EC" w:rsidP="00130F45">
      <w:pPr>
        <w:spacing w:before="120" w:after="120"/>
        <w:jc w:val="both"/>
        <w:rPr>
          <w:lang w:val="en-GB"/>
        </w:rPr>
      </w:pPr>
      <w:r>
        <w:rPr>
          <w:lang w:val="en-GB"/>
        </w:rPr>
        <w:t>During the specification phase, close cooperation with the national Transport Authority has been established, in order to fulfil the requirements of national RIS provider on the mobile application focused on provision of the RIS data.</w:t>
      </w:r>
    </w:p>
    <w:p w:rsidR="003D29EC" w:rsidRDefault="003D29EC" w:rsidP="00130F45">
      <w:pPr>
        <w:spacing w:before="120" w:after="120"/>
        <w:jc w:val="both"/>
        <w:rPr>
          <w:lang w:val="en-GB"/>
        </w:rPr>
      </w:pPr>
      <w:r>
        <w:rPr>
          <w:lang w:val="en-GB"/>
        </w:rPr>
        <w:t>Functional and non- functional requirements, together with information on proposed technical solution for pilot implementation of the “SlovRIS mobile application” have been documented by means of the specification. Following main areas of functional requirements have been identified:</w:t>
      </w:r>
    </w:p>
    <w:p w:rsidR="003D29EC" w:rsidRDefault="003D29EC" w:rsidP="009E1F74">
      <w:pPr>
        <w:pStyle w:val="Listenabsatz"/>
        <w:numPr>
          <w:ilvl w:val="0"/>
          <w:numId w:val="30"/>
        </w:numPr>
        <w:spacing w:before="60" w:after="60"/>
        <w:jc w:val="both"/>
        <w:rPr>
          <w:lang w:val="en-GB"/>
        </w:rPr>
      </w:pPr>
      <w:r>
        <w:rPr>
          <w:lang w:val="en-GB"/>
        </w:rPr>
        <w:t>Provision of national NtS messages (FTM, WRM, ICEM, WERM),</w:t>
      </w:r>
    </w:p>
    <w:p w:rsidR="003D29EC" w:rsidRDefault="003D29EC" w:rsidP="009E1F74">
      <w:pPr>
        <w:pStyle w:val="Listenabsatz"/>
        <w:numPr>
          <w:ilvl w:val="0"/>
          <w:numId w:val="30"/>
        </w:numPr>
        <w:spacing w:before="60" w:after="60"/>
        <w:jc w:val="both"/>
        <w:rPr>
          <w:lang w:val="en-GB"/>
        </w:rPr>
      </w:pPr>
      <w:r>
        <w:rPr>
          <w:lang w:val="en-GB"/>
        </w:rPr>
        <w:t>Detailed view of NtS message,</w:t>
      </w:r>
    </w:p>
    <w:p w:rsidR="003D29EC" w:rsidRDefault="003D29EC" w:rsidP="009E1F74">
      <w:pPr>
        <w:pStyle w:val="Listenabsatz"/>
        <w:numPr>
          <w:ilvl w:val="0"/>
          <w:numId w:val="30"/>
        </w:numPr>
        <w:spacing w:before="60" w:after="60"/>
        <w:jc w:val="both"/>
        <w:rPr>
          <w:lang w:val="en-GB"/>
        </w:rPr>
      </w:pPr>
      <w:r>
        <w:rPr>
          <w:lang w:val="en-GB"/>
        </w:rPr>
        <w:t>Filtering possibilities,</w:t>
      </w:r>
    </w:p>
    <w:p w:rsidR="003D29EC" w:rsidRDefault="003D29EC" w:rsidP="009E1F74">
      <w:pPr>
        <w:pStyle w:val="Listenabsatz"/>
        <w:numPr>
          <w:ilvl w:val="0"/>
          <w:numId w:val="30"/>
        </w:numPr>
        <w:spacing w:before="60" w:after="60"/>
        <w:jc w:val="both"/>
        <w:rPr>
          <w:lang w:val="en-GB"/>
        </w:rPr>
      </w:pPr>
      <w:r>
        <w:rPr>
          <w:lang w:val="en-GB"/>
        </w:rPr>
        <w:t>Shallow section information,</w:t>
      </w:r>
    </w:p>
    <w:p w:rsidR="003D29EC" w:rsidRDefault="003D29EC" w:rsidP="009E1F74">
      <w:pPr>
        <w:pStyle w:val="Listenabsatz"/>
        <w:numPr>
          <w:ilvl w:val="0"/>
          <w:numId w:val="30"/>
        </w:numPr>
        <w:spacing w:before="60" w:after="60"/>
        <w:jc w:val="both"/>
        <w:rPr>
          <w:lang w:val="en-GB"/>
        </w:rPr>
      </w:pPr>
      <w:r>
        <w:rPr>
          <w:lang w:val="en-GB"/>
        </w:rPr>
        <w:t>Provision of information on navigational regime,</w:t>
      </w:r>
    </w:p>
    <w:p w:rsidR="003D29EC" w:rsidRDefault="003D29EC" w:rsidP="009E1F74">
      <w:pPr>
        <w:pStyle w:val="Listenabsatz"/>
        <w:numPr>
          <w:ilvl w:val="0"/>
          <w:numId w:val="30"/>
        </w:numPr>
        <w:spacing w:before="60" w:after="60"/>
        <w:jc w:val="both"/>
        <w:rPr>
          <w:lang w:val="en-GB"/>
        </w:rPr>
      </w:pPr>
      <w:r>
        <w:rPr>
          <w:lang w:val="en-GB"/>
        </w:rPr>
        <w:t>Displaying of all relevant information on the map sources,</w:t>
      </w:r>
    </w:p>
    <w:p w:rsidR="003D29EC" w:rsidRDefault="003D29EC" w:rsidP="009E1F74">
      <w:pPr>
        <w:pStyle w:val="Listenabsatz"/>
        <w:numPr>
          <w:ilvl w:val="0"/>
          <w:numId w:val="30"/>
        </w:numPr>
        <w:spacing w:before="60" w:after="60"/>
        <w:jc w:val="both"/>
        <w:rPr>
          <w:lang w:val="en-GB"/>
        </w:rPr>
      </w:pPr>
      <w:r>
        <w:rPr>
          <w:lang w:val="en-GB"/>
        </w:rPr>
        <w:t>Support for PUSH notifications,</w:t>
      </w:r>
    </w:p>
    <w:p w:rsidR="003D29EC" w:rsidRDefault="003D29EC" w:rsidP="009E1F74">
      <w:pPr>
        <w:pStyle w:val="Listenabsatz"/>
        <w:numPr>
          <w:ilvl w:val="0"/>
          <w:numId w:val="30"/>
        </w:numPr>
        <w:spacing w:before="60" w:after="60"/>
        <w:jc w:val="both"/>
        <w:rPr>
          <w:lang w:val="en-GB"/>
        </w:rPr>
      </w:pPr>
      <w:r>
        <w:rPr>
          <w:lang w:val="en-GB"/>
        </w:rPr>
        <w:t>User generated content,</w:t>
      </w:r>
    </w:p>
    <w:p w:rsidR="003D29EC" w:rsidRDefault="003D29EC" w:rsidP="009E1F74">
      <w:pPr>
        <w:pStyle w:val="Listenabsatz"/>
        <w:numPr>
          <w:ilvl w:val="0"/>
          <w:numId w:val="30"/>
        </w:numPr>
        <w:spacing w:before="60" w:after="60"/>
        <w:jc w:val="both"/>
        <w:rPr>
          <w:lang w:val="en-GB"/>
        </w:rPr>
      </w:pPr>
      <w:r>
        <w:rPr>
          <w:lang w:val="en-GB"/>
        </w:rPr>
        <w:t>NtS messages of other countries.</w:t>
      </w:r>
    </w:p>
    <w:p w:rsidR="003D29EC" w:rsidRDefault="003D29EC" w:rsidP="00130F45">
      <w:pPr>
        <w:spacing w:before="120" w:after="120"/>
        <w:jc w:val="both"/>
        <w:rPr>
          <w:lang w:val="en-GB"/>
        </w:rPr>
      </w:pPr>
      <w:r>
        <w:rPr>
          <w:lang w:val="en-GB"/>
        </w:rPr>
        <w:t>It was agreed, that native iOS and Android version of the “SlovRIS mobile application” will be developed, since the market share of the devices running on these operating systems prevails dominantly, and no major change towards the future is expected in this regard.</w:t>
      </w:r>
    </w:p>
    <w:p w:rsidR="003D29EC" w:rsidRPr="00F50159" w:rsidRDefault="003D29EC" w:rsidP="00130F45">
      <w:pPr>
        <w:spacing w:before="120" w:after="120"/>
        <w:jc w:val="both"/>
        <w:rPr>
          <w:lang w:val="en-GB"/>
        </w:rPr>
      </w:pPr>
      <w:r>
        <w:rPr>
          <w:lang w:val="en-GB"/>
        </w:rPr>
        <w:t xml:space="preserve">The specification document further contains proposal of </w:t>
      </w:r>
      <w:proofErr w:type="spellStart"/>
      <w:r>
        <w:rPr>
          <w:lang w:val="en-GB"/>
        </w:rPr>
        <w:t>mockups</w:t>
      </w:r>
      <w:proofErr w:type="spellEnd"/>
      <w:r>
        <w:rPr>
          <w:lang w:val="en-GB"/>
        </w:rPr>
        <w:t xml:space="preserve"> for app screens as well as the section dedicated to harmonisation of visual appearance and functional alignment (where available, e.g. displaying of FTM or water level data) with DoRIS mobile application in order to reach certain level of harmonisation. Finally the proposed system architecture is illustrated, whereas the implementation of the so called “SlovRIS middleware server”, which provides lightweight data for its clients, has been agreed as feasible approach.</w:t>
      </w:r>
    </w:p>
    <w:p w:rsidR="003D29EC" w:rsidRPr="00B60912" w:rsidRDefault="003D29EC" w:rsidP="00B60912">
      <w:pPr>
        <w:spacing w:before="120" w:after="120"/>
        <w:jc w:val="both"/>
        <w:rPr>
          <w:b/>
          <w:lang w:val="en-GB"/>
        </w:rPr>
      </w:pPr>
      <w:r w:rsidRPr="00B60912">
        <w:rPr>
          <w:b/>
          <w:lang w:val="en-GB"/>
        </w:rPr>
        <w:t>SlovRIS mobile application</w:t>
      </w:r>
    </w:p>
    <w:p w:rsidR="003D29EC" w:rsidRDefault="003D29EC" w:rsidP="00130F45">
      <w:pPr>
        <w:spacing w:before="120" w:after="120"/>
        <w:jc w:val="both"/>
        <w:rPr>
          <w:lang w:val="en-GB"/>
        </w:rPr>
      </w:pPr>
      <w:r>
        <w:rPr>
          <w:lang w:val="en-GB"/>
        </w:rPr>
        <w:t>First release of the iOS version of the SlovRIS mobile application is available since 2</w:t>
      </w:r>
      <w:r w:rsidRPr="007022FD">
        <w:rPr>
          <w:vertAlign w:val="superscript"/>
          <w:lang w:val="en-GB"/>
        </w:rPr>
        <w:t>nd</w:t>
      </w:r>
      <w:r>
        <w:rPr>
          <w:lang w:val="en-GB"/>
        </w:rPr>
        <w:t xml:space="preserve"> of July 2014 in </w:t>
      </w:r>
      <w:proofErr w:type="spellStart"/>
      <w:r>
        <w:rPr>
          <w:lang w:val="en-GB"/>
        </w:rPr>
        <w:t>AppStore</w:t>
      </w:r>
      <w:proofErr w:type="spellEnd"/>
      <w:r>
        <w:rPr>
          <w:lang w:val="en-GB"/>
        </w:rPr>
        <w:t xml:space="preserve"> for users worldwide. This news has been disseminated via various platforms and websites (NtS Expert Group meeting, </w:t>
      </w:r>
      <w:hyperlink r:id="rId73" w:history="1">
        <w:r w:rsidRPr="00D34019">
          <w:rPr>
            <w:rStyle w:val="Hyperlink"/>
            <w:lang w:val="en-GB"/>
          </w:rPr>
          <w:t>www.ris.eu</w:t>
        </w:r>
      </w:hyperlink>
      <w:r>
        <w:rPr>
          <w:lang w:val="en-GB"/>
        </w:rPr>
        <w:t xml:space="preserve">, </w:t>
      </w:r>
      <w:hyperlink r:id="rId74" w:history="1">
        <w:r w:rsidRPr="00D34019">
          <w:rPr>
            <w:rStyle w:val="Hyperlink"/>
            <w:lang w:val="en-GB"/>
          </w:rPr>
          <w:t>www.slovris.sk</w:t>
        </w:r>
      </w:hyperlink>
      <w:r>
        <w:rPr>
          <w:lang w:val="en-GB"/>
        </w:rPr>
        <w:t xml:space="preserve">, </w:t>
      </w:r>
      <w:hyperlink r:id="rId75" w:history="1">
        <w:r w:rsidRPr="00D34019">
          <w:rPr>
            <w:rStyle w:val="Hyperlink"/>
            <w:lang w:val="en-GB"/>
          </w:rPr>
          <w:t>www.iris-europe.net</w:t>
        </w:r>
      </w:hyperlink>
      <w:r>
        <w:rPr>
          <w:rStyle w:val="Hyperlink"/>
          <w:lang w:val="en-GB"/>
        </w:rPr>
        <w:t>, www.vudba.sk</w:t>
      </w:r>
      <w:r>
        <w:rPr>
          <w:lang w:val="en-GB"/>
        </w:rPr>
        <w:t>, etc.) as well as among the project partners within the sub activity by means of email notification.</w:t>
      </w:r>
    </w:p>
    <w:p w:rsidR="003D29EC" w:rsidRPr="000079BC" w:rsidRDefault="003D29EC" w:rsidP="00130F45">
      <w:pPr>
        <w:spacing w:before="120" w:after="120"/>
        <w:jc w:val="both"/>
        <w:rPr>
          <w:lang w:val="en-GB"/>
        </w:rPr>
      </w:pPr>
      <w:r>
        <w:rPr>
          <w:lang w:val="en-GB"/>
        </w:rPr>
        <w:t>First release of the SlovRIS mobile app</w:t>
      </w:r>
      <w:r w:rsidRPr="003D29EC">
        <w:rPr>
          <w:lang w:val="en-GB"/>
        </w:rPr>
        <w:t xml:space="preserve"> </w:t>
      </w:r>
      <w:r w:rsidRPr="000079BC">
        <w:rPr>
          <w:lang w:val="en-GB"/>
        </w:rPr>
        <w:t>provide</w:t>
      </w:r>
      <w:r>
        <w:rPr>
          <w:lang w:val="en-GB"/>
        </w:rPr>
        <w:t>d</w:t>
      </w:r>
      <w:r w:rsidRPr="000079BC">
        <w:rPr>
          <w:lang w:val="en-GB"/>
        </w:rPr>
        <w:t xml:space="preserve"> following information for the fairway users on the Danube:</w:t>
      </w:r>
    </w:p>
    <w:p w:rsidR="003D29EC" w:rsidRPr="000079BC" w:rsidRDefault="003D29EC" w:rsidP="009E1F74">
      <w:pPr>
        <w:pStyle w:val="Listenabsatz"/>
        <w:numPr>
          <w:ilvl w:val="0"/>
          <w:numId w:val="30"/>
        </w:numPr>
        <w:spacing w:before="60" w:after="60"/>
        <w:jc w:val="both"/>
        <w:rPr>
          <w:lang w:val="en-GB"/>
        </w:rPr>
      </w:pPr>
      <w:r w:rsidRPr="000079BC">
        <w:rPr>
          <w:lang w:val="en-GB"/>
        </w:rPr>
        <w:t>Actual Fairway and traffic related information valid for Austrian and Slovak section of the Danube</w:t>
      </w:r>
      <w:r>
        <w:rPr>
          <w:lang w:val="en-GB"/>
        </w:rPr>
        <w:t>,</w:t>
      </w:r>
    </w:p>
    <w:p w:rsidR="003D29EC" w:rsidRPr="000079BC" w:rsidRDefault="003D29EC" w:rsidP="009E1F74">
      <w:pPr>
        <w:pStyle w:val="Listenabsatz"/>
        <w:numPr>
          <w:ilvl w:val="0"/>
          <w:numId w:val="30"/>
        </w:numPr>
        <w:spacing w:before="60" w:after="60"/>
        <w:jc w:val="both"/>
        <w:rPr>
          <w:lang w:val="en-GB"/>
        </w:rPr>
      </w:pPr>
      <w:r w:rsidRPr="000079BC">
        <w:rPr>
          <w:lang w:val="en-GB"/>
        </w:rPr>
        <w:t>Actual Water level information from Slovak and Austrian waterway gauges, including history overview and predicted water levels when available</w:t>
      </w:r>
      <w:r>
        <w:rPr>
          <w:lang w:val="en-GB"/>
        </w:rPr>
        <w:t>,</w:t>
      </w:r>
    </w:p>
    <w:p w:rsidR="003D29EC" w:rsidRPr="000079BC" w:rsidRDefault="003D29EC" w:rsidP="009E1F74">
      <w:pPr>
        <w:pStyle w:val="Listenabsatz"/>
        <w:numPr>
          <w:ilvl w:val="0"/>
          <w:numId w:val="30"/>
        </w:numPr>
        <w:spacing w:before="60" w:after="60"/>
        <w:jc w:val="both"/>
        <w:rPr>
          <w:lang w:val="en-GB"/>
        </w:rPr>
      </w:pPr>
      <w:r w:rsidRPr="000079BC">
        <w:rPr>
          <w:lang w:val="en-GB"/>
        </w:rPr>
        <w:t>All relevant information displayed on a map</w:t>
      </w:r>
      <w:r>
        <w:rPr>
          <w:lang w:val="en-GB"/>
        </w:rPr>
        <w:t>,</w:t>
      </w:r>
    </w:p>
    <w:p w:rsidR="003D29EC" w:rsidRPr="000079BC" w:rsidRDefault="003D29EC" w:rsidP="009E1F74">
      <w:pPr>
        <w:pStyle w:val="Listenabsatz"/>
        <w:numPr>
          <w:ilvl w:val="0"/>
          <w:numId w:val="30"/>
        </w:numPr>
        <w:spacing w:before="60" w:after="60"/>
        <w:jc w:val="both"/>
        <w:rPr>
          <w:lang w:val="en-GB"/>
        </w:rPr>
      </w:pPr>
      <w:r w:rsidRPr="000079BC">
        <w:rPr>
          <w:lang w:val="en-GB"/>
        </w:rPr>
        <w:t>Offline capabilities where connection is not available</w:t>
      </w:r>
      <w:r>
        <w:rPr>
          <w:lang w:val="en-GB"/>
        </w:rPr>
        <w:t>,</w:t>
      </w:r>
    </w:p>
    <w:p w:rsidR="003D29EC" w:rsidRDefault="003D29EC" w:rsidP="009E1F74">
      <w:pPr>
        <w:pStyle w:val="Listenabsatz"/>
        <w:numPr>
          <w:ilvl w:val="0"/>
          <w:numId w:val="30"/>
        </w:numPr>
        <w:spacing w:before="60" w:after="60"/>
        <w:jc w:val="both"/>
        <w:rPr>
          <w:lang w:val="en-GB"/>
        </w:rPr>
      </w:pPr>
      <w:r w:rsidRPr="000079BC">
        <w:rPr>
          <w:lang w:val="en-GB"/>
        </w:rPr>
        <w:lastRenderedPageBreak/>
        <w:t>English and Slovak localization with Fairway &amp; Traffic information localized up to 24 lan</w:t>
      </w:r>
      <w:r>
        <w:rPr>
          <w:lang w:val="en-GB"/>
        </w:rPr>
        <w:t>g</w:t>
      </w:r>
      <w:r w:rsidRPr="000079BC">
        <w:rPr>
          <w:lang w:val="en-GB"/>
        </w:rPr>
        <w:t>uages</w:t>
      </w:r>
      <w:r>
        <w:rPr>
          <w:lang w:val="en-GB"/>
        </w:rPr>
        <w:t>.</w:t>
      </w:r>
    </w:p>
    <w:p w:rsidR="003D29EC" w:rsidRDefault="003D29EC" w:rsidP="00130F45">
      <w:pPr>
        <w:spacing w:before="120" w:after="120"/>
        <w:jc w:val="both"/>
        <w:rPr>
          <w:lang w:val="en-GB"/>
        </w:rPr>
      </w:pPr>
      <w:r>
        <w:rPr>
          <w:lang w:val="en-GB"/>
        </w:rPr>
        <w:t xml:space="preserve">Following the first release, the evaluation, optimisation, gathering of user feedback and implementation of additional functionalities took place. On </w:t>
      </w:r>
      <w:r w:rsidRPr="00775A16">
        <w:rPr>
          <w:lang w:val="en-GB"/>
        </w:rPr>
        <w:t>18.10.2014</w:t>
      </w:r>
      <w:r>
        <w:rPr>
          <w:lang w:val="en-GB"/>
        </w:rPr>
        <w:t xml:space="preserve"> the second major release of the SlovRIS mobile application has been published, with following major functional enhancements:</w:t>
      </w:r>
    </w:p>
    <w:p w:rsidR="003D29EC" w:rsidRPr="000079BC" w:rsidRDefault="003D29EC" w:rsidP="009E1F74">
      <w:pPr>
        <w:pStyle w:val="Listenabsatz"/>
        <w:numPr>
          <w:ilvl w:val="0"/>
          <w:numId w:val="30"/>
        </w:numPr>
        <w:spacing w:before="60" w:after="60"/>
        <w:jc w:val="both"/>
        <w:rPr>
          <w:lang w:val="en-GB"/>
        </w:rPr>
      </w:pPr>
      <w:r w:rsidRPr="000079BC">
        <w:rPr>
          <w:lang w:val="en-GB"/>
        </w:rPr>
        <w:t>Ice phenomena situation for Austrian and Slovak Danube</w:t>
      </w:r>
      <w:r>
        <w:rPr>
          <w:lang w:val="en-GB"/>
        </w:rPr>
        <w:t>,</w:t>
      </w:r>
    </w:p>
    <w:p w:rsidR="003D29EC" w:rsidRPr="000079BC" w:rsidRDefault="003D29EC" w:rsidP="009E1F74">
      <w:pPr>
        <w:pStyle w:val="Listenabsatz"/>
        <w:numPr>
          <w:ilvl w:val="0"/>
          <w:numId w:val="30"/>
        </w:numPr>
        <w:spacing w:before="60" w:after="60"/>
        <w:jc w:val="both"/>
        <w:rPr>
          <w:lang w:val="en-GB"/>
        </w:rPr>
      </w:pPr>
      <w:r w:rsidRPr="000079BC">
        <w:rPr>
          <w:lang w:val="en-GB"/>
        </w:rPr>
        <w:t>Weather information</w:t>
      </w:r>
      <w:r>
        <w:rPr>
          <w:lang w:val="en-GB"/>
        </w:rPr>
        <w:t>,</w:t>
      </w:r>
    </w:p>
    <w:p w:rsidR="003D29EC" w:rsidRPr="000079BC" w:rsidRDefault="003D29EC" w:rsidP="009E1F74">
      <w:pPr>
        <w:pStyle w:val="Listenabsatz"/>
        <w:numPr>
          <w:ilvl w:val="0"/>
          <w:numId w:val="30"/>
        </w:numPr>
        <w:spacing w:before="60" w:after="60"/>
        <w:jc w:val="both"/>
        <w:rPr>
          <w:lang w:val="en-GB"/>
        </w:rPr>
      </w:pPr>
      <w:r w:rsidRPr="000079BC">
        <w:rPr>
          <w:lang w:val="en-GB"/>
        </w:rPr>
        <w:t>Meteorological warnings</w:t>
      </w:r>
      <w:r>
        <w:rPr>
          <w:lang w:val="en-GB"/>
        </w:rPr>
        <w:t>,</w:t>
      </w:r>
    </w:p>
    <w:p w:rsidR="003D29EC" w:rsidRDefault="003D29EC" w:rsidP="009E1F74">
      <w:pPr>
        <w:pStyle w:val="Listenabsatz"/>
        <w:numPr>
          <w:ilvl w:val="0"/>
          <w:numId w:val="30"/>
        </w:numPr>
        <w:spacing w:before="60" w:after="60"/>
        <w:jc w:val="both"/>
        <w:rPr>
          <w:lang w:val="en-GB"/>
        </w:rPr>
      </w:pPr>
      <w:r w:rsidRPr="000079BC">
        <w:rPr>
          <w:lang w:val="en-GB"/>
        </w:rPr>
        <w:t>Navigational status for Slovak section of the Danube</w:t>
      </w:r>
    </w:p>
    <w:p w:rsidR="003D29EC" w:rsidRDefault="003D29EC" w:rsidP="009E1F74">
      <w:pPr>
        <w:pStyle w:val="Listenabsatz"/>
        <w:numPr>
          <w:ilvl w:val="1"/>
          <w:numId w:val="30"/>
        </w:numPr>
        <w:spacing w:before="60" w:after="60"/>
        <w:jc w:val="both"/>
        <w:rPr>
          <w:lang w:val="en-GB"/>
        </w:rPr>
      </w:pPr>
      <w:r>
        <w:rPr>
          <w:lang w:val="en-GB"/>
        </w:rPr>
        <w:t>Determined on the basis of water levels</w:t>
      </w:r>
    </w:p>
    <w:p w:rsidR="003D29EC" w:rsidRPr="000079BC" w:rsidRDefault="003D29EC" w:rsidP="009E1F74">
      <w:pPr>
        <w:pStyle w:val="Listenabsatz"/>
        <w:numPr>
          <w:ilvl w:val="1"/>
          <w:numId w:val="30"/>
        </w:numPr>
        <w:spacing w:before="60" w:after="60"/>
        <w:jc w:val="both"/>
        <w:rPr>
          <w:lang w:val="en-GB"/>
        </w:rPr>
      </w:pPr>
      <w:r>
        <w:rPr>
          <w:lang w:val="en-GB"/>
        </w:rPr>
        <w:t xml:space="preserve">Determined on the basis of valid Fairway and Traffic related Messages issued for the lock chambers of the </w:t>
      </w:r>
      <w:proofErr w:type="spellStart"/>
      <w:r>
        <w:rPr>
          <w:lang w:val="en-GB"/>
        </w:rPr>
        <w:t>Gabčíkovo</w:t>
      </w:r>
      <w:proofErr w:type="spellEnd"/>
      <w:r>
        <w:rPr>
          <w:lang w:val="en-GB"/>
        </w:rPr>
        <w:t xml:space="preserve"> Waterworks</w:t>
      </w:r>
    </w:p>
    <w:p w:rsidR="003D29EC" w:rsidRDefault="003D29EC" w:rsidP="009E1F74">
      <w:pPr>
        <w:pStyle w:val="Listenabsatz"/>
        <w:numPr>
          <w:ilvl w:val="0"/>
          <w:numId w:val="30"/>
        </w:numPr>
        <w:spacing w:before="60" w:after="60"/>
        <w:jc w:val="both"/>
        <w:rPr>
          <w:lang w:val="en-GB"/>
        </w:rPr>
      </w:pPr>
      <w:r w:rsidRPr="000079BC">
        <w:rPr>
          <w:lang w:val="en-GB"/>
        </w:rPr>
        <w:t>Push notifications in case of high/low water and meteorological warnings</w:t>
      </w:r>
      <w:r>
        <w:rPr>
          <w:lang w:val="en-GB"/>
        </w:rPr>
        <w:t xml:space="preserve"> issued by the Slovak Hydro-meteorological Institute for the Slovak section of the Danube.</w:t>
      </w:r>
    </w:p>
    <w:p w:rsidR="003D29EC" w:rsidRDefault="003D29EC" w:rsidP="00130F45">
      <w:pPr>
        <w:spacing w:before="120" w:after="120"/>
        <w:jc w:val="both"/>
        <w:rPr>
          <w:lang w:val="en-GB"/>
        </w:rPr>
      </w:pPr>
      <w:r>
        <w:rPr>
          <w:lang w:val="en-GB"/>
        </w:rPr>
        <w:t xml:space="preserve">In the second release of the app, it was possible to optimise the size of the app from previous 310 MB </w:t>
      </w:r>
      <w:r w:rsidRPr="00741416">
        <w:rPr>
          <w:lang w:val="en-GB"/>
        </w:rPr>
        <w:t>to more suitable 80MB. The size of the app is caused due to the availability of offline map sources. On the other hand, this approach enables the limitation of the excessive data consumption of the app, in case of roaming.</w:t>
      </w:r>
      <w:r>
        <w:rPr>
          <w:lang w:val="en-GB"/>
        </w:rPr>
        <w:t xml:space="preserve"> Development of the Android version has been found as the more complicated issue, requiring more implementation effort. The release of first Android version will cover the complete functionality of the second release of iOS version of the app, whereas it is scheduled for late autumn 2014. Below the example screenshots of the iOS version of the SlovRIS mobile app are displayed.</w:t>
      </w:r>
    </w:p>
    <w:p w:rsidR="003D29EC" w:rsidRDefault="003D29EC" w:rsidP="003D29EC">
      <w:pPr>
        <w:keepNext/>
        <w:jc w:val="center"/>
      </w:pPr>
      <w:r>
        <w:rPr>
          <w:noProof/>
          <w:lang w:val="en-GB" w:eastAsia="en-GB"/>
        </w:rPr>
        <w:drawing>
          <wp:inline distT="0" distB="0" distL="0" distR="0" wp14:anchorId="3B2BB4CE" wp14:editId="16C417BC">
            <wp:extent cx="4971600" cy="2880000"/>
            <wp:effectExtent l="0" t="0" r="635" b="0"/>
            <wp:docPr id="4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2.png"/>
                    <pic:cNvPicPr/>
                  </pic:nvPicPr>
                  <pic:blipFill>
                    <a:blip r:embed="rId76" cstate="screen">
                      <a:extLst>
                        <a:ext uri="{28A0092B-C50C-407E-A947-70E740481C1C}">
                          <a14:useLocalDpi xmlns:a14="http://schemas.microsoft.com/office/drawing/2010/main"/>
                        </a:ext>
                      </a:extLst>
                    </a:blip>
                    <a:stretch>
                      <a:fillRect/>
                    </a:stretch>
                  </pic:blipFill>
                  <pic:spPr>
                    <a:xfrm>
                      <a:off x="0" y="0"/>
                      <a:ext cx="4971600" cy="2880000"/>
                    </a:xfrm>
                    <a:prstGeom prst="rect">
                      <a:avLst/>
                    </a:prstGeom>
                  </pic:spPr>
                </pic:pic>
              </a:graphicData>
            </a:graphic>
          </wp:inline>
        </w:drawing>
      </w:r>
    </w:p>
    <w:p w:rsidR="003D29EC" w:rsidRDefault="003D29EC" w:rsidP="00130F45">
      <w:pPr>
        <w:pStyle w:val="Beschriftung"/>
        <w:jc w:val="center"/>
        <w:rPr>
          <w:b w:val="0"/>
          <w:lang w:val="en-US"/>
        </w:rPr>
      </w:pPr>
      <w:bookmarkStart w:id="257" w:name="_Toc404165751"/>
      <w:r w:rsidRPr="00BF668D">
        <w:rPr>
          <w:b w:val="0"/>
          <w:lang w:val="en-US"/>
        </w:rPr>
        <w:t xml:space="preserve">SlovRIS mobile application </w:t>
      </w:r>
      <w:r>
        <w:rPr>
          <w:b w:val="0"/>
          <w:lang w:val="en-US"/>
        </w:rPr>
        <w:t>–</w:t>
      </w:r>
      <w:r w:rsidRPr="00BF668D">
        <w:rPr>
          <w:b w:val="0"/>
          <w:lang w:val="en-US"/>
        </w:rPr>
        <w:t xml:space="preserve"> screenshots</w:t>
      </w:r>
      <w:bookmarkEnd w:id="257"/>
    </w:p>
    <w:p w:rsidR="003D29EC" w:rsidRDefault="003D29EC" w:rsidP="003D29EC">
      <w:pPr>
        <w:keepNext/>
        <w:jc w:val="center"/>
      </w:pPr>
      <w:r>
        <w:rPr>
          <w:noProof/>
          <w:lang w:val="en-GB" w:eastAsia="en-GB"/>
        </w:rPr>
        <w:lastRenderedPageBreak/>
        <w:drawing>
          <wp:inline distT="0" distB="0" distL="0" distR="0" wp14:anchorId="7BCF330D" wp14:editId="56E67CEC">
            <wp:extent cx="3600000" cy="2160000"/>
            <wp:effectExtent l="0" t="0" r="635" b="0"/>
            <wp:docPr id="4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ndroid_slovris_mobile_wl detail landscape.png"/>
                    <pic:cNvPicPr/>
                  </pic:nvPicPr>
                  <pic:blipFill>
                    <a:blip r:embed="rId77" cstate="screen">
                      <a:extLst>
                        <a:ext uri="{28A0092B-C50C-407E-A947-70E740481C1C}">
                          <a14:useLocalDpi xmlns:a14="http://schemas.microsoft.com/office/drawing/2010/main"/>
                        </a:ext>
                      </a:extLst>
                    </a:blip>
                    <a:stretch>
                      <a:fillRect/>
                    </a:stretch>
                  </pic:blipFill>
                  <pic:spPr>
                    <a:xfrm>
                      <a:off x="0" y="0"/>
                      <a:ext cx="3600000" cy="2160000"/>
                    </a:xfrm>
                    <a:prstGeom prst="rect">
                      <a:avLst/>
                    </a:prstGeom>
                  </pic:spPr>
                </pic:pic>
              </a:graphicData>
            </a:graphic>
          </wp:inline>
        </w:drawing>
      </w:r>
    </w:p>
    <w:p w:rsidR="003D29EC" w:rsidRPr="003D29EC" w:rsidRDefault="003D29EC" w:rsidP="00130F45">
      <w:pPr>
        <w:pStyle w:val="Beschriftung"/>
        <w:jc w:val="center"/>
        <w:rPr>
          <w:b w:val="0"/>
          <w:lang w:val="en-GB"/>
        </w:rPr>
      </w:pPr>
      <w:bookmarkStart w:id="258" w:name="_Toc404165752"/>
      <w:r w:rsidRPr="003D29EC">
        <w:rPr>
          <w:b w:val="0"/>
          <w:lang w:val="en-GB"/>
        </w:rPr>
        <w:t>SlovRIS mobile for Android – water level graph – landscape mode</w:t>
      </w:r>
      <w:bookmarkEnd w:id="258"/>
    </w:p>
    <w:p w:rsidR="003D29EC" w:rsidRPr="003D29EC" w:rsidRDefault="003D29EC" w:rsidP="00130F45">
      <w:pPr>
        <w:jc w:val="both"/>
        <w:rPr>
          <w:lang w:val="en-GB"/>
        </w:rPr>
      </w:pPr>
      <w:r w:rsidRPr="003D29EC">
        <w:rPr>
          <w:lang w:val="en-GB"/>
        </w:rPr>
        <w:t xml:space="preserve">Not all the originally identified services became part of the latest release of the SlovRIS mobile application due to various reasons and agile development principles applied. In particular, provision of the shallow section information and support of the user generated content remain subjects of the future pilot implementations and potential functional enhancements of the SlovRIS mobile application. </w:t>
      </w:r>
    </w:p>
    <w:p w:rsidR="003D29EC" w:rsidRPr="00E6135B" w:rsidRDefault="003D29EC" w:rsidP="00130F45">
      <w:pPr>
        <w:pStyle w:val="berschrift3"/>
        <w:spacing w:after="120"/>
        <w:jc w:val="both"/>
        <w:rPr>
          <w:lang w:val="en-GB"/>
        </w:rPr>
      </w:pPr>
      <w:r w:rsidRPr="00E6135B">
        <w:rPr>
          <w:lang w:val="en-GB"/>
        </w:rPr>
        <w:t>Documentation</w:t>
      </w:r>
    </w:p>
    <w:tbl>
      <w:tblPr>
        <w:tblStyle w:val="Tabellenraster"/>
        <w:tblW w:w="0" w:type="auto"/>
        <w:tblInd w:w="108" w:type="dxa"/>
        <w:tblLook w:val="01E0" w:firstRow="1" w:lastRow="1" w:firstColumn="1" w:lastColumn="1" w:noHBand="0" w:noVBand="0"/>
      </w:tblPr>
      <w:tblGrid>
        <w:gridCol w:w="2194"/>
        <w:gridCol w:w="2302"/>
        <w:gridCol w:w="2303"/>
        <w:gridCol w:w="2303"/>
      </w:tblGrid>
      <w:tr w:rsidR="003D29EC" w:rsidTr="003D29EC">
        <w:trPr>
          <w:trHeight w:val="757"/>
        </w:trPr>
        <w:tc>
          <w:tcPr>
            <w:tcW w:w="2194" w:type="dxa"/>
            <w:shd w:val="clear" w:color="auto" w:fill="C0C0C0"/>
            <w:vAlign w:val="center"/>
          </w:tcPr>
          <w:p w:rsidR="003D29EC" w:rsidRDefault="003D29EC" w:rsidP="003D29EC">
            <w:pPr>
              <w:rPr>
                <w:lang w:val="en-GB"/>
              </w:rPr>
            </w:pPr>
            <w:r>
              <w:rPr>
                <w:lang w:val="en-GB"/>
              </w:rPr>
              <w:t>Title</w:t>
            </w:r>
          </w:p>
        </w:tc>
        <w:tc>
          <w:tcPr>
            <w:tcW w:w="2302" w:type="dxa"/>
            <w:shd w:val="clear" w:color="auto" w:fill="C0C0C0"/>
            <w:vAlign w:val="center"/>
          </w:tcPr>
          <w:p w:rsidR="003D29EC" w:rsidRDefault="003D29EC" w:rsidP="003D29EC">
            <w:pPr>
              <w:rPr>
                <w:lang w:val="en-GB"/>
              </w:rPr>
            </w:pPr>
            <w:r>
              <w:rPr>
                <w:lang w:val="en-GB"/>
              </w:rPr>
              <w:t>Content</w:t>
            </w:r>
          </w:p>
        </w:tc>
        <w:tc>
          <w:tcPr>
            <w:tcW w:w="2303" w:type="dxa"/>
            <w:shd w:val="clear" w:color="auto" w:fill="C0C0C0"/>
            <w:vAlign w:val="center"/>
          </w:tcPr>
          <w:p w:rsidR="003D29EC" w:rsidRDefault="003D29EC" w:rsidP="003D29EC">
            <w:pPr>
              <w:rPr>
                <w:lang w:val="en-GB"/>
              </w:rPr>
            </w:pPr>
            <w:r>
              <w:rPr>
                <w:lang w:val="en-GB"/>
              </w:rPr>
              <w:t>Organisation</w:t>
            </w:r>
          </w:p>
        </w:tc>
        <w:tc>
          <w:tcPr>
            <w:tcW w:w="2303" w:type="dxa"/>
            <w:shd w:val="clear" w:color="auto" w:fill="C0C0C0"/>
            <w:vAlign w:val="center"/>
          </w:tcPr>
          <w:p w:rsidR="003D29EC" w:rsidRDefault="003D29EC" w:rsidP="003D29EC">
            <w:pPr>
              <w:rPr>
                <w:lang w:val="en-GB"/>
              </w:rPr>
            </w:pPr>
            <w:r>
              <w:rPr>
                <w:lang w:val="en-GB"/>
              </w:rPr>
              <w:t>Status / comment</w:t>
            </w:r>
          </w:p>
        </w:tc>
      </w:tr>
      <w:tr w:rsidR="003D29EC" w:rsidTr="003D29EC">
        <w:tc>
          <w:tcPr>
            <w:tcW w:w="2194" w:type="dxa"/>
            <w:vAlign w:val="center"/>
          </w:tcPr>
          <w:p w:rsidR="003D29EC" w:rsidRDefault="003D29EC" w:rsidP="003D29EC">
            <w:pPr>
              <w:rPr>
                <w:lang w:val="en-GB"/>
              </w:rPr>
            </w:pPr>
            <w:r>
              <w:rPr>
                <w:lang w:val="en-GB"/>
              </w:rPr>
              <w:t>Inventory of RIS Services</w:t>
            </w:r>
          </w:p>
        </w:tc>
        <w:tc>
          <w:tcPr>
            <w:tcW w:w="2302" w:type="dxa"/>
            <w:vAlign w:val="center"/>
          </w:tcPr>
          <w:p w:rsidR="003D29EC" w:rsidRDefault="003D29EC" w:rsidP="003D29EC">
            <w:pPr>
              <w:rPr>
                <w:lang w:val="en-GB"/>
              </w:rPr>
            </w:pPr>
            <w:r>
              <w:rPr>
                <w:lang w:val="en-GB"/>
              </w:rPr>
              <w:t>Inventory of RIS services available in countries of involved project partners; Evaluation of feasibility for pilot implementation</w:t>
            </w:r>
          </w:p>
        </w:tc>
        <w:tc>
          <w:tcPr>
            <w:tcW w:w="2303" w:type="dxa"/>
            <w:vAlign w:val="center"/>
          </w:tcPr>
          <w:p w:rsidR="003D29EC" w:rsidRDefault="003D29EC" w:rsidP="003D29EC">
            <w:pPr>
              <w:rPr>
                <w:lang w:val="en-GB"/>
              </w:rPr>
            </w:pPr>
            <w:r>
              <w:rPr>
                <w:lang w:val="en-GB"/>
              </w:rPr>
              <w:t>Coordinator:</w:t>
            </w:r>
          </w:p>
          <w:p w:rsidR="003D29EC" w:rsidRPr="0093256B" w:rsidRDefault="003D29EC" w:rsidP="009E1F74">
            <w:pPr>
              <w:pStyle w:val="Listenabsatz"/>
              <w:numPr>
                <w:ilvl w:val="0"/>
                <w:numId w:val="30"/>
              </w:numPr>
              <w:ind w:left="358"/>
              <w:rPr>
                <w:lang w:val="en-GB"/>
              </w:rPr>
            </w:pPr>
            <w:r w:rsidRPr="0093256B">
              <w:rPr>
                <w:lang w:val="en-GB"/>
              </w:rPr>
              <w:t xml:space="preserve">KIOS </w:t>
            </w:r>
          </w:p>
          <w:p w:rsidR="003D29EC" w:rsidRDefault="003D29EC" w:rsidP="003D29EC">
            <w:pPr>
              <w:rPr>
                <w:lang w:val="en-GB"/>
              </w:rPr>
            </w:pPr>
            <w:r>
              <w:rPr>
                <w:lang w:val="en-GB"/>
              </w:rPr>
              <w:t>Contributors</w:t>
            </w:r>
          </w:p>
          <w:p w:rsidR="003D29EC" w:rsidRDefault="003D29EC" w:rsidP="009E1F74">
            <w:pPr>
              <w:pStyle w:val="Listenabsatz"/>
              <w:numPr>
                <w:ilvl w:val="0"/>
                <w:numId w:val="30"/>
              </w:numPr>
              <w:ind w:left="358"/>
              <w:rPr>
                <w:lang w:val="en-GB"/>
              </w:rPr>
            </w:pPr>
            <w:r>
              <w:rPr>
                <w:lang w:val="en-GB"/>
              </w:rPr>
              <w:t>RSOE</w:t>
            </w:r>
          </w:p>
          <w:p w:rsidR="003D29EC" w:rsidRDefault="003D29EC" w:rsidP="009E1F74">
            <w:pPr>
              <w:pStyle w:val="Listenabsatz"/>
              <w:numPr>
                <w:ilvl w:val="0"/>
                <w:numId w:val="30"/>
              </w:numPr>
              <w:ind w:left="358"/>
              <w:rPr>
                <w:lang w:val="en-GB"/>
              </w:rPr>
            </w:pPr>
            <w:r>
              <w:rPr>
                <w:lang w:val="en-GB"/>
              </w:rPr>
              <w:t>Viadonau</w:t>
            </w:r>
          </w:p>
          <w:p w:rsidR="003D29EC" w:rsidRDefault="003D29EC" w:rsidP="009E1F74">
            <w:pPr>
              <w:pStyle w:val="Listenabsatz"/>
              <w:numPr>
                <w:ilvl w:val="0"/>
                <w:numId w:val="30"/>
              </w:numPr>
              <w:ind w:left="358"/>
              <w:rPr>
                <w:lang w:val="en-GB"/>
              </w:rPr>
            </w:pPr>
            <w:r w:rsidRPr="0093256B">
              <w:rPr>
                <w:lang w:val="en-GB"/>
              </w:rPr>
              <w:t>AFDJ</w:t>
            </w:r>
          </w:p>
          <w:p w:rsidR="003D29EC" w:rsidRPr="0093256B" w:rsidRDefault="003D29EC" w:rsidP="009E1F74">
            <w:pPr>
              <w:pStyle w:val="Listenabsatz"/>
              <w:numPr>
                <w:ilvl w:val="0"/>
                <w:numId w:val="30"/>
              </w:numPr>
              <w:ind w:left="358"/>
              <w:rPr>
                <w:lang w:val="en-GB"/>
              </w:rPr>
            </w:pPr>
            <w:r w:rsidRPr="0093256B">
              <w:rPr>
                <w:lang w:val="en-GB"/>
              </w:rPr>
              <w:t>BPI</w:t>
            </w:r>
          </w:p>
        </w:tc>
        <w:tc>
          <w:tcPr>
            <w:tcW w:w="2303" w:type="dxa"/>
            <w:vAlign w:val="center"/>
          </w:tcPr>
          <w:p w:rsidR="003D29EC" w:rsidRDefault="003D29EC" w:rsidP="003D29EC">
            <w:pPr>
              <w:rPr>
                <w:lang w:val="en-GB"/>
              </w:rPr>
            </w:pPr>
            <w:r>
              <w:rPr>
                <w:lang w:val="en-GB"/>
              </w:rPr>
              <w:t>Internal Deliverable of the SuAc 2.4</w:t>
            </w:r>
          </w:p>
          <w:p w:rsidR="003D29EC" w:rsidRDefault="003D29EC" w:rsidP="003D29EC">
            <w:pPr>
              <w:rPr>
                <w:lang w:val="en-GB"/>
              </w:rPr>
            </w:pPr>
            <w:r>
              <w:rPr>
                <w:lang w:val="en-GB"/>
              </w:rPr>
              <w:t>Final</w:t>
            </w:r>
          </w:p>
        </w:tc>
      </w:tr>
      <w:tr w:rsidR="003D29EC" w:rsidTr="003D29EC">
        <w:tc>
          <w:tcPr>
            <w:tcW w:w="2194" w:type="dxa"/>
            <w:vAlign w:val="center"/>
          </w:tcPr>
          <w:p w:rsidR="003D29EC" w:rsidRDefault="003D29EC" w:rsidP="003D29EC">
            <w:pPr>
              <w:rPr>
                <w:lang w:val="en-GB"/>
              </w:rPr>
            </w:pPr>
            <w:r w:rsidRPr="0093256B">
              <w:rPr>
                <w:lang w:val="en-GB"/>
              </w:rPr>
              <w:t xml:space="preserve">Specification of </w:t>
            </w:r>
            <w:r>
              <w:rPr>
                <w:lang w:val="en-GB"/>
              </w:rPr>
              <w:t>the S</w:t>
            </w:r>
            <w:r w:rsidRPr="0093256B">
              <w:rPr>
                <w:lang w:val="en-GB"/>
              </w:rPr>
              <w:t xml:space="preserve">lovak </w:t>
            </w:r>
            <w:r>
              <w:rPr>
                <w:lang w:val="en-GB"/>
              </w:rPr>
              <w:t xml:space="preserve">RIS </w:t>
            </w:r>
            <w:r w:rsidRPr="0093256B">
              <w:rPr>
                <w:lang w:val="en-GB"/>
              </w:rPr>
              <w:t>mobile application</w:t>
            </w:r>
          </w:p>
        </w:tc>
        <w:tc>
          <w:tcPr>
            <w:tcW w:w="2302" w:type="dxa"/>
            <w:vAlign w:val="center"/>
          </w:tcPr>
          <w:p w:rsidR="003D29EC" w:rsidRDefault="003D29EC" w:rsidP="003D29EC">
            <w:pPr>
              <w:rPr>
                <w:lang w:val="en-GB"/>
              </w:rPr>
            </w:pPr>
            <w:r>
              <w:rPr>
                <w:lang w:val="en-GB"/>
              </w:rPr>
              <w:t>Analysis and functional requirements on pilot implementation of the SlovRIS mobile application</w:t>
            </w:r>
          </w:p>
        </w:tc>
        <w:tc>
          <w:tcPr>
            <w:tcW w:w="2303" w:type="dxa"/>
            <w:vAlign w:val="center"/>
          </w:tcPr>
          <w:p w:rsidR="003D29EC" w:rsidRDefault="003D29EC" w:rsidP="003D29EC">
            <w:pPr>
              <w:rPr>
                <w:lang w:val="en-GB"/>
              </w:rPr>
            </w:pPr>
            <w:r>
              <w:rPr>
                <w:lang w:val="en-GB"/>
              </w:rPr>
              <w:t>KIOS</w:t>
            </w:r>
          </w:p>
        </w:tc>
        <w:tc>
          <w:tcPr>
            <w:tcW w:w="2303" w:type="dxa"/>
            <w:vAlign w:val="center"/>
          </w:tcPr>
          <w:p w:rsidR="003D29EC" w:rsidRDefault="003D29EC" w:rsidP="003D29EC">
            <w:pPr>
              <w:rPr>
                <w:lang w:val="en-GB"/>
              </w:rPr>
            </w:pPr>
            <w:r>
              <w:rPr>
                <w:lang w:val="en-GB"/>
              </w:rPr>
              <w:t>Internal</w:t>
            </w:r>
          </w:p>
          <w:p w:rsidR="003D29EC" w:rsidRDefault="003D29EC" w:rsidP="003D29EC">
            <w:pPr>
              <w:rPr>
                <w:lang w:val="en-GB"/>
              </w:rPr>
            </w:pPr>
            <w:r>
              <w:rPr>
                <w:lang w:val="en-GB"/>
              </w:rPr>
              <w:t>Final</w:t>
            </w:r>
          </w:p>
        </w:tc>
      </w:tr>
      <w:tr w:rsidR="003D29EC" w:rsidTr="003D29EC">
        <w:tc>
          <w:tcPr>
            <w:tcW w:w="2194" w:type="dxa"/>
            <w:vAlign w:val="center"/>
          </w:tcPr>
          <w:p w:rsidR="003D29EC" w:rsidRDefault="003D29EC" w:rsidP="003D29EC">
            <w:pPr>
              <w:rPr>
                <w:lang w:val="en-GB"/>
              </w:rPr>
            </w:pPr>
            <w:r>
              <w:rPr>
                <w:lang w:val="en-GB"/>
              </w:rPr>
              <w:t>Best Practice Report</w:t>
            </w:r>
          </w:p>
        </w:tc>
        <w:tc>
          <w:tcPr>
            <w:tcW w:w="2302" w:type="dxa"/>
            <w:vAlign w:val="center"/>
          </w:tcPr>
          <w:p w:rsidR="003D29EC" w:rsidRDefault="003D29EC" w:rsidP="003D29EC">
            <w:pPr>
              <w:rPr>
                <w:lang w:val="en-GB"/>
              </w:rPr>
            </w:pPr>
            <w:r>
              <w:rPr>
                <w:lang w:val="en-GB"/>
              </w:rPr>
              <w:t>Report summarizing experience of project partners with pilot implementation of RIS mobile applications</w:t>
            </w:r>
          </w:p>
        </w:tc>
        <w:tc>
          <w:tcPr>
            <w:tcW w:w="2303" w:type="dxa"/>
            <w:vAlign w:val="center"/>
          </w:tcPr>
          <w:p w:rsidR="003D29EC" w:rsidRDefault="003D29EC" w:rsidP="003D29EC">
            <w:pPr>
              <w:rPr>
                <w:lang w:val="en-GB"/>
              </w:rPr>
            </w:pPr>
            <w:r>
              <w:rPr>
                <w:lang w:val="en-GB"/>
              </w:rPr>
              <w:t>Coordinator:</w:t>
            </w:r>
          </w:p>
          <w:p w:rsidR="003D29EC" w:rsidRPr="0093256B" w:rsidRDefault="003D29EC" w:rsidP="009E1F74">
            <w:pPr>
              <w:pStyle w:val="Listenabsatz"/>
              <w:numPr>
                <w:ilvl w:val="0"/>
                <w:numId w:val="30"/>
              </w:numPr>
              <w:ind w:left="358"/>
              <w:rPr>
                <w:lang w:val="en-GB"/>
              </w:rPr>
            </w:pPr>
            <w:r w:rsidRPr="0093256B">
              <w:rPr>
                <w:lang w:val="en-GB"/>
              </w:rPr>
              <w:t xml:space="preserve">KIOS </w:t>
            </w:r>
          </w:p>
          <w:p w:rsidR="003D29EC" w:rsidRDefault="003D29EC" w:rsidP="003D29EC">
            <w:pPr>
              <w:rPr>
                <w:lang w:val="en-GB"/>
              </w:rPr>
            </w:pPr>
            <w:r>
              <w:rPr>
                <w:lang w:val="en-GB"/>
              </w:rPr>
              <w:t>Contributors</w:t>
            </w:r>
          </w:p>
          <w:p w:rsidR="003D29EC" w:rsidRDefault="003D29EC" w:rsidP="009E1F74">
            <w:pPr>
              <w:pStyle w:val="Listenabsatz"/>
              <w:numPr>
                <w:ilvl w:val="0"/>
                <w:numId w:val="30"/>
              </w:numPr>
              <w:ind w:left="358"/>
              <w:rPr>
                <w:lang w:val="en-GB"/>
              </w:rPr>
            </w:pPr>
            <w:r>
              <w:rPr>
                <w:lang w:val="en-GB"/>
              </w:rPr>
              <w:t>Viadonau</w:t>
            </w:r>
          </w:p>
          <w:p w:rsidR="003D29EC" w:rsidRPr="0093256B" w:rsidRDefault="003D29EC" w:rsidP="009E1F74">
            <w:pPr>
              <w:pStyle w:val="Listenabsatz"/>
              <w:numPr>
                <w:ilvl w:val="0"/>
                <w:numId w:val="30"/>
              </w:numPr>
              <w:ind w:left="358"/>
              <w:rPr>
                <w:lang w:val="en-GB"/>
              </w:rPr>
            </w:pPr>
            <w:r>
              <w:rPr>
                <w:lang w:val="en-GB"/>
              </w:rPr>
              <w:t>RSOE</w:t>
            </w:r>
          </w:p>
        </w:tc>
        <w:tc>
          <w:tcPr>
            <w:tcW w:w="2303" w:type="dxa"/>
            <w:vAlign w:val="center"/>
          </w:tcPr>
          <w:p w:rsidR="003D29EC" w:rsidRDefault="003D29EC" w:rsidP="003D29EC">
            <w:pPr>
              <w:rPr>
                <w:lang w:val="en-GB"/>
              </w:rPr>
            </w:pPr>
            <w:r>
              <w:rPr>
                <w:lang w:val="en-GB"/>
              </w:rPr>
              <w:t>Final</w:t>
            </w:r>
          </w:p>
        </w:tc>
      </w:tr>
      <w:tr w:rsidR="003D29EC" w:rsidRPr="004C32C2" w:rsidTr="003D29EC">
        <w:tc>
          <w:tcPr>
            <w:tcW w:w="2194" w:type="dxa"/>
            <w:vAlign w:val="center"/>
          </w:tcPr>
          <w:p w:rsidR="003D29EC" w:rsidRDefault="003D29EC" w:rsidP="003D29EC">
            <w:pPr>
              <w:rPr>
                <w:lang w:val="en-GB"/>
              </w:rPr>
            </w:pPr>
            <w:r>
              <w:rPr>
                <w:lang w:val="en-GB"/>
              </w:rPr>
              <w:t>Sub Activity report</w:t>
            </w:r>
          </w:p>
        </w:tc>
        <w:tc>
          <w:tcPr>
            <w:tcW w:w="2302" w:type="dxa"/>
            <w:vAlign w:val="center"/>
          </w:tcPr>
          <w:p w:rsidR="003D29EC" w:rsidRDefault="003D29EC" w:rsidP="003D29EC">
            <w:pPr>
              <w:rPr>
                <w:lang w:val="en-GB"/>
              </w:rPr>
            </w:pPr>
            <w:r>
              <w:rPr>
                <w:lang w:val="en-GB"/>
              </w:rPr>
              <w:t>Summary report of activities carried out by involved project partners within Sub Activity 2.4</w:t>
            </w:r>
          </w:p>
        </w:tc>
        <w:tc>
          <w:tcPr>
            <w:tcW w:w="2303" w:type="dxa"/>
            <w:vAlign w:val="center"/>
          </w:tcPr>
          <w:p w:rsidR="003D29EC" w:rsidRDefault="003D29EC" w:rsidP="003D29EC">
            <w:pPr>
              <w:rPr>
                <w:lang w:val="en-GB"/>
              </w:rPr>
            </w:pPr>
            <w:r>
              <w:rPr>
                <w:lang w:val="en-GB"/>
              </w:rPr>
              <w:t>Coordinator:</w:t>
            </w:r>
          </w:p>
          <w:p w:rsidR="003D29EC" w:rsidRPr="0093256B" w:rsidRDefault="003D29EC" w:rsidP="009E1F74">
            <w:pPr>
              <w:pStyle w:val="Listenabsatz"/>
              <w:numPr>
                <w:ilvl w:val="0"/>
                <w:numId w:val="30"/>
              </w:numPr>
              <w:ind w:left="358"/>
              <w:rPr>
                <w:lang w:val="en-GB"/>
              </w:rPr>
            </w:pPr>
            <w:r w:rsidRPr="0093256B">
              <w:rPr>
                <w:lang w:val="en-GB"/>
              </w:rPr>
              <w:t xml:space="preserve">KIOS </w:t>
            </w:r>
          </w:p>
          <w:p w:rsidR="003D29EC" w:rsidRDefault="003D29EC" w:rsidP="003D29EC">
            <w:pPr>
              <w:rPr>
                <w:lang w:val="en-GB"/>
              </w:rPr>
            </w:pPr>
            <w:r>
              <w:rPr>
                <w:lang w:val="en-GB"/>
              </w:rPr>
              <w:t>Contributors</w:t>
            </w:r>
          </w:p>
          <w:p w:rsidR="003D29EC" w:rsidRDefault="003D29EC" w:rsidP="009E1F74">
            <w:pPr>
              <w:pStyle w:val="Listenabsatz"/>
              <w:numPr>
                <w:ilvl w:val="0"/>
                <w:numId w:val="30"/>
              </w:numPr>
              <w:ind w:left="358"/>
              <w:rPr>
                <w:lang w:val="en-GB"/>
              </w:rPr>
            </w:pPr>
            <w:r>
              <w:rPr>
                <w:lang w:val="en-GB"/>
              </w:rPr>
              <w:t>RSOE</w:t>
            </w:r>
          </w:p>
          <w:p w:rsidR="003D29EC" w:rsidRDefault="003D29EC" w:rsidP="009E1F74">
            <w:pPr>
              <w:pStyle w:val="Listenabsatz"/>
              <w:numPr>
                <w:ilvl w:val="0"/>
                <w:numId w:val="30"/>
              </w:numPr>
              <w:ind w:left="358"/>
              <w:rPr>
                <w:lang w:val="en-GB"/>
              </w:rPr>
            </w:pPr>
            <w:r>
              <w:rPr>
                <w:lang w:val="en-GB"/>
              </w:rPr>
              <w:t>Viadonau</w:t>
            </w:r>
          </w:p>
          <w:p w:rsidR="003D29EC" w:rsidRDefault="003D29EC" w:rsidP="009E1F74">
            <w:pPr>
              <w:pStyle w:val="Listenabsatz"/>
              <w:numPr>
                <w:ilvl w:val="0"/>
                <w:numId w:val="30"/>
              </w:numPr>
              <w:ind w:left="358"/>
              <w:rPr>
                <w:lang w:val="en-GB"/>
              </w:rPr>
            </w:pPr>
            <w:r w:rsidRPr="0093256B">
              <w:rPr>
                <w:lang w:val="en-GB"/>
              </w:rPr>
              <w:t>AFDJ</w:t>
            </w:r>
          </w:p>
          <w:p w:rsidR="003D29EC" w:rsidRPr="0093256B" w:rsidRDefault="003D29EC" w:rsidP="009E1F74">
            <w:pPr>
              <w:pStyle w:val="Listenabsatz"/>
              <w:numPr>
                <w:ilvl w:val="0"/>
                <w:numId w:val="30"/>
              </w:numPr>
              <w:ind w:left="358"/>
              <w:rPr>
                <w:lang w:val="en-GB"/>
              </w:rPr>
            </w:pPr>
            <w:r w:rsidRPr="0093256B">
              <w:rPr>
                <w:lang w:val="en-GB"/>
              </w:rPr>
              <w:t>BPI</w:t>
            </w:r>
          </w:p>
        </w:tc>
        <w:tc>
          <w:tcPr>
            <w:tcW w:w="2303" w:type="dxa"/>
            <w:vAlign w:val="center"/>
          </w:tcPr>
          <w:p w:rsidR="003D29EC" w:rsidRDefault="003D29EC" w:rsidP="003D29EC">
            <w:pPr>
              <w:keepNext/>
              <w:rPr>
                <w:lang w:val="en-GB"/>
              </w:rPr>
            </w:pPr>
            <w:r>
              <w:rPr>
                <w:lang w:val="en-GB"/>
              </w:rPr>
              <w:t>Internal Deliverable of the SuAc 2.4</w:t>
            </w:r>
          </w:p>
        </w:tc>
      </w:tr>
    </w:tbl>
    <w:p w:rsidR="003D29EC" w:rsidRPr="0093256B" w:rsidRDefault="003D29EC" w:rsidP="00130F45">
      <w:pPr>
        <w:pStyle w:val="Beschriftung"/>
        <w:jc w:val="center"/>
        <w:rPr>
          <w:b w:val="0"/>
          <w:lang w:val="en-GB"/>
        </w:rPr>
      </w:pPr>
      <w:bookmarkStart w:id="259" w:name="_Toc404165714"/>
      <w:proofErr w:type="spellStart"/>
      <w:r w:rsidRPr="0093256B">
        <w:rPr>
          <w:b w:val="0"/>
        </w:rPr>
        <w:t>Documentation</w:t>
      </w:r>
      <w:proofErr w:type="spellEnd"/>
      <w:r w:rsidRPr="0093256B">
        <w:rPr>
          <w:b w:val="0"/>
        </w:rPr>
        <w:t xml:space="preserve"> </w:t>
      </w:r>
      <w:proofErr w:type="spellStart"/>
      <w:r w:rsidRPr="0093256B">
        <w:rPr>
          <w:b w:val="0"/>
        </w:rPr>
        <w:t>Slovakia</w:t>
      </w:r>
      <w:bookmarkEnd w:id="259"/>
      <w:proofErr w:type="spellEnd"/>
    </w:p>
    <w:p w:rsidR="003D29EC" w:rsidRDefault="003D29EC" w:rsidP="003D29EC">
      <w:pPr>
        <w:pStyle w:val="berschrift3"/>
        <w:jc w:val="both"/>
        <w:rPr>
          <w:lang w:val="en-GB"/>
        </w:rPr>
      </w:pPr>
      <w:r w:rsidRPr="00E6135B">
        <w:rPr>
          <w:lang w:val="en-GB"/>
        </w:rPr>
        <w:t>Benefits</w:t>
      </w:r>
      <w:r>
        <w:rPr>
          <w:lang w:val="en-GB"/>
        </w:rPr>
        <w:t xml:space="preserve"> and pilot evaluation</w:t>
      </w:r>
    </w:p>
    <w:p w:rsidR="003D29EC" w:rsidRDefault="003D29EC" w:rsidP="00130F45">
      <w:pPr>
        <w:spacing w:before="120" w:after="120"/>
        <w:jc w:val="both"/>
        <w:rPr>
          <w:lang w:val="en-GB"/>
        </w:rPr>
      </w:pPr>
      <w:r w:rsidRPr="0099024A">
        <w:rPr>
          <w:lang w:val="en-GB"/>
        </w:rPr>
        <w:t>SlovRIS mobile application is focused on providing various kinds of fairway related information from the Slovak system of River Information Services. Offered information content should contribute to the higher awareness of the fairway users on current navigational conditions on the Slovak section of the Danube as well as in the neighbouring countries.</w:t>
      </w:r>
      <w:r>
        <w:rPr>
          <w:lang w:val="en-GB"/>
        </w:rPr>
        <w:t xml:space="preserve"> </w:t>
      </w:r>
    </w:p>
    <w:p w:rsidR="003D29EC" w:rsidRDefault="003D29EC" w:rsidP="00130F45">
      <w:pPr>
        <w:spacing w:before="120" w:after="120"/>
        <w:jc w:val="both"/>
        <w:rPr>
          <w:lang w:val="en-GB"/>
        </w:rPr>
      </w:pPr>
      <w:r>
        <w:rPr>
          <w:lang w:val="en-GB"/>
        </w:rPr>
        <w:lastRenderedPageBreak/>
        <w:t>In principle, any user somehow connected with utilisation of the Danube fairway can benefit from the existence of the SlovRIS mobile application. Latest data on current navigational conditions are brought directly to the palm of the hand. User group of the SlovRIS mobile app ranges from the skipper of the merchant ship, through recreational skippers of small vessels to waterway administration and transport authority users residing on shore.</w:t>
      </w:r>
    </w:p>
    <w:p w:rsidR="003D29EC" w:rsidRDefault="003D29EC" w:rsidP="00130F45">
      <w:pPr>
        <w:spacing w:before="120" w:after="120"/>
        <w:jc w:val="both"/>
        <w:rPr>
          <w:lang w:val="en-GB"/>
        </w:rPr>
      </w:pPr>
      <w:r>
        <w:rPr>
          <w:lang w:val="en-GB"/>
        </w:rPr>
        <w:t>It is expected, that higher awareness of the fairway users on the current navigational conditions on the Danube will contribute not only to broadening of amount of active users of the SlovRIS system, but mostly to reaching the higher level of safety on inland waterways.</w:t>
      </w:r>
    </w:p>
    <w:p w:rsidR="003D29EC" w:rsidRDefault="003D29EC" w:rsidP="00130F45">
      <w:pPr>
        <w:spacing w:before="120" w:after="120"/>
        <w:jc w:val="both"/>
        <w:rPr>
          <w:lang w:val="en-GB"/>
        </w:rPr>
      </w:pPr>
      <w:r>
        <w:rPr>
          <w:lang w:val="en-GB"/>
        </w:rPr>
        <w:t>In the period since the first publication of the SlovRIS mobile application for iOS, till the mid October 2014, it has been downloaded by more than 160 users. It is expected, that this number will increase as soon the app will be released in its final functional shape for both, the iOS and Android operating systems.</w:t>
      </w:r>
    </w:p>
    <w:p w:rsidR="00B60912" w:rsidRPr="002B0B1C" w:rsidRDefault="00B60912" w:rsidP="00130F45">
      <w:pPr>
        <w:spacing w:before="120" w:after="120"/>
        <w:jc w:val="both"/>
        <w:rPr>
          <w:lang w:val="en-GB"/>
        </w:rPr>
      </w:pPr>
    </w:p>
    <w:p w:rsidR="00D710C1" w:rsidRPr="005C2B86" w:rsidRDefault="00D710C1" w:rsidP="00D710C1">
      <w:pPr>
        <w:pStyle w:val="berschrift2"/>
        <w:spacing w:after="120"/>
        <w:ind w:left="635" w:hanging="578"/>
        <w:rPr>
          <w:lang w:val="en-GB"/>
        </w:rPr>
      </w:pPr>
      <w:bookmarkStart w:id="260" w:name="_Toc414268334"/>
      <w:r w:rsidRPr="005C2B86">
        <w:rPr>
          <w:lang w:val="en-GB"/>
        </w:rPr>
        <w:t>Conclusions / Recommendations / Envisioned next steps</w:t>
      </w:r>
      <w:bookmarkEnd w:id="260"/>
    </w:p>
    <w:p w:rsidR="00F752DC" w:rsidRDefault="00F752DC" w:rsidP="00130F45">
      <w:pPr>
        <w:pStyle w:val="berschrift3"/>
        <w:jc w:val="both"/>
        <w:rPr>
          <w:lang w:val="en-GB"/>
        </w:rPr>
      </w:pPr>
      <w:bookmarkStart w:id="261" w:name="_Toc404165566"/>
      <w:r>
        <w:rPr>
          <w:lang w:val="en-GB"/>
        </w:rPr>
        <w:t>Experiences and conclusions</w:t>
      </w:r>
      <w:bookmarkEnd w:id="261"/>
    </w:p>
    <w:p w:rsidR="00F752DC" w:rsidRPr="002E7CD1" w:rsidRDefault="00F752DC" w:rsidP="00130F45">
      <w:pPr>
        <w:spacing w:before="120" w:after="120"/>
        <w:jc w:val="both"/>
        <w:rPr>
          <w:lang w:val="en-GB"/>
        </w:rPr>
      </w:pPr>
      <w:r>
        <w:rPr>
          <w:lang w:val="en-GB"/>
        </w:rPr>
        <w:t>Upon finalisation of</w:t>
      </w:r>
      <w:r w:rsidRPr="002E7CD1">
        <w:rPr>
          <w:lang w:val="en-GB"/>
        </w:rPr>
        <w:t xml:space="preserve"> the pilot implementation</w:t>
      </w:r>
      <w:r>
        <w:rPr>
          <w:lang w:val="en-GB"/>
        </w:rPr>
        <w:t>s</w:t>
      </w:r>
      <w:r w:rsidRPr="002E7CD1">
        <w:rPr>
          <w:lang w:val="en-GB"/>
        </w:rPr>
        <w:t xml:space="preserve"> of</w:t>
      </w:r>
      <w:r>
        <w:rPr>
          <w:lang w:val="en-GB"/>
        </w:rPr>
        <w:t xml:space="preserve"> the various</w:t>
      </w:r>
      <w:r w:rsidRPr="002E7CD1">
        <w:rPr>
          <w:lang w:val="en-GB"/>
        </w:rPr>
        <w:t xml:space="preserve"> mobile RIS applications, the following experiences and conclusions have been summarized on the basis of input from project partners involved</w:t>
      </w:r>
      <w:r>
        <w:rPr>
          <w:lang w:val="en-GB"/>
        </w:rPr>
        <w:t xml:space="preserve"> in this activity</w:t>
      </w:r>
      <w:r w:rsidRPr="002E7CD1">
        <w:rPr>
          <w:lang w:val="en-GB"/>
        </w:rPr>
        <w:t>:</w:t>
      </w:r>
    </w:p>
    <w:p w:rsidR="00F752DC" w:rsidRPr="007C227A" w:rsidRDefault="00F752DC" w:rsidP="009E1F74">
      <w:pPr>
        <w:pStyle w:val="Listenabsatz"/>
        <w:numPr>
          <w:ilvl w:val="0"/>
          <w:numId w:val="30"/>
        </w:numPr>
        <w:spacing w:before="60" w:after="60"/>
        <w:ind w:left="284"/>
        <w:jc w:val="both"/>
        <w:rPr>
          <w:u w:val="single"/>
          <w:lang w:val="en-GB"/>
        </w:rPr>
      </w:pPr>
      <w:r>
        <w:rPr>
          <w:u w:val="single"/>
          <w:lang w:val="en-GB"/>
        </w:rPr>
        <w:t>N</w:t>
      </w:r>
      <w:r w:rsidRPr="007C227A">
        <w:rPr>
          <w:u w:val="single"/>
          <w:lang w:val="en-GB"/>
        </w:rPr>
        <w:t>tS Web Service</w:t>
      </w:r>
    </w:p>
    <w:p w:rsidR="00F752DC" w:rsidRDefault="00F752DC" w:rsidP="009E1F74">
      <w:pPr>
        <w:pStyle w:val="Listenabsatz"/>
        <w:numPr>
          <w:ilvl w:val="1"/>
          <w:numId w:val="30"/>
        </w:numPr>
        <w:spacing w:before="60" w:after="60"/>
        <w:ind w:left="709"/>
        <w:jc w:val="both"/>
        <w:rPr>
          <w:lang w:val="en-GB"/>
        </w:rPr>
      </w:pPr>
      <w:r w:rsidRPr="002A3716">
        <w:rPr>
          <w:lang w:val="en-GB"/>
        </w:rPr>
        <w:t xml:space="preserve">No standard conform responses of message requests of national NtS implementations which </w:t>
      </w:r>
      <w:r>
        <w:rPr>
          <w:lang w:val="en-GB"/>
        </w:rPr>
        <w:t xml:space="preserve">leads to </w:t>
      </w:r>
      <w:r w:rsidRPr="002A3716">
        <w:rPr>
          <w:lang w:val="en-GB"/>
        </w:rPr>
        <w:t>processing problems</w:t>
      </w:r>
      <w:r>
        <w:rPr>
          <w:lang w:val="en-GB"/>
        </w:rPr>
        <w:t xml:space="preserve"> (e.g. provision of additional code values (e.g. </w:t>
      </w:r>
      <w:proofErr w:type="spellStart"/>
      <w:r>
        <w:rPr>
          <w:lang w:val="en-GB"/>
        </w:rPr>
        <w:t>reason_codes</w:t>
      </w:r>
      <w:proofErr w:type="spellEnd"/>
      <w:r>
        <w:rPr>
          <w:lang w:val="en-GB"/>
        </w:rPr>
        <w:t>) by national NtS Web Services which were accepted in the NtS EG but not implemented in the common XSD),</w:t>
      </w:r>
    </w:p>
    <w:p w:rsidR="00F752DC" w:rsidRDefault="00F752DC" w:rsidP="009E1F74">
      <w:pPr>
        <w:pStyle w:val="Listenabsatz"/>
        <w:numPr>
          <w:ilvl w:val="1"/>
          <w:numId w:val="30"/>
        </w:numPr>
        <w:spacing w:before="60" w:after="60"/>
        <w:ind w:left="709"/>
        <w:jc w:val="both"/>
        <w:rPr>
          <w:lang w:val="en-GB"/>
        </w:rPr>
      </w:pPr>
      <w:r w:rsidRPr="002A3716">
        <w:rPr>
          <w:lang w:val="en-GB"/>
        </w:rPr>
        <w:t>No harmonised encoding of NtS messages which leads to a different presentation of important information to the user</w:t>
      </w:r>
      <w:r>
        <w:rPr>
          <w:lang w:val="en-GB"/>
        </w:rPr>
        <w:t>,</w:t>
      </w:r>
    </w:p>
    <w:p w:rsidR="00F752DC" w:rsidRDefault="00F752DC" w:rsidP="009E1F74">
      <w:pPr>
        <w:pStyle w:val="Listenabsatz"/>
        <w:numPr>
          <w:ilvl w:val="1"/>
          <w:numId w:val="30"/>
        </w:numPr>
        <w:spacing w:before="60" w:after="60"/>
        <w:ind w:left="709"/>
        <w:jc w:val="both"/>
        <w:rPr>
          <w:lang w:val="en-GB"/>
        </w:rPr>
      </w:pPr>
      <w:r w:rsidRPr="002A3716">
        <w:rPr>
          <w:lang w:val="en-GB"/>
        </w:rPr>
        <w:t xml:space="preserve">Complexity of the </w:t>
      </w:r>
      <w:r>
        <w:rPr>
          <w:lang w:val="en-GB"/>
        </w:rPr>
        <w:t xml:space="preserve">NtS </w:t>
      </w:r>
      <w:r w:rsidRPr="002A3716">
        <w:rPr>
          <w:lang w:val="en-GB"/>
        </w:rPr>
        <w:t>.</w:t>
      </w:r>
      <w:proofErr w:type="spellStart"/>
      <w:r w:rsidRPr="002A3716">
        <w:rPr>
          <w:lang w:val="en-GB"/>
        </w:rPr>
        <w:t>xsd</w:t>
      </w:r>
      <w:proofErr w:type="spellEnd"/>
      <w:r w:rsidRPr="002A3716">
        <w:rPr>
          <w:lang w:val="en-GB"/>
        </w:rPr>
        <w:t xml:space="preserve"> and relations of data sections and data fields which are hardly understandable for </w:t>
      </w:r>
      <w:r>
        <w:rPr>
          <w:lang w:val="en-GB"/>
        </w:rPr>
        <w:t>developers,</w:t>
      </w:r>
    </w:p>
    <w:p w:rsidR="00F752DC" w:rsidRPr="002A3716" w:rsidRDefault="00F752DC" w:rsidP="009E1F74">
      <w:pPr>
        <w:pStyle w:val="Listenabsatz"/>
        <w:numPr>
          <w:ilvl w:val="1"/>
          <w:numId w:val="30"/>
        </w:numPr>
        <w:spacing w:before="60" w:after="60"/>
        <w:ind w:left="709"/>
        <w:jc w:val="both"/>
        <w:rPr>
          <w:lang w:val="en-GB"/>
        </w:rPr>
      </w:pPr>
      <w:r w:rsidRPr="002A3716">
        <w:rPr>
          <w:lang w:val="en-GB"/>
        </w:rPr>
        <w:t>NtS messages contain quite some overhead and redundant information in different (sub)</w:t>
      </w:r>
      <w:r>
        <w:rPr>
          <w:lang w:val="en-GB"/>
        </w:rPr>
        <w:t xml:space="preserve"> </w:t>
      </w:r>
      <w:r w:rsidRPr="002A3716">
        <w:rPr>
          <w:lang w:val="en-GB"/>
        </w:rPr>
        <w:t>sections of the XML therefore it was a challenge to display all essential information on a smartphone display</w:t>
      </w:r>
      <w:r>
        <w:rPr>
          <w:lang w:val="en-GB"/>
        </w:rPr>
        <w:t>.</w:t>
      </w:r>
    </w:p>
    <w:p w:rsidR="00F752DC" w:rsidRPr="00882EA4" w:rsidRDefault="00F752DC" w:rsidP="009E1F74">
      <w:pPr>
        <w:pStyle w:val="Listenabsatz"/>
        <w:numPr>
          <w:ilvl w:val="0"/>
          <w:numId w:val="30"/>
        </w:numPr>
        <w:spacing w:before="60" w:after="60"/>
        <w:ind w:left="284"/>
        <w:jc w:val="both"/>
        <w:rPr>
          <w:lang w:val="en-GB"/>
        </w:rPr>
      </w:pPr>
      <w:r w:rsidRPr="00882EA4">
        <w:rPr>
          <w:lang w:val="en-GB"/>
        </w:rPr>
        <w:t>Since viadonau has implemented a 72h water level forecast service a corresponding web service was defined. This was designed as push service which turned out to not be preferable. Problems with the .</w:t>
      </w:r>
      <w:proofErr w:type="spellStart"/>
      <w:r w:rsidRPr="00882EA4">
        <w:rPr>
          <w:lang w:val="en-GB"/>
        </w:rPr>
        <w:t>xsd</w:t>
      </w:r>
      <w:proofErr w:type="spellEnd"/>
      <w:r w:rsidRPr="00882EA4">
        <w:rPr>
          <w:lang w:val="en-GB"/>
        </w:rPr>
        <w:t xml:space="preserve"> as well as data format and data reception were just some problems encountered. The lesson learned is clearly to use a Request-Response Web Service as all other services are implemented at the moment.</w:t>
      </w:r>
    </w:p>
    <w:p w:rsidR="00F752DC" w:rsidRDefault="00F752DC" w:rsidP="009E1F74">
      <w:pPr>
        <w:pStyle w:val="Listenabsatz"/>
        <w:numPr>
          <w:ilvl w:val="0"/>
          <w:numId w:val="30"/>
        </w:numPr>
        <w:spacing w:before="60" w:after="60"/>
        <w:ind w:left="284"/>
        <w:jc w:val="both"/>
        <w:rPr>
          <w:lang w:val="en-GB"/>
        </w:rPr>
      </w:pPr>
      <w:r w:rsidRPr="00285E60">
        <w:rPr>
          <w:lang w:val="en-GB"/>
        </w:rPr>
        <w:t>RIS mobile apps are expected to be popular among fairway users, therefore they can be used as further promotion tools for IWT as well</w:t>
      </w:r>
      <w:r>
        <w:rPr>
          <w:lang w:val="en-GB"/>
        </w:rPr>
        <w:t>,</w:t>
      </w:r>
    </w:p>
    <w:p w:rsidR="00F752DC" w:rsidRDefault="00F752DC" w:rsidP="009E1F74">
      <w:pPr>
        <w:pStyle w:val="Listenabsatz"/>
        <w:numPr>
          <w:ilvl w:val="0"/>
          <w:numId w:val="30"/>
        </w:numPr>
        <w:spacing w:before="60" w:after="60"/>
        <w:ind w:left="284"/>
        <w:jc w:val="both"/>
        <w:rPr>
          <w:lang w:val="en-GB"/>
        </w:rPr>
      </w:pPr>
      <w:r>
        <w:rPr>
          <w:lang w:val="en-GB"/>
        </w:rPr>
        <w:t>Difficulties with displaying of content of the NtS messages, which do not follow the standardised technical specifications and coding principles of the NtS Encoding,</w:t>
      </w:r>
    </w:p>
    <w:p w:rsidR="00F752DC" w:rsidRDefault="00F752DC" w:rsidP="009E1F74">
      <w:pPr>
        <w:pStyle w:val="Listenabsatz"/>
        <w:numPr>
          <w:ilvl w:val="0"/>
          <w:numId w:val="30"/>
        </w:numPr>
        <w:spacing w:before="60" w:after="60"/>
        <w:ind w:left="284"/>
        <w:jc w:val="both"/>
        <w:rPr>
          <w:lang w:val="en-GB"/>
        </w:rPr>
      </w:pPr>
      <w:r>
        <w:rPr>
          <w:lang w:val="en-GB"/>
        </w:rPr>
        <w:t>Missing, respectively outdated NtS Encoding Guide leads to different understanding of meaning for certain standardised NtS Codes (i.e. Cancellation messages) by various implementing organisations, resulting in different implementations.</w:t>
      </w:r>
    </w:p>
    <w:p w:rsidR="00F752DC" w:rsidRDefault="00F752DC" w:rsidP="009E1F74">
      <w:pPr>
        <w:pStyle w:val="Listenabsatz"/>
        <w:numPr>
          <w:ilvl w:val="0"/>
          <w:numId w:val="30"/>
        </w:numPr>
        <w:spacing w:before="60" w:after="60"/>
        <w:ind w:left="284"/>
        <w:jc w:val="both"/>
        <w:rPr>
          <w:lang w:val="en-GB"/>
        </w:rPr>
      </w:pPr>
      <w:r>
        <w:rPr>
          <w:lang w:val="en-GB"/>
        </w:rPr>
        <w:t xml:space="preserve">Quality of the national RIS reference data (e.g. </w:t>
      </w:r>
      <w:proofErr w:type="spellStart"/>
      <w:r>
        <w:rPr>
          <w:lang w:val="en-GB"/>
        </w:rPr>
        <w:t>lat</w:t>
      </w:r>
      <w:proofErr w:type="spellEnd"/>
      <w:r>
        <w:rPr>
          <w:lang w:val="en-GB"/>
        </w:rPr>
        <w:t>/</w:t>
      </w:r>
      <w:proofErr w:type="spellStart"/>
      <w:r>
        <w:rPr>
          <w:lang w:val="en-GB"/>
        </w:rPr>
        <w:t>lon</w:t>
      </w:r>
      <w:proofErr w:type="spellEnd"/>
      <w:r>
        <w:rPr>
          <w:lang w:val="en-GB"/>
        </w:rPr>
        <w:t xml:space="preserve"> for RIS index objects) of individual countries, to great extent influence the final way, the information are provided and displayed to the user (e.g. proper displaying of particular FTM on the map),</w:t>
      </w:r>
    </w:p>
    <w:p w:rsidR="00F752DC" w:rsidRDefault="00F752DC" w:rsidP="009E1F74">
      <w:pPr>
        <w:pStyle w:val="Listenabsatz"/>
        <w:numPr>
          <w:ilvl w:val="0"/>
          <w:numId w:val="30"/>
        </w:numPr>
        <w:spacing w:before="60" w:after="60"/>
        <w:ind w:left="284"/>
        <w:jc w:val="both"/>
        <w:rPr>
          <w:lang w:val="en-GB"/>
        </w:rPr>
      </w:pPr>
      <w:r>
        <w:rPr>
          <w:lang w:val="en-GB"/>
        </w:rPr>
        <w:t>Due to its open-source nature (unpredictably and often changing technical specifications), the implementation of the mobile applications for Android platform is more time consuming than implementation for iOS platform,</w:t>
      </w:r>
    </w:p>
    <w:p w:rsidR="00F752DC" w:rsidRPr="00882EA4" w:rsidRDefault="00F752DC" w:rsidP="009E1F74">
      <w:pPr>
        <w:pStyle w:val="Listenabsatz"/>
        <w:numPr>
          <w:ilvl w:val="0"/>
          <w:numId w:val="30"/>
        </w:numPr>
        <w:spacing w:before="60" w:after="60"/>
        <w:ind w:left="284"/>
        <w:jc w:val="both"/>
        <w:rPr>
          <w:lang w:val="en-GB"/>
        </w:rPr>
      </w:pPr>
      <w:r w:rsidRPr="00882EA4">
        <w:rPr>
          <w:lang w:val="en-GB"/>
        </w:rPr>
        <w:t>Agile PM perfectly fits for app development projects. This approach does not correlate with the need of a specification for a tender procedure. Although a detailed specification is a good basis for the common functional specification there is a big discrepancy in process requirements.</w:t>
      </w:r>
    </w:p>
    <w:p w:rsidR="00F752DC" w:rsidRDefault="00F752DC" w:rsidP="009E1F74">
      <w:pPr>
        <w:pStyle w:val="Listenabsatz"/>
        <w:numPr>
          <w:ilvl w:val="0"/>
          <w:numId w:val="30"/>
        </w:numPr>
        <w:spacing w:before="60" w:after="60"/>
        <w:ind w:left="284"/>
        <w:jc w:val="both"/>
        <w:rPr>
          <w:lang w:val="en-GB"/>
        </w:rPr>
      </w:pPr>
      <w:r>
        <w:rPr>
          <w:lang w:val="en-GB"/>
        </w:rPr>
        <w:t>Use request-response web services for all provided services by the DoRIS mobile application,</w:t>
      </w:r>
    </w:p>
    <w:p w:rsidR="00F752DC" w:rsidRPr="008E5D03" w:rsidRDefault="00F752DC" w:rsidP="009E1F74">
      <w:pPr>
        <w:pStyle w:val="Listenabsatz"/>
        <w:numPr>
          <w:ilvl w:val="0"/>
          <w:numId w:val="30"/>
        </w:numPr>
        <w:spacing w:before="60" w:after="60"/>
        <w:ind w:left="284"/>
        <w:jc w:val="both"/>
        <w:rPr>
          <w:lang w:val="en-GB"/>
        </w:rPr>
      </w:pPr>
      <w:r>
        <w:rPr>
          <w:lang w:val="en-GB"/>
        </w:rPr>
        <w:lastRenderedPageBreak/>
        <w:t>Implementation of the “middleware” server using the REST API</w:t>
      </w:r>
      <w:r>
        <w:rPr>
          <w:lang w:val="en-US"/>
        </w:rPr>
        <w:t xml:space="preserve">’s </w:t>
      </w:r>
      <w:r>
        <w:rPr>
          <w:lang w:val="en-GB"/>
        </w:rPr>
        <w:t>is feasible from the point of view of pre-processing and cleaning of big amount of data, which can be provided via standardised NtS message. In turn, the mobile application displays to user only the “important” data.</w:t>
      </w:r>
    </w:p>
    <w:p w:rsidR="00F752DC" w:rsidRDefault="00F752DC" w:rsidP="00130F45">
      <w:pPr>
        <w:pStyle w:val="berschrift3"/>
        <w:jc w:val="both"/>
        <w:rPr>
          <w:lang w:val="en-GB"/>
        </w:rPr>
      </w:pPr>
      <w:bookmarkStart w:id="262" w:name="_Toc404165567"/>
      <w:r>
        <w:rPr>
          <w:lang w:val="en-GB"/>
        </w:rPr>
        <w:t>Recommendations</w:t>
      </w:r>
      <w:bookmarkEnd w:id="262"/>
    </w:p>
    <w:p w:rsidR="00F752DC" w:rsidRPr="00882EA4" w:rsidRDefault="00F752DC" w:rsidP="00130F45">
      <w:pPr>
        <w:spacing w:before="120" w:after="120"/>
        <w:jc w:val="both"/>
        <w:rPr>
          <w:lang w:val="en-GB"/>
        </w:rPr>
      </w:pPr>
      <w:r w:rsidRPr="00882EA4">
        <w:rPr>
          <w:lang w:val="en-GB"/>
        </w:rPr>
        <w:t xml:space="preserve">Following recommendations can be </w:t>
      </w:r>
      <w:r>
        <w:rPr>
          <w:lang w:val="en-GB"/>
        </w:rPr>
        <w:t>formulated from the Sub Activity 2.4:</w:t>
      </w:r>
    </w:p>
    <w:p w:rsidR="00F752DC" w:rsidRDefault="00F752DC" w:rsidP="009E1F74">
      <w:pPr>
        <w:pStyle w:val="Listenabsatz"/>
        <w:numPr>
          <w:ilvl w:val="0"/>
          <w:numId w:val="30"/>
        </w:numPr>
        <w:spacing w:before="60" w:after="60"/>
        <w:ind w:left="426"/>
        <w:jc w:val="both"/>
        <w:rPr>
          <w:lang w:val="en-GB"/>
        </w:rPr>
      </w:pPr>
      <w:r>
        <w:rPr>
          <w:lang w:val="en-GB"/>
        </w:rPr>
        <w:t>Finalisation and availability of the “Official” Encoding Guide for NtS shall contribute to harmonised coding of the standardised FTM messages. The approach the FTM are coded by the editors, to great extent influence the way, the information on current navigational conditions are displayed to users not only by means of the mobile RIS applications, but in general,</w:t>
      </w:r>
    </w:p>
    <w:p w:rsidR="00F752DC" w:rsidRDefault="00F752DC" w:rsidP="009E1F74">
      <w:pPr>
        <w:pStyle w:val="Listenabsatz"/>
        <w:numPr>
          <w:ilvl w:val="0"/>
          <w:numId w:val="30"/>
        </w:numPr>
        <w:spacing w:before="60" w:after="60"/>
        <w:ind w:left="426"/>
        <w:jc w:val="both"/>
        <w:rPr>
          <w:lang w:val="en-GB"/>
        </w:rPr>
      </w:pPr>
      <w:r>
        <w:rPr>
          <w:lang w:val="en-GB"/>
        </w:rPr>
        <w:t>Implementing organisations shall consider the off-line capabilities of the mobile applications (e.g. for displaying of relevant information on map sources), in order to enhance its usability in international environment with focus on economy of the operation of the mobile app,</w:t>
      </w:r>
    </w:p>
    <w:p w:rsidR="00F752DC" w:rsidRDefault="00F752DC" w:rsidP="009E1F74">
      <w:pPr>
        <w:pStyle w:val="Listenabsatz"/>
        <w:numPr>
          <w:ilvl w:val="0"/>
          <w:numId w:val="30"/>
        </w:numPr>
        <w:spacing w:before="60" w:after="60"/>
        <w:ind w:left="426"/>
        <w:jc w:val="both"/>
        <w:rPr>
          <w:lang w:val="en-GB"/>
        </w:rPr>
      </w:pPr>
      <w:r>
        <w:rPr>
          <w:lang w:val="en-GB"/>
        </w:rPr>
        <w:t>Ease the complexity of the Notices to Skippers and force the documentation,</w:t>
      </w:r>
    </w:p>
    <w:p w:rsidR="00F752DC" w:rsidRPr="00234C35" w:rsidRDefault="00F752DC" w:rsidP="009E1F74">
      <w:pPr>
        <w:pStyle w:val="Listenabsatz"/>
        <w:numPr>
          <w:ilvl w:val="0"/>
          <w:numId w:val="30"/>
        </w:numPr>
        <w:spacing w:before="60" w:after="60"/>
        <w:ind w:left="426"/>
        <w:jc w:val="both"/>
        <w:rPr>
          <w:lang w:val="en-GB"/>
        </w:rPr>
      </w:pPr>
      <w:r w:rsidRPr="00234C35">
        <w:rPr>
          <w:lang w:val="en-GB"/>
        </w:rPr>
        <w:t>Feasibility of the pilot implementation of one common mobile RIS application for the whole Danube region, shall be evaluated</w:t>
      </w:r>
      <w:r>
        <w:rPr>
          <w:lang w:val="en-GB"/>
        </w:rPr>
        <w:t xml:space="preserve"> in terms of its technical, economical and operational feasibility.</w:t>
      </w:r>
    </w:p>
    <w:p w:rsidR="00F752DC" w:rsidRDefault="00F752DC" w:rsidP="00130F45">
      <w:pPr>
        <w:pStyle w:val="berschrift3"/>
        <w:jc w:val="both"/>
        <w:rPr>
          <w:lang w:val="en-GB"/>
        </w:rPr>
      </w:pPr>
      <w:bookmarkStart w:id="263" w:name="_Toc404165568"/>
      <w:r>
        <w:rPr>
          <w:lang w:val="en-GB"/>
        </w:rPr>
        <w:t>Envisioned next steps</w:t>
      </w:r>
      <w:bookmarkEnd w:id="263"/>
    </w:p>
    <w:p w:rsidR="00F752DC" w:rsidRDefault="00F752DC" w:rsidP="00130F45">
      <w:pPr>
        <w:spacing w:before="120" w:after="120"/>
        <w:jc w:val="both"/>
        <w:rPr>
          <w:highlight w:val="yellow"/>
          <w:lang w:val="en-GB"/>
        </w:rPr>
      </w:pPr>
      <w:r>
        <w:rPr>
          <w:lang w:val="en-GB"/>
        </w:rPr>
        <w:t>Below the already identified and e</w:t>
      </w:r>
      <w:r w:rsidRPr="00882EA4">
        <w:rPr>
          <w:lang w:val="en-GB"/>
        </w:rPr>
        <w:t xml:space="preserve">nvisioned next steps with regard to further activities focused on implementation of </w:t>
      </w:r>
      <w:r>
        <w:rPr>
          <w:lang w:val="en-GB"/>
        </w:rPr>
        <w:t xml:space="preserve">the </w:t>
      </w:r>
      <w:r w:rsidRPr="00882EA4">
        <w:rPr>
          <w:lang w:val="en-GB"/>
        </w:rPr>
        <w:t xml:space="preserve">mobile RIS applications </w:t>
      </w:r>
      <w:r>
        <w:rPr>
          <w:lang w:val="en-GB"/>
        </w:rPr>
        <w:t>on national basis are given.</w:t>
      </w:r>
    </w:p>
    <w:p w:rsidR="00F752DC" w:rsidRDefault="00F752DC" w:rsidP="00130F45">
      <w:pPr>
        <w:spacing w:before="120" w:after="120"/>
        <w:jc w:val="both"/>
        <w:rPr>
          <w:lang w:val="en-GB"/>
        </w:rPr>
      </w:pPr>
      <w:r w:rsidRPr="007760CE">
        <w:rPr>
          <w:lang w:val="en-GB"/>
        </w:rPr>
        <w:t xml:space="preserve">Related to the positive feedback and great interest of users in the app and its related services there is an update </w:t>
      </w:r>
      <w:r>
        <w:rPr>
          <w:lang w:val="en-GB"/>
        </w:rPr>
        <w:t>specified</w:t>
      </w:r>
      <w:r w:rsidRPr="007760CE">
        <w:rPr>
          <w:lang w:val="en-GB"/>
        </w:rPr>
        <w:t xml:space="preserve"> already</w:t>
      </w:r>
      <w:r>
        <w:rPr>
          <w:lang w:val="en-GB"/>
        </w:rPr>
        <w:t xml:space="preserve"> in </w:t>
      </w:r>
      <w:r w:rsidRPr="00034356">
        <w:rPr>
          <w:b/>
          <w:lang w:val="en-GB"/>
        </w:rPr>
        <w:t>Austria</w:t>
      </w:r>
      <w:r w:rsidRPr="007760CE">
        <w:rPr>
          <w:lang w:val="en-GB"/>
        </w:rPr>
        <w:t xml:space="preserve">. </w:t>
      </w:r>
      <w:r>
        <w:rPr>
          <w:lang w:val="en-GB"/>
        </w:rPr>
        <w:t xml:space="preserve">It’s open till now when the update is implemented. </w:t>
      </w:r>
      <w:r w:rsidRPr="007760CE">
        <w:rPr>
          <w:lang w:val="en-GB"/>
        </w:rPr>
        <w:t xml:space="preserve">On the one hand new features and adaptations will be discussed, on the other hand feedback from users will be considered. Some of the new features </w:t>
      </w:r>
      <w:r>
        <w:rPr>
          <w:lang w:val="en-GB"/>
        </w:rPr>
        <w:t>shall</w:t>
      </w:r>
      <w:r w:rsidRPr="007760CE">
        <w:rPr>
          <w:lang w:val="en-GB"/>
        </w:rPr>
        <w:t xml:space="preserve"> be:</w:t>
      </w:r>
    </w:p>
    <w:p w:rsidR="00F752DC" w:rsidRDefault="00F752DC" w:rsidP="009E1F74">
      <w:pPr>
        <w:pStyle w:val="Listenabsatz"/>
        <w:numPr>
          <w:ilvl w:val="0"/>
          <w:numId w:val="30"/>
        </w:numPr>
        <w:spacing w:before="60" w:after="60"/>
        <w:jc w:val="both"/>
        <w:rPr>
          <w:lang w:val="en-GB"/>
        </w:rPr>
      </w:pPr>
      <w:r w:rsidRPr="007760CE">
        <w:rPr>
          <w:lang w:val="en-GB"/>
        </w:rPr>
        <w:t xml:space="preserve">Implementation of a new service bridge clearance. Clearance heights of critical bridges in Austria were evaluated and measurements will be available through a web service </w:t>
      </w:r>
      <w:r>
        <w:rPr>
          <w:lang w:val="en-GB"/>
        </w:rPr>
        <w:t>by end of 2014</w:t>
      </w:r>
      <w:r w:rsidRPr="007760CE">
        <w:rPr>
          <w:lang w:val="en-GB"/>
        </w:rPr>
        <w:t>. This information will be integrated as new service in the app offering the bridge clearance of these critical bridges.</w:t>
      </w:r>
    </w:p>
    <w:p w:rsidR="00F752DC" w:rsidRDefault="00F752DC" w:rsidP="009E1F74">
      <w:pPr>
        <w:pStyle w:val="Listenabsatz"/>
        <w:numPr>
          <w:ilvl w:val="0"/>
          <w:numId w:val="30"/>
        </w:numPr>
        <w:spacing w:before="60" w:after="60"/>
        <w:jc w:val="both"/>
        <w:rPr>
          <w:lang w:val="en-GB"/>
        </w:rPr>
      </w:pPr>
      <w:r w:rsidRPr="007760CE">
        <w:rPr>
          <w:lang w:val="en-GB"/>
        </w:rPr>
        <w:t xml:space="preserve">The new NtS </w:t>
      </w:r>
      <w:proofErr w:type="spellStart"/>
      <w:r w:rsidRPr="007760CE">
        <w:rPr>
          <w:lang w:val="en-GB"/>
        </w:rPr>
        <w:t>xsd</w:t>
      </w:r>
      <w:proofErr w:type="spellEnd"/>
      <w:r w:rsidRPr="007760CE">
        <w:rPr>
          <w:lang w:val="en-GB"/>
        </w:rPr>
        <w:t xml:space="preserve"> 4.0 Standard will be implemented in the existing service. Related to these changes as well as some existing shortcomings adaptations will be made for the service Notices to Skippers.</w:t>
      </w:r>
    </w:p>
    <w:p w:rsidR="00F752DC" w:rsidRDefault="00F752DC" w:rsidP="009E1F74">
      <w:pPr>
        <w:pStyle w:val="Listenabsatz"/>
        <w:numPr>
          <w:ilvl w:val="0"/>
          <w:numId w:val="30"/>
        </w:numPr>
        <w:spacing w:before="60" w:after="60"/>
        <w:jc w:val="both"/>
        <w:rPr>
          <w:lang w:val="en-GB"/>
        </w:rPr>
      </w:pPr>
      <w:r w:rsidRPr="007760CE">
        <w:rPr>
          <w:lang w:val="en-GB"/>
        </w:rPr>
        <w:t>Adaptations and amendments in the service water levels especially for the hydrograph presentation.</w:t>
      </w:r>
    </w:p>
    <w:p w:rsidR="00F752DC" w:rsidRDefault="00F752DC" w:rsidP="009E1F74">
      <w:pPr>
        <w:pStyle w:val="Listenabsatz"/>
        <w:numPr>
          <w:ilvl w:val="0"/>
          <w:numId w:val="30"/>
        </w:numPr>
        <w:spacing w:before="60" w:after="60"/>
        <w:jc w:val="both"/>
        <w:rPr>
          <w:lang w:val="en-GB"/>
        </w:rPr>
      </w:pPr>
      <w:r w:rsidRPr="007760CE">
        <w:rPr>
          <w:lang w:val="en-GB"/>
        </w:rPr>
        <w:t>Ideas for improvement of other services within the app</w:t>
      </w:r>
    </w:p>
    <w:p w:rsidR="00F752DC" w:rsidRDefault="00F752DC" w:rsidP="00130F45">
      <w:pPr>
        <w:spacing w:before="120" w:after="120"/>
        <w:jc w:val="both"/>
        <w:rPr>
          <w:lang w:val="en-GB"/>
        </w:rPr>
      </w:pPr>
      <w:r>
        <w:rPr>
          <w:lang w:val="en-GB"/>
        </w:rPr>
        <w:t>A widespread dissemination campaign has been launched in August 2014. The activity focusses on up to 20 target groups to be potential users of the app. These activities will be continued after IRIS Europe 3 project lifetime.</w:t>
      </w:r>
    </w:p>
    <w:p w:rsidR="00F752DC" w:rsidRDefault="00F752DC" w:rsidP="00130F45">
      <w:pPr>
        <w:spacing w:before="120" w:after="120"/>
        <w:jc w:val="both"/>
        <w:rPr>
          <w:lang w:val="en-GB"/>
        </w:rPr>
      </w:pPr>
      <w:r>
        <w:rPr>
          <w:lang w:val="en-GB"/>
        </w:rPr>
        <w:t xml:space="preserve">In </w:t>
      </w:r>
      <w:r w:rsidRPr="00034356">
        <w:rPr>
          <w:b/>
          <w:lang w:val="en-GB"/>
        </w:rPr>
        <w:t>Slovakia</w:t>
      </w:r>
      <w:r>
        <w:rPr>
          <w:lang w:val="en-GB"/>
        </w:rPr>
        <w:t>, f</w:t>
      </w:r>
      <w:r w:rsidRPr="00F21B1A">
        <w:rPr>
          <w:lang w:val="en-GB"/>
        </w:rPr>
        <w:t xml:space="preserve">urther </w:t>
      </w:r>
      <w:r>
        <w:rPr>
          <w:lang w:val="en-GB"/>
        </w:rPr>
        <w:t xml:space="preserve">maintenance </w:t>
      </w:r>
      <w:r w:rsidRPr="00F21B1A">
        <w:rPr>
          <w:lang w:val="en-GB"/>
        </w:rPr>
        <w:t xml:space="preserve">of </w:t>
      </w:r>
      <w:r>
        <w:rPr>
          <w:lang w:val="en-GB"/>
        </w:rPr>
        <w:t xml:space="preserve">the </w:t>
      </w:r>
      <w:r w:rsidRPr="00F21B1A">
        <w:rPr>
          <w:lang w:val="en-GB"/>
        </w:rPr>
        <w:t xml:space="preserve">SlovRIS mobile application </w:t>
      </w:r>
      <w:r>
        <w:rPr>
          <w:lang w:val="en-GB"/>
        </w:rPr>
        <w:t xml:space="preserve">needs to be ensured. In terms of further development, it is </w:t>
      </w:r>
      <w:r w:rsidRPr="00F21B1A">
        <w:rPr>
          <w:lang w:val="en-GB"/>
        </w:rPr>
        <w:t xml:space="preserve">expected </w:t>
      </w:r>
      <w:r>
        <w:rPr>
          <w:lang w:val="en-GB"/>
        </w:rPr>
        <w:t>that focus will be placed on the implementation of the following functionalities:</w:t>
      </w:r>
    </w:p>
    <w:p w:rsidR="00F752DC" w:rsidRDefault="00F752DC" w:rsidP="009E1F74">
      <w:pPr>
        <w:pStyle w:val="Listenabsatz"/>
        <w:numPr>
          <w:ilvl w:val="0"/>
          <w:numId w:val="30"/>
        </w:numPr>
        <w:spacing w:before="60" w:after="60"/>
        <w:jc w:val="both"/>
        <w:rPr>
          <w:lang w:val="en-GB"/>
        </w:rPr>
      </w:pPr>
      <w:r>
        <w:rPr>
          <w:lang w:val="en-GB"/>
        </w:rPr>
        <w:t>Providing information on shallow and narrow sections on the Slovak Danube,</w:t>
      </w:r>
    </w:p>
    <w:p w:rsidR="00F752DC" w:rsidRDefault="00F752DC" w:rsidP="009E1F74">
      <w:pPr>
        <w:pStyle w:val="Listenabsatz"/>
        <w:numPr>
          <w:ilvl w:val="0"/>
          <w:numId w:val="30"/>
        </w:numPr>
        <w:spacing w:before="60" w:after="60"/>
        <w:jc w:val="both"/>
        <w:rPr>
          <w:lang w:val="en-GB"/>
        </w:rPr>
      </w:pPr>
      <w:r>
        <w:rPr>
          <w:lang w:val="en-GB"/>
        </w:rPr>
        <w:t>Implementation of the “User generated content” functionality,</w:t>
      </w:r>
    </w:p>
    <w:p w:rsidR="00F752DC" w:rsidRDefault="00F752DC" w:rsidP="009E1F74">
      <w:pPr>
        <w:pStyle w:val="Listenabsatz"/>
        <w:numPr>
          <w:ilvl w:val="0"/>
          <w:numId w:val="30"/>
        </w:numPr>
        <w:spacing w:before="60" w:after="60"/>
        <w:jc w:val="both"/>
        <w:rPr>
          <w:lang w:val="en-GB"/>
        </w:rPr>
      </w:pPr>
      <w:r>
        <w:rPr>
          <w:lang w:val="en-GB"/>
        </w:rPr>
        <w:t>T</w:t>
      </w:r>
      <w:r w:rsidRPr="0065786C">
        <w:rPr>
          <w:lang w:val="en-GB"/>
        </w:rPr>
        <w:t>he conformance with updated technical specifications for NtS</w:t>
      </w:r>
      <w:r>
        <w:rPr>
          <w:lang w:val="en-GB"/>
        </w:rPr>
        <w:t xml:space="preserve"> (4.0)</w:t>
      </w:r>
      <w:r w:rsidRPr="0065786C">
        <w:rPr>
          <w:lang w:val="en-GB"/>
        </w:rPr>
        <w:t xml:space="preserve"> shall be ensured</w:t>
      </w:r>
      <w:r>
        <w:rPr>
          <w:lang w:val="en-GB"/>
        </w:rPr>
        <w:t>,</w:t>
      </w:r>
      <w:r w:rsidRPr="0065786C">
        <w:rPr>
          <w:lang w:val="en-GB"/>
        </w:rPr>
        <w:t xml:space="preserve"> </w:t>
      </w:r>
    </w:p>
    <w:p w:rsidR="00F752DC" w:rsidRDefault="00F752DC" w:rsidP="009E1F74">
      <w:pPr>
        <w:pStyle w:val="Listenabsatz"/>
        <w:numPr>
          <w:ilvl w:val="0"/>
          <w:numId w:val="30"/>
        </w:numPr>
        <w:spacing w:before="60" w:after="60"/>
        <w:jc w:val="both"/>
        <w:rPr>
          <w:lang w:val="en-GB"/>
        </w:rPr>
      </w:pPr>
      <w:r>
        <w:rPr>
          <w:lang w:val="en-GB"/>
        </w:rPr>
        <w:t>Broadening the coverage of the app towards the other sections of the Danube, as soon the standardized NtS web services are supported by other Danube countries,</w:t>
      </w:r>
    </w:p>
    <w:p w:rsidR="00F752DC" w:rsidRDefault="00F752DC" w:rsidP="009E1F74">
      <w:pPr>
        <w:pStyle w:val="Listenabsatz"/>
        <w:numPr>
          <w:ilvl w:val="0"/>
          <w:numId w:val="30"/>
        </w:numPr>
        <w:spacing w:before="60" w:after="60"/>
        <w:jc w:val="both"/>
        <w:rPr>
          <w:lang w:val="en-GB"/>
        </w:rPr>
      </w:pPr>
      <w:r>
        <w:rPr>
          <w:lang w:val="en-GB"/>
        </w:rPr>
        <w:t>Implementation of further functionalities required by users, if considered meaningful and feasible (e.g. calamity abatement related information),</w:t>
      </w:r>
    </w:p>
    <w:p w:rsidR="00F752DC" w:rsidRPr="00CA55C3" w:rsidRDefault="00F752DC" w:rsidP="00130F45">
      <w:pPr>
        <w:spacing w:before="120" w:after="120"/>
        <w:jc w:val="both"/>
        <w:rPr>
          <w:lang w:val="en-GB"/>
        </w:rPr>
      </w:pPr>
      <w:r w:rsidRPr="00130F45">
        <w:rPr>
          <w:lang w:val="en-GB"/>
        </w:rPr>
        <w:t>On national level in Slovakia it is also very important, to continue in cooperation with SHMI in terms of further development of technical specifications for obtaining hydro – meteorological data. It is also crucial to reach the agreement between SHMI and Transport Authority in the question of ensuring availability of the hydro-meteorological data itself, in the first place.</w:t>
      </w:r>
    </w:p>
    <w:p w:rsidR="00F752DC" w:rsidRDefault="00F752DC" w:rsidP="00130F45">
      <w:pPr>
        <w:spacing w:before="120" w:after="120"/>
        <w:jc w:val="both"/>
        <w:rPr>
          <w:lang w:val="en-GB"/>
        </w:rPr>
      </w:pPr>
      <w:r>
        <w:rPr>
          <w:lang w:val="en-GB"/>
        </w:rPr>
        <w:t xml:space="preserve">Further development of the mobileRIS.ro applications will be carried out </w:t>
      </w:r>
      <w:r w:rsidRPr="00CA55C3">
        <w:rPr>
          <w:lang w:val="en-GB"/>
        </w:rPr>
        <w:t>according to the user feedback</w:t>
      </w:r>
      <w:r>
        <w:rPr>
          <w:lang w:val="en-GB"/>
        </w:rPr>
        <w:t xml:space="preserve">. </w:t>
      </w:r>
      <w:r w:rsidRPr="00470416">
        <w:rPr>
          <w:lang w:val="en-GB"/>
        </w:rPr>
        <w:t>The integration of more data sources and combined data processing to add more value to the information provided</w:t>
      </w:r>
      <w:r>
        <w:rPr>
          <w:lang w:val="en-GB"/>
        </w:rPr>
        <w:t xml:space="preserve"> is expected in </w:t>
      </w:r>
      <w:r w:rsidRPr="00130F45">
        <w:rPr>
          <w:lang w:val="en-GB"/>
        </w:rPr>
        <w:t>Romania</w:t>
      </w:r>
      <w:r>
        <w:rPr>
          <w:lang w:val="en-GB"/>
        </w:rPr>
        <w:t>.</w:t>
      </w:r>
    </w:p>
    <w:p w:rsidR="00F752DC" w:rsidRDefault="00F752DC" w:rsidP="00130F45">
      <w:pPr>
        <w:spacing w:before="120" w:after="120"/>
        <w:jc w:val="both"/>
        <w:rPr>
          <w:lang w:val="en-GB"/>
        </w:rPr>
      </w:pPr>
      <w:r>
        <w:rPr>
          <w:lang w:val="en-GB"/>
        </w:rPr>
        <w:lastRenderedPageBreak/>
        <w:t xml:space="preserve">Future steps in </w:t>
      </w:r>
      <w:r w:rsidRPr="00130F45">
        <w:rPr>
          <w:lang w:val="en-GB"/>
        </w:rPr>
        <w:t>Hungary</w:t>
      </w:r>
      <w:r>
        <w:rPr>
          <w:lang w:val="en-GB"/>
        </w:rPr>
        <w:t xml:space="preserve"> with regard to PannonRIS mobile application are related to providing the standardized FTM information in smooth and interactive way, once these will be available from the National Transport Authority. Utilisation of the PannonRIS mobile applications for the purpose of promoting RIS services is to be explored.</w:t>
      </w:r>
    </w:p>
    <w:p w:rsidR="00F752DC" w:rsidRDefault="00F752DC" w:rsidP="00130F45">
      <w:pPr>
        <w:spacing w:before="120" w:after="120"/>
        <w:jc w:val="both"/>
        <w:rPr>
          <w:lang w:val="en-GB"/>
        </w:rPr>
      </w:pPr>
      <w:r>
        <w:rPr>
          <w:lang w:val="en-GB"/>
        </w:rPr>
        <w:t xml:space="preserve">Due to delayed progress of SuAc2.4 Activities in </w:t>
      </w:r>
      <w:r w:rsidRPr="00130F45">
        <w:rPr>
          <w:lang w:val="en-GB"/>
        </w:rPr>
        <w:t>Bulgaria</w:t>
      </w:r>
      <w:r>
        <w:rPr>
          <w:lang w:val="en-GB"/>
        </w:rPr>
        <w:t>, no envisioned next steps are known in this regard.</w:t>
      </w:r>
    </w:p>
    <w:p w:rsidR="00CE504E" w:rsidRDefault="00CE504E">
      <w:pPr>
        <w:rPr>
          <w:lang w:val="en-GB"/>
        </w:rPr>
      </w:pPr>
      <w:r>
        <w:rPr>
          <w:lang w:val="en-GB"/>
        </w:rPr>
        <w:br w:type="page"/>
      </w:r>
    </w:p>
    <w:p w:rsidR="00CE504E" w:rsidRDefault="00CE504E" w:rsidP="00CE504E">
      <w:pPr>
        <w:pStyle w:val="berschrift1"/>
        <w:spacing w:after="120"/>
        <w:ind w:left="431" w:hanging="431"/>
        <w:rPr>
          <w:lang w:val="en-GB"/>
        </w:rPr>
      </w:pPr>
      <w:bookmarkStart w:id="264" w:name="_Toc414268335"/>
      <w:r w:rsidRPr="005C2B86">
        <w:rPr>
          <w:lang w:val="en-GB"/>
        </w:rPr>
        <w:lastRenderedPageBreak/>
        <w:t xml:space="preserve">SuAc </w:t>
      </w:r>
      <w:r>
        <w:rPr>
          <w:lang w:val="en-GB"/>
        </w:rPr>
        <w:t>2</w:t>
      </w:r>
      <w:r w:rsidRPr="005C2B86">
        <w:rPr>
          <w:lang w:val="en-GB"/>
        </w:rPr>
        <w:t>.</w:t>
      </w:r>
      <w:r>
        <w:rPr>
          <w:lang w:val="en-GB"/>
        </w:rPr>
        <w:t>5</w:t>
      </w:r>
      <w:r w:rsidRPr="005C2B86">
        <w:rPr>
          <w:lang w:val="en-GB"/>
        </w:rPr>
        <w:t xml:space="preserve"> </w:t>
      </w:r>
      <w:r w:rsidRPr="000B31B1">
        <w:rPr>
          <w:lang w:val="en-GB"/>
        </w:rPr>
        <w:t>Calamity Abatement and Incident Management Services</w:t>
      </w:r>
      <w:bookmarkEnd w:id="264"/>
    </w:p>
    <w:p w:rsidR="006571E0" w:rsidRPr="001240A5" w:rsidRDefault="006571E0" w:rsidP="006571E0">
      <w:pPr>
        <w:spacing w:before="120" w:after="120"/>
        <w:jc w:val="both"/>
        <w:rPr>
          <w:u w:val="single"/>
          <w:lang w:val="en-GB"/>
        </w:rPr>
      </w:pPr>
      <w:r w:rsidRPr="001240A5">
        <w:rPr>
          <w:u w:val="single"/>
          <w:lang w:val="en-GB"/>
        </w:rPr>
        <w:t>Background information</w:t>
      </w:r>
    </w:p>
    <w:p w:rsidR="006571E0" w:rsidRPr="004D5AD7" w:rsidRDefault="006571E0" w:rsidP="006571E0">
      <w:pPr>
        <w:spacing w:before="120" w:after="120"/>
        <w:jc w:val="both"/>
        <w:rPr>
          <w:bCs/>
          <w:szCs w:val="20"/>
          <w:lang w:val="en-GB"/>
        </w:rPr>
      </w:pPr>
      <w:r w:rsidRPr="006571E0">
        <w:rPr>
          <w:rFonts w:cs="Arial"/>
          <w:lang w:val="en-GB"/>
        </w:rPr>
        <w:t>Calamity Abatement Services represents one of the ERI sub-service</w:t>
      </w:r>
      <w:r>
        <w:rPr>
          <w:rFonts w:cs="Arial"/>
          <w:lang w:val="en-US"/>
        </w:rPr>
        <w:t xml:space="preserve">s. </w:t>
      </w:r>
      <w:r w:rsidRPr="004541D1">
        <w:rPr>
          <w:rFonts w:cs="Arial"/>
          <w:lang w:val="en-US"/>
        </w:rPr>
        <w:t xml:space="preserve">In the event of an accident, </w:t>
      </w:r>
      <w:r>
        <w:rPr>
          <w:rFonts w:cs="Arial"/>
          <w:lang w:val="en-US"/>
        </w:rPr>
        <w:t xml:space="preserve">the </w:t>
      </w:r>
      <w:r w:rsidRPr="004541D1">
        <w:rPr>
          <w:rFonts w:cs="Arial"/>
          <w:lang w:val="en-US"/>
        </w:rPr>
        <w:t>waterway authorities are capable of providing information on the vessel and its cargo immediately to those organisations which are responsible for the abatement of a calamity</w:t>
      </w:r>
      <w:r>
        <w:rPr>
          <w:rFonts w:cs="Arial"/>
          <w:lang w:val="en-US"/>
        </w:rPr>
        <w:t xml:space="preserve">. </w:t>
      </w:r>
      <w:r w:rsidRPr="004541D1">
        <w:rPr>
          <w:rFonts w:cs="Arial"/>
          <w:lang w:val="en-US"/>
        </w:rPr>
        <w:t>The electronic information on the vessels</w:t>
      </w:r>
      <w:r>
        <w:rPr>
          <w:rFonts w:cs="Arial"/>
          <w:lang w:val="en-US"/>
        </w:rPr>
        <w:t xml:space="preserve"> </w:t>
      </w:r>
      <w:r w:rsidRPr="004541D1">
        <w:rPr>
          <w:rFonts w:cs="Arial"/>
          <w:lang w:val="en-US"/>
        </w:rPr>
        <w:t>characteristics and its cargo, as well as the tactical traffic image provides a solid basis for the assessment of the accident, the co-ordination of rescue forces and the traffic measures that should be taken in case of an accident.</w:t>
      </w:r>
    </w:p>
    <w:p w:rsidR="006571E0" w:rsidRPr="001240A5" w:rsidRDefault="006571E0" w:rsidP="006571E0">
      <w:pPr>
        <w:spacing w:before="120" w:after="120"/>
        <w:jc w:val="both"/>
        <w:rPr>
          <w:u w:val="single"/>
          <w:lang w:val="en-GB"/>
        </w:rPr>
      </w:pPr>
      <w:r w:rsidRPr="001240A5">
        <w:rPr>
          <w:u w:val="single"/>
          <w:lang w:val="en-GB"/>
        </w:rPr>
        <w:t>Objectives</w:t>
      </w:r>
    </w:p>
    <w:p w:rsidR="006571E0" w:rsidRDefault="006571E0" w:rsidP="006571E0">
      <w:pPr>
        <w:spacing w:before="120" w:after="120"/>
        <w:jc w:val="both"/>
        <w:rPr>
          <w:lang w:val="en-GB"/>
        </w:rPr>
      </w:pPr>
      <w:r>
        <w:rPr>
          <w:lang w:val="en-GB"/>
        </w:rPr>
        <w:t>Main objective of the Sub Activity 2.5 defined as the enhancement of the Calamity Abatement Services has been fulfilled with finalisation of work in the following areas:</w:t>
      </w:r>
    </w:p>
    <w:p w:rsidR="006571E0" w:rsidRPr="00793B09" w:rsidRDefault="006571E0" w:rsidP="006571E0">
      <w:pPr>
        <w:numPr>
          <w:ilvl w:val="0"/>
          <w:numId w:val="39"/>
        </w:numPr>
        <w:jc w:val="both"/>
        <w:rPr>
          <w:lang w:val="en-GB"/>
        </w:rPr>
      </w:pPr>
      <w:r>
        <w:rPr>
          <w:lang w:val="en-GB"/>
        </w:rPr>
        <w:t>Identification of potential improvements of national CAS,</w:t>
      </w:r>
    </w:p>
    <w:p w:rsidR="006571E0" w:rsidRDefault="006571E0" w:rsidP="006571E0">
      <w:pPr>
        <w:pStyle w:val="Listenabsatz"/>
        <w:numPr>
          <w:ilvl w:val="0"/>
          <w:numId w:val="39"/>
        </w:numPr>
        <w:spacing w:before="60" w:after="60"/>
        <w:jc w:val="both"/>
        <w:rPr>
          <w:lang w:val="en-GB"/>
        </w:rPr>
      </w:pPr>
      <w:r>
        <w:rPr>
          <w:lang w:val="en-GB"/>
        </w:rPr>
        <w:t>Pilot implementation of enhanced national CAS,</w:t>
      </w:r>
    </w:p>
    <w:p w:rsidR="006571E0" w:rsidRDefault="006571E0" w:rsidP="006571E0">
      <w:pPr>
        <w:pStyle w:val="Listenabsatz"/>
        <w:numPr>
          <w:ilvl w:val="0"/>
          <w:numId w:val="39"/>
        </w:numPr>
        <w:spacing w:before="60" w:after="60"/>
        <w:jc w:val="both"/>
        <w:rPr>
          <w:lang w:val="en-GB"/>
        </w:rPr>
      </w:pPr>
      <w:r>
        <w:rPr>
          <w:lang w:val="en-GB"/>
        </w:rPr>
        <w:t>Investigation of current cross-border calamity procedures,</w:t>
      </w:r>
    </w:p>
    <w:p w:rsidR="006571E0" w:rsidRPr="00A814E2" w:rsidRDefault="006571E0" w:rsidP="006571E0">
      <w:pPr>
        <w:pStyle w:val="Listenabsatz"/>
        <w:numPr>
          <w:ilvl w:val="0"/>
          <w:numId w:val="39"/>
        </w:numPr>
        <w:spacing w:before="60" w:after="60"/>
        <w:jc w:val="both"/>
        <w:rPr>
          <w:lang w:val="en-GB"/>
        </w:rPr>
      </w:pPr>
      <w:r w:rsidRPr="00793B09">
        <w:rPr>
          <w:lang w:val="en-GB"/>
        </w:rPr>
        <w:t>Documentation of work and results</w:t>
      </w:r>
      <w:r>
        <w:rPr>
          <w:lang w:val="en-GB"/>
        </w:rPr>
        <w:t>.</w:t>
      </w:r>
    </w:p>
    <w:p w:rsidR="006571E0" w:rsidRPr="001240A5" w:rsidRDefault="006571E0" w:rsidP="006571E0">
      <w:pPr>
        <w:spacing w:before="120" w:after="120"/>
        <w:jc w:val="both"/>
        <w:rPr>
          <w:u w:val="single"/>
          <w:lang w:val="en-GB"/>
        </w:rPr>
      </w:pPr>
      <w:r w:rsidRPr="001240A5">
        <w:rPr>
          <w:u w:val="single"/>
          <w:lang w:val="en-GB"/>
        </w:rPr>
        <w:t>Work approach</w:t>
      </w:r>
    </w:p>
    <w:p w:rsidR="006571E0" w:rsidRDefault="006571E0" w:rsidP="006571E0">
      <w:pPr>
        <w:spacing w:before="120" w:after="120"/>
        <w:jc w:val="both"/>
        <w:rPr>
          <w:lang w:val="en-GB"/>
        </w:rPr>
      </w:pPr>
      <w:r w:rsidRPr="00CC73BD">
        <w:rPr>
          <w:lang w:val="en-GB"/>
        </w:rPr>
        <w:t>Coordination of the work within the sub Activity has been taken care of by the Slovak company KIOS</w:t>
      </w:r>
      <w:r>
        <w:rPr>
          <w:lang w:val="en-GB"/>
        </w:rPr>
        <w:t>. Common efforts of the project partners contributed to the elaboration of the document focused on investigation of current cross-border calamity procedures. Pilot implementation of tasks with clear national relevance (i.e. identification of potential improvements of national CAS with follow up pilot implementations), has been under the sole responsibility of the each project partner individually.</w:t>
      </w:r>
    </w:p>
    <w:p w:rsidR="006571E0" w:rsidRPr="001240A5" w:rsidRDefault="006571E0" w:rsidP="006571E0">
      <w:pPr>
        <w:spacing w:before="120" w:after="120"/>
        <w:jc w:val="both"/>
        <w:rPr>
          <w:u w:val="single"/>
          <w:lang w:val="en-GB"/>
        </w:rPr>
      </w:pPr>
      <w:r w:rsidRPr="001240A5">
        <w:rPr>
          <w:u w:val="single"/>
          <w:lang w:val="en-GB"/>
        </w:rPr>
        <w:t>Results</w:t>
      </w:r>
    </w:p>
    <w:p w:rsidR="006571E0" w:rsidRDefault="006571E0" w:rsidP="006571E0">
      <w:pPr>
        <w:spacing w:before="120" w:after="120"/>
        <w:jc w:val="both"/>
        <w:rPr>
          <w:lang w:val="en-GB"/>
        </w:rPr>
      </w:pPr>
      <w:r>
        <w:rPr>
          <w:lang w:val="en-GB"/>
        </w:rPr>
        <w:t xml:space="preserve">The most important results of the Sub Activity 2.5 - </w:t>
      </w:r>
      <w:r w:rsidRPr="000B31B1">
        <w:rPr>
          <w:lang w:val="en-GB"/>
        </w:rPr>
        <w:t>Calamity Abatement and Incident Management Services</w:t>
      </w:r>
      <w:r w:rsidRPr="00084B1D">
        <w:rPr>
          <w:lang w:val="en-GB"/>
        </w:rPr>
        <w:t xml:space="preserve"> </w:t>
      </w:r>
      <w:r>
        <w:rPr>
          <w:lang w:val="en-GB"/>
        </w:rPr>
        <w:t>are the following:</w:t>
      </w:r>
    </w:p>
    <w:p w:rsidR="006571E0" w:rsidRDefault="006571E0" w:rsidP="006571E0">
      <w:pPr>
        <w:pStyle w:val="Listenabsatz"/>
        <w:numPr>
          <w:ilvl w:val="0"/>
          <w:numId w:val="39"/>
        </w:numPr>
        <w:spacing w:before="60" w:after="60"/>
        <w:jc w:val="both"/>
        <w:rPr>
          <w:lang w:val="en-GB"/>
        </w:rPr>
      </w:pPr>
      <w:r>
        <w:rPr>
          <w:lang w:val="en-GB"/>
        </w:rPr>
        <w:t>Collection and summarisation of the requirements on enhancement of the structure of the not_emergency.xml message by means of the following change requests to R2D2:</w:t>
      </w:r>
    </w:p>
    <w:p w:rsidR="006571E0" w:rsidRDefault="006571E0" w:rsidP="006571E0">
      <w:pPr>
        <w:pStyle w:val="Listenabsatz"/>
        <w:numPr>
          <w:ilvl w:val="1"/>
          <w:numId w:val="39"/>
        </w:numPr>
        <w:spacing w:before="60" w:after="60"/>
        <w:jc w:val="both"/>
        <w:rPr>
          <w:lang w:val="en-GB"/>
        </w:rPr>
      </w:pPr>
      <w:r w:rsidRPr="000F76D3">
        <w:rPr>
          <w:lang w:val="en-GB"/>
        </w:rPr>
        <w:t>CR_0009_to_R2D2_v3p3_Update of Not Emergency message</w:t>
      </w:r>
      <w:r>
        <w:rPr>
          <w:lang w:val="en-GB"/>
        </w:rPr>
        <w:t>,</w:t>
      </w:r>
    </w:p>
    <w:p w:rsidR="006571E0" w:rsidRDefault="006571E0" w:rsidP="006571E0">
      <w:pPr>
        <w:pStyle w:val="Listenabsatz"/>
        <w:numPr>
          <w:ilvl w:val="1"/>
          <w:numId w:val="39"/>
        </w:numPr>
        <w:spacing w:before="60" w:after="60"/>
        <w:jc w:val="both"/>
        <w:rPr>
          <w:lang w:val="en-GB"/>
        </w:rPr>
      </w:pPr>
      <w:r w:rsidRPr="000F76D3">
        <w:rPr>
          <w:lang w:val="en-GB"/>
        </w:rPr>
        <w:t xml:space="preserve">CR_0011_to_R2D2_v3p3_ Introduction of new accident type and </w:t>
      </w:r>
      <w:proofErr w:type="spellStart"/>
      <w:r w:rsidRPr="000F76D3">
        <w:rPr>
          <w:lang w:val="en-GB"/>
        </w:rPr>
        <w:t>severeness</w:t>
      </w:r>
      <w:proofErr w:type="spellEnd"/>
      <w:r>
        <w:rPr>
          <w:lang w:val="en-GB"/>
        </w:rPr>
        <w:t>,</w:t>
      </w:r>
    </w:p>
    <w:p w:rsidR="006571E0" w:rsidRDefault="006571E0" w:rsidP="006571E0">
      <w:pPr>
        <w:pStyle w:val="Listenabsatz"/>
        <w:numPr>
          <w:ilvl w:val="1"/>
          <w:numId w:val="39"/>
        </w:numPr>
        <w:spacing w:before="60" w:after="60"/>
        <w:jc w:val="both"/>
        <w:rPr>
          <w:lang w:val="en-GB"/>
        </w:rPr>
      </w:pPr>
      <w:r w:rsidRPr="000F76D3">
        <w:rPr>
          <w:lang w:val="en-GB"/>
        </w:rPr>
        <w:t>CR_0012_to_R2D2_v3p3_Introduction of Required Assistance information</w:t>
      </w:r>
      <w:r>
        <w:rPr>
          <w:lang w:val="en-GB"/>
        </w:rPr>
        <w:t>,</w:t>
      </w:r>
    </w:p>
    <w:p w:rsidR="006571E0" w:rsidRDefault="006571E0" w:rsidP="006571E0">
      <w:pPr>
        <w:pStyle w:val="Listenabsatz"/>
        <w:numPr>
          <w:ilvl w:val="0"/>
          <w:numId w:val="39"/>
        </w:numPr>
        <w:spacing w:before="60" w:after="60"/>
        <w:jc w:val="both"/>
        <w:rPr>
          <w:lang w:val="en-GB"/>
        </w:rPr>
      </w:pPr>
      <w:r>
        <w:rPr>
          <w:lang w:val="en-GB"/>
        </w:rPr>
        <w:t>Pilot implementation of the updated R2D2 technical specifications in Austria and Slovakia,</w:t>
      </w:r>
    </w:p>
    <w:p w:rsidR="006571E0" w:rsidRDefault="006571E0" w:rsidP="006571E0">
      <w:pPr>
        <w:pStyle w:val="Listenabsatz"/>
        <w:numPr>
          <w:ilvl w:val="0"/>
          <w:numId w:val="39"/>
        </w:numPr>
        <w:spacing w:before="60" w:after="60"/>
        <w:jc w:val="both"/>
        <w:rPr>
          <w:lang w:val="en-GB"/>
        </w:rPr>
      </w:pPr>
      <w:r w:rsidRPr="00AE48E1">
        <w:rPr>
          <w:lang w:val="en-GB"/>
        </w:rPr>
        <w:t>Pilot implementation of interconnection between the SlovRIS and IZS CoordCom,</w:t>
      </w:r>
    </w:p>
    <w:p w:rsidR="006571E0" w:rsidRDefault="006571E0" w:rsidP="006571E0">
      <w:pPr>
        <w:pStyle w:val="Listenabsatz"/>
        <w:numPr>
          <w:ilvl w:val="0"/>
          <w:numId w:val="39"/>
        </w:numPr>
        <w:spacing w:before="60" w:after="60"/>
        <w:jc w:val="both"/>
        <w:rPr>
          <w:lang w:val="en-GB"/>
        </w:rPr>
      </w:pPr>
      <w:r>
        <w:rPr>
          <w:lang w:val="en-GB"/>
        </w:rPr>
        <w:t>Contribution to the elaboration of the proposal concerning update of the SSRM AIS message based on the updated structure of the not_emergency.xml message,</w:t>
      </w:r>
    </w:p>
    <w:p w:rsidR="006571E0" w:rsidRDefault="006571E0" w:rsidP="006571E0">
      <w:pPr>
        <w:pStyle w:val="Listenabsatz"/>
        <w:numPr>
          <w:ilvl w:val="0"/>
          <w:numId w:val="39"/>
        </w:numPr>
        <w:spacing w:before="60" w:after="60"/>
        <w:jc w:val="both"/>
        <w:rPr>
          <w:lang w:val="en-GB"/>
        </w:rPr>
      </w:pPr>
      <w:r>
        <w:rPr>
          <w:lang w:val="en-GB"/>
        </w:rPr>
        <w:t>Elaboration of the document “Cross Border CAS procedures”.</w:t>
      </w:r>
    </w:p>
    <w:p w:rsidR="006571E0" w:rsidRPr="001240A5" w:rsidRDefault="006571E0" w:rsidP="006571E0">
      <w:pPr>
        <w:spacing w:before="120" w:after="120"/>
        <w:jc w:val="both"/>
        <w:rPr>
          <w:u w:val="single"/>
          <w:lang w:val="en-GB"/>
        </w:rPr>
      </w:pPr>
      <w:r w:rsidRPr="001240A5">
        <w:rPr>
          <w:u w:val="single"/>
          <w:lang w:val="en-GB"/>
        </w:rPr>
        <w:t>Conclusions &amp; Recommendations</w:t>
      </w:r>
    </w:p>
    <w:p w:rsidR="006571E0" w:rsidRDefault="006571E0" w:rsidP="006571E0">
      <w:pPr>
        <w:spacing w:before="120" w:after="120"/>
        <w:jc w:val="both"/>
        <w:rPr>
          <w:lang w:val="en-GB"/>
        </w:rPr>
      </w:pPr>
      <w:r w:rsidRPr="00173F8D">
        <w:rPr>
          <w:lang w:val="en-GB"/>
        </w:rPr>
        <w:t xml:space="preserve">Following </w:t>
      </w:r>
      <w:r>
        <w:rPr>
          <w:lang w:val="en-GB"/>
        </w:rPr>
        <w:t xml:space="preserve">main </w:t>
      </w:r>
      <w:r w:rsidRPr="00173F8D">
        <w:rPr>
          <w:lang w:val="en-GB"/>
        </w:rPr>
        <w:t xml:space="preserve">conclusions and recommendations are drawn from the results of work carried out within the Sub Activity </w:t>
      </w:r>
      <w:r>
        <w:rPr>
          <w:lang w:val="en-GB"/>
        </w:rPr>
        <w:t>2</w:t>
      </w:r>
      <w:r w:rsidRPr="00173F8D">
        <w:rPr>
          <w:lang w:val="en-GB"/>
        </w:rPr>
        <w:t>.</w:t>
      </w:r>
      <w:r>
        <w:rPr>
          <w:lang w:val="en-GB"/>
        </w:rPr>
        <w:t>5</w:t>
      </w:r>
      <w:r w:rsidRPr="00173F8D">
        <w:rPr>
          <w:lang w:val="en-GB"/>
        </w:rPr>
        <w:t>:</w:t>
      </w:r>
    </w:p>
    <w:p w:rsidR="006571E0" w:rsidRDefault="006571E0" w:rsidP="006571E0">
      <w:pPr>
        <w:pStyle w:val="Listenabsatz"/>
        <w:numPr>
          <w:ilvl w:val="0"/>
          <w:numId w:val="39"/>
        </w:numPr>
        <w:spacing w:before="60" w:after="60"/>
        <w:ind w:left="426"/>
        <w:jc w:val="both"/>
        <w:rPr>
          <w:lang w:val="en-GB"/>
        </w:rPr>
      </w:pPr>
      <w:r>
        <w:rPr>
          <w:lang w:val="en-GB"/>
        </w:rPr>
        <w:t>N</w:t>
      </w:r>
      <w:r w:rsidRPr="00EF1A44">
        <w:rPr>
          <w:lang w:val="en-GB"/>
        </w:rPr>
        <w:t xml:space="preserve">ational RIS provider of each country </w:t>
      </w:r>
      <w:r>
        <w:rPr>
          <w:lang w:val="en-GB"/>
        </w:rPr>
        <w:t>should commence</w:t>
      </w:r>
      <w:r w:rsidRPr="00EF1A44">
        <w:rPr>
          <w:lang w:val="en-GB"/>
        </w:rPr>
        <w:t xml:space="preserve"> close cooperation with relevant rescue forces in order to identify their needs and requirements as well as to implement specific interfaces to support calamity abatement and incident management within inland naviga</w:t>
      </w:r>
      <w:r>
        <w:rPr>
          <w:lang w:val="en-GB"/>
        </w:rPr>
        <w:t>tion,</w:t>
      </w:r>
    </w:p>
    <w:p w:rsidR="006571E0" w:rsidRDefault="006571E0" w:rsidP="006571E0">
      <w:pPr>
        <w:pStyle w:val="Listenabsatz"/>
        <w:numPr>
          <w:ilvl w:val="0"/>
          <w:numId w:val="39"/>
        </w:numPr>
        <w:spacing w:before="60" w:after="60"/>
        <w:ind w:left="426"/>
        <w:jc w:val="both"/>
        <w:rPr>
          <w:lang w:val="en-GB"/>
        </w:rPr>
      </w:pPr>
      <w:r>
        <w:rPr>
          <w:lang w:val="en-GB"/>
        </w:rPr>
        <w:t>A</w:t>
      </w:r>
      <w:r w:rsidRPr="00EF1A44">
        <w:rPr>
          <w:lang w:val="en-GB"/>
        </w:rPr>
        <w:t>ccess to RIS data of all vessels, not onl</w:t>
      </w:r>
      <w:r>
        <w:rPr>
          <w:lang w:val="en-GB"/>
        </w:rPr>
        <w:t>y these involved in an accident must be provided to rescue forces. This needs to be properly dealt within the (inter)national legal arrangements,</w:t>
      </w:r>
    </w:p>
    <w:p w:rsidR="006571E0" w:rsidRDefault="006571E0" w:rsidP="006571E0">
      <w:pPr>
        <w:pStyle w:val="Listenabsatz"/>
        <w:numPr>
          <w:ilvl w:val="0"/>
          <w:numId w:val="39"/>
        </w:numPr>
        <w:spacing w:before="60" w:after="60"/>
        <w:ind w:left="426"/>
        <w:jc w:val="both"/>
        <w:rPr>
          <w:lang w:val="en-GB"/>
        </w:rPr>
      </w:pPr>
      <w:r>
        <w:rPr>
          <w:lang w:val="en-GB"/>
        </w:rPr>
        <w:t>Pilot implementation of the updated technical specifications for R2D2 in version v4p0 is necessary in all Danube countries in order to ensure cross-border interoperability,</w:t>
      </w:r>
    </w:p>
    <w:p w:rsidR="006571E0" w:rsidRDefault="006571E0" w:rsidP="006571E0">
      <w:pPr>
        <w:pStyle w:val="Listenabsatz"/>
        <w:numPr>
          <w:ilvl w:val="0"/>
          <w:numId w:val="39"/>
        </w:numPr>
        <w:spacing w:before="60" w:after="60"/>
        <w:ind w:left="426"/>
        <w:jc w:val="both"/>
        <w:rPr>
          <w:lang w:val="en-GB"/>
        </w:rPr>
      </w:pPr>
      <w:r>
        <w:rPr>
          <w:lang w:val="en-GB"/>
        </w:rPr>
        <w:t xml:space="preserve">Mandatory usage of the AIS transponders and ERI infrastructures is the basic precondition to reach the full benefits of CAS and as such needs to be promoted on the </w:t>
      </w:r>
      <w:r w:rsidRPr="00EF1A44">
        <w:rPr>
          <w:lang w:val="en-GB"/>
        </w:rPr>
        <w:t xml:space="preserve">highest </w:t>
      </w:r>
      <w:r>
        <w:rPr>
          <w:lang w:val="en-GB"/>
        </w:rPr>
        <w:t xml:space="preserve">executive and legal </w:t>
      </w:r>
      <w:r w:rsidRPr="00EF1A44">
        <w:rPr>
          <w:lang w:val="en-GB"/>
        </w:rPr>
        <w:t>level</w:t>
      </w:r>
      <w:r>
        <w:rPr>
          <w:lang w:val="en-GB"/>
        </w:rPr>
        <w:t>,</w:t>
      </w:r>
    </w:p>
    <w:p w:rsidR="006571E0" w:rsidRDefault="006571E0" w:rsidP="006571E0">
      <w:pPr>
        <w:pStyle w:val="Listenabsatz"/>
        <w:numPr>
          <w:ilvl w:val="0"/>
          <w:numId w:val="39"/>
        </w:numPr>
        <w:spacing w:before="60" w:after="60"/>
        <w:ind w:left="426"/>
        <w:jc w:val="both"/>
        <w:rPr>
          <w:lang w:val="en-GB"/>
        </w:rPr>
      </w:pPr>
      <w:r>
        <w:rPr>
          <w:lang w:val="en-GB"/>
        </w:rPr>
        <w:t>Standardisation processes related to the structure of the not_emergency.xml and linked Inland AIS SSRM message must continue. Both types of messages shall be made integral part of the relevant upcoming technical specifications of the EC,</w:t>
      </w:r>
    </w:p>
    <w:p w:rsidR="006571E0" w:rsidRDefault="006571E0" w:rsidP="006571E0">
      <w:pPr>
        <w:pStyle w:val="Listenabsatz"/>
        <w:numPr>
          <w:ilvl w:val="0"/>
          <w:numId w:val="39"/>
        </w:numPr>
        <w:spacing w:before="60" w:after="60"/>
        <w:ind w:left="426"/>
        <w:jc w:val="both"/>
        <w:rPr>
          <w:lang w:val="en-GB"/>
        </w:rPr>
      </w:pPr>
      <w:r>
        <w:rPr>
          <w:lang w:val="en-GB"/>
        </w:rPr>
        <w:lastRenderedPageBreak/>
        <w:t>Caress Integrated Strategy should be further elaborated with inclusion and clarification of data exchange with relevant RIS authorities (and Rescue Service Providers) from Hungary,</w:t>
      </w:r>
    </w:p>
    <w:p w:rsidR="006571E0" w:rsidRDefault="006571E0" w:rsidP="006571E0">
      <w:pPr>
        <w:pStyle w:val="Listenabsatz"/>
        <w:numPr>
          <w:ilvl w:val="0"/>
          <w:numId w:val="39"/>
        </w:numPr>
        <w:spacing w:before="60" w:after="60"/>
        <w:ind w:left="426"/>
        <w:jc w:val="both"/>
        <w:rPr>
          <w:lang w:val="en-GB"/>
        </w:rPr>
      </w:pPr>
      <w:r>
        <w:rPr>
          <w:lang w:val="en-GB"/>
        </w:rPr>
        <w:t>Sound l</w:t>
      </w:r>
      <w:r w:rsidRPr="008671C5">
        <w:rPr>
          <w:lang w:val="en-GB"/>
        </w:rPr>
        <w:t xml:space="preserve">egal basis for exchange of RIS data for the purpose of Traffic Management and Calamity abatement services must be created in all countries by </w:t>
      </w:r>
      <w:r>
        <w:rPr>
          <w:lang w:val="en-GB"/>
        </w:rPr>
        <w:t>signing</w:t>
      </w:r>
      <w:r w:rsidRPr="008671C5">
        <w:rPr>
          <w:lang w:val="en-GB"/>
        </w:rPr>
        <w:t xml:space="preserve"> the respective Service Agreement</w:t>
      </w:r>
      <w:r>
        <w:rPr>
          <w:lang w:val="en-GB"/>
        </w:rPr>
        <w:t>.</w:t>
      </w:r>
    </w:p>
    <w:p w:rsidR="00B60912" w:rsidRPr="00B60912" w:rsidRDefault="00B60912" w:rsidP="00B60912">
      <w:pPr>
        <w:spacing w:before="60" w:after="60"/>
        <w:jc w:val="both"/>
        <w:rPr>
          <w:lang w:val="en-GB"/>
        </w:rPr>
      </w:pPr>
    </w:p>
    <w:p w:rsidR="00CE504E" w:rsidRPr="005C2B86" w:rsidRDefault="00CE504E" w:rsidP="006571E0">
      <w:pPr>
        <w:pStyle w:val="berschrift2"/>
        <w:spacing w:after="120"/>
        <w:ind w:left="635" w:hanging="578"/>
        <w:jc w:val="both"/>
        <w:rPr>
          <w:lang w:val="en-GB"/>
        </w:rPr>
      </w:pPr>
      <w:bookmarkStart w:id="265" w:name="_Toc414268336"/>
      <w:r w:rsidRPr="005C2B86">
        <w:rPr>
          <w:lang w:val="en-GB"/>
        </w:rPr>
        <w:t>Background information</w:t>
      </w:r>
      <w:bookmarkEnd w:id="265"/>
    </w:p>
    <w:p w:rsidR="006571E0" w:rsidRPr="0003522D" w:rsidRDefault="006571E0" w:rsidP="006571E0">
      <w:pPr>
        <w:pStyle w:val="berschrift3"/>
        <w:jc w:val="both"/>
        <w:rPr>
          <w:lang w:val="en-GB"/>
        </w:rPr>
      </w:pPr>
      <w:bookmarkStart w:id="266" w:name="_Toc405882234"/>
      <w:r>
        <w:rPr>
          <w:lang w:val="en-GB"/>
        </w:rPr>
        <w:t>R</w:t>
      </w:r>
      <w:r w:rsidRPr="0003522D">
        <w:rPr>
          <w:lang w:val="en-GB"/>
        </w:rPr>
        <w:t>equirements</w:t>
      </w:r>
      <w:bookmarkEnd w:id="266"/>
    </w:p>
    <w:p w:rsidR="006571E0" w:rsidRDefault="006571E0" w:rsidP="006571E0">
      <w:pPr>
        <w:spacing w:before="120" w:after="120"/>
        <w:jc w:val="both"/>
        <w:rPr>
          <w:lang w:val="en-GB"/>
        </w:rPr>
      </w:pPr>
      <w:r>
        <w:rPr>
          <w:lang w:val="en-GB"/>
        </w:rPr>
        <w:t>Besides the fact that inland navigation is considered a quite safe mode of transport, accidents and emergencies happen from time to time requiring calamity abatement management and rescue coordination. The obvious requirements from point of view of the concerned parties (rescue forces, calamity coordinators, traffic managers, etc.) are:</w:t>
      </w:r>
    </w:p>
    <w:p w:rsidR="006571E0" w:rsidRDefault="006571E0" w:rsidP="006571E0">
      <w:pPr>
        <w:pStyle w:val="Listenabsatz"/>
        <w:numPr>
          <w:ilvl w:val="0"/>
          <w:numId w:val="40"/>
        </w:numPr>
        <w:spacing w:before="60" w:after="60"/>
        <w:jc w:val="both"/>
        <w:rPr>
          <w:lang w:val="en-GB"/>
        </w:rPr>
      </w:pPr>
      <w:r>
        <w:rPr>
          <w:lang w:val="en-GB"/>
        </w:rPr>
        <w:t>Get reliable and accurate information about the location of the emergency, respectively the current location of the involved vessels, ideally in real-time,</w:t>
      </w:r>
    </w:p>
    <w:p w:rsidR="006571E0" w:rsidRDefault="006571E0" w:rsidP="006571E0">
      <w:pPr>
        <w:pStyle w:val="Listenabsatz"/>
        <w:numPr>
          <w:ilvl w:val="0"/>
          <w:numId w:val="40"/>
        </w:numPr>
        <w:spacing w:before="60" w:after="60"/>
        <w:jc w:val="both"/>
        <w:rPr>
          <w:lang w:val="en-GB"/>
        </w:rPr>
      </w:pPr>
      <w:r>
        <w:rPr>
          <w:lang w:val="en-GB"/>
        </w:rPr>
        <w:t>Get reliable information about the type and amount of loaded cargo as well as the number of persons on board.</w:t>
      </w:r>
    </w:p>
    <w:p w:rsidR="006571E0" w:rsidRDefault="006571E0" w:rsidP="006571E0">
      <w:pPr>
        <w:spacing w:before="120" w:after="120"/>
        <w:jc w:val="both"/>
        <w:rPr>
          <w:lang w:val="en-GB"/>
        </w:rPr>
      </w:pPr>
      <w:r>
        <w:rPr>
          <w:lang w:val="en-GB"/>
        </w:rPr>
        <w:t>Due to the fact that basic infrastructure like Inland AIS and Electronic Reporting of cargo and voyage data is already implemented in the majority of inland navigation relevant countries, the required data is already available (at least the vessel position data via Inland AIS; cargo and voyage data by means of electronic reporting is only available if the vessel owner or skipper or any other authorised person has created and submitted a transport report prior to the voyage on voluntary basis).</w:t>
      </w:r>
    </w:p>
    <w:p w:rsidR="006571E0" w:rsidRDefault="006571E0" w:rsidP="006571E0">
      <w:pPr>
        <w:spacing w:before="120" w:after="120"/>
        <w:jc w:val="both"/>
        <w:rPr>
          <w:lang w:val="en-GB"/>
        </w:rPr>
      </w:pPr>
      <w:r>
        <w:rPr>
          <w:lang w:val="en-GB"/>
        </w:rPr>
        <w:t>Summarised, the basic requirement is to make the relevant data available to the relevant persons concerned by an accident / emergency considering access rights and functional requirements.</w:t>
      </w:r>
    </w:p>
    <w:p w:rsidR="006571E0" w:rsidRDefault="006571E0" w:rsidP="006571E0">
      <w:pPr>
        <w:pStyle w:val="berschrift3"/>
        <w:jc w:val="both"/>
        <w:rPr>
          <w:lang w:val="en-GB"/>
        </w:rPr>
      </w:pPr>
      <w:bookmarkStart w:id="267" w:name="_Toc405882235"/>
      <w:r>
        <w:rPr>
          <w:lang w:val="en-GB"/>
        </w:rPr>
        <w:t>Preliminary work</w:t>
      </w:r>
      <w:bookmarkEnd w:id="267"/>
    </w:p>
    <w:p w:rsidR="006571E0" w:rsidRDefault="006571E0" w:rsidP="006571E0">
      <w:pPr>
        <w:spacing w:before="120" w:after="120"/>
        <w:jc w:val="both"/>
        <w:rPr>
          <w:lang w:val="en-GB"/>
        </w:rPr>
      </w:pPr>
      <w:r>
        <w:rPr>
          <w:lang w:val="en-GB"/>
        </w:rPr>
        <w:t xml:space="preserve">Pilot implementation of activities with regard to the calamity abatement already has taken place during the previous projects of the IRIS Europe initiative, i.e. the IRIS Europe I and II. </w:t>
      </w:r>
    </w:p>
    <w:p w:rsidR="006571E0" w:rsidRDefault="006571E0" w:rsidP="006571E0">
      <w:pPr>
        <w:spacing w:before="120" w:after="120"/>
        <w:jc w:val="both"/>
        <w:rPr>
          <w:lang w:val="en-GB"/>
        </w:rPr>
      </w:pPr>
      <w:r>
        <w:rPr>
          <w:lang w:val="en-GB"/>
        </w:rPr>
        <w:t xml:space="preserve">Apart from the definition of the technical specifications of the not_emergency.xml message and AIS SSRM message, also the necessary RIS communication infrastructures were implemented in individual countries. The infrastructure consists of the land and shore based AIS stations available in almost all Danube countries. The same situation applies for the ERI infrastructure, which is in pilot operation in several countries. </w:t>
      </w:r>
    </w:p>
    <w:p w:rsidR="006571E0" w:rsidRDefault="006571E0" w:rsidP="006571E0">
      <w:pPr>
        <w:spacing w:before="120" w:after="120"/>
        <w:jc w:val="both"/>
        <w:rPr>
          <w:lang w:val="en-GB"/>
        </w:rPr>
      </w:pPr>
      <w:r>
        <w:rPr>
          <w:lang w:val="en-GB"/>
        </w:rPr>
        <w:t>Emergency reporting by means of the not_emergency.xml message has been made an integral part of the R2D2 concept.</w:t>
      </w:r>
    </w:p>
    <w:p w:rsidR="006571E0" w:rsidRPr="0003522D" w:rsidRDefault="006571E0" w:rsidP="006571E0">
      <w:pPr>
        <w:pStyle w:val="berschrift3"/>
        <w:jc w:val="both"/>
        <w:rPr>
          <w:lang w:val="en-GB"/>
        </w:rPr>
      </w:pPr>
      <w:bookmarkStart w:id="268" w:name="_Toc405882236"/>
      <w:r w:rsidRPr="0003522D">
        <w:rPr>
          <w:lang w:val="en-GB"/>
        </w:rPr>
        <w:t>Challenges</w:t>
      </w:r>
      <w:bookmarkEnd w:id="268"/>
    </w:p>
    <w:p w:rsidR="006571E0" w:rsidRDefault="006571E0" w:rsidP="006571E0">
      <w:pPr>
        <w:spacing w:before="120" w:after="120"/>
        <w:jc w:val="both"/>
        <w:rPr>
          <w:lang w:val="en-GB"/>
        </w:rPr>
      </w:pPr>
      <w:r>
        <w:rPr>
          <w:lang w:val="en-GB"/>
        </w:rPr>
        <w:t>Consideration of access rights to the position data of the vessel is considered as one of the challenges with regard to CAS. Currently, the rescue forces shall only get access to data of vessels which are involved in an emergency, but the problem is how to identify in the system which vessel is concerned. A functional solution is implemented (by means of the creation of an emergency report including the involved vessels, these are defined and thus known by the system which can then check the access rights according to this). But in praxis there won’t be an emergency report in real-time. Thus the procedure on how to grant access to vessel data (position, cargo, number of persons on board) for rescue forces and other accident / emergency related organisations is a main challenge and has to be handled on national basis based on the national laws and regulations.</w:t>
      </w:r>
    </w:p>
    <w:p w:rsidR="006571E0" w:rsidRDefault="006571E0" w:rsidP="006571E0">
      <w:pPr>
        <w:spacing w:before="120" w:after="120"/>
        <w:jc w:val="both"/>
        <w:rPr>
          <w:lang w:val="en-GB"/>
        </w:rPr>
      </w:pPr>
      <w:r>
        <w:rPr>
          <w:lang w:val="en-GB"/>
        </w:rPr>
        <w:t xml:space="preserve">It also needs to be stated, that although the emergency reporting infrastructures have been already implemented and are available in majority of the Danube countries in the respective national RIS systems, their practical operational usage for the CAS purposes is very low. In majority of cases this is caused due to the legal obstacles that hinders access of the rescue service providers to the available data (e.g. position of the vessels), respectively because of the fact that the relevant and important information are not present within (cannot be provided from) the RIS system (e.g. the voyage and cargo data). Hence the content of the information that can be provided is not sufficient for the efficient calamity abatement activities that need to be performed by the rescue forces. In turn, rather the other </w:t>
      </w:r>
      <w:r>
        <w:rPr>
          <w:lang w:val="en-GB"/>
        </w:rPr>
        <w:lastRenderedPageBreak/>
        <w:t>means of data exchange are used (e.g. telephone, VHF). Missing communication machine to machine interfaces between the RIS infrastructures and systems operated on side of the Rescue Service Providers does not contribute to the full utilisation of available CAS functionalities either.</w:t>
      </w:r>
    </w:p>
    <w:p w:rsidR="00B60912" w:rsidRDefault="00B60912" w:rsidP="006571E0">
      <w:pPr>
        <w:spacing w:before="120" w:after="120"/>
        <w:jc w:val="both"/>
        <w:rPr>
          <w:lang w:val="en-GB"/>
        </w:rPr>
      </w:pPr>
    </w:p>
    <w:p w:rsidR="00CE504E" w:rsidRPr="005C2B86" w:rsidRDefault="00CE504E" w:rsidP="006571E0">
      <w:pPr>
        <w:pStyle w:val="berschrift2"/>
        <w:spacing w:after="120"/>
        <w:ind w:left="635" w:hanging="578"/>
        <w:jc w:val="both"/>
        <w:rPr>
          <w:lang w:val="en-GB"/>
        </w:rPr>
      </w:pPr>
      <w:bookmarkStart w:id="269" w:name="_Toc414268337"/>
      <w:r w:rsidRPr="005C2B86">
        <w:rPr>
          <w:lang w:val="en-GB"/>
        </w:rPr>
        <w:t>Objectives</w:t>
      </w:r>
      <w:bookmarkEnd w:id="269"/>
    </w:p>
    <w:p w:rsidR="006571E0" w:rsidRDefault="006571E0" w:rsidP="006571E0">
      <w:pPr>
        <w:spacing w:before="120" w:after="120"/>
        <w:jc w:val="both"/>
        <w:rPr>
          <w:lang w:val="en-GB"/>
        </w:rPr>
      </w:pPr>
      <w:r>
        <w:rPr>
          <w:lang w:val="en-GB"/>
        </w:rPr>
        <w:t>M</w:t>
      </w:r>
      <w:r w:rsidRPr="00070B86">
        <w:rPr>
          <w:lang w:val="en-GB"/>
        </w:rPr>
        <w:t>ain objective is to enhance calamity abatement services within inland navigation integrated with RIS aiming at increasing safety and efficiency. Within this activity pilot implementations of calamity abatement and incident management services will be performed on national level considering specific national calamity abatement and emergency response plans as well as interfaces to relevant other services. The feasibility for an improvement of cross-national calamity abatement and incident management supported by RIS will be investigated.</w:t>
      </w:r>
    </w:p>
    <w:p w:rsidR="006571E0" w:rsidRPr="00E6135B" w:rsidRDefault="006571E0" w:rsidP="006571E0">
      <w:pPr>
        <w:pStyle w:val="berschrift3"/>
        <w:jc w:val="both"/>
        <w:rPr>
          <w:lang w:val="en-GB"/>
        </w:rPr>
      </w:pPr>
      <w:bookmarkStart w:id="270" w:name="_Toc405882238"/>
      <w:r w:rsidRPr="00E6135B">
        <w:rPr>
          <w:lang w:val="en-GB"/>
        </w:rPr>
        <w:t>Specific objectives</w:t>
      </w:r>
      <w:bookmarkEnd w:id="270"/>
    </w:p>
    <w:p w:rsidR="006571E0" w:rsidRPr="009B68BB" w:rsidRDefault="006571E0" w:rsidP="006571E0">
      <w:pPr>
        <w:spacing w:before="120" w:after="120"/>
        <w:jc w:val="both"/>
        <w:rPr>
          <w:lang w:val="en-GB"/>
        </w:rPr>
      </w:pPr>
      <w:r w:rsidRPr="009B68BB">
        <w:rPr>
          <w:lang w:val="en-GB"/>
        </w:rPr>
        <w:t xml:space="preserve">As regards the specific objectives for the Sub Activity 2.5, the overall enhancement of the Calamity Abatement Support services is defined. </w:t>
      </w:r>
      <w:r>
        <w:rPr>
          <w:lang w:val="en-GB"/>
        </w:rPr>
        <w:t>Activities carried out on national level by each project partner contributed to achievement of this objective. Details on individual activities can be found in Chapters 5.x of this Sub Activity report.</w:t>
      </w:r>
    </w:p>
    <w:p w:rsidR="006571E0" w:rsidRDefault="006571E0" w:rsidP="006571E0">
      <w:pPr>
        <w:pStyle w:val="berschrift4"/>
        <w:jc w:val="both"/>
        <w:rPr>
          <w:lang w:val="en-GB"/>
        </w:rPr>
      </w:pPr>
      <w:r w:rsidRPr="00E6135B">
        <w:rPr>
          <w:lang w:val="en-GB"/>
        </w:rPr>
        <w:t>Planned tasks and results</w:t>
      </w:r>
      <w:r>
        <w:rPr>
          <w:lang w:val="en-GB"/>
        </w:rPr>
        <w:t xml:space="preserve"> per country</w:t>
      </w:r>
    </w:p>
    <w:p w:rsidR="006571E0" w:rsidRPr="00793B09" w:rsidRDefault="006571E0" w:rsidP="006571E0">
      <w:pPr>
        <w:jc w:val="both"/>
        <w:rPr>
          <w:lang w:val="en-GB"/>
        </w:rPr>
      </w:pPr>
      <w:r w:rsidRPr="00793B09">
        <w:rPr>
          <w:lang w:val="en-GB"/>
        </w:rPr>
        <w:t>Austria:</w:t>
      </w:r>
    </w:p>
    <w:p w:rsidR="006571E0" w:rsidRPr="00397D30" w:rsidRDefault="006571E0" w:rsidP="006571E0">
      <w:pPr>
        <w:pStyle w:val="Listenabsatz"/>
        <w:numPr>
          <w:ilvl w:val="0"/>
          <w:numId w:val="43"/>
        </w:numPr>
        <w:jc w:val="both"/>
        <w:rPr>
          <w:lang w:val="en-GB"/>
        </w:rPr>
      </w:pPr>
      <w:r w:rsidRPr="00397D30">
        <w:rPr>
          <w:lang w:val="en-GB"/>
        </w:rPr>
        <w:t>Identification of deficits and elaboration of requirements towards enhanced CAS in Austria</w:t>
      </w:r>
    </w:p>
    <w:p w:rsidR="006571E0" w:rsidRPr="00397D30" w:rsidRDefault="006571E0" w:rsidP="006571E0">
      <w:pPr>
        <w:pStyle w:val="Listenabsatz"/>
        <w:numPr>
          <w:ilvl w:val="0"/>
          <w:numId w:val="43"/>
        </w:numPr>
        <w:jc w:val="both"/>
        <w:rPr>
          <w:lang w:val="en-GB"/>
        </w:rPr>
      </w:pPr>
      <w:r w:rsidRPr="00397D30">
        <w:rPr>
          <w:lang w:val="en-GB"/>
        </w:rPr>
        <w:t>Pilot implementation and evaluation of enhanced CAS integrated with other RIS technologies</w:t>
      </w:r>
    </w:p>
    <w:p w:rsidR="006571E0" w:rsidRPr="00793B09" w:rsidRDefault="006571E0" w:rsidP="006571E0">
      <w:pPr>
        <w:jc w:val="both"/>
        <w:rPr>
          <w:lang w:val="en-GB"/>
        </w:rPr>
      </w:pPr>
      <w:r w:rsidRPr="00793B09">
        <w:rPr>
          <w:lang w:val="en-GB"/>
        </w:rPr>
        <w:t>Hungary:</w:t>
      </w:r>
    </w:p>
    <w:p w:rsidR="006571E0" w:rsidRPr="00397D30" w:rsidRDefault="006571E0" w:rsidP="006571E0">
      <w:pPr>
        <w:pStyle w:val="Listenabsatz"/>
        <w:numPr>
          <w:ilvl w:val="0"/>
          <w:numId w:val="43"/>
        </w:numPr>
        <w:jc w:val="both"/>
        <w:rPr>
          <w:lang w:val="en-GB"/>
        </w:rPr>
      </w:pPr>
      <w:r w:rsidRPr="00397D30">
        <w:rPr>
          <w:lang w:val="en-GB"/>
        </w:rPr>
        <w:t>Sharing experiences with project partners</w:t>
      </w:r>
    </w:p>
    <w:p w:rsidR="006571E0" w:rsidRPr="00397D30" w:rsidRDefault="006571E0" w:rsidP="006571E0">
      <w:pPr>
        <w:pStyle w:val="Listenabsatz"/>
        <w:numPr>
          <w:ilvl w:val="0"/>
          <w:numId w:val="43"/>
        </w:numPr>
        <w:jc w:val="both"/>
        <w:rPr>
          <w:lang w:val="en-GB"/>
        </w:rPr>
      </w:pPr>
      <w:r w:rsidRPr="00397D30">
        <w:rPr>
          <w:lang w:val="en-GB"/>
        </w:rPr>
        <w:t>Identification of additional information demand of national calamity abatement organizations</w:t>
      </w:r>
    </w:p>
    <w:p w:rsidR="006571E0" w:rsidRPr="00397D30" w:rsidRDefault="006571E0" w:rsidP="006571E0">
      <w:pPr>
        <w:pStyle w:val="Listenabsatz"/>
        <w:numPr>
          <w:ilvl w:val="0"/>
          <w:numId w:val="43"/>
        </w:numPr>
        <w:jc w:val="both"/>
        <w:rPr>
          <w:lang w:val="en-GB"/>
        </w:rPr>
      </w:pPr>
      <w:r w:rsidRPr="00397D30">
        <w:rPr>
          <w:lang w:val="en-GB"/>
        </w:rPr>
        <w:t>Identification of formal and technical requirements of national calamity abatement organizations for the sake of efficient co-operation</w:t>
      </w:r>
    </w:p>
    <w:p w:rsidR="006571E0" w:rsidRPr="00793B09" w:rsidRDefault="006571E0" w:rsidP="006571E0">
      <w:pPr>
        <w:jc w:val="both"/>
        <w:rPr>
          <w:lang w:val="en-GB"/>
        </w:rPr>
      </w:pPr>
      <w:r w:rsidRPr="00793B09">
        <w:rPr>
          <w:lang w:val="en-GB"/>
        </w:rPr>
        <w:t>Romania:</w:t>
      </w:r>
    </w:p>
    <w:p w:rsidR="006571E0" w:rsidRPr="00397D30" w:rsidRDefault="006571E0" w:rsidP="006571E0">
      <w:pPr>
        <w:pStyle w:val="Listenabsatz"/>
        <w:numPr>
          <w:ilvl w:val="0"/>
          <w:numId w:val="43"/>
        </w:numPr>
        <w:jc w:val="both"/>
        <w:rPr>
          <w:lang w:val="en-GB"/>
        </w:rPr>
      </w:pPr>
      <w:r w:rsidRPr="00397D30">
        <w:rPr>
          <w:lang w:val="en-GB"/>
        </w:rPr>
        <w:t>Identification of relevant authorities and their roles within calamity situations on waterways</w:t>
      </w:r>
    </w:p>
    <w:p w:rsidR="006571E0" w:rsidRPr="00397D30" w:rsidRDefault="006571E0" w:rsidP="006571E0">
      <w:pPr>
        <w:pStyle w:val="Listenabsatz"/>
        <w:numPr>
          <w:ilvl w:val="0"/>
          <w:numId w:val="43"/>
        </w:numPr>
        <w:jc w:val="both"/>
        <w:rPr>
          <w:lang w:val="en-GB"/>
        </w:rPr>
      </w:pPr>
      <w:r w:rsidRPr="00397D30">
        <w:rPr>
          <w:lang w:val="en-GB"/>
        </w:rPr>
        <w:t>Elaboration of the analysis directions towards a national harmonised framework, in terms of legal basis, procedures and operational support services applicable to calamity situations within inland navigation</w:t>
      </w:r>
    </w:p>
    <w:p w:rsidR="006571E0" w:rsidRPr="00397D30" w:rsidRDefault="006571E0" w:rsidP="006571E0">
      <w:pPr>
        <w:pStyle w:val="Listenabsatz"/>
        <w:numPr>
          <w:ilvl w:val="0"/>
          <w:numId w:val="43"/>
        </w:numPr>
        <w:jc w:val="both"/>
        <w:rPr>
          <w:lang w:val="en-GB"/>
        </w:rPr>
      </w:pPr>
      <w:r w:rsidRPr="00397D30">
        <w:rPr>
          <w:lang w:val="en-US"/>
        </w:rPr>
        <w:t xml:space="preserve">Proposal of an integrated calamity abatement service model and pilot implementation of a limited functionality integrated tool at national level </w:t>
      </w:r>
    </w:p>
    <w:p w:rsidR="006571E0" w:rsidRPr="00793B09" w:rsidRDefault="006571E0" w:rsidP="006571E0">
      <w:pPr>
        <w:jc w:val="both"/>
        <w:rPr>
          <w:lang w:val="en-GB"/>
        </w:rPr>
      </w:pPr>
      <w:r w:rsidRPr="00793B09">
        <w:rPr>
          <w:lang w:val="en-GB"/>
        </w:rPr>
        <w:t>Slovakia:</w:t>
      </w:r>
    </w:p>
    <w:p w:rsidR="006571E0" w:rsidRPr="00397D30" w:rsidRDefault="006571E0" w:rsidP="006571E0">
      <w:pPr>
        <w:pStyle w:val="Listenabsatz"/>
        <w:numPr>
          <w:ilvl w:val="0"/>
          <w:numId w:val="43"/>
        </w:numPr>
        <w:jc w:val="both"/>
        <w:rPr>
          <w:lang w:val="en-GB"/>
        </w:rPr>
      </w:pPr>
      <w:r w:rsidRPr="00397D30">
        <w:rPr>
          <w:lang w:val="en-GB"/>
        </w:rPr>
        <w:t>Identification of requirements towards CAS in Slovakia</w:t>
      </w:r>
    </w:p>
    <w:p w:rsidR="006571E0" w:rsidRPr="00397D30" w:rsidRDefault="006571E0" w:rsidP="006571E0">
      <w:pPr>
        <w:pStyle w:val="Listenabsatz"/>
        <w:numPr>
          <w:ilvl w:val="0"/>
          <w:numId w:val="43"/>
        </w:numPr>
        <w:jc w:val="both"/>
        <w:rPr>
          <w:lang w:val="en-GB"/>
        </w:rPr>
      </w:pPr>
      <w:r w:rsidRPr="00397D30">
        <w:rPr>
          <w:lang w:val="en-GB"/>
        </w:rPr>
        <w:t>Upgrade of the CAS module of SlovRIS based on the identified requirements (if necessary)</w:t>
      </w:r>
    </w:p>
    <w:p w:rsidR="006571E0" w:rsidRPr="00397D30" w:rsidRDefault="006571E0" w:rsidP="006571E0">
      <w:pPr>
        <w:pStyle w:val="Listenabsatz"/>
        <w:numPr>
          <w:ilvl w:val="0"/>
          <w:numId w:val="43"/>
        </w:numPr>
        <w:jc w:val="both"/>
        <w:rPr>
          <w:lang w:val="en-GB"/>
        </w:rPr>
      </w:pPr>
      <w:r w:rsidRPr="00397D30">
        <w:rPr>
          <w:lang w:val="en-GB"/>
        </w:rPr>
        <w:t>Pilot implementation of enhanced web service interface between system SlovRIS and the Integrated Rescue System based on available studies and results from other initiatives (IRIS Europe I+II, NAIADES, CARESS) and depending on the results of CARESS project and resulting from updated technical specifications (i.e. update of not</w:t>
      </w:r>
      <w:r w:rsidRPr="00397D30">
        <w:rPr>
          <w:lang w:val="sk-SK"/>
        </w:rPr>
        <w:t>_emergency.xml message</w:t>
      </w:r>
      <w:r w:rsidRPr="00397D30">
        <w:rPr>
          <w:lang w:val="en-GB"/>
        </w:rPr>
        <w:t>)</w:t>
      </w:r>
    </w:p>
    <w:p w:rsidR="006571E0" w:rsidRPr="00793B09" w:rsidRDefault="006571E0" w:rsidP="006571E0">
      <w:pPr>
        <w:pStyle w:val="berschrift4"/>
        <w:jc w:val="both"/>
        <w:rPr>
          <w:lang w:val="en-GB"/>
        </w:rPr>
      </w:pPr>
      <w:r w:rsidRPr="00793B09">
        <w:rPr>
          <w:lang w:val="en-GB"/>
        </w:rPr>
        <w:t>Tasks and expected results</w:t>
      </w:r>
    </w:p>
    <w:p w:rsidR="006571E0" w:rsidRPr="00C57574" w:rsidRDefault="006571E0" w:rsidP="006571E0">
      <w:pPr>
        <w:spacing w:before="120" w:after="120"/>
        <w:jc w:val="both"/>
        <w:rPr>
          <w:lang w:val="en-GB"/>
        </w:rPr>
      </w:pPr>
      <w:r>
        <w:rPr>
          <w:lang w:val="en-GB"/>
        </w:rPr>
        <w:t>As stated in Strategic Action Plan of the project IRIS Europe, the following planned task and results have been identified for Sub Activity 2.5 at the beginning of the project:</w:t>
      </w:r>
    </w:p>
    <w:p w:rsidR="006571E0" w:rsidRPr="00793B09" w:rsidRDefault="006571E0" w:rsidP="006571E0">
      <w:pPr>
        <w:numPr>
          <w:ilvl w:val="0"/>
          <w:numId w:val="41"/>
        </w:numPr>
        <w:tabs>
          <w:tab w:val="clear" w:pos="720"/>
        </w:tabs>
        <w:ind w:left="426"/>
        <w:jc w:val="both"/>
        <w:rPr>
          <w:lang w:val="en-GB"/>
        </w:rPr>
      </w:pPr>
      <w:r>
        <w:rPr>
          <w:lang w:val="en-GB"/>
        </w:rPr>
        <w:t>Identification of potential improvements of national CAS</w:t>
      </w:r>
    </w:p>
    <w:p w:rsidR="006571E0" w:rsidRPr="00FD2D4C" w:rsidRDefault="006571E0" w:rsidP="006571E0">
      <w:pPr>
        <w:pStyle w:val="Listenabsatz"/>
        <w:numPr>
          <w:ilvl w:val="0"/>
          <w:numId w:val="42"/>
        </w:numPr>
        <w:spacing w:before="60" w:after="60"/>
        <w:jc w:val="both"/>
        <w:rPr>
          <w:lang w:val="en-GB"/>
        </w:rPr>
      </w:pPr>
      <w:r w:rsidRPr="00FD2D4C">
        <w:rPr>
          <w:lang w:val="en-GB"/>
        </w:rPr>
        <w:t>Documented deficits and/or specified enhancements for national CAS (national partner)</w:t>
      </w:r>
    </w:p>
    <w:p w:rsidR="006571E0" w:rsidRPr="00793B09" w:rsidRDefault="006571E0" w:rsidP="006571E0">
      <w:pPr>
        <w:numPr>
          <w:ilvl w:val="0"/>
          <w:numId w:val="41"/>
        </w:numPr>
        <w:tabs>
          <w:tab w:val="clear" w:pos="720"/>
        </w:tabs>
        <w:ind w:left="426"/>
        <w:jc w:val="both"/>
        <w:rPr>
          <w:lang w:val="en-GB"/>
        </w:rPr>
      </w:pPr>
      <w:r>
        <w:rPr>
          <w:lang w:val="en-GB"/>
        </w:rPr>
        <w:t>Pilot implementation of enhanced national CAS</w:t>
      </w:r>
    </w:p>
    <w:p w:rsidR="006571E0" w:rsidRPr="00FD2D4C" w:rsidRDefault="006571E0" w:rsidP="006571E0">
      <w:pPr>
        <w:pStyle w:val="Listenabsatz"/>
        <w:numPr>
          <w:ilvl w:val="0"/>
          <w:numId w:val="42"/>
        </w:numPr>
        <w:spacing w:before="60" w:after="60"/>
        <w:jc w:val="both"/>
        <w:rPr>
          <w:lang w:val="en-GB"/>
        </w:rPr>
      </w:pPr>
      <w:r w:rsidRPr="00FD2D4C">
        <w:rPr>
          <w:lang w:val="en-GB"/>
        </w:rPr>
        <w:t>Pilot implemented and operated national enhanced CAS (national partner)</w:t>
      </w:r>
    </w:p>
    <w:p w:rsidR="006571E0" w:rsidRDefault="006571E0" w:rsidP="006571E0">
      <w:pPr>
        <w:numPr>
          <w:ilvl w:val="0"/>
          <w:numId w:val="41"/>
        </w:numPr>
        <w:tabs>
          <w:tab w:val="clear" w:pos="720"/>
        </w:tabs>
        <w:ind w:left="426"/>
        <w:jc w:val="both"/>
        <w:rPr>
          <w:lang w:val="en-GB"/>
        </w:rPr>
      </w:pPr>
      <w:r>
        <w:rPr>
          <w:lang w:val="en-GB"/>
        </w:rPr>
        <w:t>Investigation of cross-border calamity procedures</w:t>
      </w:r>
    </w:p>
    <w:p w:rsidR="006571E0" w:rsidRPr="00FD2D4C" w:rsidRDefault="006571E0" w:rsidP="006571E0">
      <w:pPr>
        <w:pStyle w:val="Listenabsatz"/>
        <w:numPr>
          <w:ilvl w:val="0"/>
          <w:numId w:val="42"/>
        </w:numPr>
        <w:spacing w:before="60" w:after="60"/>
        <w:jc w:val="both"/>
        <w:rPr>
          <w:lang w:val="en-GB"/>
        </w:rPr>
      </w:pPr>
      <w:r w:rsidRPr="00FD2D4C">
        <w:rPr>
          <w:lang w:val="en-GB"/>
        </w:rPr>
        <w:t>Elaborated necessity and proposal for international CAS procedures (input by all partners, consolidation by SuAc leader)</w:t>
      </w:r>
    </w:p>
    <w:p w:rsidR="006571E0" w:rsidRPr="00793B09" w:rsidRDefault="006571E0" w:rsidP="006571E0">
      <w:pPr>
        <w:numPr>
          <w:ilvl w:val="0"/>
          <w:numId w:val="41"/>
        </w:numPr>
        <w:tabs>
          <w:tab w:val="clear" w:pos="720"/>
        </w:tabs>
        <w:ind w:left="426"/>
        <w:jc w:val="both"/>
        <w:rPr>
          <w:lang w:val="en-GB"/>
        </w:rPr>
      </w:pPr>
      <w:r w:rsidRPr="00793B09">
        <w:rPr>
          <w:lang w:val="en-GB"/>
        </w:rPr>
        <w:t>Documentation of work and results</w:t>
      </w:r>
    </w:p>
    <w:p w:rsidR="006571E0" w:rsidRPr="00FD2D4C" w:rsidRDefault="006571E0" w:rsidP="006571E0">
      <w:pPr>
        <w:pStyle w:val="Listenabsatz"/>
        <w:numPr>
          <w:ilvl w:val="0"/>
          <w:numId w:val="42"/>
        </w:numPr>
        <w:spacing w:before="60" w:after="60"/>
        <w:jc w:val="both"/>
        <w:rPr>
          <w:lang w:val="en-GB"/>
        </w:rPr>
      </w:pPr>
      <w:r w:rsidRPr="00FD2D4C">
        <w:rPr>
          <w:lang w:val="en-GB"/>
        </w:rPr>
        <w:lastRenderedPageBreak/>
        <w:t>SuAc Report including pilot evaluation (input by all partners, consolidation by SuAc leader)</w:t>
      </w:r>
    </w:p>
    <w:p w:rsidR="006571E0" w:rsidRPr="00E6135B" w:rsidRDefault="006571E0" w:rsidP="006571E0">
      <w:pPr>
        <w:pStyle w:val="berschrift4"/>
        <w:jc w:val="both"/>
        <w:rPr>
          <w:lang w:val="en-GB"/>
        </w:rPr>
      </w:pPr>
      <w:r w:rsidRPr="00E6135B">
        <w:rPr>
          <w:lang w:val="en-GB"/>
        </w:rPr>
        <w:t>Amended tasks and results</w:t>
      </w:r>
    </w:p>
    <w:p w:rsidR="006571E0" w:rsidRPr="002D52FA" w:rsidRDefault="006571E0" w:rsidP="006571E0">
      <w:pPr>
        <w:spacing w:before="120" w:after="120"/>
        <w:jc w:val="both"/>
        <w:rPr>
          <w:lang w:val="en-GB"/>
        </w:rPr>
      </w:pPr>
      <w:r w:rsidRPr="002D52FA">
        <w:rPr>
          <w:lang w:val="en-GB"/>
        </w:rPr>
        <w:t xml:space="preserve">In course of the project lifetime, planned tasks within </w:t>
      </w:r>
      <w:r>
        <w:rPr>
          <w:lang w:val="en-GB"/>
        </w:rPr>
        <w:t xml:space="preserve">the </w:t>
      </w:r>
      <w:r w:rsidRPr="002D52FA">
        <w:rPr>
          <w:lang w:val="en-GB"/>
        </w:rPr>
        <w:t>Su</w:t>
      </w:r>
      <w:r>
        <w:rPr>
          <w:lang w:val="en-GB"/>
        </w:rPr>
        <w:t xml:space="preserve">b </w:t>
      </w:r>
      <w:r w:rsidRPr="002D52FA">
        <w:rPr>
          <w:lang w:val="en-GB"/>
        </w:rPr>
        <w:t>Ac</w:t>
      </w:r>
      <w:r>
        <w:rPr>
          <w:lang w:val="en-GB"/>
        </w:rPr>
        <w:t>tivity</w:t>
      </w:r>
      <w:r w:rsidRPr="002D52FA">
        <w:rPr>
          <w:lang w:val="en-GB"/>
        </w:rPr>
        <w:t xml:space="preserve"> have been slightly modified</w:t>
      </w:r>
      <w:r>
        <w:rPr>
          <w:lang w:val="en-GB"/>
        </w:rPr>
        <w:t>, respectively elaborated in more details,</w:t>
      </w:r>
      <w:r w:rsidRPr="002D52FA">
        <w:rPr>
          <w:lang w:val="en-GB"/>
        </w:rPr>
        <w:t xml:space="preserve"> reflecting the progress of work, current needs and priorities of implementing partners whilst</w:t>
      </w:r>
      <w:r>
        <w:rPr>
          <w:lang w:val="en-GB"/>
        </w:rPr>
        <w:t xml:space="preserve"> still</w:t>
      </w:r>
      <w:r w:rsidRPr="002D52FA">
        <w:rPr>
          <w:lang w:val="en-GB"/>
        </w:rPr>
        <w:t xml:space="preserve"> focusing on reaching the overall project objectives.</w:t>
      </w:r>
    </w:p>
    <w:p w:rsidR="006571E0" w:rsidRPr="002D52FA" w:rsidRDefault="006571E0" w:rsidP="006571E0">
      <w:pPr>
        <w:spacing w:before="120" w:after="120"/>
        <w:jc w:val="both"/>
        <w:rPr>
          <w:lang w:val="en-GB"/>
        </w:rPr>
      </w:pPr>
      <w:r>
        <w:rPr>
          <w:lang w:val="en-GB"/>
        </w:rPr>
        <w:t>T</w:t>
      </w:r>
      <w:r w:rsidRPr="002D52FA">
        <w:rPr>
          <w:lang w:val="en-GB"/>
        </w:rPr>
        <w:t>ask</w:t>
      </w:r>
      <w:r>
        <w:rPr>
          <w:lang w:val="en-GB"/>
        </w:rPr>
        <w:t xml:space="preserve"> 3</w:t>
      </w:r>
      <w:r w:rsidRPr="002D52FA">
        <w:rPr>
          <w:lang w:val="en-GB"/>
        </w:rPr>
        <w:t xml:space="preserve"> has been complemented </w:t>
      </w:r>
      <w:r>
        <w:rPr>
          <w:lang w:val="en-GB"/>
        </w:rPr>
        <w:t>with additional information. After the modification</w:t>
      </w:r>
      <w:r w:rsidRPr="002D52FA">
        <w:rPr>
          <w:lang w:val="en-GB"/>
        </w:rPr>
        <w:t xml:space="preserve"> </w:t>
      </w:r>
      <w:r>
        <w:rPr>
          <w:lang w:val="en-GB"/>
        </w:rPr>
        <w:t xml:space="preserve">it </w:t>
      </w:r>
      <w:r w:rsidRPr="002D52FA">
        <w:rPr>
          <w:lang w:val="en-GB"/>
        </w:rPr>
        <w:t>reads as follows:</w:t>
      </w:r>
    </w:p>
    <w:p w:rsidR="006571E0" w:rsidRPr="00E24335" w:rsidRDefault="006571E0" w:rsidP="006571E0">
      <w:pPr>
        <w:pStyle w:val="Listenabsatz"/>
        <w:numPr>
          <w:ilvl w:val="0"/>
          <w:numId w:val="30"/>
        </w:numPr>
        <w:spacing w:before="60" w:after="60"/>
        <w:jc w:val="both"/>
        <w:rPr>
          <w:i/>
          <w:lang w:val="en-GB"/>
        </w:rPr>
      </w:pPr>
      <w:r w:rsidRPr="00E24335">
        <w:rPr>
          <w:i/>
          <w:lang w:val="en-GB"/>
        </w:rPr>
        <w:t>Investigation of current cross-border calamity procedures</w:t>
      </w:r>
    </w:p>
    <w:p w:rsidR="006571E0" w:rsidRDefault="006571E0" w:rsidP="006571E0">
      <w:pPr>
        <w:pStyle w:val="Listenabsatz"/>
        <w:numPr>
          <w:ilvl w:val="1"/>
          <w:numId w:val="30"/>
        </w:numPr>
        <w:spacing w:before="60" w:after="60"/>
        <w:jc w:val="both"/>
        <w:rPr>
          <w:i/>
          <w:lang w:val="en-GB"/>
        </w:rPr>
      </w:pPr>
      <w:r w:rsidRPr="00E24335">
        <w:rPr>
          <w:i/>
          <w:lang w:val="en-GB"/>
        </w:rPr>
        <w:t>Elaborated necessity and proposal for international CAS procedures and update of relevant technical specifications like R2D2 Not_Emergency.xml message (input by all partners, consolidation by SuAc leader)</w:t>
      </w:r>
    </w:p>
    <w:p w:rsidR="00B60912" w:rsidRPr="00B60912" w:rsidRDefault="00B60912" w:rsidP="00B60912">
      <w:pPr>
        <w:spacing w:before="120" w:after="120"/>
        <w:jc w:val="both"/>
        <w:rPr>
          <w:lang w:val="en-GB"/>
        </w:rPr>
      </w:pPr>
    </w:p>
    <w:p w:rsidR="00CE504E" w:rsidRPr="005C2B86" w:rsidRDefault="00CE504E" w:rsidP="006571E0">
      <w:pPr>
        <w:pStyle w:val="berschrift2"/>
        <w:spacing w:after="120"/>
        <w:ind w:left="635" w:hanging="578"/>
        <w:jc w:val="both"/>
        <w:rPr>
          <w:lang w:val="en-GB"/>
        </w:rPr>
      </w:pPr>
      <w:bookmarkStart w:id="271" w:name="_Toc414268338"/>
      <w:r w:rsidRPr="005C2B86">
        <w:rPr>
          <w:lang w:val="en-GB"/>
        </w:rPr>
        <w:t>Work approach</w:t>
      </w:r>
      <w:bookmarkEnd w:id="271"/>
    </w:p>
    <w:p w:rsidR="006571E0" w:rsidRPr="00E6135B" w:rsidRDefault="006571E0" w:rsidP="006571E0">
      <w:pPr>
        <w:pStyle w:val="berschrift3"/>
        <w:jc w:val="both"/>
        <w:rPr>
          <w:lang w:val="en-GB"/>
        </w:rPr>
      </w:pPr>
      <w:bookmarkStart w:id="272" w:name="_Toc405882240"/>
      <w:r w:rsidRPr="00E6135B">
        <w:rPr>
          <w:lang w:val="en-GB"/>
        </w:rPr>
        <w:t>SuAc partners</w:t>
      </w:r>
      <w:bookmarkEnd w:id="272"/>
    </w:p>
    <w:tbl>
      <w:tblPr>
        <w:tblStyle w:val="Tabellenraster"/>
        <w:tblW w:w="9063" w:type="dxa"/>
        <w:tblInd w:w="108" w:type="dxa"/>
        <w:tblLook w:val="01E0" w:firstRow="1" w:lastRow="1" w:firstColumn="1" w:lastColumn="1" w:noHBand="0" w:noVBand="0"/>
      </w:tblPr>
      <w:tblGrid>
        <w:gridCol w:w="1017"/>
        <w:gridCol w:w="2108"/>
        <w:gridCol w:w="2198"/>
        <w:gridCol w:w="3740"/>
      </w:tblGrid>
      <w:tr w:rsidR="006571E0" w:rsidTr="001F07F9">
        <w:trPr>
          <w:trHeight w:val="795"/>
        </w:trPr>
        <w:tc>
          <w:tcPr>
            <w:tcW w:w="1017" w:type="dxa"/>
            <w:shd w:val="clear" w:color="auto" w:fill="C0C0C0"/>
            <w:vAlign w:val="center"/>
          </w:tcPr>
          <w:p w:rsidR="006571E0" w:rsidRPr="005F686D" w:rsidRDefault="006571E0" w:rsidP="006571E0">
            <w:pPr>
              <w:jc w:val="both"/>
              <w:rPr>
                <w:lang w:val="en-GB"/>
              </w:rPr>
            </w:pPr>
            <w:r w:rsidRPr="005F686D">
              <w:rPr>
                <w:lang w:val="en-GB"/>
              </w:rPr>
              <w:t>Country</w:t>
            </w:r>
          </w:p>
        </w:tc>
        <w:tc>
          <w:tcPr>
            <w:tcW w:w="2108" w:type="dxa"/>
            <w:shd w:val="clear" w:color="auto" w:fill="C0C0C0"/>
            <w:vAlign w:val="center"/>
          </w:tcPr>
          <w:p w:rsidR="006571E0" w:rsidRPr="005F686D" w:rsidRDefault="006571E0" w:rsidP="006571E0">
            <w:pPr>
              <w:jc w:val="both"/>
              <w:rPr>
                <w:lang w:val="en-GB"/>
              </w:rPr>
            </w:pPr>
            <w:r w:rsidRPr="005F686D">
              <w:rPr>
                <w:lang w:val="en-GB"/>
              </w:rPr>
              <w:t>Partner organisation</w:t>
            </w:r>
          </w:p>
        </w:tc>
        <w:tc>
          <w:tcPr>
            <w:tcW w:w="2198" w:type="dxa"/>
            <w:shd w:val="clear" w:color="auto" w:fill="C0C0C0"/>
            <w:vAlign w:val="center"/>
          </w:tcPr>
          <w:p w:rsidR="006571E0" w:rsidRPr="005F686D" w:rsidRDefault="006571E0" w:rsidP="006571E0">
            <w:pPr>
              <w:jc w:val="both"/>
              <w:rPr>
                <w:lang w:val="en-GB"/>
              </w:rPr>
            </w:pPr>
            <w:r w:rsidRPr="005F686D">
              <w:rPr>
                <w:lang w:val="en-GB"/>
              </w:rPr>
              <w:t>Role within SuAc</w:t>
            </w:r>
          </w:p>
        </w:tc>
        <w:tc>
          <w:tcPr>
            <w:tcW w:w="3740" w:type="dxa"/>
            <w:shd w:val="clear" w:color="auto" w:fill="C0C0C0"/>
            <w:vAlign w:val="center"/>
          </w:tcPr>
          <w:p w:rsidR="006571E0" w:rsidRPr="005F686D" w:rsidRDefault="006571E0" w:rsidP="006571E0">
            <w:pPr>
              <w:jc w:val="both"/>
              <w:rPr>
                <w:lang w:val="en-GB"/>
              </w:rPr>
            </w:pPr>
            <w:r w:rsidRPr="005F686D">
              <w:rPr>
                <w:lang w:val="en-GB"/>
              </w:rPr>
              <w:t>Responsibility</w:t>
            </w:r>
          </w:p>
        </w:tc>
      </w:tr>
      <w:tr w:rsidR="006571E0" w:rsidRPr="004C32C2" w:rsidTr="001F07F9">
        <w:tc>
          <w:tcPr>
            <w:tcW w:w="1017" w:type="dxa"/>
            <w:vAlign w:val="center"/>
          </w:tcPr>
          <w:p w:rsidR="006571E0" w:rsidRDefault="006571E0" w:rsidP="006571E0">
            <w:pPr>
              <w:rPr>
                <w:lang w:val="en-GB"/>
              </w:rPr>
            </w:pPr>
            <w:r>
              <w:rPr>
                <w:lang w:val="en-GB"/>
              </w:rPr>
              <w:t>Slovakia</w:t>
            </w:r>
          </w:p>
        </w:tc>
        <w:tc>
          <w:tcPr>
            <w:tcW w:w="2108" w:type="dxa"/>
            <w:vAlign w:val="center"/>
          </w:tcPr>
          <w:p w:rsidR="006571E0" w:rsidRDefault="006571E0" w:rsidP="006571E0">
            <w:pPr>
              <w:rPr>
                <w:lang w:val="en-GB"/>
              </w:rPr>
            </w:pPr>
            <w:r>
              <w:rPr>
                <w:lang w:val="en-GB"/>
              </w:rPr>
              <w:t>KIOS</w:t>
            </w:r>
          </w:p>
        </w:tc>
        <w:tc>
          <w:tcPr>
            <w:tcW w:w="2198" w:type="dxa"/>
            <w:vAlign w:val="center"/>
          </w:tcPr>
          <w:p w:rsidR="006571E0" w:rsidRDefault="006571E0" w:rsidP="006571E0">
            <w:pPr>
              <w:rPr>
                <w:lang w:val="en-GB"/>
              </w:rPr>
            </w:pPr>
            <w:r>
              <w:rPr>
                <w:lang w:val="en-GB"/>
              </w:rPr>
              <w:t>SuAc leader</w:t>
            </w:r>
          </w:p>
        </w:tc>
        <w:tc>
          <w:tcPr>
            <w:tcW w:w="3740" w:type="dxa"/>
            <w:vAlign w:val="center"/>
          </w:tcPr>
          <w:p w:rsidR="006571E0" w:rsidRDefault="006571E0" w:rsidP="006571E0">
            <w:pPr>
              <w:rPr>
                <w:lang w:val="en-GB"/>
              </w:rPr>
            </w:pPr>
            <w:r>
              <w:rPr>
                <w:lang w:val="en-GB"/>
              </w:rPr>
              <w:t>SuAc coordination; National SuAc execution; implementation of pilot</w:t>
            </w:r>
          </w:p>
        </w:tc>
      </w:tr>
      <w:tr w:rsidR="006571E0" w:rsidRPr="004C32C2" w:rsidTr="001F07F9">
        <w:tc>
          <w:tcPr>
            <w:tcW w:w="1017" w:type="dxa"/>
            <w:vAlign w:val="center"/>
          </w:tcPr>
          <w:p w:rsidR="006571E0" w:rsidRDefault="006571E0" w:rsidP="006571E0">
            <w:pPr>
              <w:rPr>
                <w:lang w:val="en-GB"/>
              </w:rPr>
            </w:pPr>
            <w:r>
              <w:rPr>
                <w:lang w:val="en-GB"/>
              </w:rPr>
              <w:t>Hungary</w:t>
            </w:r>
          </w:p>
        </w:tc>
        <w:tc>
          <w:tcPr>
            <w:tcW w:w="2108" w:type="dxa"/>
            <w:vAlign w:val="center"/>
          </w:tcPr>
          <w:p w:rsidR="006571E0" w:rsidRDefault="006571E0" w:rsidP="006571E0">
            <w:pPr>
              <w:rPr>
                <w:lang w:val="en-GB"/>
              </w:rPr>
            </w:pPr>
            <w:r>
              <w:rPr>
                <w:lang w:val="en-GB"/>
              </w:rPr>
              <w:t>RSOE</w:t>
            </w:r>
          </w:p>
        </w:tc>
        <w:tc>
          <w:tcPr>
            <w:tcW w:w="2198" w:type="dxa"/>
            <w:vAlign w:val="center"/>
          </w:tcPr>
          <w:p w:rsidR="006571E0" w:rsidRDefault="006571E0" w:rsidP="006571E0">
            <w:pPr>
              <w:rPr>
                <w:lang w:val="en-GB"/>
              </w:rPr>
            </w:pPr>
            <w:r>
              <w:rPr>
                <w:lang w:val="en-GB"/>
              </w:rPr>
              <w:t>Implementing partner</w:t>
            </w:r>
          </w:p>
        </w:tc>
        <w:tc>
          <w:tcPr>
            <w:tcW w:w="3740" w:type="dxa"/>
            <w:vAlign w:val="center"/>
          </w:tcPr>
          <w:p w:rsidR="006571E0" w:rsidRDefault="006571E0" w:rsidP="006571E0">
            <w:pPr>
              <w:rPr>
                <w:lang w:val="en-GB"/>
              </w:rPr>
            </w:pPr>
            <w:r>
              <w:rPr>
                <w:lang w:val="en-GB"/>
              </w:rPr>
              <w:t>National SuAc execution; implementation of pilot</w:t>
            </w:r>
          </w:p>
        </w:tc>
      </w:tr>
      <w:tr w:rsidR="006571E0" w:rsidRPr="004C32C2" w:rsidTr="001F07F9">
        <w:tc>
          <w:tcPr>
            <w:tcW w:w="1017" w:type="dxa"/>
            <w:vAlign w:val="center"/>
          </w:tcPr>
          <w:p w:rsidR="006571E0" w:rsidRDefault="006571E0" w:rsidP="006571E0">
            <w:pPr>
              <w:rPr>
                <w:lang w:val="en-GB"/>
              </w:rPr>
            </w:pPr>
            <w:r>
              <w:rPr>
                <w:lang w:val="en-GB"/>
              </w:rPr>
              <w:t>Austria</w:t>
            </w:r>
          </w:p>
        </w:tc>
        <w:tc>
          <w:tcPr>
            <w:tcW w:w="2108" w:type="dxa"/>
            <w:vAlign w:val="center"/>
          </w:tcPr>
          <w:p w:rsidR="006571E0" w:rsidRDefault="006571E0" w:rsidP="006571E0">
            <w:pPr>
              <w:rPr>
                <w:lang w:val="en-GB"/>
              </w:rPr>
            </w:pPr>
            <w:r>
              <w:rPr>
                <w:lang w:val="en-GB"/>
              </w:rPr>
              <w:t>viadonau</w:t>
            </w:r>
          </w:p>
        </w:tc>
        <w:tc>
          <w:tcPr>
            <w:tcW w:w="2198" w:type="dxa"/>
            <w:vAlign w:val="center"/>
          </w:tcPr>
          <w:p w:rsidR="006571E0" w:rsidRDefault="006571E0" w:rsidP="006571E0">
            <w:pPr>
              <w:rPr>
                <w:lang w:val="en-GB"/>
              </w:rPr>
            </w:pPr>
            <w:r>
              <w:rPr>
                <w:lang w:val="en-GB"/>
              </w:rPr>
              <w:t>Implementing partner</w:t>
            </w:r>
          </w:p>
        </w:tc>
        <w:tc>
          <w:tcPr>
            <w:tcW w:w="3740" w:type="dxa"/>
            <w:vAlign w:val="center"/>
          </w:tcPr>
          <w:p w:rsidR="006571E0" w:rsidRDefault="006571E0" w:rsidP="006571E0">
            <w:pPr>
              <w:rPr>
                <w:lang w:val="en-GB"/>
              </w:rPr>
            </w:pPr>
            <w:r>
              <w:rPr>
                <w:lang w:val="en-GB"/>
              </w:rPr>
              <w:t>National SuAc execution; implementation of pilot</w:t>
            </w:r>
          </w:p>
        </w:tc>
      </w:tr>
      <w:tr w:rsidR="006571E0" w:rsidRPr="004C32C2" w:rsidTr="001F07F9">
        <w:tc>
          <w:tcPr>
            <w:tcW w:w="1017" w:type="dxa"/>
            <w:vAlign w:val="center"/>
          </w:tcPr>
          <w:p w:rsidR="006571E0" w:rsidRDefault="006571E0" w:rsidP="006571E0">
            <w:pPr>
              <w:rPr>
                <w:lang w:val="en-GB"/>
              </w:rPr>
            </w:pPr>
            <w:r>
              <w:rPr>
                <w:lang w:val="en-GB"/>
              </w:rPr>
              <w:t>Romania</w:t>
            </w:r>
          </w:p>
        </w:tc>
        <w:tc>
          <w:tcPr>
            <w:tcW w:w="2108" w:type="dxa"/>
            <w:vAlign w:val="center"/>
          </w:tcPr>
          <w:p w:rsidR="006571E0" w:rsidRDefault="006571E0" w:rsidP="006571E0">
            <w:pPr>
              <w:rPr>
                <w:lang w:val="en-GB"/>
              </w:rPr>
            </w:pPr>
            <w:r>
              <w:rPr>
                <w:lang w:val="en-GB"/>
              </w:rPr>
              <w:t>AFDJ</w:t>
            </w:r>
          </w:p>
        </w:tc>
        <w:tc>
          <w:tcPr>
            <w:tcW w:w="2198" w:type="dxa"/>
            <w:vAlign w:val="center"/>
          </w:tcPr>
          <w:p w:rsidR="006571E0" w:rsidRDefault="006571E0" w:rsidP="006571E0">
            <w:pPr>
              <w:rPr>
                <w:lang w:val="en-GB"/>
              </w:rPr>
            </w:pPr>
            <w:r>
              <w:rPr>
                <w:lang w:val="en-GB"/>
              </w:rPr>
              <w:t>Implementing partner</w:t>
            </w:r>
          </w:p>
        </w:tc>
        <w:tc>
          <w:tcPr>
            <w:tcW w:w="3740" w:type="dxa"/>
            <w:vAlign w:val="center"/>
          </w:tcPr>
          <w:p w:rsidR="006571E0" w:rsidRDefault="006571E0" w:rsidP="006571E0">
            <w:pPr>
              <w:keepNext/>
              <w:rPr>
                <w:lang w:val="en-GB"/>
              </w:rPr>
            </w:pPr>
            <w:r>
              <w:rPr>
                <w:lang w:val="en-GB"/>
              </w:rPr>
              <w:t>National SuAc execution; implementation of pilot</w:t>
            </w:r>
          </w:p>
        </w:tc>
      </w:tr>
    </w:tbl>
    <w:p w:rsidR="006571E0" w:rsidRPr="00397D30" w:rsidRDefault="006571E0" w:rsidP="009A656C">
      <w:pPr>
        <w:pStyle w:val="Beschriftung"/>
        <w:jc w:val="center"/>
        <w:rPr>
          <w:b w:val="0"/>
          <w:lang w:val="en-GB"/>
        </w:rPr>
      </w:pPr>
      <w:bookmarkStart w:id="273" w:name="_Toc405882219"/>
      <w:r w:rsidRPr="00397D30">
        <w:rPr>
          <w:b w:val="0"/>
        </w:rPr>
        <w:t xml:space="preserve">SuAc </w:t>
      </w:r>
      <w:proofErr w:type="spellStart"/>
      <w:r w:rsidRPr="00397D30">
        <w:rPr>
          <w:b w:val="0"/>
        </w:rPr>
        <w:t>partners</w:t>
      </w:r>
      <w:bookmarkEnd w:id="273"/>
      <w:proofErr w:type="spellEnd"/>
    </w:p>
    <w:p w:rsidR="006571E0" w:rsidRPr="00E6135B" w:rsidRDefault="006571E0" w:rsidP="006571E0">
      <w:pPr>
        <w:pStyle w:val="berschrift3"/>
        <w:jc w:val="both"/>
        <w:rPr>
          <w:lang w:val="en-GB"/>
        </w:rPr>
      </w:pPr>
      <w:bookmarkStart w:id="274" w:name="_Toc405882241"/>
      <w:r w:rsidRPr="00E6135B">
        <w:rPr>
          <w:lang w:val="en-GB"/>
        </w:rPr>
        <w:t>Work approach</w:t>
      </w:r>
      <w:bookmarkEnd w:id="274"/>
    </w:p>
    <w:p w:rsidR="006571E0" w:rsidRDefault="006571E0" w:rsidP="006571E0">
      <w:pPr>
        <w:spacing w:before="120" w:after="120"/>
        <w:jc w:val="both"/>
        <w:rPr>
          <w:lang w:val="en-GB"/>
        </w:rPr>
      </w:pPr>
      <w:r>
        <w:rPr>
          <w:lang w:val="en-GB"/>
        </w:rPr>
        <w:t>During the execution of this SuAc three fields of activities respectively work approaches have to be distinguished:</w:t>
      </w:r>
    </w:p>
    <w:p w:rsidR="006571E0" w:rsidRDefault="006571E0" w:rsidP="006571E0">
      <w:pPr>
        <w:pStyle w:val="Listenabsatz"/>
        <w:numPr>
          <w:ilvl w:val="0"/>
          <w:numId w:val="44"/>
        </w:numPr>
        <w:spacing w:before="60" w:after="60"/>
        <w:jc w:val="both"/>
        <w:rPr>
          <w:lang w:val="en-GB"/>
        </w:rPr>
      </w:pPr>
      <w:r>
        <w:rPr>
          <w:lang w:val="en-GB"/>
        </w:rPr>
        <w:t>National execution of the SuAc based on the national priorities and requirements</w:t>
      </w:r>
    </w:p>
    <w:p w:rsidR="006571E0" w:rsidRDefault="006571E0" w:rsidP="006571E0">
      <w:pPr>
        <w:pStyle w:val="Listenabsatz"/>
        <w:numPr>
          <w:ilvl w:val="1"/>
          <w:numId w:val="44"/>
        </w:numPr>
        <w:spacing w:before="60" w:after="60"/>
        <w:jc w:val="both"/>
        <w:rPr>
          <w:lang w:val="en-GB"/>
        </w:rPr>
      </w:pPr>
      <w:r>
        <w:rPr>
          <w:lang w:val="en-GB"/>
        </w:rPr>
        <w:t>These activities were under national responsibility</w:t>
      </w:r>
    </w:p>
    <w:p w:rsidR="006571E0" w:rsidRDefault="006571E0" w:rsidP="006571E0">
      <w:pPr>
        <w:pStyle w:val="Listenabsatz"/>
        <w:numPr>
          <w:ilvl w:val="0"/>
          <w:numId w:val="44"/>
        </w:numPr>
        <w:spacing w:before="60" w:after="60"/>
        <w:jc w:val="both"/>
        <w:rPr>
          <w:lang w:val="en-GB"/>
        </w:rPr>
      </w:pPr>
      <w:r>
        <w:rPr>
          <w:lang w:val="en-GB"/>
        </w:rPr>
        <w:t>Optimisation of the international exchange of emergency information by means of the R2D2 concept</w:t>
      </w:r>
    </w:p>
    <w:p w:rsidR="006571E0" w:rsidRDefault="006571E0" w:rsidP="006571E0">
      <w:pPr>
        <w:pStyle w:val="Listenabsatz"/>
        <w:numPr>
          <w:ilvl w:val="1"/>
          <w:numId w:val="44"/>
        </w:numPr>
        <w:spacing w:before="60" w:after="60"/>
        <w:jc w:val="both"/>
        <w:rPr>
          <w:lang w:val="en-GB"/>
        </w:rPr>
      </w:pPr>
      <w:r>
        <w:rPr>
          <w:lang w:val="en-GB"/>
        </w:rPr>
        <w:t>This was handled within the technical RIS data exchange task force based on the input of the partners related to an enhancement of the Not_Emergency.xml message</w:t>
      </w:r>
    </w:p>
    <w:p w:rsidR="006571E0" w:rsidRDefault="006571E0" w:rsidP="006571E0">
      <w:pPr>
        <w:pStyle w:val="Listenabsatz"/>
        <w:numPr>
          <w:ilvl w:val="0"/>
          <w:numId w:val="44"/>
        </w:numPr>
        <w:spacing w:before="60" w:after="60"/>
        <w:jc w:val="both"/>
        <w:rPr>
          <w:lang w:val="en-GB"/>
        </w:rPr>
      </w:pPr>
      <w:r>
        <w:rPr>
          <w:lang w:val="en-GB"/>
        </w:rPr>
        <w:t>Cooperation with the CARESS project</w:t>
      </w:r>
    </w:p>
    <w:p w:rsidR="006571E0" w:rsidRPr="009C68BF" w:rsidRDefault="006571E0" w:rsidP="006571E0">
      <w:pPr>
        <w:pStyle w:val="Listenabsatz"/>
        <w:numPr>
          <w:ilvl w:val="1"/>
          <w:numId w:val="44"/>
        </w:numPr>
        <w:spacing w:before="60" w:after="60"/>
        <w:jc w:val="both"/>
        <w:rPr>
          <w:lang w:val="en-GB"/>
        </w:rPr>
      </w:pPr>
      <w:r>
        <w:rPr>
          <w:lang w:val="en-GB"/>
        </w:rPr>
        <w:t>It was identified, that utilisation of the results available after the finalisation of the project CARESS perfectly fit to the objectives of SuAc2.5, mainly with regard to pilot implementation of interconnection between the RIS systems and systems of blue light organisation on cross border basis.</w:t>
      </w:r>
    </w:p>
    <w:p w:rsidR="006571E0" w:rsidRPr="00E6135B" w:rsidRDefault="006571E0" w:rsidP="006571E0">
      <w:pPr>
        <w:pStyle w:val="berschrift3"/>
        <w:jc w:val="both"/>
        <w:rPr>
          <w:lang w:val="en-GB"/>
        </w:rPr>
      </w:pPr>
      <w:bookmarkStart w:id="275" w:name="_Toc405882242"/>
      <w:r w:rsidRPr="00E6135B">
        <w:rPr>
          <w:lang w:val="en-GB"/>
        </w:rPr>
        <w:t>Meetings</w:t>
      </w:r>
      <w:bookmarkEnd w:id="275"/>
    </w:p>
    <w:p w:rsidR="006571E0" w:rsidRDefault="006571E0" w:rsidP="006571E0">
      <w:pPr>
        <w:spacing w:before="120" w:after="120"/>
        <w:jc w:val="both"/>
        <w:rPr>
          <w:lang w:val="en-GB"/>
        </w:rPr>
      </w:pPr>
      <w:r>
        <w:rPr>
          <w:lang w:val="en-GB"/>
        </w:rPr>
        <w:t xml:space="preserve">No specific meeting has been organized for the Sub Activity 2.5 only. Proposed changes with regard to technical specifications regarding the exchange of not emergency.xml message and relevant processes has been discussed during the meeting of RIS Data exchange technical task force which </w:t>
      </w:r>
      <w:r w:rsidRPr="004677AA">
        <w:rPr>
          <w:lang w:val="en-GB"/>
        </w:rPr>
        <w:t xml:space="preserve">has been organized on </w:t>
      </w:r>
      <w:r>
        <w:rPr>
          <w:lang w:val="en-GB"/>
        </w:rPr>
        <w:t>26</w:t>
      </w:r>
      <w:r w:rsidRPr="006571E0">
        <w:rPr>
          <w:lang w:val="en-GB"/>
        </w:rPr>
        <w:t>th</w:t>
      </w:r>
      <w:r>
        <w:rPr>
          <w:lang w:val="en-GB"/>
        </w:rPr>
        <w:t xml:space="preserve"> - </w:t>
      </w:r>
      <w:r w:rsidRPr="004677AA">
        <w:rPr>
          <w:lang w:val="en-GB"/>
        </w:rPr>
        <w:t>27</w:t>
      </w:r>
      <w:r w:rsidRPr="006571E0">
        <w:rPr>
          <w:lang w:val="en-GB"/>
        </w:rPr>
        <w:t>th</w:t>
      </w:r>
      <w:r w:rsidRPr="004677AA">
        <w:rPr>
          <w:lang w:val="en-GB"/>
        </w:rPr>
        <w:t xml:space="preserve"> of November 2013 in Vienna</w:t>
      </w:r>
      <w:r>
        <w:rPr>
          <w:lang w:val="en-GB"/>
        </w:rPr>
        <w:t>.</w:t>
      </w:r>
    </w:p>
    <w:p w:rsidR="00CE504E" w:rsidRDefault="006571E0" w:rsidP="006571E0">
      <w:pPr>
        <w:spacing w:before="120" w:after="120"/>
        <w:jc w:val="both"/>
        <w:rPr>
          <w:lang w:val="en-GB"/>
        </w:rPr>
      </w:pPr>
      <w:r>
        <w:rPr>
          <w:lang w:val="en-GB"/>
        </w:rPr>
        <w:t>Since the topics of various project sub activities are overlapping with SuAc 2.5 this approach has been chosen as the most feasible, allowing project partners to save time and money on unnecessary travelling.</w:t>
      </w:r>
    </w:p>
    <w:p w:rsidR="00B60912" w:rsidRPr="005C2B86" w:rsidRDefault="00B60912" w:rsidP="006571E0">
      <w:pPr>
        <w:spacing w:before="120" w:after="120"/>
        <w:jc w:val="both"/>
        <w:rPr>
          <w:lang w:val="en-GB"/>
        </w:rPr>
      </w:pPr>
    </w:p>
    <w:p w:rsidR="006571E0" w:rsidRDefault="006571E0" w:rsidP="006571E0">
      <w:pPr>
        <w:pStyle w:val="berschrift2"/>
        <w:jc w:val="both"/>
        <w:rPr>
          <w:lang w:val="en-GB"/>
        </w:rPr>
      </w:pPr>
      <w:bookmarkStart w:id="276" w:name="_Toc405882244"/>
      <w:bookmarkStart w:id="277" w:name="_Toc414268339"/>
      <w:r>
        <w:rPr>
          <w:lang w:val="en-GB"/>
        </w:rPr>
        <w:lastRenderedPageBreak/>
        <w:t>Results Austria</w:t>
      </w:r>
      <w:bookmarkEnd w:id="276"/>
      <w:bookmarkEnd w:id="277"/>
    </w:p>
    <w:p w:rsidR="006571E0" w:rsidRPr="0064345C" w:rsidRDefault="006571E0" w:rsidP="006571E0">
      <w:pPr>
        <w:pStyle w:val="berschrift3"/>
        <w:jc w:val="both"/>
        <w:rPr>
          <w:lang w:val="en-GB"/>
        </w:rPr>
      </w:pPr>
      <w:r w:rsidRPr="0064345C">
        <w:rPr>
          <w:lang w:val="en-GB"/>
        </w:rPr>
        <w:t>National focus</w:t>
      </w:r>
    </w:p>
    <w:p w:rsidR="006571E0" w:rsidRDefault="006571E0" w:rsidP="006571E0">
      <w:pPr>
        <w:spacing w:before="120" w:after="120"/>
        <w:jc w:val="both"/>
        <w:rPr>
          <w:lang w:val="en-GB"/>
        </w:rPr>
      </w:pPr>
      <w:r>
        <w:rPr>
          <w:lang w:val="en-GB"/>
        </w:rPr>
        <w:t>As stated in chapter 3.2, the following were the planned tasks to be executed by Austria within this Sub-Activity:</w:t>
      </w:r>
    </w:p>
    <w:p w:rsidR="006571E0" w:rsidRPr="00793B09" w:rsidRDefault="006571E0" w:rsidP="006571E0">
      <w:pPr>
        <w:numPr>
          <w:ilvl w:val="0"/>
          <w:numId w:val="30"/>
        </w:numPr>
        <w:jc w:val="both"/>
        <w:rPr>
          <w:lang w:val="en-GB"/>
        </w:rPr>
      </w:pPr>
      <w:r w:rsidRPr="00793B09">
        <w:rPr>
          <w:lang w:val="en-GB"/>
        </w:rPr>
        <w:t>Identification of deficits and elaboration of requirements towards enhanced CAS in Austria</w:t>
      </w:r>
    </w:p>
    <w:p w:rsidR="006571E0" w:rsidRPr="004677AA" w:rsidRDefault="006571E0" w:rsidP="006571E0">
      <w:pPr>
        <w:pStyle w:val="Listenabsatz"/>
        <w:numPr>
          <w:ilvl w:val="0"/>
          <w:numId w:val="30"/>
        </w:numPr>
        <w:spacing w:before="60" w:after="60"/>
        <w:jc w:val="both"/>
        <w:rPr>
          <w:lang w:val="en-GB"/>
        </w:rPr>
      </w:pPr>
      <w:r w:rsidRPr="00793B09">
        <w:rPr>
          <w:lang w:val="en-GB"/>
        </w:rPr>
        <w:t>Pilot implementation and evaluation of enhanced CAS integrated with other RIS</w:t>
      </w:r>
      <w:r>
        <w:rPr>
          <w:lang w:val="en-GB"/>
        </w:rPr>
        <w:t xml:space="preserve"> technologies</w:t>
      </w:r>
    </w:p>
    <w:p w:rsidR="006571E0" w:rsidRDefault="006571E0" w:rsidP="006571E0">
      <w:pPr>
        <w:spacing w:before="120" w:after="120"/>
        <w:jc w:val="both"/>
        <w:rPr>
          <w:lang w:val="en-GB"/>
        </w:rPr>
      </w:pPr>
      <w:r>
        <w:rPr>
          <w:lang w:val="en-GB"/>
        </w:rPr>
        <w:t>In relation to these tasks the following work was done and results achieved:</w:t>
      </w:r>
    </w:p>
    <w:p w:rsidR="006571E0" w:rsidRDefault="006571E0" w:rsidP="006571E0">
      <w:pPr>
        <w:spacing w:before="120" w:after="120"/>
        <w:jc w:val="both"/>
        <w:rPr>
          <w:lang w:val="en-GB"/>
        </w:rPr>
      </w:pPr>
      <w:r>
        <w:rPr>
          <w:lang w:val="en-GB"/>
        </w:rPr>
        <w:t>Investigation of accident analysis:</w:t>
      </w:r>
    </w:p>
    <w:p w:rsidR="006571E0" w:rsidRDefault="006571E0" w:rsidP="006571E0">
      <w:pPr>
        <w:pStyle w:val="Listenabsatz"/>
        <w:numPr>
          <w:ilvl w:val="0"/>
          <w:numId w:val="48"/>
        </w:numPr>
        <w:spacing w:before="60" w:after="60"/>
        <w:jc w:val="both"/>
        <w:rPr>
          <w:lang w:val="en-GB"/>
        </w:rPr>
      </w:pPr>
      <w:r>
        <w:rPr>
          <w:lang w:val="en-GB"/>
        </w:rPr>
        <w:t xml:space="preserve">The Austrian Supreme Navigation Authority maintains </w:t>
      </w:r>
      <w:r w:rsidRPr="00AA0CD0">
        <w:rPr>
          <w:lang w:val="en-GB"/>
        </w:rPr>
        <w:t xml:space="preserve">accident statistics </w:t>
      </w:r>
      <w:r>
        <w:rPr>
          <w:lang w:val="en-GB"/>
        </w:rPr>
        <w:t>related to the Austrian inland navigation sector</w:t>
      </w:r>
      <w:r w:rsidRPr="00AA0CD0">
        <w:rPr>
          <w:lang w:val="en-GB"/>
        </w:rPr>
        <w:t>. These data were analysed in order to allocate the main causes of calamities and identify safety critical situations</w:t>
      </w:r>
      <w:r>
        <w:rPr>
          <w:lang w:val="en-GB"/>
        </w:rPr>
        <w:t>.</w:t>
      </w:r>
      <w:r w:rsidRPr="00AA0CD0">
        <w:rPr>
          <w:lang w:val="en-GB"/>
        </w:rPr>
        <w:t xml:space="preserve"> As a result of this analysis it can be stated that accidents at locks, vessel collisions and vessel groundings are the most common types.</w:t>
      </w:r>
      <w:r>
        <w:rPr>
          <w:lang w:val="en-GB"/>
        </w:rPr>
        <w:t xml:space="preserve"> The results of this analysis were the starting point for the development of the Navigational Support Pilot which was specified and implemented within SuAc 2.2.</w:t>
      </w:r>
    </w:p>
    <w:p w:rsidR="006571E0" w:rsidRPr="00DF7013" w:rsidRDefault="006571E0" w:rsidP="006571E0">
      <w:pPr>
        <w:pStyle w:val="Listenabsatz"/>
        <w:numPr>
          <w:ilvl w:val="0"/>
          <w:numId w:val="48"/>
        </w:numPr>
        <w:spacing w:before="60" w:after="60"/>
        <w:jc w:val="both"/>
        <w:rPr>
          <w:lang w:val="en-GB"/>
        </w:rPr>
      </w:pPr>
      <w:r>
        <w:rPr>
          <w:lang w:val="en-GB"/>
        </w:rPr>
        <w:t>Furthermore recommendations towards an optimisation of the accident statistics itself in terms of useful missing information were elaborated and discussed with the Supreme Navigation Authority for future use.</w:t>
      </w:r>
    </w:p>
    <w:p w:rsidR="006571E0" w:rsidRDefault="006571E0" w:rsidP="006571E0">
      <w:pPr>
        <w:spacing w:before="120" w:after="120"/>
        <w:jc w:val="both"/>
        <w:rPr>
          <w:lang w:val="en-GB"/>
        </w:rPr>
      </w:pPr>
      <w:r>
        <w:rPr>
          <w:lang w:val="en-GB"/>
        </w:rPr>
        <w:t>Cooperation with the CARESS project (</w:t>
      </w:r>
      <w:r w:rsidRPr="000A66C3">
        <w:rPr>
          <w:lang w:val="en-GB"/>
        </w:rPr>
        <w:t>Connecting All Rescue and Support Services on the Danube</w:t>
      </w:r>
      <w:r>
        <w:rPr>
          <w:lang w:val="en-GB"/>
        </w:rPr>
        <w:t>: A bilateral project among Slovakia and Austria coordinating rescue and support services especially in the common border stretch of the Danube):</w:t>
      </w:r>
    </w:p>
    <w:p w:rsidR="006571E0" w:rsidRPr="000A66C3" w:rsidRDefault="006571E0" w:rsidP="006571E0">
      <w:pPr>
        <w:pStyle w:val="Listenabsatz"/>
        <w:numPr>
          <w:ilvl w:val="0"/>
          <w:numId w:val="49"/>
        </w:numPr>
        <w:spacing w:before="60" w:after="60"/>
        <w:jc w:val="both"/>
        <w:rPr>
          <w:lang w:val="en-GB"/>
        </w:rPr>
      </w:pPr>
      <w:r w:rsidRPr="00D71EB6">
        <w:rPr>
          <w:lang w:val="en-GB"/>
        </w:rPr>
        <w:t xml:space="preserve">One work package within the project </w:t>
      </w:r>
      <w:r>
        <w:rPr>
          <w:lang w:val="en-GB"/>
        </w:rPr>
        <w:t xml:space="preserve">CARESS </w:t>
      </w:r>
      <w:r w:rsidRPr="00D71EB6">
        <w:rPr>
          <w:lang w:val="en-GB"/>
        </w:rPr>
        <w:t>deal</w:t>
      </w:r>
      <w:r>
        <w:rPr>
          <w:lang w:val="en-GB"/>
        </w:rPr>
        <w:t>t</w:t>
      </w:r>
      <w:r w:rsidRPr="00D71EB6">
        <w:rPr>
          <w:lang w:val="en-GB"/>
        </w:rPr>
        <w:t xml:space="preserve"> with enhancements as well as improvements for the RIS system operated by via donau (the so called DoRIS </w:t>
      </w:r>
      <w:r>
        <w:rPr>
          <w:lang w:val="en-GB"/>
        </w:rPr>
        <w:t>portal</w:t>
      </w:r>
      <w:r w:rsidRPr="00D71EB6">
        <w:rPr>
          <w:lang w:val="en-GB"/>
        </w:rPr>
        <w:t xml:space="preserve">) to better support the management and exchange of information in case of accidents and incidents along the waterway. In particular the exchange of so called calamity reports and vessel information with the Slovakian RIS system as well as the IT-system of the emergency dispatch centre of </w:t>
      </w:r>
      <w:proofErr w:type="spellStart"/>
      <w:r w:rsidRPr="00D71EB6">
        <w:rPr>
          <w:lang w:val="en-GB"/>
        </w:rPr>
        <w:t>Notruf</w:t>
      </w:r>
      <w:proofErr w:type="spellEnd"/>
      <w:r w:rsidRPr="00D71EB6">
        <w:rPr>
          <w:lang w:val="en-GB"/>
        </w:rPr>
        <w:t xml:space="preserve"> 144 has been enhanced or newly implemented</w:t>
      </w:r>
      <w:r>
        <w:rPr>
          <w:lang w:val="en-GB"/>
        </w:rPr>
        <w:t xml:space="preserve"> in close cooperation between the CARESS project and SuAc 2.5 of IRIS Europe 3</w:t>
      </w:r>
      <w:r w:rsidRPr="00D71EB6">
        <w:rPr>
          <w:lang w:val="en-GB"/>
        </w:rPr>
        <w:t>.</w:t>
      </w:r>
    </w:p>
    <w:p w:rsidR="006571E0" w:rsidRDefault="006571E0" w:rsidP="006571E0">
      <w:pPr>
        <w:keepNext/>
        <w:jc w:val="both"/>
      </w:pPr>
      <w:r>
        <w:rPr>
          <w:noProof/>
          <w:lang w:val="en-GB" w:eastAsia="en-GB"/>
        </w:rPr>
        <w:drawing>
          <wp:inline distT="0" distB="0" distL="0" distR="0" wp14:anchorId="4FBF712D" wp14:editId="7E65A841">
            <wp:extent cx="5753100" cy="1779013"/>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5778478" cy="1786861"/>
                    </a:xfrm>
                    <a:prstGeom prst="rect">
                      <a:avLst/>
                    </a:prstGeom>
                    <a:noFill/>
                  </pic:spPr>
                </pic:pic>
              </a:graphicData>
            </a:graphic>
          </wp:inline>
        </w:drawing>
      </w:r>
    </w:p>
    <w:p w:rsidR="006571E0" w:rsidRPr="00397D30" w:rsidRDefault="006571E0" w:rsidP="006571E0">
      <w:pPr>
        <w:pStyle w:val="Beschriftung"/>
        <w:jc w:val="center"/>
        <w:rPr>
          <w:b w:val="0"/>
          <w:lang w:val="en-GB"/>
        </w:rPr>
      </w:pPr>
      <w:bookmarkStart w:id="278" w:name="_Toc405882211"/>
      <w:r w:rsidRPr="006571E0">
        <w:rPr>
          <w:b w:val="0"/>
          <w:lang w:val="en-GB"/>
        </w:rPr>
        <w:t>Exchange of calamity information in project Caress</w:t>
      </w:r>
      <w:bookmarkEnd w:id="278"/>
    </w:p>
    <w:p w:rsidR="006571E0" w:rsidRDefault="006571E0" w:rsidP="006571E0">
      <w:pPr>
        <w:pStyle w:val="Listenabsatz"/>
        <w:numPr>
          <w:ilvl w:val="0"/>
          <w:numId w:val="49"/>
        </w:numPr>
        <w:spacing w:before="60" w:after="60"/>
        <w:jc w:val="both"/>
        <w:rPr>
          <w:lang w:val="en-GB"/>
        </w:rPr>
      </w:pPr>
      <w:r>
        <w:rPr>
          <w:lang w:val="en-GB"/>
        </w:rPr>
        <w:t>Necessary enhancements of the Austrian DoRIS Portal done by the external system supplier were financed out of the CARESS project (no double financing in IRIS Europe 3!).</w:t>
      </w:r>
    </w:p>
    <w:p w:rsidR="006571E0" w:rsidRPr="000B69E8" w:rsidRDefault="006571E0" w:rsidP="006571E0">
      <w:pPr>
        <w:pStyle w:val="Listenabsatz"/>
        <w:numPr>
          <w:ilvl w:val="0"/>
          <w:numId w:val="49"/>
        </w:numPr>
        <w:spacing w:before="60" w:after="60"/>
        <w:jc w:val="both"/>
        <w:rPr>
          <w:lang w:val="en-GB"/>
        </w:rPr>
      </w:pPr>
      <w:r>
        <w:rPr>
          <w:lang w:val="en-GB"/>
        </w:rPr>
        <w:t>Based on the CARESS pilot and the execution at the major rescue exercise on the Danube several lessons learned were identified which were further considered within this SuAc and which resulted in the agreed update of the R2D2 Not_Emergency.xml message.</w:t>
      </w:r>
    </w:p>
    <w:p w:rsidR="006571E0" w:rsidRDefault="006571E0" w:rsidP="006571E0">
      <w:pPr>
        <w:spacing w:before="120" w:after="120"/>
        <w:jc w:val="both"/>
        <w:rPr>
          <w:lang w:val="en-GB"/>
        </w:rPr>
      </w:pPr>
      <w:r>
        <w:rPr>
          <w:lang w:val="en-GB"/>
        </w:rPr>
        <w:t>Pilot implementation of agreed updated R2D2 Not_Emergency.xml message:</w:t>
      </w:r>
    </w:p>
    <w:p w:rsidR="006571E0" w:rsidRPr="00DF7013" w:rsidRDefault="006571E0" w:rsidP="006571E0">
      <w:pPr>
        <w:pStyle w:val="Listenabsatz"/>
        <w:numPr>
          <w:ilvl w:val="0"/>
          <w:numId w:val="47"/>
        </w:numPr>
        <w:spacing w:before="60" w:after="60"/>
        <w:jc w:val="both"/>
        <w:rPr>
          <w:lang w:val="en-GB"/>
        </w:rPr>
      </w:pPr>
      <w:r>
        <w:rPr>
          <w:lang w:val="en-GB"/>
        </w:rPr>
        <w:t xml:space="preserve">The new </w:t>
      </w:r>
      <w:proofErr w:type="spellStart"/>
      <w:r>
        <w:rPr>
          <w:lang w:val="en-GB"/>
        </w:rPr>
        <w:t>xsd</w:t>
      </w:r>
      <w:proofErr w:type="spellEnd"/>
      <w:r>
        <w:rPr>
          <w:lang w:val="en-GB"/>
        </w:rPr>
        <w:t xml:space="preserve"> version of the emergency notification message (Not_Emergency.xml) was implemented into the Austrian infrastructure which is therefore fully compliant with the latest agreed developments.</w:t>
      </w:r>
    </w:p>
    <w:p w:rsidR="006571E0" w:rsidRDefault="006571E0" w:rsidP="006571E0">
      <w:pPr>
        <w:spacing w:before="120" w:after="120"/>
        <w:jc w:val="both"/>
        <w:rPr>
          <w:lang w:val="en-GB"/>
        </w:rPr>
      </w:pPr>
      <w:r>
        <w:rPr>
          <w:lang w:val="en-GB"/>
        </w:rPr>
        <w:t>Optimisation of national emergency reporting functionality:</w:t>
      </w:r>
    </w:p>
    <w:p w:rsidR="006571E0" w:rsidRDefault="006571E0" w:rsidP="006571E0">
      <w:pPr>
        <w:pStyle w:val="Listenabsatz"/>
        <w:numPr>
          <w:ilvl w:val="0"/>
          <w:numId w:val="46"/>
        </w:numPr>
        <w:spacing w:before="60" w:after="60"/>
        <w:jc w:val="both"/>
        <w:rPr>
          <w:lang w:val="en-GB"/>
        </w:rPr>
      </w:pPr>
      <w:r>
        <w:rPr>
          <w:lang w:val="en-GB"/>
        </w:rPr>
        <w:lastRenderedPageBreak/>
        <w:t>Within the Austrian DoRIS Portal authorised users can create emergency reports based on the R2D2 concept. Within this task, the usability of this function was considerably enhanced by a redesign of the emergency overview table, the emergency reporting window as well as the emergency view window as well as the e-mail format of emergency messages.</w:t>
      </w:r>
    </w:p>
    <w:p w:rsidR="006571E0" w:rsidRDefault="006571E0" w:rsidP="006571E0">
      <w:pPr>
        <w:keepNext/>
        <w:jc w:val="both"/>
      </w:pPr>
      <w:r>
        <w:rPr>
          <w:noProof/>
          <w:lang w:val="en-GB" w:eastAsia="en-GB"/>
        </w:rPr>
        <w:drawing>
          <wp:inline distT="0" distB="0" distL="0" distR="0" wp14:anchorId="1CF4CECF" wp14:editId="76AEA527">
            <wp:extent cx="5756910" cy="2592070"/>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5756910" cy="2592070"/>
                    </a:xfrm>
                    <a:prstGeom prst="rect">
                      <a:avLst/>
                    </a:prstGeom>
                    <a:noFill/>
                    <a:ln>
                      <a:noFill/>
                    </a:ln>
                  </pic:spPr>
                </pic:pic>
              </a:graphicData>
            </a:graphic>
          </wp:inline>
        </w:drawing>
      </w:r>
    </w:p>
    <w:p w:rsidR="006571E0" w:rsidRPr="00397D30" w:rsidRDefault="006571E0" w:rsidP="006571E0">
      <w:pPr>
        <w:pStyle w:val="Beschriftung"/>
        <w:jc w:val="center"/>
        <w:rPr>
          <w:b w:val="0"/>
          <w:lang w:val="en-GB"/>
        </w:rPr>
      </w:pPr>
      <w:bookmarkStart w:id="279" w:name="_Toc405882212"/>
      <w:r w:rsidRPr="006571E0">
        <w:rPr>
          <w:b w:val="0"/>
          <w:lang w:val="en-GB"/>
        </w:rPr>
        <w:t>Graphical user interface for entering calamity information - DoRIS</w:t>
      </w:r>
      <w:bookmarkEnd w:id="279"/>
    </w:p>
    <w:p w:rsidR="006571E0" w:rsidRPr="00E6135B" w:rsidRDefault="006571E0" w:rsidP="006571E0">
      <w:pPr>
        <w:pStyle w:val="berschrift3"/>
        <w:jc w:val="both"/>
        <w:rPr>
          <w:lang w:val="en-GB"/>
        </w:rPr>
      </w:pPr>
      <w:r w:rsidRPr="00E6135B">
        <w:rPr>
          <w:lang w:val="en-GB"/>
        </w:rPr>
        <w:t>Documentation</w:t>
      </w:r>
    </w:p>
    <w:tbl>
      <w:tblPr>
        <w:tblStyle w:val="Tabellenraster"/>
        <w:tblW w:w="9286" w:type="dxa"/>
        <w:tblLayout w:type="fixed"/>
        <w:tblLook w:val="01E0" w:firstRow="1" w:lastRow="1" w:firstColumn="1" w:lastColumn="1" w:noHBand="0" w:noVBand="0"/>
      </w:tblPr>
      <w:tblGrid>
        <w:gridCol w:w="2518"/>
        <w:gridCol w:w="3402"/>
        <w:gridCol w:w="1493"/>
        <w:gridCol w:w="1873"/>
      </w:tblGrid>
      <w:tr w:rsidR="006571E0" w:rsidTr="001F07F9">
        <w:trPr>
          <w:trHeight w:val="757"/>
        </w:trPr>
        <w:tc>
          <w:tcPr>
            <w:tcW w:w="2518" w:type="dxa"/>
            <w:shd w:val="clear" w:color="auto" w:fill="C0C0C0"/>
            <w:vAlign w:val="center"/>
          </w:tcPr>
          <w:p w:rsidR="006571E0" w:rsidRDefault="006571E0" w:rsidP="006571E0">
            <w:pPr>
              <w:rPr>
                <w:lang w:val="en-GB"/>
              </w:rPr>
            </w:pPr>
            <w:r>
              <w:rPr>
                <w:lang w:val="en-GB"/>
              </w:rPr>
              <w:t>Title</w:t>
            </w:r>
          </w:p>
        </w:tc>
        <w:tc>
          <w:tcPr>
            <w:tcW w:w="3402" w:type="dxa"/>
            <w:shd w:val="clear" w:color="auto" w:fill="C0C0C0"/>
            <w:vAlign w:val="center"/>
          </w:tcPr>
          <w:p w:rsidR="006571E0" w:rsidRDefault="006571E0" w:rsidP="006571E0">
            <w:pPr>
              <w:rPr>
                <w:lang w:val="en-GB"/>
              </w:rPr>
            </w:pPr>
            <w:r>
              <w:rPr>
                <w:lang w:val="en-GB"/>
              </w:rPr>
              <w:t>Content</w:t>
            </w:r>
          </w:p>
        </w:tc>
        <w:tc>
          <w:tcPr>
            <w:tcW w:w="1493" w:type="dxa"/>
            <w:shd w:val="clear" w:color="auto" w:fill="C0C0C0"/>
            <w:vAlign w:val="center"/>
          </w:tcPr>
          <w:p w:rsidR="006571E0" w:rsidRDefault="006571E0" w:rsidP="006571E0">
            <w:pPr>
              <w:rPr>
                <w:lang w:val="en-GB"/>
              </w:rPr>
            </w:pPr>
            <w:r>
              <w:rPr>
                <w:lang w:val="en-GB"/>
              </w:rPr>
              <w:t>Organisation</w:t>
            </w:r>
          </w:p>
        </w:tc>
        <w:tc>
          <w:tcPr>
            <w:tcW w:w="1873" w:type="dxa"/>
            <w:shd w:val="clear" w:color="auto" w:fill="C0C0C0"/>
            <w:vAlign w:val="center"/>
          </w:tcPr>
          <w:p w:rsidR="006571E0" w:rsidRDefault="006571E0" w:rsidP="006571E0">
            <w:pPr>
              <w:rPr>
                <w:lang w:val="en-GB"/>
              </w:rPr>
            </w:pPr>
            <w:r>
              <w:rPr>
                <w:lang w:val="en-GB"/>
              </w:rPr>
              <w:t>Status / comment</w:t>
            </w:r>
          </w:p>
        </w:tc>
      </w:tr>
      <w:tr w:rsidR="006571E0" w:rsidRPr="004C32C2" w:rsidTr="001F07F9">
        <w:tc>
          <w:tcPr>
            <w:tcW w:w="2518" w:type="dxa"/>
            <w:vAlign w:val="center"/>
          </w:tcPr>
          <w:p w:rsidR="006571E0" w:rsidRDefault="006571E0" w:rsidP="006571E0">
            <w:pPr>
              <w:rPr>
                <w:lang w:val="en-GB"/>
              </w:rPr>
            </w:pPr>
            <w:r>
              <w:rPr>
                <w:lang w:val="en-GB"/>
              </w:rPr>
              <w:t>C</w:t>
            </w:r>
            <w:r w:rsidRPr="000B69E8">
              <w:rPr>
                <w:lang w:val="en-GB"/>
              </w:rPr>
              <w:t>oncept for an integrated navigation support service for inland waterways</w:t>
            </w:r>
          </w:p>
        </w:tc>
        <w:tc>
          <w:tcPr>
            <w:tcW w:w="3402" w:type="dxa"/>
            <w:vAlign w:val="center"/>
          </w:tcPr>
          <w:p w:rsidR="006571E0" w:rsidRDefault="006571E0" w:rsidP="006571E0">
            <w:pPr>
              <w:rPr>
                <w:lang w:val="en-GB"/>
              </w:rPr>
            </w:pPr>
            <w:r>
              <w:rPr>
                <w:lang w:val="en-GB"/>
              </w:rPr>
              <w:t>Specifically the first part of this document (accident analysis and identification of critical navigation scenarios) are an result of this SuAc</w:t>
            </w:r>
          </w:p>
        </w:tc>
        <w:tc>
          <w:tcPr>
            <w:tcW w:w="1493" w:type="dxa"/>
            <w:vAlign w:val="center"/>
          </w:tcPr>
          <w:p w:rsidR="006571E0" w:rsidRDefault="006571E0" w:rsidP="006571E0">
            <w:pPr>
              <w:rPr>
                <w:lang w:val="en-GB"/>
              </w:rPr>
            </w:pPr>
            <w:r>
              <w:rPr>
                <w:lang w:val="en-GB"/>
              </w:rPr>
              <w:t>viadonau</w:t>
            </w:r>
          </w:p>
        </w:tc>
        <w:tc>
          <w:tcPr>
            <w:tcW w:w="1873" w:type="dxa"/>
            <w:vAlign w:val="center"/>
          </w:tcPr>
          <w:p w:rsidR="006571E0" w:rsidRDefault="006571E0" w:rsidP="006571E0">
            <w:pPr>
              <w:rPr>
                <w:lang w:val="en-GB"/>
              </w:rPr>
            </w:pPr>
            <w:r>
              <w:rPr>
                <w:lang w:val="en-GB"/>
              </w:rPr>
              <w:t>This accident analysis was the basis for the specification and pilot implementation of a navigational support pilot service which was successfully tested and evaluated towards its proof of concept</w:t>
            </w:r>
          </w:p>
        </w:tc>
      </w:tr>
      <w:tr w:rsidR="006571E0" w:rsidRPr="004C32C2" w:rsidTr="001F07F9">
        <w:tc>
          <w:tcPr>
            <w:tcW w:w="2518" w:type="dxa"/>
            <w:vAlign w:val="center"/>
          </w:tcPr>
          <w:p w:rsidR="006571E0" w:rsidRDefault="006571E0" w:rsidP="006571E0">
            <w:pPr>
              <w:rPr>
                <w:lang w:val="en-GB"/>
              </w:rPr>
            </w:pPr>
            <w:r w:rsidRPr="00245D93">
              <w:rPr>
                <w:lang w:val="en-GB"/>
              </w:rPr>
              <w:t>Investigation of cross-border calamity procedures</w:t>
            </w:r>
          </w:p>
        </w:tc>
        <w:tc>
          <w:tcPr>
            <w:tcW w:w="3402" w:type="dxa"/>
            <w:vAlign w:val="center"/>
          </w:tcPr>
          <w:p w:rsidR="006571E0" w:rsidRDefault="006571E0" w:rsidP="006571E0">
            <w:pPr>
              <w:rPr>
                <w:lang w:val="en-GB"/>
              </w:rPr>
            </w:pPr>
            <w:r>
              <w:rPr>
                <w:lang w:val="en-GB"/>
              </w:rPr>
              <w:t>Summarising the status and requirements of Austrian inland navigation rescue forces</w:t>
            </w:r>
          </w:p>
        </w:tc>
        <w:tc>
          <w:tcPr>
            <w:tcW w:w="1493" w:type="dxa"/>
            <w:vAlign w:val="center"/>
          </w:tcPr>
          <w:p w:rsidR="006571E0" w:rsidRDefault="006571E0" w:rsidP="006571E0">
            <w:pPr>
              <w:rPr>
                <w:lang w:val="en-GB"/>
              </w:rPr>
            </w:pPr>
            <w:r>
              <w:rPr>
                <w:lang w:val="en-GB"/>
              </w:rPr>
              <w:t>viadonau</w:t>
            </w:r>
          </w:p>
        </w:tc>
        <w:tc>
          <w:tcPr>
            <w:tcW w:w="1873" w:type="dxa"/>
            <w:vAlign w:val="center"/>
          </w:tcPr>
          <w:p w:rsidR="006571E0" w:rsidRDefault="006571E0" w:rsidP="006571E0">
            <w:pPr>
              <w:rPr>
                <w:lang w:val="en-GB"/>
              </w:rPr>
            </w:pPr>
            <w:r>
              <w:rPr>
                <w:lang w:val="en-GB"/>
              </w:rPr>
              <w:t>Austrian input was provided by viadonau to the SuAc leader for integration into the overall “cross-border calamity procedures” report</w:t>
            </w:r>
          </w:p>
        </w:tc>
      </w:tr>
      <w:tr w:rsidR="006571E0" w:rsidRPr="000B69E8" w:rsidTr="001F07F9">
        <w:tc>
          <w:tcPr>
            <w:tcW w:w="2518" w:type="dxa"/>
            <w:vAlign w:val="center"/>
          </w:tcPr>
          <w:p w:rsidR="006571E0" w:rsidRDefault="006571E0" w:rsidP="006571E0">
            <w:pPr>
              <w:rPr>
                <w:lang w:val="en-GB"/>
              </w:rPr>
            </w:pPr>
            <w:r>
              <w:rPr>
                <w:lang w:val="en-GB"/>
              </w:rPr>
              <w:t>Analysis of national accident statistics</w:t>
            </w:r>
          </w:p>
        </w:tc>
        <w:tc>
          <w:tcPr>
            <w:tcW w:w="3402" w:type="dxa"/>
            <w:vAlign w:val="center"/>
          </w:tcPr>
          <w:p w:rsidR="006571E0" w:rsidRDefault="006571E0" w:rsidP="006571E0">
            <w:pPr>
              <w:rPr>
                <w:lang w:val="en-GB"/>
              </w:rPr>
            </w:pPr>
            <w:r>
              <w:rPr>
                <w:lang w:val="en-GB"/>
              </w:rPr>
              <w:t>Accident statistics of the past years / decades and recommendations towards improvement of these statistics for the future</w:t>
            </w:r>
          </w:p>
        </w:tc>
        <w:tc>
          <w:tcPr>
            <w:tcW w:w="1493" w:type="dxa"/>
            <w:vAlign w:val="center"/>
          </w:tcPr>
          <w:p w:rsidR="006571E0" w:rsidRDefault="006571E0" w:rsidP="006571E0">
            <w:pPr>
              <w:rPr>
                <w:lang w:val="en-GB"/>
              </w:rPr>
            </w:pPr>
            <w:r>
              <w:rPr>
                <w:lang w:val="en-GB"/>
              </w:rPr>
              <w:t>viadonau</w:t>
            </w:r>
          </w:p>
        </w:tc>
        <w:tc>
          <w:tcPr>
            <w:tcW w:w="1873" w:type="dxa"/>
            <w:vAlign w:val="center"/>
          </w:tcPr>
          <w:p w:rsidR="006571E0" w:rsidRDefault="006571E0" w:rsidP="006571E0">
            <w:pPr>
              <w:rPr>
                <w:lang w:val="en-GB"/>
              </w:rPr>
            </w:pPr>
            <w:r>
              <w:rPr>
                <w:lang w:val="en-GB"/>
              </w:rPr>
              <w:t>National document</w:t>
            </w:r>
          </w:p>
        </w:tc>
      </w:tr>
      <w:tr w:rsidR="006571E0" w:rsidRPr="004C32C2" w:rsidTr="001F07F9">
        <w:tc>
          <w:tcPr>
            <w:tcW w:w="2518" w:type="dxa"/>
            <w:vAlign w:val="center"/>
          </w:tcPr>
          <w:p w:rsidR="006571E0" w:rsidRDefault="006571E0" w:rsidP="006571E0">
            <w:pPr>
              <w:rPr>
                <w:lang w:val="en-GB"/>
              </w:rPr>
            </w:pPr>
            <w:r>
              <w:rPr>
                <w:lang w:val="en-GB"/>
              </w:rPr>
              <w:t>Lessons learned out of the CARESS project cooperation</w:t>
            </w:r>
          </w:p>
        </w:tc>
        <w:tc>
          <w:tcPr>
            <w:tcW w:w="3402" w:type="dxa"/>
            <w:vAlign w:val="center"/>
          </w:tcPr>
          <w:p w:rsidR="006571E0" w:rsidRDefault="006571E0" w:rsidP="006571E0">
            <w:pPr>
              <w:rPr>
                <w:lang w:val="en-GB"/>
              </w:rPr>
            </w:pPr>
            <w:r>
              <w:rPr>
                <w:lang w:val="en-GB"/>
              </w:rPr>
              <w:t>Identified requirements and potential future improvements related to emergency reporting and calamity abatement</w:t>
            </w:r>
          </w:p>
        </w:tc>
        <w:tc>
          <w:tcPr>
            <w:tcW w:w="1493" w:type="dxa"/>
            <w:vAlign w:val="center"/>
          </w:tcPr>
          <w:p w:rsidR="006571E0" w:rsidRDefault="006571E0" w:rsidP="006571E0">
            <w:pPr>
              <w:rPr>
                <w:lang w:val="en-GB"/>
              </w:rPr>
            </w:pPr>
            <w:r>
              <w:rPr>
                <w:lang w:val="en-GB"/>
              </w:rPr>
              <w:t>viadonau</w:t>
            </w:r>
          </w:p>
        </w:tc>
        <w:tc>
          <w:tcPr>
            <w:tcW w:w="1873" w:type="dxa"/>
            <w:vAlign w:val="center"/>
          </w:tcPr>
          <w:p w:rsidR="006571E0" w:rsidRDefault="006571E0" w:rsidP="006571E0">
            <w:pPr>
              <w:rPr>
                <w:lang w:val="en-GB"/>
              </w:rPr>
            </w:pPr>
            <w:r>
              <w:rPr>
                <w:lang w:val="en-GB"/>
              </w:rPr>
              <w:t>In cooperation  with the CARESS project</w:t>
            </w:r>
          </w:p>
        </w:tc>
      </w:tr>
      <w:tr w:rsidR="006571E0" w:rsidRPr="004C32C2" w:rsidTr="001F07F9">
        <w:tc>
          <w:tcPr>
            <w:tcW w:w="2518" w:type="dxa"/>
            <w:vAlign w:val="center"/>
          </w:tcPr>
          <w:p w:rsidR="006571E0" w:rsidRDefault="006571E0" w:rsidP="006571E0">
            <w:pPr>
              <w:rPr>
                <w:lang w:val="en-GB"/>
              </w:rPr>
            </w:pPr>
            <w:r w:rsidRPr="000F76D3">
              <w:rPr>
                <w:lang w:val="en-GB"/>
              </w:rPr>
              <w:lastRenderedPageBreak/>
              <w:t>CR_0009_to_R2D2_v3p3_Update of Not Emergency message_v1p0_FINAL</w:t>
            </w:r>
          </w:p>
        </w:tc>
        <w:tc>
          <w:tcPr>
            <w:tcW w:w="3402" w:type="dxa"/>
            <w:vAlign w:val="center"/>
          </w:tcPr>
          <w:p w:rsidR="006571E0" w:rsidRDefault="006571E0" w:rsidP="006571E0">
            <w:pPr>
              <w:rPr>
                <w:lang w:val="en-GB"/>
              </w:rPr>
            </w:pPr>
            <w:r>
              <w:rPr>
                <w:lang w:val="en-GB"/>
              </w:rPr>
              <w:t>Change request specification related to the update of the emergency message for international RIS data exchange based on the R2D2 concept</w:t>
            </w:r>
          </w:p>
        </w:tc>
        <w:tc>
          <w:tcPr>
            <w:tcW w:w="1493" w:type="dxa"/>
            <w:vAlign w:val="center"/>
          </w:tcPr>
          <w:p w:rsidR="006571E0" w:rsidRDefault="006571E0" w:rsidP="006571E0">
            <w:pPr>
              <w:rPr>
                <w:lang w:val="en-GB"/>
              </w:rPr>
            </w:pPr>
            <w:r>
              <w:rPr>
                <w:lang w:val="en-GB"/>
              </w:rPr>
              <w:t>KIOS / viadonau</w:t>
            </w:r>
          </w:p>
        </w:tc>
        <w:tc>
          <w:tcPr>
            <w:tcW w:w="1873" w:type="dxa"/>
            <w:vAlign w:val="center"/>
          </w:tcPr>
          <w:p w:rsidR="006571E0" w:rsidRDefault="006571E0" w:rsidP="006571E0">
            <w:pPr>
              <w:rPr>
                <w:lang w:val="en-GB"/>
              </w:rPr>
            </w:pPr>
            <w:r>
              <w:rPr>
                <w:lang w:val="en-GB"/>
              </w:rPr>
              <w:t>Agreed by technical RIS data exchange task force</w:t>
            </w:r>
          </w:p>
        </w:tc>
      </w:tr>
      <w:tr w:rsidR="006571E0" w:rsidRPr="004C32C2" w:rsidTr="001F07F9">
        <w:tc>
          <w:tcPr>
            <w:tcW w:w="2518" w:type="dxa"/>
            <w:vAlign w:val="center"/>
          </w:tcPr>
          <w:p w:rsidR="006571E0" w:rsidRDefault="006571E0" w:rsidP="006571E0">
            <w:pPr>
              <w:rPr>
                <w:lang w:val="en-GB"/>
              </w:rPr>
            </w:pPr>
            <w:r w:rsidRPr="000F76D3">
              <w:rPr>
                <w:lang w:val="en-GB"/>
              </w:rPr>
              <w:t>CR_0011_to_R2D2_v3p3_ Introduction of new accident type and severeness_v1p0_FINAL</w:t>
            </w:r>
          </w:p>
        </w:tc>
        <w:tc>
          <w:tcPr>
            <w:tcW w:w="3402" w:type="dxa"/>
            <w:vAlign w:val="center"/>
          </w:tcPr>
          <w:p w:rsidR="006571E0" w:rsidRDefault="006571E0" w:rsidP="006571E0">
            <w:pPr>
              <w:rPr>
                <w:lang w:val="en-GB"/>
              </w:rPr>
            </w:pPr>
            <w:r>
              <w:rPr>
                <w:lang w:val="en-GB"/>
              </w:rPr>
              <w:t xml:space="preserve">Change request related to integration of additional types for accidents and </w:t>
            </w:r>
            <w:proofErr w:type="spellStart"/>
            <w:r>
              <w:rPr>
                <w:lang w:val="en-GB"/>
              </w:rPr>
              <w:t>severeness</w:t>
            </w:r>
            <w:proofErr w:type="spellEnd"/>
          </w:p>
        </w:tc>
        <w:tc>
          <w:tcPr>
            <w:tcW w:w="1493" w:type="dxa"/>
            <w:vAlign w:val="center"/>
          </w:tcPr>
          <w:p w:rsidR="006571E0" w:rsidRDefault="006571E0" w:rsidP="006571E0">
            <w:pPr>
              <w:rPr>
                <w:lang w:val="en-GB"/>
              </w:rPr>
            </w:pPr>
            <w:r>
              <w:rPr>
                <w:lang w:val="en-GB"/>
              </w:rPr>
              <w:t>KIOS / viadonau</w:t>
            </w:r>
          </w:p>
        </w:tc>
        <w:tc>
          <w:tcPr>
            <w:tcW w:w="1873" w:type="dxa"/>
            <w:vAlign w:val="center"/>
          </w:tcPr>
          <w:p w:rsidR="006571E0" w:rsidRDefault="006571E0" w:rsidP="006571E0">
            <w:pPr>
              <w:rPr>
                <w:lang w:val="en-GB"/>
              </w:rPr>
            </w:pPr>
            <w:r>
              <w:rPr>
                <w:lang w:val="en-GB"/>
              </w:rPr>
              <w:t>Agreed by technical RIS data exchange task force</w:t>
            </w:r>
          </w:p>
        </w:tc>
      </w:tr>
      <w:tr w:rsidR="006571E0" w:rsidRPr="004C32C2" w:rsidTr="001F07F9">
        <w:tc>
          <w:tcPr>
            <w:tcW w:w="2518" w:type="dxa"/>
            <w:vAlign w:val="center"/>
          </w:tcPr>
          <w:p w:rsidR="006571E0" w:rsidRPr="000F76D3" w:rsidRDefault="006571E0" w:rsidP="006571E0">
            <w:pPr>
              <w:rPr>
                <w:lang w:val="en-GB"/>
              </w:rPr>
            </w:pPr>
            <w:r w:rsidRPr="000F76D3">
              <w:rPr>
                <w:lang w:val="en-GB"/>
              </w:rPr>
              <w:t>CR_0012_to_R2D2_v3p3_Introduction of Required Assistance information_v1p0_FINAL</w:t>
            </w:r>
          </w:p>
        </w:tc>
        <w:tc>
          <w:tcPr>
            <w:tcW w:w="3402" w:type="dxa"/>
            <w:vAlign w:val="center"/>
          </w:tcPr>
          <w:p w:rsidR="006571E0" w:rsidRDefault="006571E0" w:rsidP="006571E0">
            <w:pPr>
              <w:rPr>
                <w:lang w:val="en-GB"/>
              </w:rPr>
            </w:pPr>
            <w:r>
              <w:rPr>
                <w:lang w:val="en-GB"/>
              </w:rPr>
              <w:t>Change request related to the integration of additional data elements into the emergency message</w:t>
            </w:r>
          </w:p>
        </w:tc>
        <w:tc>
          <w:tcPr>
            <w:tcW w:w="1493" w:type="dxa"/>
            <w:vAlign w:val="center"/>
          </w:tcPr>
          <w:p w:rsidR="006571E0" w:rsidRDefault="006571E0" w:rsidP="006571E0">
            <w:pPr>
              <w:rPr>
                <w:lang w:val="en-GB"/>
              </w:rPr>
            </w:pPr>
            <w:r>
              <w:rPr>
                <w:lang w:val="en-GB"/>
              </w:rPr>
              <w:t>KIOS / viadonau</w:t>
            </w:r>
          </w:p>
        </w:tc>
        <w:tc>
          <w:tcPr>
            <w:tcW w:w="1873" w:type="dxa"/>
            <w:vAlign w:val="center"/>
          </w:tcPr>
          <w:p w:rsidR="006571E0" w:rsidRDefault="006571E0" w:rsidP="006571E0">
            <w:pPr>
              <w:rPr>
                <w:lang w:val="en-GB"/>
              </w:rPr>
            </w:pPr>
            <w:r>
              <w:rPr>
                <w:lang w:val="en-GB"/>
              </w:rPr>
              <w:t>Agreed by technical RIS data exchange task force</w:t>
            </w:r>
          </w:p>
        </w:tc>
      </w:tr>
      <w:tr w:rsidR="006571E0" w:rsidRPr="004C32C2" w:rsidTr="001F07F9">
        <w:tc>
          <w:tcPr>
            <w:tcW w:w="2518" w:type="dxa"/>
            <w:vAlign w:val="center"/>
          </w:tcPr>
          <w:p w:rsidR="006571E0" w:rsidRPr="000F76D3" w:rsidRDefault="006571E0" w:rsidP="006571E0">
            <w:pPr>
              <w:rPr>
                <w:lang w:val="en-GB"/>
              </w:rPr>
            </w:pPr>
            <w:r w:rsidRPr="000F76D3">
              <w:rPr>
                <w:lang w:val="en-GB"/>
              </w:rPr>
              <w:t>RFI_0004_to_R2D2_v3p3_Pairing ERINOT to Emergency via MMSI_v1p0_CLARIFIED</w:t>
            </w:r>
          </w:p>
        </w:tc>
        <w:tc>
          <w:tcPr>
            <w:tcW w:w="3402" w:type="dxa"/>
            <w:vAlign w:val="center"/>
          </w:tcPr>
          <w:p w:rsidR="006571E0" w:rsidRDefault="006571E0" w:rsidP="006571E0">
            <w:pPr>
              <w:rPr>
                <w:lang w:val="en-GB"/>
              </w:rPr>
            </w:pPr>
            <w:r>
              <w:rPr>
                <w:lang w:val="en-GB"/>
              </w:rPr>
              <w:t>Clarification document related to matching emergency reports and cargo/voyage info (ERINOT reports)</w:t>
            </w:r>
          </w:p>
        </w:tc>
        <w:tc>
          <w:tcPr>
            <w:tcW w:w="1493" w:type="dxa"/>
            <w:vAlign w:val="center"/>
          </w:tcPr>
          <w:p w:rsidR="006571E0" w:rsidRDefault="006571E0" w:rsidP="006571E0">
            <w:pPr>
              <w:rPr>
                <w:lang w:val="en-GB"/>
              </w:rPr>
            </w:pPr>
            <w:r>
              <w:rPr>
                <w:lang w:val="en-GB"/>
              </w:rPr>
              <w:t>KIOS / viadonau</w:t>
            </w:r>
          </w:p>
        </w:tc>
        <w:tc>
          <w:tcPr>
            <w:tcW w:w="1873" w:type="dxa"/>
            <w:vAlign w:val="center"/>
          </w:tcPr>
          <w:p w:rsidR="006571E0" w:rsidRDefault="006571E0" w:rsidP="006571E0">
            <w:pPr>
              <w:keepNext/>
              <w:rPr>
                <w:lang w:val="en-GB"/>
              </w:rPr>
            </w:pPr>
            <w:r>
              <w:rPr>
                <w:lang w:val="en-GB"/>
              </w:rPr>
              <w:t>Agreed by technical RIS data exchange task force</w:t>
            </w:r>
          </w:p>
        </w:tc>
      </w:tr>
    </w:tbl>
    <w:p w:rsidR="006571E0" w:rsidRPr="00397D30" w:rsidRDefault="006571E0" w:rsidP="009A656C">
      <w:pPr>
        <w:pStyle w:val="Beschriftung"/>
        <w:jc w:val="center"/>
        <w:rPr>
          <w:b w:val="0"/>
          <w:lang w:val="en-GB"/>
        </w:rPr>
      </w:pPr>
      <w:bookmarkStart w:id="280" w:name="_Toc405882220"/>
      <w:proofErr w:type="spellStart"/>
      <w:r w:rsidRPr="00397D30">
        <w:rPr>
          <w:b w:val="0"/>
        </w:rPr>
        <w:t>Documentation</w:t>
      </w:r>
      <w:proofErr w:type="spellEnd"/>
      <w:r w:rsidRPr="00397D30">
        <w:rPr>
          <w:b w:val="0"/>
        </w:rPr>
        <w:t xml:space="preserve"> Austria</w:t>
      </w:r>
      <w:bookmarkEnd w:id="280"/>
    </w:p>
    <w:p w:rsidR="006571E0" w:rsidRPr="00E6135B" w:rsidRDefault="006571E0" w:rsidP="006571E0">
      <w:pPr>
        <w:pStyle w:val="berschrift3"/>
        <w:jc w:val="both"/>
        <w:rPr>
          <w:lang w:val="en-GB"/>
        </w:rPr>
      </w:pPr>
      <w:r w:rsidRPr="00E6135B">
        <w:rPr>
          <w:lang w:val="en-GB"/>
        </w:rPr>
        <w:t>Benefits</w:t>
      </w:r>
      <w:r>
        <w:rPr>
          <w:lang w:val="en-GB"/>
        </w:rPr>
        <w:t xml:space="preserve"> and pilot evaluation</w:t>
      </w:r>
    </w:p>
    <w:p w:rsidR="006571E0" w:rsidRDefault="006571E0" w:rsidP="006571E0">
      <w:pPr>
        <w:jc w:val="both"/>
        <w:rPr>
          <w:lang w:val="en-GB"/>
        </w:rPr>
      </w:pPr>
      <w:r>
        <w:rPr>
          <w:lang w:val="en-GB"/>
        </w:rPr>
        <w:t>Benefits generated by this SuAc in Austria are:</w:t>
      </w:r>
    </w:p>
    <w:p w:rsidR="006571E0" w:rsidRDefault="006571E0" w:rsidP="006571E0">
      <w:pPr>
        <w:pStyle w:val="Listenabsatz"/>
        <w:numPr>
          <w:ilvl w:val="0"/>
          <w:numId w:val="46"/>
        </w:numPr>
        <w:spacing w:before="60" w:after="60"/>
        <w:jc w:val="both"/>
        <w:rPr>
          <w:lang w:val="en-GB"/>
        </w:rPr>
      </w:pPr>
      <w:r>
        <w:rPr>
          <w:lang w:val="en-GB"/>
        </w:rPr>
        <w:t>The usability for emergency reporting users was considerably enhanced (whereas it has to be stated that it is not in operation due to organisational clarifications in praxis)</w:t>
      </w:r>
    </w:p>
    <w:p w:rsidR="006571E0" w:rsidRDefault="006571E0" w:rsidP="006571E0">
      <w:pPr>
        <w:pStyle w:val="Listenabsatz"/>
        <w:numPr>
          <w:ilvl w:val="0"/>
          <w:numId w:val="46"/>
        </w:numPr>
        <w:spacing w:before="60" w:after="60"/>
        <w:jc w:val="both"/>
        <w:rPr>
          <w:lang w:val="en-GB"/>
        </w:rPr>
      </w:pPr>
      <w:r>
        <w:rPr>
          <w:lang w:val="en-GB"/>
        </w:rPr>
        <w:t>Recommendations on national accident statistics might lead to more detailed information related to future accidents providing the chance to react more specifically on typical accidents and their causes (e.g. missing or malfunctioning infrastructure on-board)</w:t>
      </w:r>
    </w:p>
    <w:p w:rsidR="006571E0" w:rsidRPr="000F76D3" w:rsidRDefault="006571E0" w:rsidP="006571E0">
      <w:pPr>
        <w:pStyle w:val="Listenabsatz"/>
        <w:numPr>
          <w:ilvl w:val="0"/>
          <w:numId w:val="46"/>
        </w:numPr>
        <w:spacing w:before="60" w:after="60"/>
        <w:jc w:val="both"/>
        <w:rPr>
          <w:lang w:val="en-GB"/>
        </w:rPr>
      </w:pPr>
      <w:r>
        <w:rPr>
          <w:lang w:val="en-GB"/>
        </w:rPr>
        <w:t xml:space="preserve">A lot of know-how and experiences were gained among the RIS provider as well as the rescue forces of </w:t>
      </w:r>
      <w:proofErr w:type="spellStart"/>
      <w:r>
        <w:rPr>
          <w:lang w:val="en-GB"/>
        </w:rPr>
        <w:t>Notruf</w:t>
      </w:r>
      <w:proofErr w:type="spellEnd"/>
      <w:r>
        <w:rPr>
          <w:lang w:val="en-GB"/>
        </w:rPr>
        <w:t xml:space="preserve"> </w:t>
      </w:r>
      <w:proofErr w:type="spellStart"/>
      <w:r>
        <w:rPr>
          <w:lang w:val="en-GB"/>
        </w:rPr>
        <w:t>Niederösterreich</w:t>
      </w:r>
      <w:proofErr w:type="spellEnd"/>
      <w:r>
        <w:rPr>
          <w:lang w:val="en-GB"/>
        </w:rPr>
        <w:t xml:space="preserve"> within the cooperation with the CARESS project, which will have a positive effect in cooperation in the future</w:t>
      </w:r>
    </w:p>
    <w:p w:rsidR="006571E0" w:rsidRDefault="006571E0" w:rsidP="006571E0">
      <w:pPr>
        <w:jc w:val="both"/>
        <w:rPr>
          <w:lang w:val="en-GB"/>
        </w:rPr>
      </w:pPr>
      <w:r>
        <w:rPr>
          <w:lang w:val="en-GB"/>
        </w:rPr>
        <w:t>If these activities are consequently followed in the future, the major benefit will be:</w:t>
      </w:r>
    </w:p>
    <w:p w:rsidR="006571E0" w:rsidRPr="00DB13D1" w:rsidRDefault="006571E0" w:rsidP="006571E0">
      <w:pPr>
        <w:pStyle w:val="Listenabsatz"/>
        <w:numPr>
          <w:ilvl w:val="0"/>
          <w:numId w:val="50"/>
        </w:numPr>
        <w:spacing w:before="60" w:after="60"/>
        <w:jc w:val="both"/>
        <w:rPr>
          <w:lang w:val="en-GB"/>
        </w:rPr>
      </w:pPr>
      <w:r>
        <w:rPr>
          <w:lang w:val="en-GB"/>
        </w:rPr>
        <w:t>Provision of reliable vessel information (position, cargo, number of persons on board) more-or-less in real-time to the rescue forces in case of an accident allowing a proper planning and execution of rescue measures reducing the risk for all involved persons.</w:t>
      </w:r>
    </w:p>
    <w:p w:rsidR="006571E0" w:rsidRDefault="006571E0" w:rsidP="006571E0">
      <w:pPr>
        <w:jc w:val="both"/>
        <w:rPr>
          <w:rFonts w:cs="Arial"/>
          <w:b/>
          <w:bCs/>
          <w:iCs/>
          <w:sz w:val="24"/>
          <w:szCs w:val="28"/>
          <w:lang w:val="en-GB"/>
        </w:rPr>
      </w:pPr>
    </w:p>
    <w:p w:rsidR="006571E0" w:rsidRDefault="006571E0" w:rsidP="006571E0">
      <w:pPr>
        <w:pStyle w:val="berschrift2"/>
        <w:jc w:val="both"/>
        <w:rPr>
          <w:lang w:val="en-GB"/>
        </w:rPr>
      </w:pPr>
      <w:bookmarkStart w:id="281" w:name="_Toc405882245"/>
      <w:bookmarkStart w:id="282" w:name="_Toc414268340"/>
      <w:r>
        <w:rPr>
          <w:lang w:val="en-GB"/>
        </w:rPr>
        <w:t>Results Hungary</w:t>
      </w:r>
      <w:bookmarkEnd w:id="281"/>
      <w:bookmarkEnd w:id="282"/>
    </w:p>
    <w:p w:rsidR="006571E0" w:rsidRPr="0064345C" w:rsidRDefault="006571E0" w:rsidP="006571E0">
      <w:pPr>
        <w:pStyle w:val="berschrift3"/>
        <w:jc w:val="both"/>
        <w:rPr>
          <w:lang w:val="en-GB"/>
        </w:rPr>
      </w:pPr>
      <w:r w:rsidRPr="0064345C">
        <w:rPr>
          <w:lang w:val="en-GB"/>
        </w:rPr>
        <w:t>National focus</w:t>
      </w:r>
    </w:p>
    <w:p w:rsidR="006571E0" w:rsidRDefault="006571E0" w:rsidP="006571E0">
      <w:pPr>
        <w:spacing w:before="120" w:after="120"/>
        <w:jc w:val="both"/>
        <w:rPr>
          <w:lang w:val="en-GB"/>
        </w:rPr>
      </w:pPr>
      <w:r>
        <w:rPr>
          <w:lang w:val="en-GB"/>
        </w:rPr>
        <w:t>The following plans have been listed for Hungary in the SAP:</w:t>
      </w:r>
    </w:p>
    <w:p w:rsidR="006571E0" w:rsidRPr="00793B09" w:rsidRDefault="006571E0" w:rsidP="006571E0">
      <w:pPr>
        <w:numPr>
          <w:ilvl w:val="0"/>
          <w:numId w:val="30"/>
        </w:numPr>
        <w:jc w:val="both"/>
        <w:rPr>
          <w:lang w:val="en-GB"/>
        </w:rPr>
      </w:pPr>
      <w:r w:rsidRPr="00793B09">
        <w:rPr>
          <w:lang w:val="en-GB"/>
        </w:rPr>
        <w:t>Sharing experiences with project partners</w:t>
      </w:r>
    </w:p>
    <w:p w:rsidR="006571E0" w:rsidRPr="00793B09" w:rsidRDefault="006571E0" w:rsidP="006571E0">
      <w:pPr>
        <w:numPr>
          <w:ilvl w:val="0"/>
          <w:numId w:val="30"/>
        </w:numPr>
        <w:jc w:val="both"/>
        <w:rPr>
          <w:lang w:val="en-GB"/>
        </w:rPr>
      </w:pPr>
      <w:r w:rsidRPr="00793B09">
        <w:rPr>
          <w:lang w:val="en-GB"/>
        </w:rPr>
        <w:t xml:space="preserve">Identification of additional information demand of </w:t>
      </w:r>
      <w:r>
        <w:rPr>
          <w:lang w:val="en-GB"/>
        </w:rPr>
        <w:t>national</w:t>
      </w:r>
      <w:r w:rsidRPr="00793B09">
        <w:rPr>
          <w:lang w:val="en-GB"/>
        </w:rPr>
        <w:t xml:space="preserve"> calamity abatement organizations</w:t>
      </w:r>
    </w:p>
    <w:p w:rsidR="006571E0" w:rsidRPr="00793B09" w:rsidRDefault="006571E0" w:rsidP="006571E0">
      <w:pPr>
        <w:numPr>
          <w:ilvl w:val="0"/>
          <w:numId w:val="30"/>
        </w:numPr>
        <w:jc w:val="both"/>
        <w:rPr>
          <w:lang w:val="en-GB"/>
        </w:rPr>
      </w:pPr>
      <w:r w:rsidRPr="00793B09">
        <w:rPr>
          <w:lang w:val="en-GB"/>
        </w:rPr>
        <w:t xml:space="preserve">Identification of formal and technical requirements of </w:t>
      </w:r>
      <w:r>
        <w:rPr>
          <w:lang w:val="en-GB"/>
        </w:rPr>
        <w:t>national</w:t>
      </w:r>
      <w:r w:rsidRPr="00793B09">
        <w:rPr>
          <w:lang w:val="en-GB"/>
        </w:rPr>
        <w:t xml:space="preserve"> calamity abatement organizations for the sake of </w:t>
      </w:r>
      <w:r>
        <w:rPr>
          <w:lang w:val="en-GB"/>
        </w:rPr>
        <w:t>efficient co-operation</w:t>
      </w:r>
    </w:p>
    <w:p w:rsidR="006571E0" w:rsidRDefault="006571E0" w:rsidP="006571E0">
      <w:pPr>
        <w:spacing w:before="120" w:after="120"/>
        <w:jc w:val="both"/>
        <w:rPr>
          <w:lang w:val="en-US"/>
        </w:rPr>
      </w:pPr>
      <w:r w:rsidRPr="003B02C0">
        <w:rPr>
          <w:lang w:val="en-US"/>
        </w:rPr>
        <w:t xml:space="preserve">Vessels transporting dangerous goods on the River Danube entering Hungary and/or starting/ending a voyage along the </w:t>
      </w:r>
      <w:r w:rsidRPr="006571E0">
        <w:rPr>
          <w:lang w:val="en-GB"/>
        </w:rPr>
        <w:t>Hungarian</w:t>
      </w:r>
      <w:r w:rsidRPr="003B02C0">
        <w:rPr>
          <w:lang w:val="en-US"/>
        </w:rPr>
        <w:t xml:space="preserve"> Danube section are obliged to report via VHF channel 22 (or phone, fax, email) to the National Transport Authority (NTA) according to the Notice to Skippers 006/Du/2013 </w:t>
      </w:r>
      <w:r>
        <w:rPr>
          <w:lang w:val="en-US"/>
        </w:rPr>
        <w:t>(</w:t>
      </w:r>
      <w:hyperlink r:id="rId80" w:history="1">
        <w:r w:rsidRPr="00612027">
          <w:rPr>
            <w:rStyle w:val="Hyperlink"/>
            <w:lang w:val="en-US"/>
          </w:rPr>
          <w:t>http://www.nkh.hu/Hajozas/Kozlem/HSZH/Hajs%20Hirdetmnyek/006_Du_2013.pdf</w:t>
        </w:r>
      </w:hyperlink>
      <w:r>
        <w:rPr>
          <w:lang w:val="en-US"/>
        </w:rPr>
        <w:t>)</w:t>
      </w:r>
      <w:r w:rsidRPr="003B02C0">
        <w:rPr>
          <w:lang w:val="en-US"/>
        </w:rPr>
        <w:t xml:space="preserve"> based on the ADN regulation.</w:t>
      </w:r>
    </w:p>
    <w:p w:rsidR="006571E0" w:rsidRPr="006571E0" w:rsidRDefault="006571E0" w:rsidP="006571E0">
      <w:pPr>
        <w:spacing w:before="120" w:after="120"/>
        <w:jc w:val="both"/>
        <w:rPr>
          <w:lang w:val="en-GB"/>
        </w:rPr>
      </w:pPr>
      <w:r w:rsidRPr="003B02C0">
        <w:rPr>
          <w:lang w:val="en-US"/>
        </w:rPr>
        <w:t>The new element compared to the former reporting duties is that the defined passenger vessels and vessels transporting more than 20 containers also need to report via VHF. The information is currently registered at the NTA’s IWT Dispatcher Centre operated under the call sign ‘N</w:t>
      </w:r>
      <w:r>
        <w:rPr>
          <w:lang w:val="en-US"/>
        </w:rPr>
        <w:t>AVINFO</w:t>
      </w:r>
      <w:r w:rsidRPr="003B02C0">
        <w:rPr>
          <w:lang w:val="en-US"/>
        </w:rPr>
        <w:t xml:space="preserve">’ in a database and an ID number is issued to the skipper to be noted in the logbook. Meanwhile the form is sent to the National Transport Authority, which is responsible for dangerous cargo transport registration, administration and monitoring. During the voyage the registered vessels are monitored by using the </w:t>
      </w:r>
      <w:r w:rsidRPr="003B02C0">
        <w:rPr>
          <w:lang w:val="en-US"/>
        </w:rPr>
        <w:lastRenderedPageBreak/>
        <w:t xml:space="preserve">Inland AIS shore network and the </w:t>
      </w:r>
      <w:r w:rsidRPr="006571E0">
        <w:rPr>
          <w:lang w:val="en-GB"/>
        </w:rPr>
        <w:t>on-board equipment. The National Directorate-General for Disaster Management also requires information on the transport of dangerous goods on the Hungarian waterways, however, those who fulfilled their reporting duties in the PannonRIS system, do not have to report twice or separately.</w:t>
      </w:r>
    </w:p>
    <w:p w:rsidR="006571E0" w:rsidRPr="006571E0" w:rsidRDefault="006571E0" w:rsidP="006571E0">
      <w:pPr>
        <w:spacing w:before="120" w:after="120"/>
        <w:jc w:val="both"/>
        <w:rPr>
          <w:lang w:val="en-GB"/>
        </w:rPr>
      </w:pPr>
      <w:r w:rsidRPr="006571E0">
        <w:rPr>
          <w:lang w:val="en-GB"/>
        </w:rPr>
        <w:t>During the IRIS Europe 3 project all the county disaster management directorates along the Danube have been provided with the necessary access to the ship tracking system that enables them on-line monitoring of traffic and support for emergency preparedness. Water police organizations also have direct access to the PannonRIS system, also enhancing monitoring and law enforcement activities. During the heavy floods in 2013 the PannonRIS system has been proven to be a sufficient tool to inform skippers and vessel operators on the closure and re-opening of the fairway based on the regulation issued by the NTA.</w:t>
      </w:r>
    </w:p>
    <w:p w:rsidR="006571E0" w:rsidRDefault="006571E0" w:rsidP="006571E0">
      <w:pPr>
        <w:spacing w:before="120" w:after="120"/>
        <w:jc w:val="both"/>
        <w:rPr>
          <w:lang w:val="en-US"/>
        </w:rPr>
      </w:pPr>
      <w:r w:rsidRPr="006571E0">
        <w:rPr>
          <w:lang w:val="en-GB"/>
        </w:rPr>
        <w:t>The new developments – appreciated by the governmental organizations doing monitoring activities – are that the ship tracking system has</w:t>
      </w:r>
      <w:r>
        <w:rPr>
          <w:lang w:val="en-US"/>
        </w:rPr>
        <w:t xml:space="preserve"> been upgraded with the river kilometer and hectometer signs, MMSI lookup and triggering. These services supports clear and fast identification of the location of an emergency situation.</w:t>
      </w:r>
    </w:p>
    <w:p w:rsidR="006571E0" w:rsidRDefault="006571E0" w:rsidP="009A656C">
      <w:pPr>
        <w:jc w:val="center"/>
        <w:rPr>
          <w:lang w:val="en-US"/>
        </w:rPr>
      </w:pPr>
      <w:r>
        <w:rPr>
          <w:noProof/>
          <w:lang w:val="en-GB" w:eastAsia="en-GB"/>
        </w:rPr>
        <w:drawing>
          <wp:inline distT="0" distB="0" distL="0" distR="0" wp14:anchorId="6C03A893" wp14:editId="636706B0">
            <wp:extent cx="4859308" cy="2115879"/>
            <wp:effectExtent l="0" t="0" r="0" b="0"/>
            <wp:docPr id="57"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screen">
                      <a:extLst>
                        <a:ext uri="{28A0092B-C50C-407E-A947-70E740481C1C}">
                          <a14:useLocalDpi xmlns:a14="http://schemas.microsoft.com/office/drawing/2010/main"/>
                        </a:ext>
                      </a:extLst>
                    </a:blip>
                    <a:srcRect/>
                    <a:stretch/>
                  </pic:blipFill>
                  <pic:spPr bwMode="auto">
                    <a:xfrm>
                      <a:off x="0" y="0"/>
                      <a:ext cx="4884028" cy="2126643"/>
                    </a:xfrm>
                    <a:prstGeom prst="rect">
                      <a:avLst/>
                    </a:prstGeom>
                    <a:ln>
                      <a:noFill/>
                    </a:ln>
                    <a:extLst>
                      <a:ext uri="{53640926-AAD7-44D8-BBD7-CCE9431645EC}">
                        <a14:shadowObscured xmlns:a14="http://schemas.microsoft.com/office/drawing/2010/main"/>
                      </a:ext>
                    </a:extLst>
                  </pic:spPr>
                </pic:pic>
              </a:graphicData>
            </a:graphic>
          </wp:inline>
        </w:drawing>
      </w:r>
    </w:p>
    <w:p w:rsidR="006571E0" w:rsidRPr="00F4531A" w:rsidRDefault="006571E0" w:rsidP="006571E0">
      <w:pPr>
        <w:pStyle w:val="Beschriftung"/>
        <w:jc w:val="center"/>
        <w:rPr>
          <w:b w:val="0"/>
          <w:lang w:val="en-GB"/>
        </w:rPr>
      </w:pPr>
      <w:bookmarkStart w:id="283" w:name="_Toc405882213"/>
      <w:r w:rsidRPr="00F4531A">
        <w:rPr>
          <w:b w:val="0"/>
          <w:lang w:val="en-GB"/>
        </w:rPr>
        <w:t>Monitoring application for governmental organizations</w:t>
      </w:r>
      <w:bookmarkEnd w:id="283"/>
    </w:p>
    <w:p w:rsidR="006571E0" w:rsidRDefault="006571E0" w:rsidP="006571E0">
      <w:pPr>
        <w:jc w:val="both"/>
        <w:rPr>
          <w:lang w:val="en-GB"/>
        </w:rPr>
      </w:pPr>
      <w:r>
        <w:rPr>
          <w:lang w:val="en-US"/>
        </w:rPr>
        <w:t>New developmen</w:t>
      </w:r>
      <w:r w:rsidRPr="006571E0">
        <w:rPr>
          <w:lang w:val="en-GB"/>
        </w:rPr>
        <w:t>ts, best practices of the National Transport Authority’s IWT Dispatcher Centre have been shared during</w:t>
      </w:r>
      <w:r>
        <w:rPr>
          <w:lang w:val="en-US"/>
        </w:rPr>
        <w:t xml:space="preserve"> the project with the project partners and external stakeholders as well.</w:t>
      </w:r>
    </w:p>
    <w:p w:rsidR="006571E0" w:rsidRPr="00E6135B" w:rsidRDefault="006571E0" w:rsidP="006571E0">
      <w:pPr>
        <w:pStyle w:val="berschrift3"/>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263"/>
        <w:gridCol w:w="2282"/>
        <w:gridCol w:w="2264"/>
        <w:gridCol w:w="2251"/>
      </w:tblGrid>
      <w:tr w:rsidR="006571E0" w:rsidTr="001F07F9">
        <w:trPr>
          <w:trHeight w:val="757"/>
        </w:trPr>
        <w:tc>
          <w:tcPr>
            <w:tcW w:w="2263" w:type="dxa"/>
            <w:shd w:val="clear" w:color="auto" w:fill="C0C0C0"/>
            <w:vAlign w:val="center"/>
          </w:tcPr>
          <w:p w:rsidR="006571E0" w:rsidRDefault="006571E0" w:rsidP="006571E0">
            <w:pPr>
              <w:jc w:val="both"/>
              <w:rPr>
                <w:lang w:val="en-GB"/>
              </w:rPr>
            </w:pPr>
            <w:r>
              <w:rPr>
                <w:lang w:val="en-GB"/>
              </w:rPr>
              <w:t>Title</w:t>
            </w:r>
          </w:p>
        </w:tc>
        <w:tc>
          <w:tcPr>
            <w:tcW w:w="2282" w:type="dxa"/>
            <w:shd w:val="clear" w:color="auto" w:fill="C0C0C0"/>
            <w:vAlign w:val="center"/>
          </w:tcPr>
          <w:p w:rsidR="006571E0" w:rsidRDefault="006571E0" w:rsidP="006571E0">
            <w:pPr>
              <w:jc w:val="both"/>
              <w:rPr>
                <w:lang w:val="en-GB"/>
              </w:rPr>
            </w:pPr>
            <w:r>
              <w:rPr>
                <w:lang w:val="en-GB"/>
              </w:rPr>
              <w:t>Content</w:t>
            </w:r>
          </w:p>
        </w:tc>
        <w:tc>
          <w:tcPr>
            <w:tcW w:w="2264" w:type="dxa"/>
            <w:shd w:val="clear" w:color="auto" w:fill="C0C0C0"/>
            <w:vAlign w:val="center"/>
          </w:tcPr>
          <w:p w:rsidR="006571E0" w:rsidRDefault="006571E0" w:rsidP="006571E0">
            <w:pPr>
              <w:jc w:val="both"/>
              <w:rPr>
                <w:lang w:val="en-GB"/>
              </w:rPr>
            </w:pPr>
            <w:r>
              <w:rPr>
                <w:lang w:val="en-GB"/>
              </w:rPr>
              <w:t>Organisation</w:t>
            </w:r>
          </w:p>
        </w:tc>
        <w:tc>
          <w:tcPr>
            <w:tcW w:w="2251" w:type="dxa"/>
            <w:shd w:val="clear" w:color="auto" w:fill="C0C0C0"/>
            <w:vAlign w:val="center"/>
          </w:tcPr>
          <w:p w:rsidR="006571E0" w:rsidRDefault="006571E0" w:rsidP="006571E0">
            <w:pPr>
              <w:jc w:val="both"/>
              <w:rPr>
                <w:lang w:val="en-GB"/>
              </w:rPr>
            </w:pPr>
            <w:r>
              <w:rPr>
                <w:lang w:val="en-GB"/>
              </w:rPr>
              <w:t>Status / comment</w:t>
            </w:r>
          </w:p>
        </w:tc>
      </w:tr>
      <w:tr w:rsidR="006571E0" w:rsidTr="001F07F9">
        <w:tc>
          <w:tcPr>
            <w:tcW w:w="2263" w:type="dxa"/>
            <w:vAlign w:val="center"/>
          </w:tcPr>
          <w:p w:rsidR="006571E0" w:rsidRPr="00F4531A" w:rsidRDefault="006571E0" w:rsidP="006571E0">
            <w:pPr>
              <w:jc w:val="both"/>
              <w:rPr>
                <w:lang w:val="en-GB"/>
              </w:rPr>
            </w:pPr>
            <w:r w:rsidRPr="00F4531A">
              <w:rPr>
                <w:szCs w:val="28"/>
                <w:lang w:val="en-GB"/>
              </w:rPr>
              <w:t>Investigation of cross-border calamity procedures</w:t>
            </w:r>
          </w:p>
        </w:tc>
        <w:tc>
          <w:tcPr>
            <w:tcW w:w="2282" w:type="dxa"/>
            <w:vAlign w:val="center"/>
          </w:tcPr>
          <w:p w:rsidR="006571E0" w:rsidRDefault="006571E0" w:rsidP="006571E0">
            <w:pPr>
              <w:jc w:val="both"/>
              <w:rPr>
                <w:lang w:val="en-GB"/>
              </w:rPr>
            </w:pPr>
            <w:r>
              <w:rPr>
                <w:lang w:val="en-GB"/>
              </w:rPr>
              <w:t>Input on the current status and recommendations</w:t>
            </w:r>
          </w:p>
        </w:tc>
        <w:tc>
          <w:tcPr>
            <w:tcW w:w="2264" w:type="dxa"/>
            <w:vAlign w:val="center"/>
          </w:tcPr>
          <w:p w:rsidR="006571E0" w:rsidRDefault="006571E0" w:rsidP="006571E0">
            <w:pPr>
              <w:jc w:val="both"/>
              <w:rPr>
                <w:lang w:val="en-GB"/>
              </w:rPr>
            </w:pPr>
            <w:r>
              <w:rPr>
                <w:lang w:val="en-GB"/>
              </w:rPr>
              <w:t>RSOE</w:t>
            </w:r>
          </w:p>
        </w:tc>
        <w:tc>
          <w:tcPr>
            <w:tcW w:w="2251" w:type="dxa"/>
            <w:vAlign w:val="center"/>
          </w:tcPr>
          <w:p w:rsidR="006571E0" w:rsidRDefault="006571E0" w:rsidP="006571E0">
            <w:pPr>
              <w:keepNext/>
              <w:jc w:val="both"/>
              <w:rPr>
                <w:lang w:val="en-GB"/>
              </w:rPr>
            </w:pPr>
            <w:r>
              <w:rPr>
                <w:lang w:val="en-GB"/>
              </w:rPr>
              <w:t>final</w:t>
            </w:r>
          </w:p>
        </w:tc>
      </w:tr>
    </w:tbl>
    <w:p w:rsidR="006571E0" w:rsidRPr="00397D30" w:rsidRDefault="006571E0" w:rsidP="006571E0">
      <w:pPr>
        <w:pStyle w:val="Beschriftung"/>
        <w:jc w:val="center"/>
        <w:rPr>
          <w:b w:val="0"/>
          <w:lang w:val="en-GB"/>
        </w:rPr>
      </w:pPr>
      <w:bookmarkStart w:id="284" w:name="_Toc405882221"/>
      <w:r w:rsidRPr="00397D30">
        <w:rPr>
          <w:b w:val="0"/>
        </w:rPr>
        <w:t>Documentation Hungary</w:t>
      </w:r>
      <w:bookmarkEnd w:id="284"/>
    </w:p>
    <w:p w:rsidR="006571E0" w:rsidRPr="00E6135B" w:rsidRDefault="006571E0" w:rsidP="006571E0">
      <w:pPr>
        <w:pStyle w:val="berschrift3"/>
        <w:jc w:val="both"/>
        <w:rPr>
          <w:lang w:val="en-GB"/>
        </w:rPr>
      </w:pPr>
      <w:r w:rsidRPr="00E6135B">
        <w:rPr>
          <w:lang w:val="en-GB"/>
        </w:rPr>
        <w:t>Benefits</w:t>
      </w:r>
      <w:r>
        <w:rPr>
          <w:lang w:val="en-GB"/>
        </w:rPr>
        <w:t xml:space="preserve"> and pilot evaluation</w:t>
      </w:r>
    </w:p>
    <w:p w:rsidR="006571E0" w:rsidRDefault="006571E0" w:rsidP="006571E0">
      <w:pPr>
        <w:spacing w:before="120" w:after="120"/>
        <w:jc w:val="both"/>
        <w:rPr>
          <w:lang w:val="en-GB"/>
        </w:rPr>
      </w:pPr>
      <w:r>
        <w:rPr>
          <w:lang w:val="en-GB"/>
        </w:rPr>
        <w:t xml:space="preserve">The most important benefit of the upgrades implemented in the IRIS Europe 3 project is that governmental organizations with monitoring and search and rescue responsibilities and tasks have direct and on-line access to position and type of cargo information (besides all </w:t>
      </w:r>
      <w:r w:rsidRPr="006571E0">
        <w:rPr>
          <w:lang w:val="en-US"/>
        </w:rPr>
        <w:t>other</w:t>
      </w:r>
      <w:r>
        <w:rPr>
          <w:lang w:val="en-GB"/>
        </w:rPr>
        <w:t xml:space="preserve"> information form the standard AIS messages) supporting immediate response actions. Benefits are realized by:</w:t>
      </w:r>
    </w:p>
    <w:p w:rsidR="006571E0" w:rsidRDefault="006571E0" w:rsidP="006571E0">
      <w:pPr>
        <w:pStyle w:val="Listenabsatz"/>
        <w:numPr>
          <w:ilvl w:val="0"/>
          <w:numId w:val="45"/>
        </w:numPr>
        <w:spacing w:before="60" w:after="60"/>
        <w:jc w:val="both"/>
        <w:rPr>
          <w:lang w:val="en-GB"/>
        </w:rPr>
      </w:pPr>
      <w:r>
        <w:rPr>
          <w:lang w:val="en-GB"/>
        </w:rPr>
        <w:t>National Transport Authority</w:t>
      </w:r>
    </w:p>
    <w:p w:rsidR="006571E0" w:rsidRDefault="006571E0" w:rsidP="006571E0">
      <w:pPr>
        <w:pStyle w:val="Listenabsatz"/>
        <w:numPr>
          <w:ilvl w:val="0"/>
          <w:numId w:val="45"/>
        </w:numPr>
        <w:spacing w:before="60" w:after="60"/>
        <w:jc w:val="both"/>
        <w:rPr>
          <w:lang w:val="en-GB"/>
        </w:rPr>
      </w:pPr>
      <w:r>
        <w:rPr>
          <w:lang w:val="en-GB"/>
        </w:rPr>
        <w:t>National Directorate-General for Disaster Management</w:t>
      </w:r>
    </w:p>
    <w:p w:rsidR="006571E0" w:rsidRDefault="006571E0" w:rsidP="006571E0">
      <w:pPr>
        <w:pStyle w:val="Listenabsatz"/>
        <w:numPr>
          <w:ilvl w:val="0"/>
          <w:numId w:val="45"/>
        </w:numPr>
        <w:spacing w:before="60" w:after="60"/>
        <w:jc w:val="both"/>
        <w:rPr>
          <w:lang w:val="en-GB"/>
        </w:rPr>
      </w:pPr>
      <w:r>
        <w:rPr>
          <w:lang w:val="en-GB"/>
        </w:rPr>
        <w:t>Water Police</w:t>
      </w:r>
    </w:p>
    <w:p w:rsidR="006571E0" w:rsidRDefault="006571E0" w:rsidP="006571E0">
      <w:pPr>
        <w:pStyle w:val="Listenabsatz"/>
        <w:numPr>
          <w:ilvl w:val="0"/>
          <w:numId w:val="45"/>
        </w:numPr>
        <w:spacing w:before="60" w:after="60"/>
        <w:jc w:val="both"/>
        <w:rPr>
          <w:lang w:val="en-GB"/>
        </w:rPr>
      </w:pPr>
      <w:r>
        <w:rPr>
          <w:lang w:val="en-GB"/>
        </w:rPr>
        <w:t>Water Management Directorates</w:t>
      </w:r>
    </w:p>
    <w:p w:rsidR="006571E0" w:rsidRDefault="006571E0" w:rsidP="006571E0">
      <w:pPr>
        <w:pStyle w:val="Listenabsatz"/>
        <w:numPr>
          <w:ilvl w:val="0"/>
          <w:numId w:val="45"/>
        </w:numPr>
        <w:spacing w:before="60" w:after="60"/>
        <w:jc w:val="both"/>
        <w:rPr>
          <w:lang w:val="en-GB"/>
        </w:rPr>
      </w:pPr>
      <w:r>
        <w:rPr>
          <w:lang w:val="en-GB"/>
        </w:rPr>
        <w:t>Vessel operators</w:t>
      </w:r>
    </w:p>
    <w:p w:rsidR="006571E0" w:rsidRPr="008734A3" w:rsidRDefault="006571E0" w:rsidP="006571E0">
      <w:pPr>
        <w:spacing w:before="120" w:after="120"/>
        <w:jc w:val="both"/>
        <w:rPr>
          <w:lang w:val="en-GB"/>
        </w:rPr>
      </w:pPr>
      <w:r>
        <w:rPr>
          <w:lang w:val="en-GB"/>
        </w:rPr>
        <w:lastRenderedPageBreak/>
        <w:t xml:space="preserve">In the potential following related activities – when it gets mandatory – the PAXLST information can also be integrated </w:t>
      </w:r>
      <w:r w:rsidRPr="006571E0">
        <w:rPr>
          <w:lang w:val="en-US"/>
        </w:rPr>
        <w:t>automatically</w:t>
      </w:r>
      <w:r>
        <w:rPr>
          <w:lang w:val="en-GB"/>
        </w:rPr>
        <w:t xml:space="preserve"> into the system, by means of adding number of passenger and crew information to the vessel-related details. Currently one shall call the IWT Dispatcher Centre to get this information, but as soon as the electronic information provision will be reliable, it can be connected to a vessel. (PAXLST pilot implementation and testing is part of Activity 3 in Hungary.)</w:t>
      </w:r>
    </w:p>
    <w:p w:rsidR="006571E0" w:rsidRDefault="006571E0" w:rsidP="006571E0">
      <w:pPr>
        <w:jc w:val="both"/>
        <w:rPr>
          <w:rFonts w:cs="Arial"/>
          <w:b/>
          <w:bCs/>
          <w:iCs/>
          <w:sz w:val="24"/>
          <w:szCs w:val="28"/>
          <w:lang w:val="en-GB"/>
        </w:rPr>
      </w:pPr>
    </w:p>
    <w:p w:rsidR="006571E0" w:rsidRDefault="006571E0" w:rsidP="006571E0">
      <w:pPr>
        <w:pStyle w:val="berschrift2"/>
        <w:jc w:val="both"/>
        <w:rPr>
          <w:lang w:val="en-GB"/>
        </w:rPr>
      </w:pPr>
      <w:bookmarkStart w:id="285" w:name="_Toc405882246"/>
      <w:bookmarkStart w:id="286" w:name="_Toc414268341"/>
      <w:r>
        <w:rPr>
          <w:lang w:val="en-GB"/>
        </w:rPr>
        <w:t>Results Romania</w:t>
      </w:r>
      <w:bookmarkEnd w:id="285"/>
      <w:bookmarkEnd w:id="286"/>
    </w:p>
    <w:p w:rsidR="006571E0" w:rsidRPr="0064345C" w:rsidRDefault="006571E0" w:rsidP="006571E0">
      <w:pPr>
        <w:pStyle w:val="berschrift3"/>
        <w:jc w:val="both"/>
        <w:rPr>
          <w:lang w:val="en-GB"/>
        </w:rPr>
      </w:pPr>
      <w:r w:rsidRPr="0064345C">
        <w:rPr>
          <w:lang w:val="en-GB"/>
        </w:rPr>
        <w:t>National focus</w:t>
      </w:r>
    </w:p>
    <w:p w:rsidR="006571E0" w:rsidRPr="006571E0" w:rsidRDefault="006571E0" w:rsidP="006571E0">
      <w:pPr>
        <w:spacing w:before="120" w:after="120"/>
        <w:jc w:val="both"/>
        <w:rPr>
          <w:lang w:val="en-GB"/>
        </w:rPr>
      </w:pPr>
      <w:r>
        <w:rPr>
          <w:lang w:val="en-GB"/>
        </w:rPr>
        <w:t xml:space="preserve">The analysis of the relevant authorities and their roles within calamity situations in inland waterways showed that the general framework applicable in Romania consists of the legislative sources indicating the general responsible bodies, the general operations to be performed and of the support systems for information and operations. </w:t>
      </w:r>
      <w:r>
        <w:rPr>
          <w:lang w:val="ro-RO"/>
        </w:rPr>
        <w:t xml:space="preserve">The emergency situations, in general, are managed by two different committees: National Committee for Weather and Calamities and National Committee for Special Emergency Situations. These two </w:t>
      </w:r>
      <w:r w:rsidRPr="006571E0">
        <w:rPr>
          <w:lang w:val="en-GB"/>
        </w:rPr>
        <w:t>committees, together with the intervention services in emergency situations and ESI (Emergency Situations Inspectorate) and other bodies, compose the National System for Management of Emergency Situations.</w:t>
      </w:r>
    </w:p>
    <w:p w:rsidR="006571E0" w:rsidRDefault="006571E0" w:rsidP="006571E0">
      <w:pPr>
        <w:spacing w:before="120" w:after="120"/>
        <w:jc w:val="both"/>
        <w:rPr>
          <w:lang w:val="en-GB"/>
        </w:rPr>
      </w:pPr>
      <w:r w:rsidRPr="006571E0">
        <w:rPr>
          <w:lang w:val="en-GB"/>
        </w:rPr>
        <w:t>The findings corresponding to the existing situation analysis</w:t>
      </w:r>
      <w:r>
        <w:rPr>
          <w:lang w:val="en-GB"/>
        </w:rPr>
        <w:t>, highlighted the current integration capabilities of the CASS module, covering integration needs between the following main components:</w:t>
      </w:r>
    </w:p>
    <w:p w:rsidR="006571E0" w:rsidRDefault="006571E0" w:rsidP="006571E0">
      <w:pPr>
        <w:pStyle w:val="Listenabsatz"/>
        <w:numPr>
          <w:ilvl w:val="0"/>
          <w:numId w:val="30"/>
        </w:numPr>
        <w:spacing w:before="60" w:after="60"/>
        <w:jc w:val="both"/>
        <w:rPr>
          <w:lang w:val="en-GB"/>
        </w:rPr>
      </w:pPr>
      <w:r>
        <w:rPr>
          <w:lang w:val="en-GB"/>
        </w:rPr>
        <w:t>RIS systems</w:t>
      </w:r>
    </w:p>
    <w:p w:rsidR="006571E0" w:rsidRDefault="006571E0" w:rsidP="006571E0">
      <w:pPr>
        <w:pStyle w:val="Listenabsatz"/>
        <w:numPr>
          <w:ilvl w:val="0"/>
          <w:numId w:val="30"/>
        </w:numPr>
        <w:spacing w:before="60" w:after="60"/>
        <w:jc w:val="both"/>
        <w:rPr>
          <w:lang w:val="en-GB"/>
        </w:rPr>
      </w:pPr>
      <w:r>
        <w:rPr>
          <w:lang w:val="en-GB"/>
        </w:rPr>
        <w:t>CASS existing module</w:t>
      </w:r>
    </w:p>
    <w:p w:rsidR="006571E0" w:rsidRDefault="006571E0" w:rsidP="006571E0">
      <w:pPr>
        <w:pStyle w:val="Listenabsatz"/>
        <w:numPr>
          <w:ilvl w:val="0"/>
          <w:numId w:val="30"/>
        </w:numPr>
        <w:spacing w:before="60" w:after="60"/>
        <w:jc w:val="both"/>
        <w:rPr>
          <w:lang w:val="en-GB"/>
        </w:rPr>
      </w:pPr>
      <w:r>
        <w:rPr>
          <w:lang w:val="en-GB"/>
        </w:rPr>
        <w:t>External emergency bodies</w:t>
      </w:r>
    </w:p>
    <w:p w:rsidR="006571E0" w:rsidRDefault="006571E0" w:rsidP="006571E0">
      <w:pPr>
        <w:pStyle w:val="Listenabsatz"/>
        <w:numPr>
          <w:ilvl w:val="0"/>
          <w:numId w:val="30"/>
        </w:numPr>
        <w:spacing w:before="60" w:after="60"/>
        <w:jc w:val="both"/>
        <w:rPr>
          <w:lang w:val="en-GB"/>
        </w:rPr>
      </w:pPr>
      <w:r>
        <w:rPr>
          <w:lang w:val="en-GB"/>
        </w:rPr>
        <w:t>Cross border emergency component</w:t>
      </w:r>
    </w:p>
    <w:p w:rsidR="006571E0" w:rsidRDefault="006571E0" w:rsidP="006571E0">
      <w:pPr>
        <w:jc w:val="both"/>
        <w:rPr>
          <w:lang w:val="en-GB"/>
        </w:rPr>
      </w:pPr>
      <w:r>
        <w:rPr>
          <w:lang w:val="en-GB"/>
        </w:rPr>
        <w:t>The architecture of current solution is presented below:</w:t>
      </w:r>
    </w:p>
    <w:p w:rsidR="006571E0" w:rsidRDefault="006571E0" w:rsidP="006571E0">
      <w:pPr>
        <w:keepNext/>
        <w:jc w:val="both"/>
      </w:pPr>
      <w:r>
        <w:rPr>
          <w:noProof/>
          <w:lang w:val="en-GB" w:eastAsia="en-GB"/>
        </w:rPr>
        <w:drawing>
          <wp:inline distT="0" distB="0" distL="0" distR="0" wp14:anchorId="02786E60" wp14:editId="612F0395">
            <wp:extent cx="4935600" cy="2520000"/>
            <wp:effectExtent l="0" t="0" r="0" b="0"/>
            <wp:docPr id="58" name="Picture 13" descr="CAS drawings"/>
            <wp:cNvGraphicFramePr/>
            <a:graphic xmlns:a="http://schemas.openxmlformats.org/drawingml/2006/main">
              <a:graphicData uri="http://schemas.openxmlformats.org/drawingml/2006/picture">
                <pic:pic xmlns:pic="http://schemas.openxmlformats.org/drawingml/2006/picture">
                  <pic:nvPicPr>
                    <pic:cNvPr id="3" name="Picture 3" descr="CAS drawings"/>
                    <pic:cNvPicPr/>
                  </pic:nvPicPr>
                  <pic:blipFill>
                    <a:blip r:embed="rId82" cstate="screen">
                      <a:extLst>
                        <a:ext uri="{28A0092B-C50C-407E-A947-70E740481C1C}">
                          <a14:useLocalDpi xmlns:a14="http://schemas.microsoft.com/office/drawing/2010/main"/>
                        </a:ext>
                      </a:extLst>
                    </a:blip>
                    <a:srcRect/>
                    <a:stretch>
                      <a:fillRect/>
                    </a:stretch>
                  </pic:blipFill>
                  <pic:spPr bwMode="auto">
                    <a:xfrm>
                      <a:off x="0" y="0"/>
                      <a:ext cx="4935600" cy="2520000"/>
                    </a:xfrm>
                    <a:prstGeom prst="rect">
                      <a:avLst/>
                    </a:prstGeom>
                    <a:noFill/>
                    <a:ln>
                      <a:noFill/>
                    </a:ln>
                  </pic:spPr>
                </pic:pic>
              </a:graphicData>
            </a:graphic>
          </wp:inline>
        </w:drawing>
      </w:r>
    </w:p>
    <w:p w:rsidR="006571E0" w:rsidRPr="00C30EEF" w:rsidRDefault="006571E0" w:rsidP="006571E0">
      <w:pPr>
        <w:pStyle w:val="Beschriftung"/>
        <w:jc w:val="center"/>
        <w:rPr>
          <w:b w:val="0"/>
          <w:highlight w:val="green"/>
          <w:lang w:val="en-GB"/>
        </w:rPr>
      </w:pPr>
      <w:bookmarkStart w:id="287" w:name="_Toc405882214"/>
      <w:r w:rsidRPr="006571E0">
        <w:rPr>
          <w:b w:val="0"/>
          <w:lang w:val="en-GB"/>
        </w:rPr>
        <w:t>Current integration capabilities of the calamity abatement support system</w:t>
      </w:r>
      <w:bookmarkEnd w:id="287"/>
    </w:p>
    <w:p w:rsidR="006571E0" w:rsidRDefault="006571E0" w:rsidP="006571E0">
      <w:pPr>
        <w:spacing w:before="120" w:after="120"/>
        <w:jc w:val="both"/>
        <w:rPr>
          <w:lang w:val="en-GB"/>
        </w:rPr>
      </w:pPr>
      <w:r>
        <w:rPr>
          <w:lang w:val="en-GB"/>
        </w:rPr>
        <w:t xml:space="preserve">However the desired functionality </w:t>
      </w:r>
      <w:r w:rsidRPr="006571E0">
        <w:rPr>
          <w:lang w:val="ro-RO"/>
        </w:rPr>
        <w:t>that</w:t>
      </w:r>
      <w:r>
        <w:rPr>
          <w:lang w:val="en-GB"/>
        </w:rPr>
        <w:t xml:space="preserve"> is pilot implemented under IRIS Europe 3, aims the following integrated functionality:</w:t>
      </w:r>
    </w:p>
    <w:p w:rsidR="006571E0" w:rsidRDefault="006571E0" w:rsidP="006571E0">
      <w:pPr>
        <w:keepNext/>
        <w:jc w:val="both"/>
      </w:pPr>
      <w:r>
        <w:object w:dxaOrig="9060" w:dyaOrig="3312">
          <v:shape id="_x0000_i1028" type="#_x0000_t75" style="width:453pt;height:165.75pt" o:ole="">
            <v:imagedata r:id="rId83" o:title=""/>
          </v:shape>
          <o:OLEObject Type="Embed" ProgID="Visio.Drawing.15" ShapeID="_x0000_i1028" DrawAspect="Content" ObjectID="_1492255845" r:id="rId84"/>
        </w:object>
      </w:r>
    </w:p>
    <w:p w:rsidR="006571E0" w:rsidRPr="006571E0" w:rsidRDefault="006571E0" w:rsidP="006571E0">
      <w:pPr>
        <w:pStyle w:val="Beschriftung"/>
        <w:jc w:val="center"/>
        <w:rPr>
          <w:b w:val="0"/>
          <w:lang w:val="en-GB"/>
        </w:rPr>
      </w:pPr>
      <w:bookmarkStart w:id="288" w:name="_Toc405882215"/>
      <w:r w:rsidRPr="006571E0">
        <w:rPr>
          <w:b w:val="0"/>
          <w:lang w:val="en-GB"/>
        </w:rPr>
        <w:t>Pilot solution for an integrated CAS</w:t>
      </w:r>
      <w:bookmarkEnd w:id="288"/>
    </w:p>
    <w:p w:rsidR="006571E0" w:rsidRDefault="006571E0" w:rsidP="006571E0">
      <w:pPr>
        <w:spacing w:before="120" w:after="120"/>
        <w:jc w:val="both"/>
        <w:rPr>
          <w:lang w:val="en-GB"/>
        </w:rPr>
      </w:pPr>
      <w:r>
        <w:rPr>
          <w:lang w:val="en-GB"/>
        </w:rPr>
        <w:t>The main focus of the pilot application is to establish a limited, however functional, integrated platform for calamity related situations that may occur during a voyage on the inland waterways. The effort is driven towards the integration of the emergency specific functionalities with a geographical support with existing CAS procedures, bringing the emergency business model into the Calamity Abatement Support system, integrated into RoRIS.</w:t>
      </w:r>
    </w:p>
    <w:p w:rsidR="006571E0" w:rsidRPr="006571E0" w:rsidRDefault="006571E0" w:rsidP="006571E0">
      <w:pPr>
        <w:spacing w:before="120" w:after="120"/>
        <w:jc w:val="both"/>
        <w:rPr>
          <w:rFonts w:cs="Arial"/>
          <w:noProof/>
          <w:szCs w:val="20"/>
          <w:lang w:val="en-GB"/>
        </w:rPr>
      </w:pPr>
      <w:r>
        <w:rPr>
          <w:lang w:val="en-GB"/>
        </w:rPr>
        <w:t xml:space="preserve">The main integration link is the </w:t>
      </w:r>
      <w:r w:rsidRPr="006571E0">
        <w:rPr>
          <w:lang w:val="en-GB"/>
        </w:rPr>
        <w:t>Common Alerting Protocol</w:t>
      </w:r>
      <w:r>
        <w:rPr>
          <w:lang w:val="en-GB"/>
        </w:rPr>
        <w:t xml:space="preserve"> (CAP) for messages and information exchange. In case of an Emergency recorded on an ongoing voyage, a message is raised in the CAS (Calamity Abatement System) and also sent through CAP standard to the ne</w:t>
      </w:r>
      <w:r w:rsidRPr="006571E0">
        <w:rPr>
          <w:lang w:val="en-GB"/>
        </w:rPr>
        <w:t>w pilot</w:t>
      </w:r>
      <w:r>
        <w:rPr>
          <w:lang w:val="en-GB"/>
        </w:rPr>
        <w:t xml:space="preserve"> application</w:t>
      </w:r>
      <w:r w:rsidRPr="006571E0">
        <w:rPr>
          <w:lang w:val="en-GB"/>
        </w:rPr>
        <w:t>, which</w:t>
      </w:r>
      <w:r>
        <w:rPr>
          <w:lang w:val="en-GB"/>
        </w:rPr>
        <w:t xml:space="preserve"> provides a full scale image with regard to the available resources in the area. The pilot application should be used by each Agency as an Operation Centre of information. At this stage only data exchange, by CAP means, is provided in a full functionality preview. </w:t>
      </w:r>
      <w:r w:rsidRPr="006571E0">
        <w:rPr>
          <w:lang w:val="en-GB"/>
        </w:rPr>
        <w:t>The integrated pilot application is dedicated to record and manage incident related data. Vessel information, victim related data, location of the incident resources, assigned to the mission</w:t>
      </w:r>
      <w:r>
        <w:rPr>
          <w:rFonts w:cs="Arial"/>
          <w:szCs w:val="20"/>
          <w:lang w:val="ro-RO"/>
        </w:rPr>
        <w:t>, emergency respons plan actions undertaken are all data recorded by this module.</w:t>
      </w:r>
    </w:p>
    <w:p w:rsidR="006571E0" w:rsidRDefault="006571E0" w:rsidP="006571E0">
      <w:pPr>
        <w:keepNext/>
        <w:jc w:val="both"/>
      </w:pPr>
      <w:r>
        <w:rPr>
          <w:noProof/>
          <w:lang w:val="en-GB" w:eastAsia="en-GB"/>
        </w:rPr>
        <w:drawing>
          <wp:inline distT="0" distB="0" distL="0" distR="0" wp14:anchorId="63A95980" wp14:editId="72DB6355">
            <wp:extent cx="5457825" cy="2647950"/>
            <wp:effectExtent l="0" t="0" r="9525" b="0"/>
            <wp:docPr id="1026" name="Picture 1" descr="image001"/>
            <wp:cNvGraphicFramePr/>
            <a:graphic xmlns:a="http://schemas.openxmlformats.org/drawingml/2006/main">
              <a:graphicData uri="http://schemas.openxmlformats.org/drawingml/2006/picture">
                <pic:pic xmlns:pic="http://schemas.openxmlformats.org/drawingml/2006/picture">
                  <pic:nvPicPr>
                    <pic:cNvPr id="1026" name="Picture 1" descr="image001"/>
                    <pic:cNvPicPr/>
                  </pic:nvPicPr>
                  <pic:blipFill>
                    <a:blip r:embed="rId85" cstate="print"/>
                    <a:srcRect/>
                    <a:stretch>
                      <a:fillRect/>
                    </a:stretch>
                  </pic:blipFill>
                  <pic:spPr bwMode="auto">
                    <a:xfrm>
                      <a:off x="0" y="0"/>
                      <a:ext cx="5457825" cy="2647950"/>
                    </a:xfrm>
                    <a:prstGeom prst="rect">
                      <a:avLst/>
                    </a:prstGeom>
                    <a:noFill/>
                    <a:ln w="9525">
                      <a:noFill/>
                      <a:miter lim="800000"/>
                      <a:headEnd/>
                      <a:tailEnd/>
                    </a:ln>
                  </pic:spPr>
                </pic:pic>
              </a:graphicData>
            </a:graphic>
          </wp:inline>
        </w:drawing>
      </w:r>
    </w:p>
    <w:p w:rsidR="006571E0" w:rsidRPr="00F15BDF" w:rsidRDefault="006571E0" w:rsidP="006571E0">
      <w:pPr>
        <w:pStyle w:val="Beschriftung"/>
        <w:jc w:val="center"/>
        <w:rPr>
          <w:b w:val="0"/>
          <w:highlight w:val="green"/>
          <w:lang w:val="en-GB"/>
        </w:rPr>
      </w:pPr>
      <w:bookmarkStart w:id="289" w:name="_Toc405882216"/>
      <w:r w:rsidRPr="006571E0">
        <w:rPr>
          <w:b w:val="0"/>
          <w:lang w:val="en-GB"/>
        </w:rPr>
        <w:t>Information visualized on a detailed map</w:t>
      </w:r>
      <w:r w:rsidRPr="006571E0">
        <w:rPr>
          <w:b w:val="0"/>
          <w:noProof/>
          <w:lang w:val="en-GB"/>
        </w:rPr>
        <w:t xml:space="preserve"> within the integrated calamity pilot system</w:t>
      </w:r>
      <w:bookmarkEnd w:id="289"/>
    </w:p>
    <w:p w:rsidR="006571E0" w:rsidRDefault="006571E0" w:rsidP="006571E0">
      <w:pPr>
        <w:pStyle w:val="berschrift3"/>
        <w:jc w:val="both"/>
        <w:rPr>
          <w:lang w:val="en-GB"/>
        </w:rPr>
      </w:pPr>
      <w:r w:rsidRPr="00E6135B">
        <w:rPr>
          <w:lang w:val="en-GB"/>
        </w:rPr>
        <w:t>Documentation</w:t>
      </w:r>
    </w:p>
    <w:tbl>
      <w:tblPr>
        <w:tblStyle w:val="Tabellenraster"/>
        <w:tblW w:w="0" w:type="auto"/>
        <w:tblLook w:val="01E0" w:firstRow="1" w:lastRow="1" w:firstColumn="1" w:lastColumn="1" w:noHBand="0" w:noVBand="0"/>
      </w:tblPr>
      <w:tblGrid>
        <w:gridCol w:w="2302"/>
        <w:gridCol w:w="4196"/>
        <w:gridCol w:w="1350"/>
        <w:gridCol w:w="1362"/>
      </w:tblGrid>
      <w:tr w:rsidR="006571E0" w:rsidTr="001F07F9">
        <w:trPr>
          <w:trHeight w:val="757"/>
        </w:trPr>
        <w:tc>
          <w:tcPr>
            <w:tcW w:w="2302" w:type="dxa"/>
            <w:shd w:val="clear" w:color="auto" w:fill="C0C0C0"/>
            <w:vAlign w:val="center"/>
          </w:tcPr>
          <w:p w:rsidR="006571E0" w:rsidRDefault="006571E0" w:rsidP="006571E0">
            <w:pPr>
              <w:jc w:val="both"/>
              <w:rPr>
                <w:lang w:val="en-GB"/>
              </w:rPr>
            </w:pPr>
            <w:r>
              <w:rPr>
                <w:lang w:val="en-GB"/>
              </w:rPr>
              <w:t>Title</w:t>
            </w:r>
          </w:p>
        </w:tc>
        <w:tc>
          <w:tcPr>
            <w:tcW w:w="4196" w:type="dxa"/>
            <w:shd w:val="clear" w:color="auto" w:fill="C0C0C0"/>
            <w:vAlign w:val="center"/>
          </w:tcPr>
          <w:p w:rsidR="006571E0" w:rsidRDefault="006571E0" w:rsidP="006571E0">
            <w:pPr>
              <w:jc w:val="both"/>
              <w:rPr>
                <w:lang w:val="en-GB"/>
              </w:rPr>
            </w:pPr>
            <w:r>
              <w:rPr>
                <w:lang w:val="en-GB"/>
              </w:rPr>
              <w:t>Content</w:t>
            </w:r>
          </w:p>
        </w:tc>
        <w:tc>
          <w:tcPr>
            <w:tcW w:w="1350" w:type="dxa"/>
            <w:shd w:val="clear" w:color="auto" w:fill="C0C0C0"/>
            <w:vAlign w:val="center"/>
          </w:tcPr>
          <w:p w:rsidR="006571E0" w:rsidRDefault="006571E0" w:rsidP="006571E0">
            <w:pPr>
              <w:jc w:val="both"/>
              <w:rPr>
                <w:lang w:val="en-GB"/>
              </w:rPr>
            </w:pPr>
            <w:r>
              <w:rPr>
                <w:lang w:val="en-GB"/>
              </w:rPr>
              <w:t>Organisation</w:t>
            </w:r>
          </w:p>
        </w:tc>
        <w:tc>
          <w:tcPr>
            <w:tcW w:w="1362" w:type="dxa"/>
            <w:shd w:val="clear" w:color="auto" w:fill="C0C0C0"/>
            <w:vAlign w:val="center"/>
          </w:tcPr>
          <w:p w:rsidR="006571E0" w:rsidRDefault="006571E0" w:rsidP="006571E0">
            <w:pPr>
              <w:jc w:val="both"/>
              <w:rPr>
                <w:lang w:val="en-GB"/>
              </w:rPr>
            </w:pPr>
            <w:r>
              <w:rPr>
                <w:lang w:val="en-GB"/>
              </w:rPr>
              <w:t>Status / comment</w:t>
            </w:r>
          </w:p>
        </w:tc>
      </w:tr>
      <w:tr w:rsidR="006571E0" w:rsidTr="001F07F9">
        <w:tc>
          <w:tcPr>
            <w:tcW w:w="2302" w:type="dxa"/>
            <w:vAlign w:val="center"/>
          </w:tcPr>
          <w:p w:rsidR="006571E0" w:rsidRDefault="006571E0" w:rsidP="006571E0">
            <w:pPr>
              <w:jc w:val="both"/>
              <w:rPr>
                <w:lang w:val="en-GB"/>
              </w:rPr>
            </w:pPr>
            <w:r>
              <w:rPr>
                <w:lang w:val="en-GB"/>
              </w:rPr>
              <w:t>P</w:t>
            </w:r>
            <w:r w:rsidRPr="00DA7345">
              <w:rPr>
                <w:lang w:val="en-GB"/>
              </w:rPr>
              <w:t xml:space="preserve">resentation of </w:t>
            </w:r>
            <w:r>
              <w:rPr>
                <w:lang w:val="en-GB"/>
              </w:rPr>
              <w:t>the</w:t>
            </w:r>
            <w:r w:rsidRPr="00DA7345">
              <w:rPr>
                <w:lang w:val="en-GB"/>
              </w:rPr>
              <w:t xml:space="preserve"> relevant authorities and </w:t>
            </w:r>
            <w:r w:rsidRPr="00DA7345">
              <w:rPr>
                <w:lang w:val="en-GB"/>
              </w:rPr>
              <w:lastRenderedPageBreak/>
              <w:t xml:space="preserve">their roles </w:t>
            </w:r>
            <w:r>
              <w:rPr>
                <w:lang w:val="en-GB"/>
              </w:rPr>
              <w:t>against</w:t>
            </w:r>
            <w:r w:rsidRPr="00DA7345">
              <w:rPr>
                <w:lang w:val="en-GB"/>
              </w:rPr>
              <w:t xml:space="preserve"> </w:t>
            </w:r>
            <w:r>
              <w:rPr>
                <w:lang w:val="en-GB"/>
              </w:rPr>
              <w:t>calamity</w:t>
            </w:r>
            <w:r w:rsidRPr="00DA7345">
              <w:rPr>
                <w:lang w:val="en-GB"/>
              </w:rPr>
              <w:t xml:space="preserve"> situations on </w:t>
            </w:r>
            <w:r>
              <w:rPr>
                <w:lang w:val="en-GB"/>
              </w:rPr>
              <w:t xml:space="preserve">inland </w:t>
            </w:r>
            <w:r w:rsidRPr="00DA7345">
              <w:rPr>
                <w:lang w:val="en-GB"/>
              </w:rPr>
              <w:t>waterways</w:t>
            </w:r>
          </w:p>
        </w:tc>
        <w:tc>
          <w:tcPr>
            <w:tcW w:w="4196" w:type="dxa"/>
            <w:vAlign w:val="center"/>
          </w:tcPr>
          <w:p w:rsidR="006571E0" w:rsidRDefault="006571E0" w:rsidP="006571E0">
            <w:pPr>
              <w:jc w:val="both"/>
              <w:rPr>
                <w:lang w:val="en-GB"/>
              </w:rPr>
            </w:pPr>
            <w:r w:rsidRPr="00DA7345">
              <w:rPr>
                <w:lang w:val="en-GB"/>
              </w:rPr>
              <w:lastRenderedPageBreak/>
              <w:t xml:space="preserve">national management system for emergency; configuration of involved </w:t>
            </w:r>
            <w:r w:rsidRPr="00DA7345">
              <w:rPr>
                <w:lang w:val="en-GB"/>
              </w:rPr>
              <w:lastRenderedPageBreak/>
              <w:t>structures in preventing and reducing the effects of disasters; presentation of supplementary documents covering the measures taken In case of disasters;</w:t>
            </w:r>
          </w:p>
        </w:tc>
        <w:tc>
          <w:tcPr>
            <w:tcW w:w="1350" w:type="dxa"/>
            <w:vAlign w:val="center"/>
          </w:tcPr>
          <w:p w:rsidR="006571E0" w:rsidRDefault="006571E0" w:rsidP="006571E0">
            <w:pPr>
              <w:jc w:val="both"/>
              <w:rPr>
                <w:lang w:val="en-GB"/>
              </w:rPr>
            </w:pPr>
            <w:r>
              <w:rPr>
                <w:lang w:val="en-GB"/>
              </w:rPr>
              <w:lastRenderedPageBreak/>
              <w:t>AFDJ</w:t>
            </w:r>
          </w:p>
        </w:tc>
        <w:tc>
          <w:tcPr>
            <w:tcW w:w="1362" w:type="dxa"/>
            <w:vAlign w:val="center"/>
          </w:tcPr>
          <w:p w:rsidR="006571E0" w:rsidRDefault="006571E0" w:rsidP="006571E0">
            <w:pPr>
              <w:jc w:val="both"/>
              <w:rPr>
                <w:lang w:val="en-GB"/>
              </w:rPr>
            </w:pPr>
            <w:r>
              <w:rPr>
                <w:lang w:val="en-GB"/>
              </w:rPr>
              <w:t>finalized</w:t>
            </w:r>
          </w:p>
        </w:tc>
      </w:tr>
      <w:tr w:rsidR="006571E0" w:rsidTr="001F07F9">
        <w:tc>
          <w:tcPr>
            <w:tcW w:w="2302" w:type="dxa"/>
            <w:vAlign w:val="center"/>
          </w:tcPr>
          <w:p w:rsidR="006571E0" w:rsidRDefault="006571E0" w:rsidP="006571E0">
            <w:pPr>
              <w:jc w:val="both"/>
              <w:rPr>
                <w:lang w:val="en-GB"/>
              </w:rPr>
            </w:pPr>
            <w:r w:rsidRPr="00DA7345">
              <w:rPr>
                <w:lang w:val="en-GB"/>
              </w:rPr>
              <w:lastRenderedPageBreak/>
              <w:t xml:space="preserve">Report on </w:t>
            </w:r>
            <w:r>
              <w:rPr>
                <w:lang w:val="en-GB"/>
              </w:rPr>
              <w:t>calamity abatement support</w:t>
            </w:r>
            <w:r w:rsidRPr="00DA7345">
              <w:rPr>
                <w:lang w:val="en-GB"/>
              </w:rPr>
              <w:t xml:space="preserve"> services</w:t>
            </w:r>
          </w:p>
        </w:tc>
        <w:tc>
          <w:tcPr>
            <w:tcW w:w="4196" w:type="dxa"/>
            <w:vAlign w:val="center"/>
          </w:tcPr>
          <w:p w:rsidR="006571E0" w:rsidRPr="00DA7345" w:rsidRDefault="006571E0" w:rsidP="006571E0">
            <w:pPr>
              <w:jc w:val="both"/>
              <w:rPr>
                <w:lang w:val="en-GB"/>
              </w:rPr>
            </w:pPr>
            <w:r>
              <w:rPr>
                <w:lang w:val="en-GB"/>
              </w:rPr>
              <w:t xml:space="preserve">the </w:t>
            </w:r>
            <w:r w:rsidRPr="00DA7345">
              <w:rPr>
                <w:lang w:val="en-GB"/>
              </w:rPr>
              <w:t xml:space="preserve">proposal for an harmonious update of the legal framework, procedures and operational support services, applicable to </w:t>
            </w:r>
            <w:r>
              <w:rPr>
                <w:lang w:val="en-GB"/>
              </w:rPr>
              <w:t>calamity</w:t>
            </w:r>
            <w:r w:rsidRPr="00DA7345">
              <w:rPr>
                <w:lang w:val="en-GB"/>
              </w:rPr>
              <w:t xml:space="preserve"> situations </w:t>
            </w:r>
            <w:r>
              <w:rPr>
                <w:lang w:val="en-GB"/>
              </w:rPr>
              <w:t>for</w:t>
            </w:r>
            <w:r w:rsidRPr="00DA7345">
              <w:rPr>
                <w:lang w:val="en-GB"/>
              </w:rPr>
              <w:t xml:space="preserve"> terms of inland navigation </w:t>
            </w:r>
          </w:p>
          <w:p w:rsidR="006571E0" w:rsidRDefault="006571E0" w:rsidP="006571E0">
            <w:pPr>
              <w:jc w:val="both"/>
              <w:rPr>
                <w:lang w:val="en-GB"/>
              </w:rPr>
            </w:pPr>
          </w:p>
          <w:p w:rsidR="006571E0" w:rsidRPr="00DA7345" w:rsidRDefault="006571E0" w:rsidP="006571E0">
            <w:pPr>
              <w:jc w:val="both"/>
              <w:rPr>
                <w:lang w:val="en-GB"/>
              </w:rPr>
            </w:pPr>
            <w:r>
              <w:rPr>
                <w:lang w:val="en-GB"/>
              </w:rPr>
              <w:t xml:space="preserve">the </w:t>
            </w:r>
            <w:r w:rsidRPr="00DA7345">
              <w:rPr>
                <w:lang w:val="en-GB"/>
              </w:rPr>
              <w:t xml:space="preserve">model of </w:t>
            </w:r>
            <w:r>
              <w:rPr>
                <w:lang w:val="en-GB"/>
              </w:rPr>
              <w:t xml:space="preserve">the </w:t>
            </w:r>
            <w:r w:rsidRPr="00DA7345">
              <w:rPr>
                <w:lang w:val="en-GB"/>
              </w:rPr>
              <w:t xml:space="preserve">integrated services to reduce </w:t>
            </w:r>
            <w:r>
              <w:rPr>
                <w:lang w:val="en-GB"/>
              </w:rPr>
              <w:t>calamities</w:t>
            </w:r>
            <w:r w:rsidRPr="00DA7345">
              <w:rPr>
                <w:lang w:val="en-GB"/>
              </w:rPr>
              <w:t xml:space="preserve"> and their effects in the pilot implementation of an integrated tool with nationally limited functionality. </w:t>
            </w:r>
          </w:p>
          <w:p w:rsidR="006571E0" w:rsidRDefault="006571E0" w:rsidP="006571E0">
            <w:pPr>
              <w:jc w:val="both"/>
              <w:rPr>
                <w:lang w:val="en-GB"/>
              </w:rPr>
            </w:pPr>
          </w:p>
          <w:p w:rsidR="006571E0" w:rsidRDefault="006571E0" w:rsidP="006571E0">
            <w:pPr>
              <w:jc w:val="both"/>
              <w:rPr>
                <w:lang w:val="en-GB"/>
              </w:rPr>
            </w:pPr>
            <w:r>
              <w:rPr>
                <w:lang w:val="en-GB"/>
              </w:rPr>
              <w:t xml:space="preserve">the </w:t>
            </w:r>
            <w:r w:rsidRPr="00DA7345">
              <w:rPr>
                <w:lang w:val="en-GB"/>
              </w:rPr>
              <w:t xml:space="preserve">presentation, in terms of practical demonstration, of the results of related  to </w:t>
            </w:r>
            <w:r>
              <w:rPr>
                <w:lang w:val="en-GB"/>
              </w:rPr>
              <w:t>calamity</w:t>
            </w:r>
            <w:r w:rsidRPr="00DA7345">
              <w:rPr>
                <w:lang w:val="en-GB"/>
              </w:rPr>
              <w:t xml:space="preserve"> reduction services and their effects through the model and the </w:t>
            </w:r>
            <w:proofErr w:type="spellStart"/>
            <w:r w:rsidRPr="00DA7345">
              <w:rPr>
                <w:lang w:val="en-GB"/>
              </w:rPr>
              <w:t>setted</w:t>
            </w:r>
            <w:proofErr w:type="spellEnd"/>
            <w:r w:rsidRPr="00DA7345">
              <w:rPr>
                <w:lang w:val="en-GB"/>
              </w:rPr>
              <w:t xml:space="preserve"> integrated tool for limited functionality.</w:t>
            </w:r>
          </w:p>
        </w:tc>
        <w:tc>
          <w:tcPr>
            <w:tcW w:w="1350" w:type="dxa"/>
            <w:vAlign w:val="center"/>
          </w:tcPr>
          <w:p w:rsidR="006571E0" w:rsidRDefault="006571E0" w:rsidP="006571E0">
            <w:pPr>
              <w:jc w:val="both"/>
              <w:rPr>
                <w:lang w:val="en-GB"/>
              </w:rPr>
            </w:pPr>
            <w:r>
              <w:rPr>
                <w:lang w:val="en-GB"/>
              </w:rPr>
              <w:t>AFDJ</w:t>
            </w:r>
          </w:p>
          <w:p w:rsidR="006571E0" w:rsidRDefault="006571E0" w:rsidP="006571E0">
            <w:pPr>
              <w:jc w:val="both"/>
              <w:rPr>
                <w:lang w:val="en-GB"/>
              </w:rPr>
            </w:pPr>
          </w:p>
        </w:tc>
        <w:tc>
          <w:tcPr>
            <w:tcW w:w="1362" w:type="dxa"/>
            <w:vAlign w:val="center"/>
          </w:tcPr>
          <w:p w:rsidR="006571E0" w:rsidRDefault="006571E0" w:rsidP="006571E0">
            <w:pPr>
              <w:jc w:val="both"/>
              <w:rPr>
                <w:lang w:val="en-GB"/>
              </w:rPr>
            </w:pPr>
            <w:r>
              <w:rPr>
                <w:lang w:val="en-GB"/>
              </w:rPr>
              <w:t>in process</w:t>
            </w:r>
          </w:p>
        </w:tc>
      </w:tr>
    </w:tbl>
    <w:p w:rsidR="006571E0" w:rsidRPr="0055370F" w:rsidRDefault="006571E0" w:rsidP="006571E0">
      <w:pPr>
        <w:pStyle w:val="Beschriftung"/>
        <w:jc w:val="center"/>
        <w:rPr>
          <w:b w:val="0"/>
          <w:lang w:val="en-GB"/>
        </w:rPr>
      </w:pPr>
      <w:bookmarkStart w:id="290" w:name="_Toc405882222"/>
      <w:r w:rsidRPr="0055370F">
        <w:rPr>
          <w:b w:val="0"/>
        </w:rPr>
        <w:t>Documentation Romania</w:t>
      </w:r>
      <w:bookmarkEnd w:id="290"/>
    </w:p>
    <w:p w:rsidR="006571E0" w:rsidRDefault="006571E0" w:rsidP="006571E0">
      <w:pPr>
        <w:pStyle w:val="berschrift3"/>
        <w:jc w:val="both"/>
        <w:rPr>
          <w:lang w:val="en-GB"/>
        </w:rPr>
      </w:pPr>
      <w:r w:rsidRPr="00E6135B">
        <w:rPr>
          <w:lang w:val="en-GB"/>
        </w:rPr>
        <w:t>Benefits</w:t>
      </w:r>
      <w:r>
        <w:rPr>
          <w:lang w:val="en-GB"/>
        </w:rPr>
        <w:t xml:space="preserve"> and pilot evaluation</w:t>
      </w:r>
    </w:p>
    <w:p w:rsidR="006571E0" w:rsidRPr="00FB2063" w:rsidRDefault="006571E0" w:rsidP="006571E0">
      <w:pPr>
        <w:spacing w:before="120" w:after="120"/>
        <w:jc w:val="both"/>
        <w:rPr>
          <w:lang w:val="en-GB"/>
        </w:rPr>
      </w:pPr>
      <w:r>
        <w:rPr>
          <w:lang w:val="en-GB"/>
        </w:rPr>
        <w:t>Benefits generated by this SuAc in Romania are:</w:t>
      </w:r>
    </w:p>
    <w:p w:rsidR="006571E0" w:rsidRPr="00F15BDF" w:rsidRDefault="006571E0" w:rsidP="006571E0">
      <w:pPr>
        <w:pStyle w:val="Listenabsatz"/>
        <w:numPr>
          <w:ilvl w:val="0"/>
          <w:numId w:val="30"/>
        </w:numPr>
        <w:spacing w:before="60" w:after="60"/>
        <w:jc w:val="both"/>
        <w:rPr>
          <w:lang w:val="en-GB"/>
        </w:rPr>
      </w:pPr>
      <w:r w:rsidRPr="00F15BDF">
        <w:rPr>
          <w:lang w:val="en-GB"/>
        </w:rPr>
        <w:t xml:space="preserve">Identification of the automated integration capabilities of the CASS, namely web-service over </w:t>
      </w:r>
      <w:proofErr w:type="spellStart"/>
      <w:r w:rsidRPr="00F15BDF">
        <w:rPr>
          <w:lang w:val="en-GB"/>
        </w:rPr>
        <w:t>Not_Emergency</w:t>
      </w:r>
      <w:proofErr w:type="spellEnd"/>
      <w:r w:rsidRPr="00F15BDF">
        <w:rPr>
          <w:lang w:val="en-GB"/>
        </w:rPr>
        <w:t xml:space="preserve"> and CAP formats</w:t>
      </w:r>
      <w:r>
        <w:rPr>
          <w:lang w:val="en-GB"/>
        </w:rPr>
        <w:t>,</w:t>
      </w:r>
    </w:p>
    <w:p w:rsidR="006571E0" w:rsidRPr="00F15BDF" w:rsidRDefault="006571E0" w:rsidP="006571E0">
      <w:pPr>
        <w:pStyle w:val="Listenabsatz"/>
        <w:numPr>
          <w:ilvl w:val="0"/>
          <w:numId w:val="30"/>
        </w:numPr>
        <w:spacing w:before="60" w:after="60"/>
        <w:jc w:val="both"/>
        <w:rPr>
          <w:lang w:val="en-GB"/>
        </w:rPr>
      </w:pPr>
      <w:r w:rsidRPr="00F15BDF">
        <w:rPr>
          <w:lang w:val="en-GB"/>
        </w:rPr>
        <w:t>Definition of an integrated concept so</w:t>
      </w:r>
      <w:r>
        <w:rPr>
          <w:lang w:val="en-GB"/>
        </w:rPr>
        <w:t>lution with broad applicability,</w:t>
      </w:r>
    </w:p>
    <w:p w:rsidR="006571E0" w:rsidRPr="00F15BDF" w:rsidRDefault="006571E0" w:rsidP="006571E0">
      <w:pPr>
        <w:pStyle w:val="Listenabsatz"/>
        <w:numPr>
          <w:ilvl w:val="0"/>
          <w:numId w:val="30"/>
        </w:numPr>
        <w:spacing w:before="60" w:after="60"/>
        <w:jc w:val="both"/>
        <w:rPr>
          <w:lang w:val="en-GB"/>
        </w:rPr>
      </w:pPr>
      <w:r w:rsidRPr="00F15BDF">
        <w:rPr>
          <w:lang w:val="en-GB"/>
        </w:rPr>
        <w:t>Pilot implementation showing the potential of the integrated usage of a common tool for inlan</w:t>
      </w:r>
      <w:r>
        <w:rPr>
          <w:lang w:val="en-GB"/>
        </w:rPr>
        <w:t>d waterways specific operations,</w:t>
      </w:r>
    </w:p>
    <w:p w:rsidR="006571E0" w:rsidRPr="0098554D" w:rsidRDefault="006571E0" w:rsidP="006571E0">
      <w:pPr>
        <w:pStyle w:val="Listenabsatz"/>
        <w:numPr>
          <w:ilvl w:val="0"/>
          <w:numId w:val="30"/>
        </w:numPr>
        <w:spacing w:before="60" w:after="60"/>
        <w:jc w:val="both"/>
        <w:rPr>
          <w:lang w:val="en-GB"/>
        </w:rPr>
      </w:pPr>
      <w:r>
        <w:rPr>
          <w:lang w:val="en-GB"/>
        </w:rPr>
        <w:t>The pilot integrated system provides a</w:t>
      </w:r>
      <w:r w:rsidRPr="0098554D">
        <w:rPr>
          <w:lang w:val="en-GB"/>
        </w:rPr>
        <w:t>ccess to a detailed map that can be updated/changed by the users;</w:t>
      </w:r>
    </w:p>
    <w:p w:rsidR="006571E0" w:rsidRPr="0098554D" w:rsidRDefault="006571E0" w:rsidP="006571E0">
      <w:pPr>
        <w:pStyle w:val="Listenabsatz"/>
        <w:numPr>
          <w:ilvl w:val="0"/>
          <w:numId w:val="30"/>
        </w:numPr>
        <w:spacing w:before="60" w:after="60"/>
        <w:jc w:val="both"/>
        <w:rPr>
          <w:lang w:val="en-GB"/>
        </w:rPr>
      </w:pPr>
      <w:r w:rsidRPr="0098554D">
        <w:rPr>
          <w:lang w:val="en-GB"/>
        </w:rPr>
        <w:t xml:space="preserve">The </w:t>
      </w:r>
      <w:r>
        <w:rPr>
          <w:lang w:val="en-GB"/>
        </w:rPr>
        <w:t xml:space="preserve">pilot integrated system </w:t>
      </w:r>
      <w:r w:rsidRPr="0098554D">
        <w:rPr>
          <w:lang w:val="en-GB"/>
        </w:rPr>
        <w:t xml:space="preserve">allows </w:t>
      </w:r>
      <w:r>
        <w:rPr>
          <w:lang w:val="en-GB"/>
        </w:rPr>
        <w:t>the easy geographical identification</w:t>
      </w:r>
      <w:r w:rsidRPr="0098554D">
        <w:rPr>
          <w:lang w:val="en-GB"/>
        </w:rPr>
        <w:t xml:space="preserve"> </w:t>
      </w:r>
      <w:r>
        <w:rPr>
          <w:lang w:val="en-GB"/>
        </w:rPr>
        <w:t xml:space="preserve">of </w:t>
      </w:r>
      <w:r w:rsidRPr="0098554D">
        <w:rPr>
          <w:lang w:val="en-GB"/>
        </w:rPr>
        <w:t>the location</w:t>
      </w:r>
      <w:r>
        <w:rPr>
          <w:lang w:val="en-GB"/>
        </w:rPr>
        <w:t>,</w:t>
      </w:r>
      <w:r w:rsidRPr="0098554D">
        <w:rPr>
          <w:lang w:val="en-GB"/>
        </w:rPr>
        <w:t xml:space="preserve"> objectives, mobile units, points of interest, addresses and even road intersections;</w:t>
      </w:r>
    </w:p>
    <w:p w:rsidR="006571E0" w:rsidRDefault="006571E0" w:rsidP="006571E0">
      <w:pPr>
        <w:pStyle w:val="Listenabsatz"/>
        <w:numPr>
          <w:ilvl w:val="0"/>
          <w:numId w:val="30"/>
        </w:numPr>
        <w:spacing w:before="60" w:after="60"/>
        <w:jc w:val="both"/>
        <w:rPr>
          <w:lang w:val="en-GB"/>
        </w:rPr>
      </w:pPr>
      <w:r w:rsidRPr="0098554D">
        <w:rPr>
          <w:lang w:val="en-GB"/>
        </w:rPr>
        <w:t xml:space="preserve">Open and modular architecture that allows the interoperability of the system </w:t>
      </w:r>
      <w:r>
        <w:rPr>
          <w:lang w:val="en-GB"/>
        </w:rPr>
        <w:t>with other applications/systems;</w:t>
      </w:r>
    </w:p>
    <w:p w:rsidR="006571E0" w:rsidRPr="00F15BDF" w:rsidRDefault="006571E0" w:rsidP="006571E0">
      <w:pPr>
        <w:pStyle w:val="Listenabsatz"/>
        <w:numPr>
          <w:ilvl w:val="0"/>
          <w:numId w:val="30"/>
        </w:numPr>
        <w:spacing w:before="60" w:after="60"/>
        <w:jc w:val="both"/>
        <w:rPr>
          <w:lang w:val="en-GB"/>
        </w:rPr>
      </w:pPr>
      <w:r w:rsidRPr="00F15BDF">
        <w:rPr>
          <w:lang w:val="en-GB"/>
        </w:rPr>
        <w:t>The pilot integrated system brings a new approach, having a GIS oriented business, as compared to RoRIS Calamity Abatement support system, which is a standard form oriented application.</w:t>
      </w:r>
    </w:p>
    <w:p w:rsidR="006571E0" w:rsidRDefault="006571E0" w:rsidP="006571E0">
      <w:pPr>
        <w:jc w:val="both"/>
        <w:rPr>
          <w:lang w:val="en-GB"/>
        </w:rPr>
      </w:pPr>
    </w:p>
    <w:p w:rsidR="006571E0" w:rsidRDefault="006571E0" w:rsidP="006571E0">
      <w:pPr>
        <w:pStyle w:val="berschrift2"/>
        <w:jc w:val="both"/>
        <w:rPr>
          <w:lang w:val="en-GB"/>
        </w:rPr>
      </w:pPr>
      <w:bookmarkStart w:id="291" w:name="_Toc405882247"/>
      <w:bookmarkStart w:id="292" w:name="_Toc414268342"/>
      <w:r>
        <w:rPr>
          <w:lang w:val="en-GB"/>
        </w:rPr>
        <w:t>Results Slovakia</w:t>
      </w:r>
      <w:bookmarkEnd w:id="291"/>
      <w:bookmarkEnd w:id="292"/>
    </w:p>
    <w:p w:rsidR="006571E0" w:rsidRDefault="006571E0" w:rsidP="006571E0">
      <w:pPr>
        <w:spacing w:before="120" w:after="120"/>
        <w:jc w:val="both"/>
        <w:rPr>
          <w:lang w:val="en-GB"/>
        </w:rPr>
      </w:pPr>
      <w:r>
        <w:rPr>
          <w:lang w:val="en-GB"/>
        </w:rPr>
        <w:t>Slovakia in its role of the appointed Sub Activity leader, has coordinated the work within the sub activity 2.5 during the project lifetime. The respective management activities have been carried out by the company KIOS.</w:t>
      </w:r>
    </w:p>
    <w:p w:rsidR="006571E0" w:rsidRPr="00B60912" w:rsidRDefault="006571E0" w:rsidP="00B60912">
      <w:pPr>
        <w:spacing w:before="120"/>
        <w:jc w:val="both"/>
        <w:rPr>
          <w:b/>
          <w:lang w:val="en-GB"/>
        </w:rPr>
      </w:pPr>
      <w:r w:rsidRPr="00B60912">
        <w:rPr>
          <w:b/>
          <w:lang w:val="en-GB"/>
        </w:rPr>
        <w:t>Cross border calamity procedures</w:t>
      </w:r>
    </w:p>
    <w:p w:rsidR="006571E0" w:rsidRDefault="006571E0" w:rsidP="006571E0">
      <w:pPr>
        <w:spacing w:before="120" w:after="120"/>
        <w:jc w:val="both"/>
        <w:rPr>
          <w:lang w:val="en-GB"/>
        </w:rPr>
      </w:pPr>
      <w:r>
        <w:rPr>
          <w:lang w:val="en-GB"/>
        </w:rPr>
        <w:t>In this task, the common report on the topic of the “Cross border Calamity procedures” has been elaborated by involved project partners. The report summarizes the requirements of the national rescue service providers on data from the RIS systems as well the current situation in this regard in individual countries. Existing deficits have been identified and measures to remove them have been proposed and documented in the separate project deliverable, i.e. “Cross Border CAS procedures”.</w:t>
      </w:r>
    </w:p>
    <w:p w:rsidR="006571E0" w:rsidRDefault="006571E0" w:rsidP="006571E0">
      <w:pPr>
        <w:spacing w:before="120" w:after="120"/>
        <w:jc w:val="both"/>
        <w:rPr>
          <w:lang w:val="en-GB"/>
        </w:rPr>
      </w:pPr>
      <w:r>
        <w:rPr>
          <w:lang w:val="en-GB"/>
        </w:rPr>
        <w:t>With regard to cross border calamity procedures the following conclusions and observations are defined:</w:t>
      </w:r>
    </w:p>
    <w:p w:rsidR="006571E0" w:rsidRDefault="006571E0" w:rsidP="006571E0">
      <w:pPr>
        <w:pStyle w:val="Listenabsatz"/>
        <w:numPr>
          <w:ilvl w:val="0"/>
          <w:numId w:val="30"/>
        </w:numPr>
        <w:spacing w:before="60" w:after="60"/>
        <w:jc w:val="both"/>
        <w:rPr>
          <w:lang w:val="en-GB"/>
        </w:rPr>
      </w:pPr>
      <w:r>
        <w:rPr>
          <w:lang w:val="en-GB"/>
        </w:rPr>
        <w:t>RIS communication infrastructures are available, but often not used for CAS purposes,</w:t>
      </w:r>
    </w:p>
    <w:p w:rsidR="006571E0" w:rsidRDefault="006571E0" w:rsidP="006571E0">
      <w:pPr>
        <w:pStyle w:val="Listenabsatz"/>
        <w:numPr>
          <w:ilvl w:val="0"/>
          <w:numId w:val="30"/>
        </w:numPr>
        <w:spacing w:before="60" w:after="60"/>
        <w:jc w:val="both"/>
        <w:rPr>
          <w:lang w:val="en-GB"/>
        </w:rPr>
      </w:pPr>
      <w:r>
        <w:rPr>
          <w:lang w:val="en-GB"/>
        </w:rPr>
        <w:t>Emergency and accident related data can be provided to rescue forces in different ways (access via web GUI of national RIS systems or with implementation of the SOAP interfaces),</w:t>
      </w:r>
    </w:p>
    <w:p w:rsidR="006571E0" w:rsidRDefault="006571E0" w:rsidP="006571E0">
      <w:pPr>
        <w:pStyle w:val="Listenabsatz"/>
        <w:numPr>
          <w:ilvl w:val="0"/>
          <w:numId w:val="30"/>
        </w:numPr>
        <w:spacing w:before="60" w:after="60"/>
        <w:jc w:val="both"/>
        <w:rPr>
          <w:lang w:val="en-GB"/>
        </w:rPr>
      </w:pPr>
      <w:r>
        <w:rPr>
          <w:lang w:val="en-GB"/>
        </w:rPr>
        <w:lastRenderedPageBreak/>
        <w:t>Exchange of the emergency related information via telephone is still considered as the most convenient emergency reporting,</w:t>
      </w:r>
    </w:p>
    <w:p w:rsidR="006571E0" w:rsidRPr="00EE1BBE" w:rsidRDefault="006571E0" w:rsidP="006571E0">
      <w:pPr>
        <w:pStyle w:val="Listenabsatz"/>
        <w:numPr>
          <w:ilvl w:val="0"/>
          <w:numId w:val="30"/>
        </w:numPr>
        <w:spacing w:before="60" w:after="60"/>
        <w:jc w:val="both"/>
        <w:rPr>
          <w:lang w:val="en-GB"/>
        </w:rPr>
      </w:pPr>
      <w:r>
        <w:rPr>
          <w:lang w:val="en-GB"/>
        </w:rPr>
        <w:t>Security and safety related benefits of CAS won</w:t>
      </w:r>
      <w:r>
        <w:rPr>
          <w:lang w:val="en-US"/>
        </w:rPr>
        <w:t>’t be fully exploited unless the national ERI infrastructures are used for reporting voyage and cargo related data,</w:t>
      </w:r>
    </w:p>
    <w:p w:rsidR="006571E0" w:rsidRDefault="006571E0" w:rsidP="006571E0">
      <w:pPr>
        <w:pStyle w:val="Listenabsatz"/>
        <w:numPr>
          <w:ilvl w:val="0"/>
          <w:numId w:val="30"/>
        </w:numPr>
        <w:spacing w:before="60" w:after="60"/>
        <w:jc w:val="both"/>
        <w:rPr>
          <w:lang w:val="en-GB"/>
        </w:rPr>
      </w:pPr>
      <w:r>
        <w:rPr>
          <w:lang w:val="en-GB"/>
        </w:rPr>
        <w:t>Access to all emergency related information in case of accidents is often hindered by the legislative limitations imposed on data protection,</w:t>
      </w:r>
    </w:p>
    <w:p w:rsidR="006571E0" w:rsidRDefault="006571E0" w:rsidP="006571E0">
      <w:pPr>
        <w:pStyle w:val="Listenabsatz"/>
        <w:numPr>
          <w:ilvl w:val="0"/>
          <w:numId w:val="30"/>
        </w:numPr>
        <w:spacing w:before="60" w:after="60"/>
        <w:jc w:val="both"/>
        <w:rPr>
          <w:lang w:val="en-GB"/>
        </w:rPr>
      </w:pPr>
      <w:r>
        <w:rPr>
          <w:lang w:val="en-GB"/>
        </w:rPr>
        <w:t>Classification tables of accidents occurring on the waterways used on side of rescue forces are often different, than classifications valid in the field of RIS,</w:t>
      </w:r>
    </w:p>
    <w:p w:rsidR="006571E0" w:rsidRDefault="006571E0" w:rsidP="006571E0">
      <w:pPr>
        <w:pStyle w:val="Listenabsatz"/>
        <w:numPr>
          <w:ilvl w:val="0"/>
          <w:numId w:val="30"/>
        </w:numPr>
        <w:spacing w:before="60" w:after="60"/>
        <w:jc w:val="both"/>
        <w:rPr>
          <w:lang w:val="en-GB"/>
        </w:rPr>
      </w:pPr>
      <w:r>
        <w:rPr>
          <w:lang w:val="en-GB"/>
        </w:rPr>
        <w:t>Inland navigation accidents mostly affect only one country,</w:t>
      </w:r>
    </w:p>
    <w:p w:rsidR="006571E0" w:rsidRDefault="006571E0" w:rsidP="006571E0">
      <w:pPr>
        <w:pStyle w:val="Listenabsatz"/>
        <w:numPr>
          <w:ilvl w:val="0"/>
          <w:numId w:val="30"/>
        </w:numPr>
        <w:spacing w:before="60" w:after="60"/>
        <w:jc w:val="both"/>
        <w:rPr>
          <w:lang w:val="en-GB"/>
        </w:rPr>
      </w:pPr>
      <w:r w:rsidRPr="00433D81">
        <w:rPr>
          <w:lang w:val="en-GB"/>
        </w:rPr>
        <w:t>Information on position of the vessel involved in the accident as well the number of persons and loaded cargo on board is important for rescue forces in order plan and execute potentially required rescue actions accordingly</w:t>
      </w:r>
      <w:r>
        <w:rPr>
          <w:lang w:val="en-GB"/>
        </w:rPr>
        <w:t>,</w:t>
      </w:r>
    </w:p>
    <w:p w:rsidR="006571E0" w:rsidRPr="00433D81" w:rsidRDefault="006571E0" w:rsidP="006571E0">
      <w:pPr>
        <w:pStyle w:val="Listenabsatz"/>
        <w:numPr>
          <w:ilvl w:val="0"/>
          <w:numId w:val="30"/>
        </w:numPr>
        <w:spacing w:before="60" w:after="60"/>
        <w:jc w:val="both"/>
        <w:rPr>
          <w:lang w:val="en-GB"/>
        </w:rPr>
      </w:pPr>
      <w:r w:rsidRPr="00433D81">
        <w:rPr>
          <w:lang w:val="en-GB"/>
        </w:rPr>
        <w:t>With regard to security of inland navigation</w:t>
      </w:r>
      <w:r>
        <w:rPr>
          <w:lang w:val="en-GB"/>
        </w:rPr>
        <w:t xml:space="preserve"> in the Danube region</w:t>
      </w:r>
      <w:r w:rsidRPr="00433D81">
        <w:rPr>
          <w:lang w:val="en-GB"/>
        </w:rPr>
        <w:t>, it is recommended to follow the recommend</w:t>
      </w:r>
      <w:r>
        <w:rPr>
          <w:lang w:val="en-GB"/>
        </w:rPr>
        <w:t>ations of the Danube Commission</w:t>
      </w:r>
      <w:r>
        <w:rPr>
          <w:rStyle w:val="Funotenzeichen"/>
          <w:lang w:val="en-GB"/>
        </w:rPr>
        <w:footnoteReference w:id="4"/>
      </w:r>
      <w:r>
        <w:rPr>
          <w:lang w:val="en-GB"/>
        </w:rPr>
        <w:t>.</w:t>
      </w:r>
    </w:p>
    <w:p w:rsidR="006571E0" w:rsidRPr="0064345C" w:rsidRDefault="006571E0" w:rsidP="006571E0">
      <w:pPr>
        <w:pStyle w:val="berschrift3"/>
        <w:jc w:val="both"/>
        <w:rPr>
          <w:lang w:val="en-GB"/>
        </w:rPr>
      </w:pPr>
      <w:r w:rsidRPr="0064345C">
        <w:rPr>
          <w:lang w:val="en-GB"/>
        </w:rPr>
        <w:t>National focus</w:t>
      </w:r>
    </w:p>
    <w:p w:rsidR="006571E0" w:rsidRPr="006F25B1" w:rsidRDefault="006571E0" w:rsidP="006571E0">
      <w:pPr>
        <w:spacing w:before="120" w:after="120"/>
        <w:jc w:val="both"/>
        <w:rPr>
          <w:lang w:val="en-GB"/>
        </w:rPr>
      </w:pPr>
      <w:r>
        <w:rPr>
          <w:lang w:val="en-GB"/>
        </w:rPr>
        <w:t>Scope of the work for this sub-activity is set up by the Strategic Action Plan of the project, where the tasks for Slovakia read as follows:</w:t>
      </w:r>
    </w:p>
    <w:p w:rsidR="006571E0" w:rsidRPr="00FD2D4C" w:rsidRDefault="006571E0" w:rsidP="006571E0">
      <w:pPr>
        <w:pStyle w:val="Listenabsatz"/>
        <w:numPr>
          <w:ilvl w:val="0"/>
          <w:numId w:val="30"/>
        </w:numPr>
        <w:spacing w:before="60" w:after="60"/>
        <w:jc w:val="both"/>
        <w:rPr>
          <w:lang w:val="en-GB"/>
        </w:rPr>
      </w:pPr>
      <w:r w:rsidRPr="00FD2D4C">
        <w:rPr>
          <w:lang w:val="en-GB"/>
        </w:rPr>
        <w:t>Identification of requirements towards CAS in Slovakia</w:t>
      </w:r>
      <w:r>
        <w:rPr>
          <w:lang w:val="en-GB"/>
        </w:rPr>
        <w:t>,</w:t>
      </w:r>
    </w:p>
    <w:p w:rsidR="006571E0" w:rsidRPr="00FD2D4C" w:rsidRDefault="006571E0" w:rsidP="006571E0">
      <w:pPr>
        <w:pStyle w:val="Listenabsatz"/>
        <w:numPr>
          <w:ilvl w:val="0"/>
          <w:numId w:val="30"/>
        </w:numPr>
        <w:spacing w:before="60" w:after="60"/>
        <w:jc w:val="both"/>
        <w:rPr>
          <w:lang w:val="en-GB"/>
        </w:rPr>
      </w:pPr>
      <w:r w:rsidRPr="00FD2D4C">
        <w:rPr>
          <w:lang w:val="en-GB"/>
        </w:rPr>
        <w:t>Upgrade of the CAS module of SlovRIS based on the identified requirements (if necessary)</w:t>
      </w:r>
    </w:p>
    <w:p w:rsidR="006571E0" w:rsidRPr="00FD2D4C" w:rsidRDefault="006571E0" w:rsidP="006571E0">
      <w:pPr>
        <w:pStyle w:val="Listenabsatz"/>
        <w:numPr>
          <w:ilvl w:val="0"/>
          <w:numId w:val="30"/>
        </w:numPr>
        <w:spacing w:before="60" w:after="60"/>
        <w:jc w:val="both"/>
        <w:rPr>
          <w:lang w:val="en-GB"/>
        </w:rPr>
      </w:pPr>
      <w:r w:rsidRPr="00FD2D4C">
        <w:rPr>
          <w:lang w:val="en-GB"/>
        </w:rPr>
        <w:t>Pilot implementation of enhanced web service interface between system SlovRIS and the Integrated Rescue System based on available studies and results from other initiatives (IRIS Europe I+II, NAIADES, CARESS) and depending on the results of CARESS project and resulting from updated technical specifications (i.e. update of not_emergency.xml message)</w:t>
      </w:r>
    </w:p>
    <w:p w:rsidR="006571E0" w:rsidRPr="003F2449" w:rsidRDefault="006571E0" w:rsidP="006571E0">
      <w:pPr>
        <w:jc w:val="both"/>
        <w:rPr>
          <w:lang w:val="en-GB"/>
        </w:rPr>
      </w:pPr>
      <w:r w:rsidRPr="003F2449">
        <w:rPr>
          <w:lang w:val="en-GB"/>
        </w:rPr>
        <w:t xml:space="preserve">Following measures to fulfil defined tasks </w:t>
      </w:r>
      <w:r>
        <w:rPr>
          <w:lang w:val="en-GB"/>
        </w:rPr>
        <w:t>have been subsequently implemented</w:t>
      </w:r>
    </w:p>
    <w:p w:rsidR="006571E0" w:rsidRPr="00B60912" w:rsidRDefault="006571E0" w:rsidP="00B60912">
      <w:pPr>
        <w:spacing w:before="120"/>
        <w:jc w:val="both"/>
        <w:rPr>
          <w:b/>
          <w:lang w:val="en-GB"/>
        </w:rPr>
      </w:pPr>
      <w:r w:rsidRPr="00B60912">
        <w:rPr>
          <w:b/>
          <w:lang w:val="en-GB"/>
        </w:rPr>
        <w:t>Upgrade of the CAS module within the system SlovRIS</w:t>
      </w:r>
    </w:p>
    <w:p w:rsidR="006571E0" w:rsidRDefault="006571E0" w:rsidP="006571E0">
      <w:pPr>
        <w:spacing w:before="120" w:after="120"/>
        <w:jc w:val="both"/>
        <w:rPr>
          <w:lang w:val="en-GB"/>
        </w:rPr>
      </w:pPr>
      <w:r>
        <w:rPr>
          <w:lang w:val="en-GB"/>
        </w:rPr>
        <w:t>The requirements on enhancement of the CAS related functionality of the system SlovRIS were collected and documented. The requirements are of different nature:</w:t>
      </w:r>
    </w:p>
    <w:p w:rsidR="006571E0" w:rsidRPr="007B4CE7" w:rsidRDefault="006571E0" w:rsidP="006571E0">
      <w:pPr>
        <w:pStyle w:val="Listenabsatz"/>
        <w:numPr>
          <w:ilvl w:val="0"/>
          <w:numId w:val="30"/>
        </w:numPr>
        <w:spacing w:before="60" w:after="60"/>
        <w:jc w:val="both"/>
        <w:rPr>
          <w:u w:val="single"/>
          <w:lang w:val="en-GB"/>
        </w:rPr>
      </w:pPr>
      <w:r w:rsidRPr="007B4CE7">
        <w:rPr>
          <w:u w:val="single"/>
          <w:lang w:val="en-GB"/>
        </w:rPr>
        <w:t>Requirements of the national RIS provider with regard to functional enhancements of the CAS module</w:t>
      </w:r>
      <w:r>
        <w:rPr>
          <w:u w:val="single"/>
          <w:lang w:val="en-GB"/>
        </w:rPr>
        <w:t>:</w:t>
      </w:r>
    </w:p>
    <w:p w:rsidR="006571E0" w:rsidRDefault="006571E0" w:rsidP="006571E0">
      <w:pPr>
        <w:pStyle w:val="Listenabsatz"/>
        <w:numPr>
          <w:ilvl w:val="1"/>
          <w:numId w:val="30"/>
        </w:numPr>
        <w:spacing w:before="60" w:after="60"/>
        <w:jc w:val="both"/>
        <w:rPr>
          <w:lang w:val="en-GB"/>
        </w:rPr>
      </w:pPr>
      <w:r>
        <w:rPr>
          <w:lang w:val="en-GB"/>
        </w:rPr>
        <w:t>Creation of the emergency reports for vessels not present in the Vessel Index database, but identified by the national AIS infrastructure,</w:t>
      </w:r>
    </w:p>
    <w:p w:rsidR="006571E0" w:rsidRDefault="006571E0" w:rsidP="006571E0">
      <w:pPr>
        <w:pStyle w:val="Listenabsatz"/>
        <w:numPr>
          <w:ilvl w:val="1"/>
          <w:numId w:val="30"/>
        </w:numPr>
        <w:spacing w:before="60" w:after="60"/>
        <w:jc w:val="both"/>
        <w:rPr>
          <w:lang w:val="en-GB"/>
        </w:rPr>
      </w:pPr>
      <w:r>
        <w:rPr>
          <w:lang w:val="en-GB"/>
        </w:rPr>
        <w:t>Creation of the emergency message also for the un propelled vessels involved in convoy,</w:t>
      </w:r>
    </w:p>
    <w:p w:rsidR="006571E0" w:rsidRDefault="006571E0" w:rsidP="006571E0">
      <w:pPr>
        <w:pStyle w:val="Listenabsatz"/>
        <w:numPr>
          <w:ilvl w:val="1"/>
          <w:numId w:val="30"/>
        </w:numPr>
        <w:spacing w:before="60" w:after="60"/>
        <w:jc w:val="both"/>
        <w:rPr>
          <w:lang w:val="en-GB"/>
        </w:rPr>
      </w:pPr>
      <w:r>
        <w:rPr>
          <w:lang w:val="en-GB"/>
        </w:rPr>
        <w:t>Creation of the emergency messages for vessels with dysfunctional AIS transponder,</w:t>
      </w:r>
    </w:p>
    <w:p w:rsidR="006571E0" w:rsidRDefault="006571E0" w:rsidP="006571E0">
      <w:pPr>
        <w:pStyle w:val="Listenabsatz"/>
        <w:numPr>
          <w:ilvl w:val="1"/>
          <w:numId w:val="30"/>
        </w:numPr>
        <w:spacing w:before="60" w:after="60"/>
        <w:jc w:val="both"/>
        <w:rPr>
          <w:lang w:val="en-GB"/>
        </w:rPr>
      </w:pPr>
      <w:r>
        <w:rPr>
          <w:lang w:val="en-GB"/>
        </w:rPr>
        <w:t>Displaying of positions of the vessels involved in accidents to specific user roles defined in system SlovRIS (REP, CAT, LTR, SlovRIS),</w:t>
      </w:r>
    </w:p>
    <w:p w:rsidR="006571E0" w:rsidRPr="003F2449" w:rsidRDefault="006571E0" w:rsidP="006571E0">
      <w:pPr>
        <w:pStyle w:val="Listenabsatz"/>
        <w:numPr>
          <w:ilvl w:val="1"/>
          <w:numId w:val="30"/>
        </w:numPr>
        <w:spacing w:before="60" w:after="60"/>
        <w:jc w:val="both"/>
        <w:rPr>
          <w:lang w:val="en-GB"/>
        </w:rPr>
      </w:pPr>
      <w:r>
        <w:rPr>
          <w:lang w:val="en-GB"/>
        </w:rPr>
        <w:t>Integration of the information on voyage and cargo data from the “Vessel passage recording” to the CAS module.</w:t>
      </w:r>
      <w:bookmarkStart w:id="293" w:name="_Toc398721458"/>
    </w:p>
    <w:p w:rsidR="006571E0" w:rsidRPr="007B4CE7" w:rsidRDefault="006571E0" w:rsidP="006571E0">
      <w:pPr>
        <w:pStyle w:val="Listenabsatz"/>
        <w:numPr>
          <w:ilvl w:val="0"/>
          <w:numId w:val="30"/>
        </w:numPr>
        <w:spacing w:before="60" w:after="60"/>
        <w:jc w:val="both"/>
        <w:rPr>
          <w:u w:val="single"/>
          <w:lang w:val="en-GB"/>
        </w:rPr>
      </w:pPr>
      <w:r w:rsidRPr="007B4CE7">
        <w:rPr>
          <w:u w:val="single"/>
          <w:lang w:val="en-US"/>
        </w:rPr>
        <w:t xml:space="preserve">Requirements on update of </w:t>
      </w:r>
      <w:r>
        <w:rPr>
          <w:u w:val="single"/>
          <w:lang w:val="en-US"/>
        </w:rPr>
        <w:t xml:space="preserve">the </w:t>
      </w:r>
      <w:r w:rsidRPr="007B4CE7">
        <w:rPr>
          <w:u w:val="single"/>
          <w:lang w:val="en-US"/>
        </w:rPr>
        <w:t xml:space="preserve">calamity abatement module resulting from </w:t>
      </w:r>
      <w:r>
        <w:rPr>
          <w:u w:val="single"/>
          <w:lang w:val="en-US"/>
        </w:rPr>
        <w:t xml:space="preserve">the </w:t>
      </w:r>
      <w:r w:rsidRPr="007B4CE7">
        <w:rPr>
          <w:u w:val="single"/>
          <w:lang w:val="en-US"/>
        </w:rPr>
        <w:t>update of the R2D2 specification</w:t>
      </w:r>
      <w:bookmarkEnd w:id="293"/>
      <w:r w:rsidRPr="007B4CE7">
        <w:rPr>
          <w:u w:val="single"/>
          <w:lang w:val="en-GB"/>
        </w:rPr>
        <w:t>s</w:t>
      </w:r>
    </w:p>
    <w:p w:rsidR="006571E0" w:rsidRDefault="006571E0" w:rsidP="006571E0">
      <w:pPr>
        <w:pStyle w:val="Listenabsatz"/>
        <w:numPr>
          <w:ilvl w:val="1"/>
          <w:numId w:val="30"/>
        </w:numPr>
        <w:spacing w:before="60" w:after="60"/>
        <w:jc w:val="both"/>
        <w:rPr>
          <w:lang w:val="en-GB"/>
        </w:rPr>
      </w:pPr>
      <w:r>
        <w:rPr>
          <w:lang w:val="en-GB"/>
        </w:rPr>
        <w:t>Implementation of R2D2 change requests Nr. 9, Nr. 11 and Nr. 12</w:t>
      </w:r>
    </w:p>
    <w:p w:rsidR="006571E0" w:rsidRDefault="00B826C2" w:rsidP="006571E0">
      <w:pPr>
        <w:keepNext/>
        <w:jc w:val="center"/>
      </w:pPr>
      <w:r>
        <w:rPr>
          <w:noProof/>
          <w:lang w:val="en-GB" w:eastAsia="en-GB"/>
        </w:rPr>
        <w:lastRenderedPageBreak/>
        <w:drawing>
          <wp:inline distT="0" distB="0" distL="0" distR="0" wp14:anchorId="657E99EE" wp14:editId="44E4286F">
            <wp:extent cx="4165200" cy="5760000"/>
            <wp:effectExtent l="0" t="0" r="698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65200" cy="5760000"/>
                    </a:xfrm>
                    <a:prstGeom prst="rect">
                      <a:avLst/>
                    </a:prstGeom>
                  </pic:spPr>
                </pic:pic>
              </a:graphicData>
            </a:graphic>
          </wp:inline>
        </w:drawing>
      </w:r>
    </w:p>
    <w:p w:rsidR="006571E0" w:rsidRPr="00F4208E" w:rsidRDefault="006571E0" w:rsidP="006571E0">
      <w:pPr>
        <w:pStyle w:val="Beschriftung"/>
        <w:jc w:val="center"/>
        <w:rPr>
          <w:b w:val="0"/>
          <w:highlight w:val="yellow"/>
          <w:lang w:val="en-GB"/>
        </w:rPr>
      </w:pPr>
      <w:bookmarkStart w:id="294" w:name="_Toc405882217"/>
      <w:r w:rsidRPr="006571E0">
        <w:rPr>
          <w:b w:val="0"/>
          <w:lang w:val="en-GB"/>
        </w:rPr>
        <w:t>Enhanced graphical user interface for entering calamity information - SlovRIS</w:t>
      </w:r>
      <w:bookmarkEnd w:id="294"/>
    </w:p>
    <w:p w:rsidR="006571E0" w:rsidRPr="007B4CE7" w:rsidRDefault="006571E0" w:rsidP="006571E0">
      <w:pPr>
        <w:pStyle w:val="Listenabsatz"/>
        <w:numPr>
          <w:ilvl w:val="0"/>
          <w:numId w:val="30"/>
        </w:numPr>
        <w:spacing w:before="60" w:after="60"/>
        <w:jc w:val="both"/>
        <w:rPr>
          <w:u w:val="single"/>
          <w:lang w:val="en-GB"/>
        </w:rPr>
      </w:pPr>
      <w:r w:rsidRPr="007B4CE7">
        <w:rPr>
          <w:u w:val="single"/>
          <w:lang w:val="en-GB"/>
        </w:rPr>
        <w:t xml:space="preserve">Requirements </w:t>
      </w:r>
      <w:r>
        <w:rPr>
          <w:u w:val="single"/>
          <w:lang w:val="en-GB"/>
        </w:rPr>
        <w:t xml:space="preserve">of the Fire Brigade </w:t>
      </w:r>
      <w:r w:rsidRPr="007B4CE7">
        <w:rPr>
          <w:u w:val="single"/>
          <w:lang w:val="en-GB"/>
        </w:rPr>
        <w:t>with regard to interconnection of the SlovRIS system with system CoordCom</w:t>
      </w:r>
    </w:p>
    <w:p w:rsidR="006571E0" w:rsidRPr="007B4CE7" w:rsidRDefault="006571E0" w:rsidP="006571E0">
      <w:pPr>
        <w:pStyle w:val="Listenabsatz"/>
        <w:numPr>
          <w:ilvl w:val="1"/>
          <w:numId w:val="30"/>
        </w:numPr>
        <w:spacing w:before="60" w:after="60"/>
        <w:jc w:val="both"/>
        <w:rPr>
          <w:lang w:val="en-GB"/>
        </w:rPr>
      </w:pPr>
      <w:r>
        <w:rPr>
          <w:lang w:val="en-US"/>
        </w:rPr>
        <w:t>Pilot i</w:t>
      </w:r>
      <w:r w:rsidRPr="00EC4C90">
        <w:rPr>
          <w:lang w:val="en-US"/>
        </w:rPr>
        <w:t>mplement</w:t>
      </w:r>
      <w:r>
        <w:rPr>
          <w:lang w:val="en-US"/>
        </w:rPr>
        <w:t>ation of</w:t>
      </w:r>
      <w:r w:rsidRPr="00EC4C90">
        <w:rPr>
          <w:lang w:val="en-US"/>
        </w:rPr>
        <w:t xml:space="preserve"> interconnection </w:t>
      </w:r>
      <w:r>
        <w:rPr>
          <w:lang w:val="en-US"/>
        </w:rPr>
        <w:t>between instances of the</w:t>
      </w:r>
      <w:r w:rsidRPr="00EC4C90">
        <w:rPr>
          <w:lang w:val="en-US"/>
        </w:rPr>
        <w:t xml:space="preserve"> </w:t>
      </w:r>
      <w:r>
        <w:rPr>
          <w:lang w:val="en-US"/>
        </w:rPr>
        <w:t xml:space="preserve">IS </w:t>
      </w:r>
      <w:r w:rsidRPr="00EC4C90">
        <w:rPr>
          <w:lang w:val="en-US"/>
        </w:rPr>
        <w:t xml:space="preserve">SlovRIS and </w:t>
      </w:r>
      <w:r>
        <w:rPr>
          <w:lang w:val="en-US"/>
        </w:rPr>
        <w:t xml:space="preserve">IZS </w:t>
      </w:r>
      <w:r w:rsidRPr="00EC4C90">
        <w:rPr>
          <w:lang w:val="en-US"/>
        </w:rPr>
        <w:t xml:space="preserve">CoordCom </w:t>
      </w:r>
      <w:r>
        <w:rPr>
          <w:lang w:val="en-US"/>
        </w:rPr>
        <w:t xml:space="preserve">system </w:t>
      </w:r>
      <w:r w:rsidRPr="00EC4C90">
        <w:rPr>
          <w:lang w:val="en-US"/>
        </w:rPr>
        <w:t>for the whole stretch of Slovak Danube (</w:t>
      </w:r>
      <w:proofErr w:type="spellStart"/>
      <w:r w:rsidRPr="00EC4C90">
        <w:rPr>
          <w:lang w:val="en-US"/>
        </w:rPr>
        <w:t>rkm</w:t>
      </w:r>
      <w:proofErr w:type="spellEnd"/>
      <w:r w:rsidRPr="00EC4C90">
        <w:rPr>
          <w:lang w:val="en-US"/>
        </w:rPr>
        <w:t xml:space="preserve"> 1880,2 – 1708,2) via web services</w:t>
      </w:r>
      <w:r>
        <w:rPr>
          <w:lang w:val="en-US"/>
        </w:rPr>
        <w:t>,</w:t>
      </w:r>
    </w:p>
    <w:p w:rsidR="006571E0" w:rsidRPr="0038112F" w:rsidRDefault="006571E0" w:rsidP="006571E0">
      <w:pPr>
        <w:pStyle w:val="Listenabsatz"/>
        <w:numPr>
          <w:ilvl w:val="1"/>
          <w:numId w:val="30"/>
        </w:numPr>
        <w:spacing w:before="60" w:after="60"/>
        <w:jc w:val="both"/>
        <w:rPr>
          <w:lang w:val="en-GB"/>
        </w:rPr>
      </w:pPr>
      <w:r w:rsidRPr="00EC4C90">
        <w:rPr>
          <w:lang w:val="en-US"/>
        </w:rPr>
        <w:t>Automatic forwarding of emergency information received at SlovRIS from foreign RIS system (e.g. DORIS) towards CoordCom for both ACTIVE and OVER notification</w:t>
      </w:r>
      <w:r>
        <w:rPr>
          <w:lang w:val="en-US"/>
        </w:rPr>
        <w:t>,</w:t>
      </w:r>
    </w:p>
    <w:p w:rsidR="006571E0" w:rsidRPr="007A4AEC" w:rsidRDefault="006571E0" w:rsidP="006571E0">
      <w:pPr>
        <w:pStyle w:val="Listenabsatz"/>
        <w:numPr>
          <w:ilvl w:val="1"/>
          <w:numId w:val="30"/>
        </w:numPr>
        <w:spacing w:before="60" w:after="60"/>
        <w:jc w:val="both"/>
        <w:rPr>
          <w:lang w:val="en-GB"/>
        </w:rPr>
      </w:pPr>
      <w:r>
        <w:rPr>
          <w:lang w:val="en-US"/>
        </w:rPr>
        <w:t>Automatic sending of emergency information created in system SlovRIS towards CoordCom on the basis of pre-defined emergency type and emergency severances, defined by the Fire Brigade.</w:t>
      </w:r>
    </w:p>
    <w:p w:rsidR="006571E0" w:rsidRPr="007A4AEC" w:rsidRDefault="006571E0" w:rsidP="006571E0">
      <w:pPr>
        <w:pStyle w:val="Listenabsatz"/>
        <w:numPr>
          <w:ilvl w:val="1"/>
          <w:numId w:val="30"/>
        </w:numPr>
        <w:spacing w:before="60" w:after="60"/>
        <w:jc w:val="both"/>
        <w:rPr>
          <w:lang w:val="en-GB"/>
        </w:rPr>
      </w:pPr>
      <w:r w:rsidRPr="007A4AEC">
        <w:rPr>
          <w:lang w:val="en-GB"/>
        </w:rPr>
        <w:t xml:space="preserve">Introduction of </w:t>
      </w:r>
      <w:r>
        <w:rPr>
          <w:lang w:val="en-GB"/>
        </w:rPr>
        <w:t xml:space="preserve">the </w:t>
      </w:r>
      <w:r w:rsidRPr="007A4AEC">
        <w:rPr>
          <w:lang w:val="en-GB"/>
        </w:rPr>
        <w:t xml:space="preserve">new </w:t>
      </w:r>
      <w:r>
        <w:rPr>
          <w:lang w:val="en-GB"/>
        </w:rPr>
        <w:t xml:space="preserve">“national” </w:t>
      </w:r>
      <w:r w:rsidRPr="007A4AEC">
        <w:rPr>
          <w:lang w:val="en-GB"/>
        </w:rPr>
        <w:t>Accident Type</w:t>
      </w:r>
      <w:r>
        <w:rPr>
          <w:lang w:val="en-GB"/>
        </w:rPr>
        <w:t xml:space="preserve"> related code for</w:t>
      </w:r>
      <w:r w:rsidRPr="007A4AEC">
        <w:rPr>
          <w:lang w:val="en-GB"/>
        </w:rPr>
        <w:t xml:space="preserve"> “ecological accident/waterway pollution”</w:t>
      </w:r>
      <w:r>
        <w:rPr>
          <w:lang w:val="en-GB"/>
        </w:rPr>
        <w:t xml:space="preserve">. </w:t>
      </w:r>
    </w:p>
    <w:p w:rsidR="006571E0" w:rsidRPr="00B60912" w:rsidRDefault="006571E0" w:rsidP="00B60912">
      <w:pPr>
        <w:spacing w:before="120"/>
        <w:jc w:val="both"/>
        <w:rPr>
          <w:b/>
          <w:lang w:val="en-GB"/>
        </w:rPr>
      </w:pPr>
      <w:r w:rsidRPr="00B60912">
        <w:rPr>
          <w:b/>
          <w:lang w:val="en-GB"/>
        </w:rPr>
        <w:t>SlovRIS – CoordCom interconnection</w:t>
      </w:r>
    </w:p>
    <w:p w:rsidR="006571E0" w:rsidRDefault="006571E0" w:rsidP="006571E0">
      <w:pPr>
        <w:spacing w:before="120" w:after="120"/>
        <w:jc w:val="both"/>
        <w:rPr>
          <w:lang w:val="en-GB"/>
        </w:rPr>
      </w:pPr>
      <w:r>
        <w:rPr>
          <w:lang w:val="en-GB"/>
        </w:rPr>
        <w:t>Following the results and work carried out in the CARESS project, on national level, two meetings have been organised (9</w:t>
      </w:r>
      <w:r w:rsidRPr="00CB6293">
        <w:rPr>
          <w:vertAlign w:val="superscript"/>
          <w:lang w:val="en-GB"/>
        </w:rPr>
        <w:t>th</w:t>
      </w:r>
      <w:r>
        <w:rPr>
          <w:lang w:val="en-GB"/>
        </w:rPr>
        <w:t xml:space="preserve"> of July 2014 at premises of Transport Authority, 2</w:t>
      </w:r>
      <w:r w:rsidRPr="00CB6293">
        <w:rPr>
          <w:vertAlign w:val="superscript"/>
          <w:lang w:val="en-GB"/>
        </w:rPr>
        <w:t>nd</w:t>
      </w:r>
      <w:r>
        <w:rPr>
          <w:lang w:val="en-GB"/>
        </w:rPr>
        <w:t xml:space="preserve"> of October at premises of Ministry of Interior) between the representatives of the Transport Authority, Fire and Rescue Brigade, Ministry of Interior and company KIOS. Main objective was to agree on organisational and </w:t>
      </w:r>
      <w:r>
        <w:rPr>
          <w:lang w:val="en-GB"/>
        </w:rPr>
        <w:lastRenderedPageBreak/>
        <w:t xml:space="preserve">technical details with regard to pilot implementation of the web service interconnection between the instances of the system SlovRIS and system IZS CoordCom. </w:t>
      </w:r>
      <w:r w:rsidRPr="00AF5092">
        <w:rPr>
          <w:lang w:val="en-GB"/>
        </w:rPr>
        <w:t>It was agreed, that the systems will exchange the emergency related information on the basis of actual technical specifications for exchange of not_emergency.xml message.</w:t>
      </w:r>
      <w:r>
        <w:rPr>
          <w:lang w:val="en-GB"/>
        </w:rPr>
        <w:t xml:space="preserve"> Pilot </w:t>
      </w:r>
      <w:r w:rsidR="00D919A7">
        <w:rPr>
          <w:lang w:val="en-GB"/>
        </w:rPr>
        <w:t>implement</w:t>
      </w:r>
      <w:r>
        <w:rPr>
          <w:lang w:val="en-GB"/>
        </w:rPr>
        <w:t xml:space="preserve">ation focused on exchange of emergency related data in SlovRIS </w:t>
      </w:r>
      <w:r w:rsidRPr="00A875FA">
        <w:rPr>
          <w:lang w:val="en-US"/>
        </w:rPr>
        <w:sym w:font="Wingdings" w:char="F0E0"/>
      </w:r>
      <w:r>
        <w:rPr>
          <w:lang w:val="en-US"/>
        </w:rPr>
        <w:t xml:space="preserve"> IZS CoordCom direction. In this regard appropriate purchase order has been issued, and SOAP interface of the IZS CoordCom was updated towards the latest version of R2D2 specifications (v4p0). </w:t>
      </w:r>
      <w:r>
        <w:rPr>
          <w:lang w:val="en-GB"/>
        </w:rPr>
        <w:t xml:space="preserve">For the sake of the secure interconnection towards the internal network of the ministry of interior where the IZS CoordCom system is operated and hosted, the dedicated communication line has been established by the national telecommunication provider, connecting the RIS centre in Bratislava with hosting centre in </w:t>
      </w:r>
      <w:proofErr w:type="spellStart"/>
      <w:r>
        <w:rPr>
          <w:lang w:val="en-GB"/>
        </w:rPr>
        <w:t>Banská</w:t>
      </w:r>
      <w:proofErr w:type="spellEnd"/>
      <w:r>
        <w:rPr>
          <w:lang w:val="en-GB"/>
        </w:rPr>
        <w:t xml:space="preserve"> </w:t>
      </w:r>
      <w:proofErr w:type="spellStart"/>
      <w:r>
        <w:rPr>
          <w:lang w:val="en-GB"/>
        </w:rPr>
        <w:t>Bystrica</w:t>
      </w:r>
      <w:proofErr w:type="spellEnd"/>
      <w:r>
        <w:rPr>
          <w:lang w:val="en-GB"/>
        </w:rPr>
        <w:t>. Interconnection towards the internal network of the ministry of interior over the internet (e.g. via https) is not possible due to their strict security standards for connecting with non-governmental organisations.</w:t>
      </w:r>
    </w:p>
    <w:p w:rsidR="006571E0" w:rsidRPr="00E6135B" w:rsidRDefault="006571E0" w:rsidP="006571E0">
      <w:pPr>
        <w:pStyle w:val="berschrift3"/>
        <w:jc w:val="both"/>
        <w:rPr>
          <w:lang w:val="en-GB"/>
        </w:rPr>
      </w:pPr>
      <w:r w:rsidRPr="00E6135B">
        <w:rPr>
          <w:lang w:val="en-GB"/>
        </w:rPr>
        <w:t>Documentation</w:t>
      </w:r>
    </w:p>
    <w:tbl>
      <w:tblPr>
        <w:tblStyle w:val="Tabellenraster"/>
        <w:tblW w:w="0" w:type="auto"/>
        <w:tblLayout w:type="fixed"/>
        <w:tblLook w:val="01E0" w:firstRow="1" w:lastRow="1" w:firstColumn="1" w:lastColumn="1" w:noHBand="0" w:noVBand="0"/>
      </w:tblPr>
      <w:tblGrid>
        <w:gridCol w:w="2263"/>
        <w:gridCol w:w="2978"/>
        <w:gridCol w:w="1842"/>
        <w:gridCol w:w="1977"/>
      </w:tblGrid>
      <w:tr w:rsidR="006571E0" w:rsidTr="001F07F9">
        <w:trPr>
          <w:trHeight w:val="757"/>
        </w:trPr>
        <w:tc>
          <w:tcPr>
            <w:tcW w:w="2263" w:type="dxa"/>
            <w:shd w:val="clear" w:color="auto" w:fill="C0C0C0"/>
            <w:vAlign w:val="center"/>
          </w:tcPr>
          <w:p w:rsidR="006571E0" w:rsidRDefault="006571E0" w:rsidP="006571E0">
            <w:pPr>
              <w:jc w:val="both"/>
              <w:rPr>
                <w:lang w:val="en-GB"/>
              </w:rPr>
            </w:pPr>
            <w:r>
              <w:rPr>
                <w:lang w:val="en-GB"/>
              </w:rPr>
              <w:t>Title</w:t>
            </w:r>
          </w:p>
        </w:tc>
        <w:tc>
          <w:tcPr>
            <w:tcW w:w="2978" w:type="dxa"/>
            <w:shd w:val="clear" w:color="auto" w:fill="C0C0C0"/>
            <w:vAlign w:val="center"/>
          </w:tcPr>
          <w:p w:rsidR="006571E0" w:rsidRDefault="006571E0" w:rsidP="006571E0">
            <w:pPr>
              <w:jc w:val="both"/>
              <w:rPr>
                <w:lang w:val="en-GB"/>
              </w:rPr>
            </w:pPr>
            <w:r>
              <w:rPr>
                <w:lang w:val="en-GB"/>
              </w:rPr>
              <w:t>Content</w:t>
            </w:r>
          </w:p>
        </w:tc>
        <w:tc>
          <w:tcPr>
            <w:tcW w:w="1842" w:type="dxa"/>
            <w:shd w:val="clear" w:color="auto" w:fill="C0C0C0"/>
            <w:vAlign w:val="center"/>
          </w:tcPr>
          <w:p w:rsidR="006571E0" w:rsidRDefault="006571E0" w:rsidP="006571E0">
            <w:pPr>
              <w:jc w:val="both"/>
              <w:rPr>
                <w:lang w:val="en-GB"/>
              </w:rPr>
            </w:pPr>
            <w:r>
              <w:rPr>
                <w:lang w:val="en-GB"/>
              </w:rPr>
              <w:t>Organisation</w:t>
            </w:r>
          </w:p>
        </w:tc>
        <w:tc>
          <w:tcPr>
            <w:tcW w:w="1977" w:type="dxa"/>
            <w:shd w:val="clear" w:color="auto" w:fill="C0C0C0"/>
            <w:vAlign w:val="center"/>
          </w:tcPr>
          <w:p w:rsidR="006571E0" w:rsidRDefault="006571E0" w:rsidP="006571E0">
            <w:pPr>
              <w:jc w:val="both"/>
              <w:rPr>
                <w:lang w:val="en-GB"/>
              </w:rPr>
            </w:pPr>
            <w:r>
              <w:rPr>
                <w:lang w:val="en-GB"/>
              </w:rPr>
              <w:t>Status / comment</w:t>
            </w:r>
          </w:p>
        </w:tc>
      </w:tr>
      <w:tr w:rsidR="006571E0" w:rsidRPr="004C32C2" w:rsidTr="001F07F9">
        <w:tc>
          <w:tcPr>
            <w:tcW w:w="2263" w:type="dxa"/>
            <w:vAlign w:val="center"/>
          </w:tcPr>
          <w:p w:rsidR="006571E0" w:rsidRDefault="006571E0" w:rsidP="006571E0">
            <w:pPr>
              <w:jc w:val="both"/>
              <w:rPr>
                <w:lang w:val="en-GB"/>
              </w:rPr>
            </w:pPr>
            <w:r w:rsidRPr="0051088D">
              <w:rPr>
                <w:lang w:val="en-GB"/>
              </w:rPr>
              <w:t>Requirements on CAS</w:t>
            </w:r>
            <w:r>
              <w:rPr>
                <w:lang w:val="en-GB"/>
              </w:rPr>
              <w:t xml:space="preserve"> in Slovakia </w:t>
            </w:r>
          </w:p>
        </w:tc>
        <w:tc>
          <w:tcPr>
            <w:tcW w:w="2978" w:type="dxa"/>
            <w:vAlign w:val="center"/>
          </w:tcPr>
          <w:p w:rsidR="006571E0" w:rsidRDefault="006571E0" w:rsidP="006571E0">
            <w:pPr>
              <w:jc w:val="both"/>
              <w:rPr>
                <w:lang w:val="en-GB"/>
              </w:rPr>
            </w:pPr>
            <w:r>
              <w:rPr>
                <w:lang w:val="en-GB"/>
              </w:rPr>
              <w:t>Summary on functional enhancement of CAS module within system SlovRIS gathered from National RIS provider and representatives of Fire and Rescue Brigade</w:t>
            </w:r>
          </w:p>
        </w:tc>
        <w:tc>
          <w:tcPr>
            <w:tcW w:w="1842" w:type="dxa"/>
            <w:vAlign w:val="center"/>
          </w:tcPr>
          <w:p w:rsidR="006571E0" w:rsidRDefault="006571E0" w:rsidP="006571E0">
            <w:pPr>
              <w:jc w:val="both"/>
              <w:rPr>
                <w:lang w:val="en-GB"/>
              </w:rPr>
            </w:pPr>
            <w:r>
              <w:rPr>
                <w:lang w:val="en-GB"/>
              </w:rPr>
              <w:t>KIOS</w:t>
            </w:r>
          </w:p>
        </w:tc>
        <w:tc>
          <w:tcPr>
            <w:tcW w:w="1977" w:type="dxa"/>
            <w:vAlign w:val="center"/>
          </w:tcPr>
          <w:p w:rsidR="006571E0" w:rsidRDefault="006571E0" w:rsidP="006571E0">
            <w:pPr>
              <w:jc w:val="both"/>
              <w:rPr>
                <w:lang w:val="en-GB"/>
              </w:rPr>
            </w:pPr>
            <w:r>
              <w:rPr>
                <w:lang w:val="en-GB"/>
              </w:rPr>
              <w:t>Final/basis for the pilot implementation of defined functional enhancements</w:t>
            </w:r>
          </w:p>
        </w:tc>
      </w:tr>
      <w:tr w:rsidR="006571E0" w:rsidTr="001F07F9">
        <w:tc>
          <w:tcPr>
            <w:tcW w:w="2263" w:type="dxa"/>
            <w:vAlign w:val="center"/>
          </w:tcPr>
          <w:p w:rsidR="006571E0" w:rsidRDefault="006571E0" w:rsidP="006571E0">
            <w:pPr>
              <w:jc w:val="both"/>
              <w:rPr>
                <w:lang w:val="en-GB"/>
              </w:rPr>
            </w:pPr>
            <w:r>
              <w:rPr>
                <w:lang w:val="en-GB"/>
              </w:rPr>
              <w:t>Cross border CAS procedures</w:t>
            </w:r>
          </w:p>
        </w:tc>
        <w:tc>
          <w:tcPr>
            <w:tcW w:w="2978" w:type="dxa"/>
            <w:vAlign w:val="center"/>
          </w:tcPr>
          <w:p w:rsidR="006571E0" w:rsidRDefault="006571E0" w:rsidP="006571E0">
            <w:pPr>
              <w:jc w:val="both"/>
              <w:rPr>
                <w:lang w:val="en-GB"/>
              </w:rPr>
            </w:pPr>
            <w:r>
              <w:rPr>
                <w:lang w:val="en-GB"/>
              </w:rPr>
              <w:t>Report summarising the status and requirements of involved project partners and relevant inland navigation rescue forces on CAS with focus on cross border data exchange</w:t>
            </w:r>
          </w:p>
        </w:tc>
        <w:tc>
          <w:tcPr>
            <w:tcW w:w="1842" w:type="dxa"/>
            <w:vAlign w:val="center"/>
          </w:tcPr>
          <w:p w:rsidR="006571E0" w:rsidRDefault="006571E0" w:rsidP="006571E0">
            <w:pPr>
              <w:jc w:val="both"/>
              <w:rPr>
                <w:lang w:val="en-GB"/>
              </w:rPr>
            </w:pPr>
            <w:r>
              <w:rPr>
                <w:lang w:val="en-GB"/>
              </w:rPr>
              <w:t>KIOS/VIA/RSOE/AFDJ</w:t>
            </w:r>
          </w:p>
        </w:tc>
        <w:tc>
          <w:tcPr>
            <w:tcW w:w="1977" w:type="dxa"/>
            <w:vAlign w:val="center"/>
          </w:tcPr>
          <w:p w:rsidR="006571E0" w:rsidRDefault="006571E0" w:rsidP="006571E0">
            <w:pPr>
              <w:keepNext/>
              <w:jc w:val="both"/>
              <w:rPr>
                <w:lang w:val="en-GB"/>
              </w:rPr>
            </w:pPr>
            <w:r>
              <w:rPr>
                <w:lang w:val="en-GB"/>
              </w:rPr>
              <w:t>Final</w:t>
            </w:r>
          </w:p>
        </w:tc>
      </w:tr>
      <w:tr w:rsidR="006571E0" w:rsidTr="001F07F9">
        <w:tc>
          <w:tcPr>
            <w:tcW w:w="2263" w:type="dxa"/>
            <w:vAlign w:val="center"/>
          </w:tcPr>
          <w:p w:rsidR="006571E0" w:rsidRDefault="006571E0" w:rsidP="006571E0">
            <w:pPr>
              <w:jc w:val="both"/>
              <w:rPr>
                <w:lang w:val="en-GB"/>
              </w:rPr>
            </w:pPr>
            <w:r>
              <w:rPr>
                <w:lang w:val="en-GB"/>
              </w:rPr>
              <w:t>Meeting minutes</w:t>
            </w:r>
          </w:p>
        </w:tc>
        <w:tc>
          <w:tcPr>
            <w:tcW w:w="2978" w:type="dxa"/>
            <w:vAlign w:val="center"/>
          </w:tcPr>
          <w:p w:rsidR="006571E0" w:rsidRDefault="006571E0" w:rsidP="006571E0">
            <w:pPr>
              <w:jc w:val="both"/>
              <w:rPr>
                <w:lang w:val="en-GB"/>
              </w:rPr>
            </w:pPr>
            <w:r>
              <w:rPr>
                <w:lang w:val="en-GB"/>
              </w:rPr>
              <w:t>Minutes from the meetings between KIOS-Transport Authority-Fire Brigade-Ministry of Interior-ERICSSON</w:t>
            </w:r>
          </w:p>
        </w:tc>
        <w:tc>
          <w:tcPr>
            <w:tcW w:w="1842" w:type="dxa"/>
            <w:vAlign w:val="center"/>
          </w:tcPr>
          <w:p w:rsidR="006571E0" w:rsidRDefault="006571E0" w:rsidP="006571E0">
            <w:pPr>
              <w:jc w:val="both"/>
              <w:rPr>
                <w:lang w:val="en-GB"/>
              </w:rPr>
            </w:pPr>
            <w:r>
              <w:rPr>
                <w:lang w:val="en-GB"/>
              </w:rPr>
              <w:t>Transport Authority, KIOS</w:t>
            </w:r>
          </w:p>
        </w:tc>
        <w:tc>
          <w:tcPr>
            <w:tcW w:w="1977" w:type="dxa"/>
            <w:vAlign w:val="center"/>
          </w:tcPr>
          <w:p w:rsidR="006571E0" w:rsidRDefault="006571E0" w:rsidP="006571E0">
            <w:pPr>
              <w:keepNext/>
              <w:jc w:val="both"/>
              <w:rPr>
                <w:lang w:val="en-GB"/>
              </w:rPr>
            </w:pPr>
            <w:r>
              <w:rPr>
                <w:lang w:val="en-GB"/>
              </w:rPr>
              <w:t>Final</w:t>
            </w:r>
          </w:p>
        </w:tc>
      </w:tr>
      <w:tr w:rsidR="006571E0" w:rsidTr="001F07F9">
        <w:tc>
          <w:tcPr>
            <w:tcW w:w="2263" w:type="dxa"/>
            <w:vAlign w:val="center"/>
          </w:tcPr>
          <w:p w:rsidR="006571E0" w:rsidRDefault="006571E0" w:rsidP="006571E0">
            <w:pPr>
              <w:jc w:val="both"/>
              <w:rPr>
                <w:lang w:val="en-GB"/>
              </w:rPr>
            </w:pPr>
            <w:r>
              <w:rPr>
                <w:lang w:val="en-GB"/>
              </w:rPr>
              <w:t>Delivery/Acceptance protocol</w:t>
            </w:r>
          </w:p>
        </w:tc>
        <w:tc>
          <w:tcPr>
            <w:tcW w:w="2978" w:type="dxa"/>
            <w:vAlign w:val="center"/>
          </w:tcPr>
          <w:p w:rsidR="006571E0" w:rsidRDefault="006571E0" w:rsidP="006571E0">
            <w:pPr>
              <w:jc w:val="both"/>
              <w:rPr>
                <w:lang w:val="en-GB"/>
              </w:rPr>
            </w:pPr>
            <w:r>
              <w:rPr>
                <w:lang w:val="en-GB"/>
              </w:rPr>
              <w:t xml:space="preserve">Configuration parameters of the established secure line </w:t>
            </w:r>
          </w:p>
        </w:tc>
        <w:tc>
          <w:tcPr>
            <w:tcW w:w="1842" w:type="dxa"/>
            <w:vAlign w:val="center"/>
          </w:tcPr>
          <w:p w:rsidR="006571E0" w:rsidRDefault="006571E0" w:rsidP="006571E0">
            <w:pPr>
              <w:jc w:val="both"/>
              <w:rPr>
                <w:lang w:val="en-GB"/>
              </w:rPr>
            </w:pPr>
            <w:r>
              <w:rPr>
                <w:lang w:val="en-GB"/>
              </w:rPr>
              <w:t>Slovak Telekom</w:t>
            </w:r>
          </w:p>
        </w:tc>
        <w:tc>
          <w:tcPr>
            <w:tcW w:w="1977" w:type="dxa"/>
            <w:vAlign w:val="center"/>
          </w:tcPr>
          <w:p w:rsidR="006571E0" w:rsidRDefault="006571E0" w:rsidP="006571E0">
            <w:pPr>
              <w:keepNext/>
              <w:jc w:val="both"/>
              <w:rPr>
                <w:lang w:val="en-GB"/>
              </w:rPr>
            </w:pPr>
            <w:r>
              <w:rPr>
                <w:lang w:val="en-GB"/>
              </w:rPr>
              <w:t>Final</w:t>
            </w:r>
          </w:p>
        </w:tc>
      </w:tr>
      <w:tr w:rsidR="006571E0" w:rsidTr="001F07F9">
        <w:tc>
          <w:tcPr>
            <w:tcW w:w="2263" w:type="dxa"/>
            <w:vAlign w:val="center"/>
          </w:tcPr>
          <w:p w:rsidR="006571E0" w:rsidRDefault="006571E0" w:rsidP="006571E0">
            <w:pPr>
              <w:jc w:val="both"/>
              <w:rPr>
                <w:lang w:val="en-GB"/>
              </w:rPr>
            </w:pPr>
            <w:r>
              <w:rPr>
                <w:lang w:val="en-GB"/>
              </w:rPr>
              <w:t>Order</w:t>
            </w:r>
          </w:p>
        </w:tc>
        <w:tc>
          <w:tcPr>
            <w:tcW w:w="2978" w:type="dxa"/>
            <w:vAlign w:val="center"/>
          </w:tcPr>
          <w:p w:rsidR="006571E0" w:rsidRDefault="006571E0" w:rsidP="006571E0">
            <w:pPr>
              <w:jc w:val="both"/>
              <w:rPr>
                <w:lang w:val="en-GB"/>
              </w:rPr>
            </w:pPr>
            <w:r>
              <w:rPr>
                <w:lang w:val="en-GB"/>
              </w:rPr>
              <w:t>Order issued for update of the SOAP interface of the IZS CoordCom</w:t>
            </w:r>
          </w:p>
        </w:tc>
        <w:tc>
          <w:tcPr>
            <w:tcW w:w="1842" w:type="dxa"/>
            <w:vAlign w:val="center"/>
          </w:tcPr>
          <w:p w:rsidR="006571E0" w:rsidRDefault="006571E0" w:rsidP="006571E0">
            <w:pPr>
              <w:jc w:val="both"/>
              <w:rPr>
                <w:lang w:val="en-GB"/>
              </w:rPr>
            </w:pPr>
            <w:r>
              <w:rPr>
                <w:lang w:val="en-GB"/>
              </w:rPr>
              <w:t>KIOS</w:t>
            </w:r>
          </w:p>
        </w:tc>
        <w:tc>
          <w:tcPr>
            <w:tcW w:w="1977" w:type="dxa"/>
            <w:vAlign w:val="center"/>
          </w:tcPr>
          <w:p w:rsidR="006571E0" w:rsidRDefault="006571E0" w:rsidP="006571E0">
            <w:pPr>
              <w:keepNext/>
              <w:jc w:val="both"/>
              <w:rPr>
                <w:lang w:val="en-GB"/>
              </w:rPr>
            </w:pPr>
            <w:r>
              <w:rPr>
                <w:lang w:val="en-GB"/>
              </w:rPr>
              <w:t>Final</w:t>
            </w:r>
          </w:p>
        </w:tc>
      </w:tr>
      <w:tr w:rsidR="006571E0" w:rsidTr="001F07F9">
        <w:tc>
          <w:tcPr>
            <w:tcW w:w="2263" w:type="dxa"/>
            <w:vAlign w:val="center"/>
          </w:tcPr>
          <w:p w:rsidR="006571E0" w:rsidRDefault="006571E0" w:rsidP="006571E0">
            <w:pPr>
              <w:jc w:val="both"/>
              <w:rPr>
                <w:lang w:val="en-GB"/>
              </w:rPr>
            </w:pPr>
            <w:r>
              <w:rPr>
                <w:lang w:val="en-GB"/>
              </w:rPr>
              <w:t>System documentation</w:t>
            </w:r>
          </w:p>
        </w:tc>
        <w:tc>
          <w:tcPr>
            <w:tcW w:w="2978" w:type="dxa"/>
            <w:vAlign w:val="center"/>
          </w:tcPr>
          <w:p w:rsidR="006571E0" w:rsidRDefault="006571E0" w:rsidP="006571E0">
            <w:pPr>
              <w:jc w:val="both"/>
              <w:rPr>
                <w:lang w:val="en-GB"/>
              </w:rPr>
            </w:pPr>
            <w:r>
              <w:rPr>
                <w:lang w:val="en-GB"/>
              </w:rPr>
              <w:t>Description of implemented interface, HW/SW configuration, test protocol</w:t>
            </w:r>
          </w:p>
        </w:tc>
        <w:tc>
          <w:tcPr>
            <w:tcW w:w="1842" w:type="dxa"/>
            <w:vAlign w:val="center"/>
          </w:tcPr>
          <w:p w:rsidR="006571E0" w:rsidRDefault="006571E0" w:rsidP="006571E0">
            <w:pPr>
              <w:jc w:val="both"/>
              <w:rPr>
                <w:lang w:val="en-GB"/>
              </w:rPr>
            </w:pPr>
            <w:r>
              <w:rPr>
                <w:lang w:val="en-GB"/>
              </w:rPr>
              <w:t>MV SR (ERICSSON)</w:t>
            </w:r>
          </w:p>
        </w:tc>
        <w:tc>
          <w:tcPr>
            <w:tcW w:w="1977" w:type="dxa"/>
            <w:vAlign w:val="center"/>
          </w:tcPr>
          <w:p w:rsidR="006571E0" w:rsidRDefault="00B826C2" w:rsidP="006571E0">
            <w:pPr>
              <w:keepNext/>
              <w:jc w:val="both"/>
              <w:rPr>
                <w:lang w:val="en-GB"/>
              </w:rPr>
            </w:pPr>
            <w:r>
              <w:rPr>
                <w:lang w:val="en-GB"/>
              </w:rPr>
              <w:t>Final</w:t>
            </w:r>
          </w:p>
        </w:tc>
      </w:tr>
    </w:tbl>
    <w:p w:rsidR="006571E0" w:rsidRPr="008E23C9" w:rsidRDefault="006571E0" w:rsidP="006571E0">
      <w:pPr>
        <w:pStyle w:val="Beschriftung"/>
        <w:jc w:val="center"/>
        <w:rPr>
          <w:b w:val="0"/>
          <w:lang w:val="en-GB"/>
        </w:rPr>
      </w:pPr>
      <w:bookmarkStart w:id="295" w:name="_Toc405882223"/>
      <w:r w:rsidRPr="008E23C9">
        <w:rPr>
          <w:b w:val="0"/>
        </w:rPr>
        <w:t>Documentation Slovakia</w:t>
      </w:r>
      <w:bookmarkEnd w:id="295"/>
    </w:p>
    <w:p w:rsidR="006571E0" w:rsidRDefault="006571E0" w:rsidP="006571E0">
      <w:pPr>
        <w:spacing w:before="120" w:after="120"/>
        <w:jc w:val="both"/>
        <w:rPr>
          <w:lang w:val="en-GB"/>
        </w:rPr>
      </w:pPr>
      <w:r>
        <w:rPr>
          <w:lang w:val="en-GB"/>
        </w:rPr>
        <w:t>Apart from above listed documentation, representatives of company KIOS actively cooperated with via donau on elaboration of the several change requests and RFI</w:t>
      </w:r>
      <w:r>
        <w:rPr>
          <w:lang w:val="en-US"/>
        </w:rPr>
        <w:t>’s</w:t>
      </w:r>
      <w:r>
        <w:rPr>
          <w:lang w:val="en-GB"/>
        </w:rPr>
        <w:t xml:space="preserve"> contributing to the updated technical specifications for R2D2 (towards the version v4p0) from the point of view of exchange of the emergency and accident related information by means of the not_emergency.xml message. For details on available documentation see </w:t>
      </w:r>
      <w:r w:rsidRPr="008F5B3B">
        <w:rPr>
          <w:lang w:val="en-GB"/>
        </w:rPr>
        <w:t>table 2.</w:t>
      </w:r>
    </w:p>
    <w:p w:rsidR="006571E0" w:rsidRPr="00E6135B" w:rsidRDefault="006571E0" w:rsidP="006571E0">
      <w:pPr>
        <w:pStyle w:val="berschrift3"/>
        <w:jc w:val="both"/>
        <w:rPr>
          <w:lang w:val="en-GB"/>
        </w:rPr>
      </w:pPr>
      <w:r w:rsidRPr="00E6135B">
        <w:rPr>
          <w:lang w:val="en-GB"/>
        </w:rPr>
        <w:t>Benefits</w:t>
      </w:r>
      <w:r>
        <w:rPr>
          <w:lang w:val="en-GB"/>
        </w:rPr>
        <w:t xml:space="preserve"> and pilot evaluation</w:t>
      </w:r>
    </w:p>
    <w:p w:rsidR="006571E0" w:rsidRDefault="006571E0" w:rsidP="006571E0">
      <w:pPr>
        <w:spacing w:before="120" w:after="120"/>
        <w:jc w:val="both"/>
        <w:rPr>
          <w:lang w:val="en-GB"/>
        </w:rPr>
      </w:pPr>
      <w:r>
        <w:rPr>
          <w:lang w:val="en-GB"/>
        </w:rPr>
        <w:t>Pilot implementation of the activities described in the previous subchapter shall ensure the following benefits:</w:t>
      </w:r>
    </w:p>
    <w:p w:rsidR="006571E0" w:rsidRDefault="006571E0" w:rsidP="006571E0">
      <w:pPr>
        <w:pStyle w:val="Listenabsatz"/>
        <w:numPr>
          <w:ilvl w:val="0"/>
          <w:numId w:val="30"/>
        </w:numPr>
        <w:spacing w:before="60" w:after="60"/>
        <w:jc w:val="both"/>
        <w:rPr>
          <w:lang w:val="en-GB"/>
        </w:rPr>
      </w:pPr>
      <w:r>
        <w:rPr>
          <w:lang w:val="en-GB"/>
        </w:rPr>
        <w:t>Enhanced functionality of the CAS module within the SlovRIS system will provide the possibility to create emergency report for all vessels sailing on the Slovak Danube even if they are not automatically registered by the AIS or present in the Vessel Index database,</w:t>
      </w:r>
    </w:p>
    <w:p w:rsidR="006571E0" w:rsidRDefault="006571E0" w:rsidP="006571E0">
      <w:pPr>
        <w:pStyle w:val="Listenabsatz"/>
        <w:numPr>
          <w:ilvl w:val="0"/>
          <w:numId w:val="30"/>
        </w:numPr>
        <w:spacing w:before="60" w:after="60"/>
        <w:jc w:val="both"/>
        <w:rPr>
          <w:lang w:val="en-GB"/>
        </w:rPr>
      </w:pPr>
      <w:r w:rsidRPr="00720CFE">
        <w:rPr>
          <w:lang w:val="en-GB"/>
        </w:rPr>
        <w:t>With implementation of the R2D2 change requests into SlovRIS system, the adherence to the latest agreed technical specifications is ensured</w:t>
      </w:r>
      <w:r>
        <w:rPr>
          <w:lang w:val="en-GB"/>
        </w:rPr>
        <w:t>,</w:t>
      </w:r>
    </w:p>
    <w:p w:rsidR="006571E0" w:rsidRPr="00720CFE" w:rsidRDefault="006571E0" w:rsidP="006571E0">
      <w:pPr>
        <w:pStyle w:val="Listenabsatz"/>
        <w:numPr>
          <w:ilvl w:val="0"/>
          <w:numId w:val="30"/>
        </w:numPr>
        <w:spacing w:before="60" w:after="60"/>
        <w:jc w:val="both"/>
        <w:rPr>
          <w:lang w:val="en-GB"/>
        </w:rPr>
      </w:pPr>
      <w:r>
        <w:rPr>
          <w:lang w:val="en-GB"/>
        </w:rPr>
        <w:lastRenderedPageBreak/>
        <w:t>Pilot implementation of the web service interconnection between the IS SlovRIS and IZS CoordCom will enable smooth and efficient data exchange between these two institutions in case of calamities and should contribute to better abatement of the consequences of the calamities on inland waterways. Presence of the actual RIS data within the system SlovRIS (AIS and ERI) is basic precondition for meaningful interconnection.</w:t>
      </w:r>
    </w:p>
    <w:p w:rsidR="006571E0" w:rsidRDefault="006571E0" w:rsidP="006571E0">
      <w:pPr>
        <w:pStyle w:val="Listenabsatz"/>
        <w:numPr>
          <w:ilvl w:val="0"/>
          <w:numId w:val="30"/>
        </w:numPr>
        <w:spacing w:before="60" w:after="60"/>
        <w:jc w:val="both"/>
        <w:rPr>
          <w:lang w:val="en-GB"/>
        </w:rPr>
      </w:pPr>
      <w:r w:rsidRPr="007B4CE7">
        <w:rPr>
          <w:lang w:val="en-GB"/>
        </w:rPr>
        <w:t xml:space="preserve">In order to keep the established secure line between </w:t>
      </w:r>
      <w:r>
        <w:rPr>
          <w:lang w:val="en-GB"/>
        </w:rPr>
        <w:t xml:space="preserve">the </w:t>
      </w:r>
      <w:r w:rsidRPr="007B4CE7">
        <w:rPr>
          <w:lang w:val="en-GB"/>
        </w:rPr>
        <w:t xml:space="preserve">SlovRIS and CoordCom </w:t>
      </w:r>
      <w:r>
        <w:rPr>
          <w:lang w:val="en-GB"/>
        </w:rPr>
        <w:t xml:space="preserve">systems </w:t>
      </w:r>
      <w:r w:rsidRPr="007B4CE7">
        <w:rPr>
          <w:lang w:val="en-GB"/>
        </w:rPr>
        <w:t xml:space="preserve">operational after the end of the project, the Transport Authority and Ministry of Interior needs to agree upon the question of bearing the costs for its operation after the end of the project. It is in the common interest of both institutions to keep the </w:t>
      </w:r>
      <w:r>
        <w:rPr>
          <w:lang w:val="en-GB"/>
        </w:rPr>
        <w:t xml:space="preserve">communication </w:t>
      </w:r>
      <w:r w:rsidRPr="007B4CE7">
        <w:rPr>
          <w:lang w:val="en-GB"/>
        </w:rPr>
        <w:t>line operational</w:t>
      </w:r>
      <w:r>
        <w:rPr>
          <w:lang w:val="en-GB"/>
        </w:rPr>
        <w:t>.</w:t>
      </w:r>
      <w:r w:rsidRPr="007B4CE7">
        <w:rPr>
          <w:lang w:val="en-GB"/>
        </w:rPr>
        <w:t xml:space="preserve"> </w:t>
      </w:r>
      <w:r>
        <w:rPr>
          <w:lang w:val="en-GB"/>
        </w:rPr>
        <w:t>I</w:t>
      </w:r>
      <w:r w:rsidRPr="007B4CE7">
        <w:rPr>
          <w:lang w:val="en-GB"/>
        </w:rPr>
        <w:t xml:space="preserve">t was observed that </w:t>
      </w:r>
      <w:r>
        <w:rPr>
          <w:lang w:val="en-GB"/>
        </w:rPr>
        <w:t>the communication line</w:t>
      </w:r>
      <w:r w:rsidRPr="007B4CE7">
        <w:rPr>
          <w:lang w:val="en-GB"/>
        </w:rPr>
        <w:t xml:space="preserve"> can be </w:t>
      </w:r>
      <w:r>
        <w:rPr>
          <w:lang w:val="en-GB"/>
        </w:rPr>
        <w:t xml:space="preserve">further used for </w:t>
      </w:r>
      <w:r w:rsidRPr="007B4CE7">
        <w:rPr>
          <w:lang w:val="en-GB"/>
        </w:rPr>
        <w:t xml:space="preserve">other important functionalities related to the interconnection of the Registry of Small vessels operated by the Transport authority with Police register of </w:t>
      </w:r>
      <w:r>
        <w:rPr>
          <w:lang w:val="en-GB"/>
        </w:rPr>
        <w:t xml:space="preserve">the </w:t>
      </w:r>
      <w:r w:rsidRPr="007B4CE7">
        <w:rPr>
          <w:lang w:val="en-GB"/>
        </w:rPr>
        <w:t>stolen vessels.</w:t>
      </w:r>
      <w:r>
        <w:rPr>
          <w:lang w:val="en-GB"/>
        </w:rPr>
        <w:t xml:space="preserve"> </w:t>
      </w:r>
    </w:p>
    <w:p w:rsidR="00B60912" w:rsidRPr="00B60912" w:rsidRDefault="00B60912" w:rsidP="00B60912">
      <w:pPr>
        <w:spacing w:before="60" w:after="60"/>
        <w:jc w:val="both"/>
        <w:rPr>
          <w:lang w:val="en-GB"/>
        </w:rPr>
      </w:pPr>
    </w:p>
    <w:p w:rsidR="00CE504E" w:rsidRPr="005C2B86" w:rsidRDefault="00CE504E" w:rsidP="006571E0">
      <w:pPr>
        <w:pStyle w:val="berschrift2"/>
        <w:spacing w:after="120"/>
        <w:ind w:left="635" w:hanging="578"/>
        <w:jc w:val="both"/>
        <w:rPr>
          <w:lang w:val="en-GB"/>
        </w:rPr>
      </w:pPr>
      <w:bookmarkStart w:id="296" w:name="_Toc414268343"/>
      <w:r w:rsidRPr="005C2B86">
        <w:rPr>
          <w:lang w:val="en-GB"/>
        </w:rPr>
        <w:t>Conclusions / Recommendations / Envisioned next steps</w:t>
      </w:r>
      <w:bookmarkEnd w:id="296"/>
    </w:p>
    <w:p w:rsidR="006571E0" w:rsidRPr="00317C6F" w:rsidRDefault="006571E0" w:rsidP="006571E0">
      <w:pPr>
        <w:spacing w:before="120" w:after="120"/>
        <w:jc w:val="both"/>
        <w:rPr>
          <w:lang w:val="en-GB"/>
        </w:rPr>
      </w:pPr>
      <w:r>
        <w:rPr>
          <w:lang w:val="en-GB"/>
        </w:rPr>
        <w:t>Following subchapters summarize the conclusions and recommendations of the involved project partners with regard to calamity abatement support services.</w:t>
      </w:r>
    </w:p>
    <w:p w:rsidR="006571E0" w:rsidRDefault="006571E0" w:rsidP="006571E0">
      <w:pPr>
        <w:pStyle w:val="berschrift3"/>
        <w:jc w:val="both"/>
        <w:rPr>
          <w:lang w:val="en-GB"/>
        </w:rPr>
      </w:pPr>
      <w:bookmarkStart w:id="297" w:name="_Toc405882249"/>
      <w:r>
        <w:rPr>
          <w:lang w:val="en-GB"/>
        </w:rPr>
        <w:t>Experiences and conclusions</w:t>
      </w:r>
      <w:bookmarkEnd w:id="297"/>
    </w:p>
    <w:p w:rsidR="006571E0" w:rsidRPr="00994723" w:rsidRDefault="006571E0" w:rsidP="006571E0">
      <w:pPr>
        <w:spacing w:before="120" w:after="120"/>
        <w:jc w:val="both"/>
        <w:rPr>
          <w:lang w:val="en-GB"/>
        </w:rPr>
      </w:pPr>
      <w:r>
        <w:rPr>
          <w:lang w:val="en-GB"/>
        </w:rPr>
        <w:t>Upon finalisation of</w:t>
      </w:r>
      <w:r w:rsidRPr="002E7CD1">
        <w:rPr>
          <w:lang w:val="en-GB"/>
        </w:rPr>
        <w:t xml:space="preserve"> the </w:t>
      </w:r>
      <w:r>
        <w:rPr>
          <w:lang w:val="en-GB"/>
        </w:rPr>
        <w:t>work within Sub Activity 2.5</w:t>
      </w:r>
      <w:r w:rsidRPr="002E7CD1">
        <w:rPr>
          <w:lang w:val="en-GB"/>
        </w:rPr>
        <w:t>, the following experiences and conclusions have been summarized on the basis of input from project partners involved</w:t>
      </w:r>
      <w:r>
        <w:rPr>
          <w:lang w:val="en-GB"/>
        </w:rPr>
        <w:t xml:space="preserve"> in this activity</w:t>
      </w:r>
      <w:r w:rsidRPr="002E7CD1">
        <w:rPr>
          <w:lang w:val="en-GB"/>
        </w:rPr>
        <w:t>:</w:t>
      </w:r>
    </w:p>
    <w:p w:rsidR="006571E0" w:rsidRDefault="006571E0" w:rsidP="006571E0">
      <w:pPr>
        <w:pStyle w:val="Listenabsatz"/>
        <w:numPr>
          <w:ilvl w:val="0"/>
          <w:numId w:val="30"/>
        </w:numPr>
        <w:spacing w:before="60" w:after="60"/>
        <w:ind w:left="426"/>
        <w:jc w:val="both"/>
        <w:rPr>
          <w:lang w:val="en-GB"/>
        </w:rPr>
      </w:pPr>
      <w:r w:rsidRPr="00EF1A44">
        <w:rPr>
          <w:lang w:val="en-GB"/>
        </w:rPr>
        <w:t>Main conclusion is that the emergency reporting functionality provided by the Austrian DoRIS portal to authorised users, will not be used in real-time and thus it cannot be used as data source for the identification of involved vessels. This leads to the problem which was mentioned at the challenges at the beginning of this document: Rescue forces shall only get access to vessel data in case of an emergency – the problem on how to identify these vessels in real-time still appears. It is assumed that similar problems are identified in the other countries considering data protection rules. National solutions have to be found for that issue.</w:t>
      </w:r>
    </w:p>
    <w:p w:rsidR="006571E0" w:rsidRPr="00EF1A44" w:rsidRDefault="006571E0" w:rsidP="006571E0">
      <w:pPr>
        <w:pStyle w:val="Listenabsatz"/>
        <w:numPr>
          <w:ilvl w:val="0"/>
          <w:numId w:val="30"/>
        </w:numPr>
        <w:spacing w:before="60" w:after="60"/>
        <w:ind w:left="426"/>
        <w:jc w:val="both"/>
        <w:rPr>
          <w:lang w:val="en-GB"/>
        </w:rPr>
      </w:pPr>
      <w:r w:rsidRPr="00EF1A44">
        <w:rPr>
          <w:lang w:val="en-GB"/>
        </w:rPr>
        <w:t>Modern RIS communication infrastructures focused on providing calamity related information in concerned countries are available, but often not used on daily operational basis,</w:t>
      </w:r>
    </w:p>
    <w:p w:rsidR="006571E0" w:rsidRDefault="006571E0" w:rsidP="006571E0">
      <w:pPr>
        <w:pStyle w:val="Default"/>
        <w:numPr>
          <w:ilvl w:val="0"/>
          <w:numId w:val="30"/>
        </w:numPr>
        <w:ind w:left="426"/>
        <w:jc w:val="both"/>
        <w:rPr>
          <w:rFonts w:ascii="Arial" w:hAnsi="Arial" w:cs="Arial"/>
          <w:sz w:val="20"/>
          <w:szCs w:val="20"/>
        </w:rPr>
      </w:pPr>
      <w:r w:rsidRPr="004B4BE2">
        <w:rPr>
          <w:rFonts w:ascii="Arial" w:hAnsi="Arial" w:cs="Arial"/>
          <w:sz w:val="20"/>
          <w:szCs w:val="20"/>
        </w:rPr>
        <w:t xml:space="preserve">Pilot implementation of </w:t>
      </w:r>
      <w:r>
        <w:rPr>
          <w:rFonts w:ascii="Arial" w:hAnsi="Arial" w:cs="Arial"/>
          <w:sz w:val="20"/>
          <w:szCs w:val="20"/>
        </w:rPr>
        <w:t xml:space="preserve">the </w:t>
      </w:r>
      <w:r w:rsidRPr="004B4BE2">
        <w:rPr>
          <w:rFonts w:ascii="Arial" w:hAnsi="Arial" w:cs="Arial"/>
          <w:sz w:val="20"/>
          <w:szCs w:val="20"/>
        </w:rPr>
        <w:t xml:space="preserve">web service interconnection between </w:t>
      </w:r>
      <w:r>
        <w:rPr>
          <w:rFonts w:ascii="Arial" w:hAnsi="Arial" w:cs="Arial"/>
          <w:sz w:val="20"/>
          <w:szCs w:val="20"/>
        </w:rPr>
        <w:t xml:space="preserve">the </w:t>
      </w:r>
      <w:r w:rsidRPr="004B4BE2">
        <w:rPr>
          <w:rFonts w:ascii="Arial" w:hAnsi="Arial" w:cs="Arial"/>
          <w:sz w:val="20"/>
          <w:szCs w:val="20"/>
        </w:rPr>
        <w:t xml:space="preserve">information systems of </w:t>
      </w:r>
      <w:r>
        <w:rPr>
          <w:rFonts w:ascii="Arial" w:hAnsi="Arial" w:cs="Arial"/>
          <w:sz w:val="20"/>
          <w:szCs w:val="20"/>
        </w:rPr>
        <w:t xml:space="preserve">the </w:t>
      </w:r>
      <w:r w:rsidRPr="004B4BE2">
        <w:rPr>
          <w:rFonts w:ascii="Arial" w:hAnsi="Arial" w:cs="Arial"/>
          <w:sz w:val="20"/>
          <w:szCs w:val="20"/>
        </w:rPr>
        <w:t xml:space="preserve">rescue services and RIS providers between Austria and Slovakia </w:t>
      </w:r>
      <w:r>
        <w:rPr>
          <w:rFonts w:ascii="Arial" w:hAnsi="Arial" w:cs="Arial"/>
          <w:sz w:val="20"/>
          <w:szCs w:val="20"/>
        </w:rPr>
        <w:t xml:space="preserve">during project CARESS </w:t>
      </w:r>
      <w:r w:rsidRPr="004B4BE2">
        <w:rPr>
          <w:rFonts w:ascii="Arial" w:hAnsi="Arial" w:cs="Arial"/>
          <w:sz w:val="20"/>
          <w:szCs w:val="20"/>
        </w:rPr>
        <w:t>proved to be feasible approach, and might serve as a “proof of concept” for the future</w:t>
      </w:r>
      <w:r>
        <w:rPr>
          <w:rFonts w:ascii="Arial" w:hAnsi="Arial" w:cs="Arial"/>
          <w:sz w:val="20"/>
          <w:szCs w:val="20"/>
        </w:rPr>
        <w:t xml:space="preserve"> developments in this area</w:t>
      </w:r>
      <w:r w:rsidRPr="004B4BE2">
        <w:rPr>
          <w:rFonts w:ascii="Arial" w:hAnsi="Arial" w:cs="Arial"/>
          <w:sz w:val="20"/>
          <w:szCs w:val="20"/>
        </w:rPr>
        <w:t>.</w:t>
      </w:r>
    </w:p>
    <w:p w:rsidR="006571E0" w:rsidRDefault="006571E0" w:rsidP="006571E0">
      <w:pPr>
        <w:pStyle w:val="Default"/>
        <w:numPr>
          <w:ilvl w:val="0"/>
          <w:numId w:val="30"/>
        </w:numPr>
        <w:ind w:left="426"/>
        <w:jc w:val="both"/>
        <w:rPr>
          <w:rFonts w:ascii="Arial" w:hAnsi="Arial" w:cs="Arial"/>
          <w:sz w:val="20"/>
          <w:szCs w:val="20"/>
        </w:rPr>
      </w:pPr>
      <w:r>
        <w:rPr>
          <w:rFonts w:ascii="Arial" w:hAnsi="Arial" w:cs="Arial"/>
          <w:sz w:val="20"/>
          <w:szCs w:val="20"/>
        </w:rPr>
        <w:t>In case of emergencies occurring on the inland waterway, access for rescue forces to the relevant and available RIS information can be provided via web GUI of the national RIS system. This approach requires registration of the user account with appropriate user role assigned (e.g. REP – Rescue and Emergency Service Provider). Available information can be also provided by means of the standardised web service communication to external systems. In this case, the receiving system must follow the implementation of agreed technical specifications (i.e. R2D2).</w:t>
      </w:r>
    </w:p>
    <w:p w:rsidR="006571E0" w:rsidRDefault="006571E0" w:rsidP="006571E0">
      <w:pPr>
        <w:pStyle w:val="Default"/>
        <w:numPr>
          <w:ilvl w:val="0"/>
          <w:numId w:val="30"/>
        </w:numPr>
        <w:ind w:left="426"/>
        <w:jc w:val="both"/>
        <w:rPr>
          <w:rFonts w:ascii="Arial" w:hAnsi="Arial" w:cs="Arial"/>
          <w:sz w:val="20"/>
          <w:szCs w:val="20"/>
        </w:rPr>
      </w:pPr>
      <w:r w:rsidRPr="007E40A5">
        <w:rPr>
          <w:rFonts w:ascii="Arial" w:hAnsi="Arial" w:cs="Arial"/>
          <w:sz w:val="20"/>
          <w:szCs w:val="20"/>
        </w:rPr>
        <w:t xml:space="preserve">Availability of </w:t>
      </w:r>
      <w:r>
        <w:rPr>
          <w:rFonts w:ascii="Arial" w:hAnsi="Arial" w:cs="Arial"/>
          <w:sz w:val="20"/>
          <w:szCs w:val="20"/>
        </w:rPr>
        <w:t xml:space="preserve">the actual </w:t>
      </w:r>
      <w:r w:rsidRPr="007E40A5">
        <w:rPr>
          <w:rFonts w:ascii="Arial" w:hAnsi="Arial" w:cs="Arial"/>
          <w:sz w:val="20"/>
          <w:szCs w:val="20"/>
        </w:rPr>
        <w:t>voyage and cargo data</w:t>
      </w:r>
      <w:r>
        <w:rPr>
          <w:rFonts w:ascii="Arial" w:hAnsi="Arial" w:cs="Arial"/>
          <w:sz w:val="20"/>
          <w:szCs w:val="20"/>
        </w:rPr>
        <w:t xml:space="preserve"> and actual positions of the vessels involved in accidents</w:t>
      </w:r>
      <w:r w:rsidRPr="007E40A5">
        <w:rPr>
          <w:rFonts w:ascii="Arial" w:hAnsi="Arial" w:cs="Arial"/>
          <w:sz w:val="20"/>
          <w:szCs w:val="20"/>
        </w:rPr>
        <w:t xml:space="preserve"> for rescue services are of utmost importance in case of navigational accidents.</w:t>
      </w:r>
    </w:p>
    <w:p w:rsidR="006571E0" w:rsidRDefault="006571E0" w:rsidP="006571E0">
      <w:pPr>
        <w:pStyle w:val="Listenabsatz"/>
        <w:numPr>
          <w:ilvl w:val="0"/>
          <w:numId w:val="30"/>
        </w:numPr>
        <w:spacing w:before="60" w:after="60"/>
        <w:ind w:left="426"/>
        <w:jc w:val="both"/>
        <w:rPr>
          <w:lang w:val="en-GB"/>
        </w:rPr>
      </w:pPr>
      <w:r w:rsidRPr="00EF1A44">
        <w:rPr>
          <w:lang w:val="en-GB"/>
        </w:rPr>
        <w:t xml:space="preserve">Mapping and classification tables of incidents and accidents occurring on the fairway, which are used on national level by rescue forces or fire brigades are often not compatible with classification of accident type and </w:t>
      </w:r>
      <w:proofErr w:type="spellStart"/>
      <w:r w:rsidRPr="00EF1A44">
        <w:rPr>
          <w:lang w:val="en-GB"/>
        </w:rPr>
        <w:t>severeness</w:t>
      </w:r>
      <w:proofErr w:type="spellEnd"/>
      <w:r w:rsidRPr="00EF1A44">
        <w:rPr>
          <w:lang w:val="en-GB"/>
        </w:rPr>
        <w:t xml:space="preserve"> as supported by the structure of the not_emergency.xml message. This might result in difficulties with acceptance of the CAS related information as offered by RIS on side of the rescue and emergency service providers, respectively additional effort is required in order to incorporate provided information into established operational processes (e.g. by implementing specific mapping tables or extending the used accident types etc.).</w:t>
      </w:r>
    </w:p>
    <w:p w:rsidR="006571E0" w:rsidRPr="00EF1A44" w:rsidRDefault="006571E0" w:rsidP="006571E0">
      <w:pPr>
        <w:pStyle w:val="Listenabsatz"/>
        <w:numPr>
          <w:ilvl w:val="0"/>
          <w:numId w:val="30"/>
        </w:numPr>
        <w:spacing w:before="60" w:after="60"/>
        <w:ind w:left="426"/>
        <w:jc w:val="both"/>
        <w:rPr>
          <w:lang w:val="en-GB"/>
        </w:rPr>
      </w:pPr>
      <w:r w:rsidRPr="00EF1A44">
        <w:rPr>
          <w:lang w:val="en-GB"/>
        </w:rPr>
        <w:t>The lack of proper knowledge of language is still relevant and contains risks when it comes to receiving information on calamities occurring on the inland waterways, which in RIS environment are exchanged in English</w:t>
      </w:r>
    </w:p>
    <w:p w:rsidR="006571E0" w:rsidRDefault="006571E0" w:rsidP="006571E0">
      <w:pPr>
        <w:pStyle w:val="berschrift3"/>
        <w:jc w:val="both"/>
        <w:rPr>
          <w:lang w:val="en-GB"/>
        </w:rPr>
      </w:pPr>
      <w:bookmarkStart w:id="298" w:name="_Toc405882250"/>
      <w:r>
        <w:rPr>
          <w:lang w:val="en-GB"/>
        </w:rPr>
        <w:t>Recommendations</w:t>
      </w:r>
      <w:bookmarkEnd w:id="298"/>
    </w:p>
    <w:p w:rsidR="006571E0" w:rsidRPr="00EF1A44" w:rsidRDefault="006571E0" w:rsidP="006571E0">
      <w:pPr>
        <w:spacing w:before="120" w:after="120"/>
        <w:jc w:val="both"/>
        <w:rPr>
          <w:lang w:val="en-GB"/>
        </w:rPr>
      </w:pPr>
      <w:r w:rsidRPr="00882EA4">
        <w:rPr>
          <w:lang w:val="en-GB"/>
        </w:rPr>
        <w:t xml:space="preserve">Following recommendations can be </w:t>
      </w:r>
      <w:r>
        <w:rPr>
          <w:lang w:val="en-GB"/>
        </w:rPr>
        <w:t>formulated from the Sub Activity 2.5:</w:t>
      </w:r>
    </w:p>
    <w:p w:rsidR="006571E0" w:rsidRDefault="006571E0" w:rsidP="006571E0">
      <w:pPr>
        <w:pStyle w:val="Listenabsatz"/>
        <w:numPr>
          <w:ilvl w:val="0"/>
          <w:numId w:val="30"/>
        </w:numPr>
        <w:spacing w:before="60" w:after="60"/>
        <w:ind w:left="426"/>
        <w:jc w:val="both"/>
        <w:rPr>
          <w:lang w:val="en-GB"/>
        </w:rPr>
      </w:pPr>
      <w:r w:rsidRPr="00EF1A44">
        <w:rPr>
          <w:lang w:val="en-GB"/>
        </w:rPr>
        <w:lastRenderedPageBreak/>
        <w:t>It is strongly recommended that the national RIS provider of each country starts close cooperation with relevant rescue forces in order to identify their needs and requirements as well as to implement specific interfaces to support calamity abatement and incident management within inland navigation. In the end everyone should be aware that basic RIS data is already available by national infrastructure, now it is time to make use of it in order to contribute to the main objectives of RIS, namely to increase safety, efficiency and environmental friendliness of inland navigation.</w:t>
      </w:r>
    </w:p>
    <w:p w:rsidR="006571E0" w:rsidRDefault="006571E0" w:rsidP="006571E0">
      <w:pPr>
        <w:pStyle w:val="Listenabsatz"/>
        <w:numPr>
          <w:ilvl w:val="0"/>
          <w:numId w:val="30"/>
        </w:numPr>
        <w:spacing w:before="60" w:after="60"/>
        <w:ind w:left="426"/>
        <w:jc w:val="both"/>
        <w:rPr>
          <w:lang w:val="en-GB"/>
        </w:rPr>
      </w:pPr>
      <w:r w:rsidRPr="00EF1A44">
        <w:rPr>
          <w:lang w:val="en-GB"/>
        </w:rPr>
        <w:t>On legal level it is proposed to implement the possibility for “blue light organisations” to have access to RIS data of all vessels, not only these involved in an accident.</w:t>
      </w:r>
    </w:p>
    <w:p w:rsidR="006571E0" w:rsidRDefault="006571E0" w:rsidP="006571E0">
      <w:pPr>
        <w:pStyle w:val="Listenabsatz"/>
        <w:numPr>
          <w:ilvl w:val="0"/>
          <w:numId w:val="30"/>
        </w:numPr>
        <w:spacing w:before="60" w:after="60"/>
        <w:ind w:left="426"/>
        <w:jc w:val="both"/>
        <w:rPr>
          <w:lang w:val="en-GB"/>
        </w:rPr>
      </w:pPr>
      <w:r>
        <w:rPr>
          <w:lang w:val="en-GB"/>
        </w:rPr>
        <w:t>Pilot implementation of the updated technical specifications for international RIS data exchange in version v4p0 is necessary in all Danube countries in order to support interoperable exchange of updated structure of the not_emergency.xml message,</w:t>
      </w:r>
    </w:p>
    <w:p w:rsidR="006571E0" w:rsidRDefault="006571E0" w:rsidP="006571E0">
      <w:pPr>
        <w:pStyle w:val="Listenabsatz"/>
        <w:numPr>
          <w:ilvl w:val="0"/>
          <w:numId w:val="30"/>
        </w:numPr>
        <w:spacing w:before="60" w:after="60"/>
        <w:ind w:left="426"/>
        <w:jc w:val="both"/>
        <w:rPr>
          <w:lang w:val="en-GB"/>
        </w:rPr>
      </w:pPr>
      <w:r w:rsidRPr="00EF1A44">
        <w:rPr>
          <w:lang w:val="en-GB"/>
        </w:rPr>
        <w:t>The obligation to exchange and provide the cargo/person on board/vessel data by means of the available RIS infrastructures and systems shall be promoted on the highest level to enable all RIS centres to possess all relevant data in case of emergency, which subsequently can be provided to rescue service forces,</w:t>
      </w:r>
    </w:p>
    <w:p w:rsidR="006571E0" w:rsidRPr="00EF1A44" w:rsidRDefault="006571E0" w:rsidP="006571E0">
      <w:pPr>
        <w:pStyle w:val="Listenabsatz"/>
        <w:numPr>
          <w:ilvl w:val="0"/>
          <w:numId w:val="30"/>
        </w:numPr>
        <w:spacing w:before="60" w:after="60"/>
        <w:ind w:left="426"/>
        <w:jc w:val="both"/>
        <w:rPr>
          <w:lang w:val="en-GB"/>
        </w:rPr>
      </w:pPr>
      <w:r w:rsidRPr="00EF1A44">
        <w:rPr>
          <w:lang w:val="en-GB"/>
        </w:rPr>
        <w:t xml:space="preserve">In order to have </w:t>
      </w:r>
      <w:r>
        <w:rPr>
          <w:lang w:val="en-GB"/>
        </w:rPr>
        <w:t xml:space="preserve">the </w:t>
      </w:r>
      <w:r w:rsidRPr="00EF1A44">
        <w:rPr>
          <w:lang w:val="en-GB"/>
        </w:rPr>
        <w:t>reliable data available in case of emergencies it is recommended to harmonise and introduce mandatory AIS carriage requirements and electronic reporting obligations (for dangerous and ideally also for non-dangerous cargo</w:t>
      </w:r>
      <w:r>
        <w:rPr>
          <w:lang w:val="en-GB"/>
        </w:rPr>
        <w:t xml:space="preserve"> transports</w:t>
      </w:r>
      <w:r w:rsidRPr="00EF1A44">
        <w:rPr>
          <w:lang w:val="en-GB"/>
        </w:rPr>
        <w:t>). The proper use and content provision in AIS transponders shall be promoted also from the point of view of benefits for CAS,</w:t>
      </w:r>
    </w:p>
    <w:p w:rsidR="006571E0" w:rsidRPr="00EF1A44" w:rsidRDefault="006571E0" w:rsidP="00D43511">
      <w:pPr>
        <w:pStyle w:val="Listenabsatz"/>
        <w:numPr>
          <w:ilvl w:val="0"/>
          <w:numId w:val="30"/>
        </w:numPr>
        <w:spacing w:before="60" w:after="120"/>
        <w:ind w:left="425" w:hanging="357"/>
        <w:contextualSpacing w:val="0"/>
        <w:jc w:val="both"/>
        <w:rPr>
          <w:rFonts w:cs="Arial"/>
          <w:szCs w:val="20"/>
          <w:lang w:val="en-US"/>
        </w:rPr>
      </w:pPr>
      <w:r w:rsidRPr="00EF1A44">
        <w:rPr>
          <w:rFonts w:cs="Arial"/>
          <w:szCs w:val="20"/>
          <w:lang w:val="en-US"/>
        </w:rPr>
        <w:t xml:space="preserve">The common stretch of the Danube between the Slovakia and Hungary in total reaches the length of 103 kilometers. </w:t>
      </w:r>
      <w:r w:rsidRPr="00EF1A44">
        <w:rPr>
          <w:lang w:val="en-GB"/>
        </w:rPr>
        <w:t xml:space="preserve">In order to strengthen the cooperation between the authorities in Austria, Slovakia and Hungary with regard to calamity abatement activities, </w:t>
      </w:r>
      <w:r w:rsidRPr="00EF1A44">
        <w:rPr>
          <w:rFonts w:cs="Arial"/>
          <w:szCs w:val="20"/>
          <w:lang w:val="en-US"/>
        </w:rPr>
        <w:t>it would be worth to evaluate involvement of the rescue forces and other relevant institutions (National Transport Authority, National Directorate General for Disaster Management) from Hungary into communication scheme illustrated on the following figure that orig</w:t>
      </w:r>
      <w:r w:rsidR="00D43511">
        <w:rPr>
          <w:rFonts w:cs="Arial"/>
          <w:szCs w:val="20"/>
          <w:lang w:val="en-US"/>
        </w:rPr>
        <w:t>inates from the project CARESS.</w:t>
      </w:r>
    </w:p>
    <w:p w:rsidR="006571E0" w:rsidRDefault="006571E0" w:rsidP="006571E0">
      <w:pPr>
        <w:keepNext/>
        <w:jc w:val="both"/>
      </w:pPr>
      <w:r>
        <w:rPr>
          <w:rFonts w:cs="Arial"/>
          <w:noProof/>
          <w:szCs w:val="20"/>
          <w:lang w:val="en-GB" w:eastAsia="en-GB"/>
        </w:rPr>
        <w:drawing>
          <wp:inline distT="0" distB="0" distL="0" distR="0" wp14:anchorId="277149EF" wp14:editId="402E307D">
            <wp:extent cx="5759450" cy="1879600"/>
            <wp:effectExtent l="0" t="0" r="0" b="6350"/>
            <wp:docPr id="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ress scheme_update.png"/>
                    <pic:cNvPicPr/>
                  </pic:nvPicPr>
                  <pic:blipFill>
                    <a:blip r:embed="rId87" cstate="screen">
                      <a:extLst>
                        <a:ext uri="{28A0092B-C50C-407E-A947-70E740481C1C}">
                          <a14:useLocalDpi xmlns:a14="http://schemas.microsoft.com/office/drawing/2010/main"/>
                        </a:ext>
                      </a:extLst>
                    </a:blip>
                    <a:stretch>
                      <a:fillRect/>
                    </a:stretch>
                  </pic:blipFill>
                  <pic:spPr>
                    <a:xfrm>
                      <a:off x="0" y="0"/>
                      <a:ext cx="5759450" cy="1879600"/>
                    </a:xfrm>
                    <a:prstGeom prst="rect">
                      <a:avLst/>
                    </a:prstGeom>
                  </pic:spPr>
                </pic:pic>
              </a:graphicData>
            </a:graphic>
          </wp:inline>
        </w:drawing>
      </w:r>
    </w:p>
    <w:p w:rsidR="006571E0" w:rsidRPr="00C25105" w:rsidRDefault="006571E0" w:rsidP="006571E0">
      <w:pPr>
        <w:pStyle w:val="Beschriftung"/>
        <w:jc w:val="center"/>
        <w:rPr>
          <w:rFonts w:cs="Arial"/>
          <w:b w:val="0"/>
          <w:lang w:val="en-US"/>
        </w:rPr>
      </w:pPr>
      <w:bookmarkStart w:id="299" w:name="_Toc405882218"/>
      <w:r w:rsidRPr="006571E0">
        <w:rPr>
          <w:b w:val="0"/>
          <w:lang w:val="en-GB"/>
        </w:rPr>
        <w:t>Caress Integrated Strategy – potential future involvement of Hungary</w:t>
      </w:r>
      <w:bookmarkEnd w:id="299"/>
    </w:p>
    <w:p w:rsidR="006571E0" w:rsidRPr="00EF1A44" w:rsidRDefault="006571E0" w:rsidP="006571E0">
      <w:pPr>
        <w:pStyle w:val="Listenabsatz"/>
        <w:numPr>
          <w:ilvl w:val="0"/>
          <w:numId w:val="30"/>
        </w:numPr>
        <w:spacing w:before="60" w:after="60"/>
        <w:ind w:left="426"/>
        <w:jc w:val="both"/>
        <w:rPr>
          <w:lang w:val="en-GB"/>
        </w:rPr>
      </w:pPr>
      <w:r w:rsidRPr="00EF1A44">
        <w:rPr>
          <w:lang w:val="en-GB"/>
        </w:rPr>
        <w:t>For the sake of exchange of the information on emergency and calamities on the waterways between the RIS systems on cross-border basis, the not_emergency.xml message has been defined in project IRIS Europe I. Within the IRIS Europe II project a first draft for an AIS “Standardized Safety Related Message” (SSRM) has been created</w:t>
      </w:r>
      <w:r>
        <w:rPr>
          <w:rStyle w:val="Funotenzeichen"/>
          <w:lang w:val="en-GB"/>
        </w:rPr>
        <w:footnoteReference w:id="5"/>
      </w:r>
      <w:r w:rsidRPr="00EF1A44">
        <w:rPr>
          <w:lang w:val="en-GB"/>
        </w:rPr>
        <w:t xml:space="preserve"> by the working group “Inland AIS safety message” of the Vessel Tracking and Tracing expert group. Pilot implementations took place as well. The SSRM AIS ASM is based on the NOT_Emergency.xml message. The structure of the xml message undergoes changes that reflect the requirements of the IWT sector. In order to ensure interoperability of the various RIS technologies, these changes needs to be incorporated to the SSRM AIS message in due time. Currently neither the Not_emergency.xml nor the SSRM AIS message are not standardised within the respective regulations of the EU. It is therefore proposed that standardisation process for both messages continues and they are made integral part of relevant RIS standards. “Standardized Safety Related Message” can be transmitted over Inland AIS and used by an authority for Calamity Abatement Support (CAS). Its main purpose is to inform vessels about an actual emergency (calamity) situation.</w:t>
      </w:r>
    </w:p>
    <w:p w:rsidR="006571E0" w:rsidRPr="00EF1A44" w:rsidRDefault="006571E0" w:rsidP="006571E0">
      <w:pPr>
        <w:pStyle w:val="Listenabsatz"/>
        <w:numPr>
          <w:ilvl w:val="0"/>
          <w:numId w:val="30"/>
        </w:numPr>
        <w:spacing w:before="60" w:after="60"/>
        <w:ind w:left="426"/>
        <w:jc w:val="both"/>
        <w:rPr>
          <w:lang w:val="en-GB"/>
        </w:rPr>
      </w:pPr>
      <w:r w:rsidRPr="00EF1A44">
        <w:rPr>
          <w:lang w:val="en-GB"/>
        </w:rPr>
        <w:lastRenderedPageBreak/>
        <w:t>In order to create sound legal basis for exchange of voyage and cargo data, tactical and static traffic information of the vessels, concerned parties shall access the Service Agreement on cross border RIS data exchange for the purpose of traffic management and calamity abatement. At present, only the RIS authorities from Austria and Slovakia acceded the Agreement.</w:t>
      </w:r>
    </w:p>
    <w:p w:rsidR="006571E0" w:rsidRDefault="006571E0" w:rsidP="006571E0">
      <w:pPr>
        <w:pStyle w:val="Listenabsatz"/>
        <w:numPr>
          <w:ilvl w:val="0"/>
          <w:numId w:val="30"/>
        </w:numPr>
        <w:spacing w:before="60" w:after="60"/>
        <w:ind w:left="426"/>
        <w:jc w:val="both"/>
        <w:rPr>
          <w:lang w:val="en-GB"/>
        </w:rPr>
      </w:pPr>
      <w:r w:rsidRPr="00EF1A44">
        <w:rPr>
          <w:lang w:val="en-GB"/>
        </w:rPr>
        <w:t>It is proposed, to introduce sending confirmation on receipt of emergency information from external system by means of receipt_data.xml message</w:t>
      </w:r>
      <w:r>
        <w:rPr>
          <w:lang w:val="en-GB"/>
        </w:rPr>
        <w:t xml:space="preserve"> within the respective technical specifications (i.e. R2D2)</w:t>
      </w:r>
      <w:r w:rsidRPr="00EF1A44">
        <w:rPr>
          <w:lang w:val="en-GB"/>
        </w:rPr>
        <w:t>. It is very important to know, whether the</w:t>
      </w:r>
      <w:r>
        <w:rPr>
          <w:lang w:val="en-GB"/>
        </w:rPr>
        <w:t xml:space="preserve"> submitted</w:t>
      </w:r>
      <w:r w:rsidRPr="00EF1A44">
        <w:rPr>
          <w:lang w:val="en-GB"/>
        </w:rPr>
        <w:t xml:space="preserve"> message has been processed </w:t>
      </w:r>
      <w:r>
        <w:rPr>
          <w:lang w:val="en-GB"/>
        </w:rPr>
        <w:t xml:space="preserve">on side of receiving external system </w:t>
      </w:r>
      <w:r w:rsidRPr="00EF1A44">
        <w:rPr>
          <w:lang w:val="en-GB"/>
        </w:rPr>
        <w:t>correctly or not</w:t>
      </w:r>
      <w:r>
        <w:rPr>
          <w:lang w:val="en-GB"/>
        </w:rPr>
        <w:t>,</w:t>
      </w:r>
    </w:p>
    <w:p w:rsidR="006571E0" w:rsidRPr="00EF1A44" w:rsidRDefault="006571E0" w:rsidP="006571E0">
      <w:pPr>
        <w:pStyle w:val="Listenabsatz"/>
        <w:numPr>
          <w:ilvl w:val="0"/>
          <w:numId w:val="30"/>
        </w:numPr>
        <w:spacing w:before="60" w:after="60"/>
        <w:ind w:left="426"/>
        <w:jc w:val="both"/>
        <w:rPr>
          <w:lang w:val="en-GB"/>
        </w:rPr>
      </w:pPr>
      <w:r w:rsidRPr="00EF1A44">
        <w:rPr>
          <w:lang w:val="en-GB"/>
        </w:rPr>
        <w:t>National RIS providers shall enable mapping between the national emergency codes and the codes used in the Not_Emergency.xml message. This activities shall be closely connected with the future efforts focused on standardisation of the emergency related messages (xml and AIS based).</w:t>
      </w:r>
    </w:p>
    <w:p w:rsidR="006571E0" w:rsidRDefault="006571E0" w:rsidP="006571E0">
      <w:pPr>
        <w:pStyle w:val="berschrift3"/>
        <w:jc w:val="both"/>
        <w:rPr>
          <w:lang w:val="en-GB"/>
        </w:rPr>
      </w:pPr>
      <w:bookmarkStart w:id="300" w:name="_Toc405882251"/>
      <w:r>
        <w:rPr>
          <w:lang w:val="en-GB"/>
        </w:rPr>
        <w:t>Envisioned next steps</w:t>
      </w:r>
      <w:bookmarkEnd w:id="300"/>
    </w:p>
    <w:p w:rsidR="006571E0" w:rsidRDefault="006571E0" w:rsidP="006571E0">
      <w:pPr>
        <w:spacing w:before="120" w:after="120"/>
        <w:jc w:val="both"/>
        <w:rPr>
          <w:highlight w:val="yellow"/>
          <w:lang w:val="en-GB"/>
        </w:rPr>
      </w:pPr>
      <w:r>
        <w:rPr>
          <w:lang w:val="en-GB"/>
        </w:rPr>
        <w:t>Below the e</w:t>
      </w:r>
      <w:r w:rsidRPr="00882EA4">
        <w:rPr>
          <w:lang w:val="en-GB"/>
        </w:rPr>
        <w:t xml:space="preserve">nvisioned next steps with regard to further activities </w:t>
      </w:r>
      <w:r>
        <w:rPr>
          <w:lang w:val="en-GB"/>
        </w:rPr>
        <w:t>related to the Calamity abatement services are given.</w:t>
      </w:r>
    </w:p>
    <w:p w:rsidR="006571E0" w:rsidRPr="00F15BDF" w:rsidRDefault="006571E0" w:rsidP="006571E0">
      <w:pPr>
        <w:spacing w:before="120" w:after="120"/>
        <w:jc w:val="both"/>
        <w:rPr>
          <w:u w:val="single"/>
          <w:lang w:val="en-GB"/>
        </w:rPr>
      </w:pPr>
      <w:r w:rsidRPr="00F15BDF">
        <w:rPr>
          <w:u w:val="single"/>
          <w:lang w:val="en-GB"/>
        </w:rPr>
        <w:t>Austria</w:t>
      </w:r>
      <w:r>
        <w:rPr>
          <w:u w:val="single"/>
          <w:lang w:val="en-GB"/>
        </w:rPr>
        <w:t>:</w:t>
      </w:r>
    </w:p>
    <w:p w:rsidR="006571E0" w:rsidRPr="00EF1A44" w:rsidRDefault="006571E0" w:rsidP="006571E0">
      <w:pPr>
        <w:pStyle w:val="Listenabsatz"/>
        <w:numPr>
          <w:ilvl w:val="0"/>
          <w:numId w:val="30"/>
        </w:numPr>
        <w:spacing w:before="60" w:after="60"/>
        <w:jc w:val="both"/>
        <w:rPr>
          <w:lang w:val="en-GB"/>
        </w:rPr>
      </w:pPr>
      <w:r w:rsidRPr="00EF1A44">
        <w:rPr>
          <w:lang w:val="en-GB"/>
        </w:rPr>
        <w:t>Identification of possible automatic interfaces between the national RIS providers and responsible rescue forces in order to enable the access of these rescue forces to reliable vessel info (position, cargo, number of persons on board) in case of an accident allowing the proper planning and execution of the rescue actions resulting in a reduced risk for all involved persons. This is clearly national responsibility.</w:t>
      </w:r>
    </w:p>
    <w:p w:rsidR="006571E0" w:rsidRDefault="006571E0" w:rsidP="006571E0">
      <w:pPr>
        <w:spacing w:before="120" w:after="120"/>
        <w:jc w:val="both"/>
        <w:rPr>
          <w:u w:val="single"/>
          <w:lang w:val="en-GB"/>
        </w:rPr>
      </w:pPr>
      <w:r>
        <w:rPr>
          <w:u w:val="single"/>
          <w:lang w:val="en-GB"/>
        </w:rPr>
        <w:t>Hungary</w:t>
      </w:r>
    </w:p>
    <w:p w:rsidR="006571E0" w:rsidRPr="00EF1A44" w:rsidRDefault="006571E0" w:rsidP="006571E0">
      <w:pPr>
        <w:pStyle w:val="Listenabsatz"/>
        <w:numPr>
          <w:ilvl w:val="0"/>
          <w:numId w:val="30"/>
        </w:numPr>
        <w:spacing w:before="60" w:after="60"/>
        <w:jc w:val="both"/>
        <w:rPr>
          <w:lang w:val="en-GB"/>
        </w:rPr>
      </w:pPr>
      <w:r w:rsidRPr="00EF1A44">
        <w:rPr>
          <w:lang w:val="en-GB"/>
        </w:rPr>
        <w:t>Pilot implementation of PAXLST message in Hungary provides space for further exploitation of utilisation of available passenger and crew information in calamity abatement related procedures.</w:t>
      </w:r>
    </w:p>
    <w:p w:rsidR="006571E0" w:rsidRDefault="006571E0" w:rsidP="006571E0">
      <w:pPr>
        <w:spacing w:before="120" w:after="120"/>
        <w:jc w:val="both"/>
        <w:rPr>
          <w:u w:val="single"/>
          <w:lang w:val="en-GB"/>
        </w:rPr>
      </w:pPr>
      <w:r>
        <w:rPr>
          <w:u w:val="single"/>
          <w:lang w:val="en-GB"/>
        </w:rPr>
        <w:t>Romania</w:t>
      </w:r>
    </w:p>
    <w:p w:rsidR="006571E0" w:rsidRDefault="006571E0" w:rsidP="006571E0">
      <w:pPr>
        <w:numPr>
          <w:ilvl w:val="0"/>
          <w:numId w:val="30"/>
        </w:numPr>
        <w:spacing w:before="60" w:after="60"/>
        <w:jc w:val="both"/>
        <w:rPr>
          <w:lang w:val="en-GB"/>
        </w:rPr>
      </w:pPr>
      <w:r w:rsidRPr="00116924">
        <w:rPr>
          <w:lang w:val="en-GB"/>
        </w:rPr>
        <w:t xml:space="preserve">The content and the format of the inland specific not_emergency.xml should be mapped with the content and the format of other calamity specific formats, with a much broader exposure and usage, </w:t>
      </w:r>
      <w:r w:rsidRPr="00116924">
        <w:rPr>
          <w:i/>
          <w:lang w:val="en-GB"/>
        </w:rPr>
        <w:t>e.g. CAP</w:t>
      </w:r>
      <w:r>
        <w:rPr>
          <w:i/>
          <w:lang w:val="en-GB"/>
        </w:rPr>
        <w:t xml:space="preserve"> (Common Alerting Protocol)</w:t>
      </w:r>
      <w:r w:rsidRPr="00116924">
        <w:rPr>
          <w:lang w:val="en-GB"/>
        </w:rPr>
        <w:t>, in order to facilitate the acceptance and further on, a larger integration of the CASS systems. The trade-off between the overhead of the mapping effort and the benefits of the usage of the CASS can be accepted</w:t>
      </w:r>
      <w:r>
        <w:rPr>
          <w:lang w:val="en-GB"/>
        </w:rPr>
        <w:t>,</w:t>
      </w:r>
    </w:p>
    <w:p w:rsidR="006571E0" w:rsidRDefault="006571E0" w:rsidP="006571E0">
      <w:pPr>
        <w:spacing w:before="120" w:after="120"/>
        <w:jc w:val="both"/>
        <w:rPr>
          <w:u w:val="single"/>
          <w:lang w:val="en-GB"/>
        </w:rPr>
      </w:pPr>
      <w:r w:rsidRPr="00317C6F">
        <w:rPr>
          <w:u w:val="single"/>
          <w:lang w:val="en-GB"/>
        </w:rPr>
        <w:t>Slovakia</w:t>
      </w:r>
    </w:p>
    <w:p w:rsidR="006571E0" w:rsidRPr="00EF1A44" w:rsidRDefault="006571E0" w:rsidP="006571E0">
      <w:pPr>
        <w:pStyle w:val="Listenabsatz"/>
        <w:numPr>
          <w:ilvl w:val="0"/>
          <w:numId w:val="30"/>
        </w:numPr>
        <w:spacing w:before="60" w:after="60"/>
        <w:jc w:val="both"/>
        <w:rPr>
          <w:lang w:val="en-US"/>
        </w:rPr>
      </w:pPr>
      <w:r w:rsidRPr="00EF1A44">
        <w:rPr>
          <w:lang w:val="en-US"/>
        </w:rPr>
        <w:t>Agreement between the Transport Authority and Ministry of Interior is necessary in order to keep the implemented interconnection between IS SlovRIS and IZS CoordCom operational after the termination of the project IRIS Europe 3.</w:t>
      </w:r>
    </w:p>
    <w:p w:rsidR="006571E0" w:rsidRPr="00EF1A44" w:rsidRDefault="006571E0" w:rsidP="006571E0">
      <w:pPr>
        <w:pStyle w:val="Listenabsatz"/>
        <w:numPr>
          <w:ilvl w:val="0"/>
          <w:numId w:val="30"/>
        </w:numPr>
        <w:spacing w:before="60" w:after="60"/>
        <w:jc w:val="both"/>
        <w:rPr>
          <w:lang w:val="en-US"/>
        </w:rPr>
      </w:pPr>
      <w:r w:rsidRPr="00EF1A44">
        <w:rPr>
          <w:lang w:val="en-US"/>
        </w:rPr>
        <w:t xml:space="preserve">Pilot implementation of the updated SOAP interface on side of the IZS CoordCom system creates basis for future exchange of other information available in the SlovRIS system, than not_emergency.xml (e.g. ERINOT information, position data of vessels, </w:t>
      </w:r>
      <w:proofErr w:type="spellStart"/>
      <w:r w:rsidRPr="00EF1A44">
        <w:rPr>
          <w:lang w:val="en-US"/>
        </w:rPr>
        <w:t>not_alive</w:t>
      </w:r>
      <w:proofErr w:type="spellEnd"/>
      <w:r w:rsidRPr="00EF1A44">
        <w:rPr>
          <w:lang w:val="en-US"/>
        </w:rPr>
        <w:t>, etc.).</w:t>
      </w:r>
    </w:p>
    <w:p w:rsidR="006571E0" w:rsidRPr="00886D0B" w:rsidRDefault="006571E0" w:rsidP="006571E0">
      <w:pPr>
        <w:spacing w:before="120" w:after="120"/>
        <w:jc w:val="both"/>
        <w:rPr>
          <w:u w:val="single"/>
          <w:lang w:val="en-GB"/>
        </w:rPr>
      </w:pPr>
      <w:r>
        <w:rPr>
          <w:u w:val="single"/>
          <w:lang w:val="en-GB"/>
        </w:rPr>
        <w:t>Common</w:t>
      </w:r>
    </w:p>
    <w:p w:rsidR="006571E0" w:rsidRDefault="006571E0" w:rsidP="006571E0">
      <w:pPr>
        <w:pStyle w:val="Listenabsatz"/>
        <w:numPr>
          <w:ilvl w:val="0"/>
          <w:numId w:val="30"/>
        </w:numPr>
        <w:spacing w:before="60" w:after="60"/>
        <w:jc w:val="both"/>
        <w:rPr>
          <w:lang w:val="en-GB"/>
        </w:rPr>
      </w:pPr>
      <w:r w:rsidRPr="00886D0B">
        <w:rPr>
          <w:lang w:val="en-GB"/>
        </w:rPr>
        <w:t>Mobile RIS applications as the latest development in the field of RIS are considered as one of the feasible means (in addition to the existing ones, such as VHF), how to inform persons and organisations involved in the accidents on actions to be taken in case of emergency situations. Potential future functional enhancement of the mobile application</w:t>
      </w:r>
      <w:r>
        <w:rPr>
          <w:lang w:val="en-GB"/>
        </w:rPr>
        <w:t>s developed within the SuAc2.4 – Mobile RIS applications</w:t>
      </w:r>
      <w:r w:rsidRPr="00886D0B">
        <w:rPr>
          <w:lang w:val="en-GB"/>
        </w:rPr>
        <w:t xml:space="preserve"> is</w:t>
      </w:r>
      <w:r>
        <w:rPr>
          <w:lang w:val="en-GB"/>
        </w:rPr>
        <w:t xml:space="preserve"> therefore</w:t>
      </w:r>
      <w:r w:rsidRPr="00886D0B">
        <w:rPr>
          <w:lang w:val="en-GB"/>
        </w:rPr>
        <w:t xml:space="preserve"> envisioned.</w:t>
      </w:r>
    </w:p>
    <w:p w:rsidR="006571E0" w:rsidRPr="00886D0B" w:rsidRDefault="006571E0" w:rsidP="006571E0">
      <w:pPr>
        <w:pStyle w:val="Listenabsatz"/>
        <w:numPr>
          <w:ilvl w:val="0"/>
          <w:numId w:val="30"/>
        </w:numPr>
        <w:spacing w:before="60" w:after="60"/>
        <w:jc w:val="both"/>
        <w:rPr>
          <w:lang w:val="en-GB"/>
        </w:rPr>
      </w:pPr>
      <w:r>
        <w:rPr>
          <w:lang w:val="en-GB"/>
        </w:rPr>
        <w:t>Update of the national infrastructures towards the latest technical specifications for international RIS data exchange, with focus on updated structure of the not_emergency.xml message.</w:t>
      </w:r>
    </w:p>
    <w:sectPr w:rsidR="006571E0" w:rsidRPr="00886D0B" w:rsidSect="006E61A0">
      <w:pgSz w:w="11906" w:h="16838" w:code="9"/>
      <w:pgMar w:top="1446" w:right="1418" w:bottom="1627"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712B" w:rsidRDefault="0074712B">
      <w:r>
        <w:separator/>
      </w:r>
    </w:p>
  </w:endnote>
  <w:endnote w:type="continuationSeparator" w:id="0">
    <w:p w:rsidR="0074712B" w:rsidRDefault="007471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W1)">
    <w:altName w:val="Arial"/>
    <w:charset w:val="01"/>
    <w:family w:val="swiss"/>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5AED" w:rsidRPr="00DD77E5" w:rsidRDefault="00465AED">
    <w:pPr>
      <w:pStyle w:val="Fuzeile"/>
      <w:rPr>
        <w:rFonts w:cs="Arial"/>
        <w:sz w:val="6"/>
        <w:szCs w:val="6"/>
        <w:lang w:val="en-GB"/>
      </w:rPr>
    </w:pPr>
  </w:p>
  <w:p w:rsidR="00465AED" w:rsidRPr="004B6E17" w:rsidRDefault="00465AED">
    <w:pPr>
      <w:pStyle w:val="Fuzeile"/>
      <w:rPr>
        <w:rFonts w:cs="Arial"/>
        <w:sz w:val="16"/>
        <w:szCs w:val="16"/>
        <w:lang w:val="en-GB"/>
      </w:rPr>
    </w:pPr>
    <w:r>
      <w:rPr>
        <w:rFonts w:cs="Arial"/>
        <w:sz w:val="16"/>
        <w:szCs w:val="16"/>
        <w:lang w:val="en-GB"/>
      </w:rPr>
      <w:t>IRIS Europe 3</w:t>
    </w:r>
    <w:r w:rsidRPr="004B6E17">
      <w:rPr>
        <w:rFonts w:cs="Arial"/>
        <w:sz w:val="16"/>
        <w:szCs w:val="16"/>
        <w:lang w:val="en-GB"/>
      </w:rPr>
      <w:tab/>
    </w:r>
    <w:r>
      <w:rPr>
        <w:rFonts w:cs="Arial"/>
        <w:sz w:val="16"/>
        <w:szCs w:val="16"/>
        <w:lang w:val="en-GB"/>
      </w:rPr>
      <w:tab/>
    </w:r>
    <w:r w:rsidRPr="004B6E17">
      <w:rPr>
        <w:rFonts w:cs="Arial"/>
        <w:sz w:val="16"/>
        <w:szCs w:val="16"/>
        <w:lang w:val="en-GB"/>
      </w:rPr>
      <w:t xml:space="preserve">page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PAGE </w:instrText>
    </w:r>
    <w:r w:rsidRPr="004B6E17">
      <w:rPr>
        <w:rStyle w:val="Seitenzahl"/>
        <w:rFonts w:cs="Arial"/>
        <w:sz w:val="16"/>
        <w:szCs w:val="16"/>
        <w:lang w:val="en-GB"/>
      </w:rPr>
      <w:fldChar w:fldCharType="separate"/>
    </w:r>
    <w:r w:rsidR="004C32C2">
      <w:rPr>
        <w:rStyle w:val="Seitenzahl"/>
        <w:rFonts w:cs="Arial"/>
        <w:noProof/>
        <w:sz w:val="16"/>
        <w:szCs w:val="16"/>
        <w:lang w:val="en-GB"/>
      </w:rPr>
      <w:t>6</w:t>
    </w:r>
    <w:r w:rsidRPr="004B6E17">
      <w:rPr>
        <w:rStyle w:val="Seitenzahl"/>
        <w:rFonts w:cs="Arial"/>
        <w:sz w:val="16"/>
        <w:szCs w:val="16"/>
        <w:lang w:val="en-GB"/>
      </w:rPr>
      <w:fldChar w:fldCharType="end"/>
    </w:r>
    <w:r w:rsidRPr="004B6E17">
      <w:rPr>
        <w:rStyle w:val="Seitenzahl"/>
        <w:rFonts w:cs="Arial"/>
        <w:sz w:val="16"/>
        <w:szCs w:val="16"/>
        <w:lang w:val="en-GB"/>
      </w:rPr>
      <w:t xml:space="preserve"> of </w:t>
    </w:r>
    <w:r w:rsidRPr="004B6E17">
      <w:rPr>
        <w:rStyle w:val="Seitenzahl"/>
        <w:rFonts w:cs="Arial"/>
        <w:sz w:val="16"/>
        <w:szCs w:val="16"/>
        <w:lang w:val="en-GB"/>
      </w:rPr>
      <w:fldChar w:fldCharType="begin"/>
    </w:r>
    <w:r w:rsidRPr="004B6E17">
      <w:rPr>
        <w:rStyle w:val="Seitenzahl"/>
        <w:rFonts w:cs="Arial"/>
        <w:sz w:val="16"/>
        <w:szCs w:val="16"/>
        <w:lang w:val="en-GB"/>
      </w:rPr>
      <w:instrText xml:space="preserve"> NUMPAGES </w:instrText>
    </w:r>
    <w:r w:rsidRPr="004B6E17">
      <w:rPr>
        <w:rStyle w:val="Seitenzahl"/>
        <w:rFonts w:cs="Arial"/>
        <w:sz w:val="16"/>
        <w:szCs w:val="16"/>
        <w:lang w:val="en-GB"/>
      </w:rPr>
      <w:fldChar w:fldCharType="separate"/>
    </w:r>
    <w:r w:rsidR="004C32C2">
      <w:rPr>
        <w:rStyle w:val="Seitenzahl"/>
        <w:rFonts w:cs="Arial"/>
        <w:noProof/>
        <w:sz w:val="16"/>
        <w:szCs w:val="16"/>
        <w:lang w:val="en-GB"/>
      </w:rPr>
      <w:t>85</w:t>
    </w:r>
    <w:r w:rsidRPr="004B6E17">
      <w:rPr>
        <w:rStyle w:val="Seitenzahl"/>
        <w:rFonts w:cs="Arial"/>
        <w:sz w:val="16"/>
        <w:szCs w:val="16"/>
        <w:lang w:val="en-GB"/>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5AED" w:rsidRDefault="00465AED" w:rsidP="006E61A0">
    <w:pPr>
      <w:pStyle w:val="Fuzeile"/>
    </w:pPr>
    <w:r>
      <w:rPr>
        <w:noProof/>
        <w:lang w:val="en-GB" w:eastAsia="en-GB"/>
      </w:rPr>
      <w:drawing>
        <wp:inline distT="0" distB="0" distL="0" distR="0">
          <wp:extent cx="5753100" cy="657225"/>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3100" cy="657225"/>
                  </a:xfrm>
                  <a:prstGeom prst="rect">
                    <a:avLst/>
                  </a:prstGeom>
                  <a:noFill/>
                  <a:ln>
                    <a:noFill/>
                  </a:ln>
                </pic:spPr>
              </pic:pic>
            </a:graphicData>
          </a:graphic>
        </wp:inline>
      </w:drawing>
    </w:r>
  </w:p>
  <w:p w:rsidR="00465AED" w:rsidRDefault="00465AED" w:rsidP="006E61A0">
    <w:pPr>
      <w:pStyle w:val="Fuzeile"/>
    </w:pPr>
  </w:p>
  <w:p w:rsidR="00465AED" w:rsidRDefault="00465AED" w:rsidP="00D753E9">
    <w:pPr>
      <w:pStyle w:val="Fuzeile"/>
      <w:jc w:val="center"/>
    </w:pPr>
    <w:r>
      <w:rPr>
        <w:noProof/>
        <w:lang w:val="en-GB" w:eastAsia="en-GB"/>
      </w:rPr>
      <w:drawing>
        <wp:inline distT="0" distB="0" distL="0" distR="0" wp14:anchorId="588DF7F2" wp14:editId="596DE03F">
          <wp:extent cx="3390900" cy="447675"/>
          <wp:effectExtent l="0" t="0" r="0" b="9525"/>
          <wp:docPr id="1" name="Grafik 1" descr="T:\03-Projekte\IRIS Europe 3\5_Dissemination\TEN-T Vorgabe_muss überall drau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03-Projekte\IRIS Europe 3\5_Dissemination\TEN-T Vorgabe_muss überall drauf.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90900" cy="447675"/>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712B" w:rsidRDefault="0074712B">
      <w:r>
        <w:separator/>
      </w:r>
    </w:p>
  </w:footnote>
  <w:footnote w:type="continuationSeparator" w:id="0">
    <w:p w:rsidR="0074712B" w:rsidRDefault="0074712B">
      <w:r>
        <w:continuationSeparator/>
      </w:r>
    </w:p>
  </w:footnote>
  <w:footnote w:id="1">
    <w:p w:rsidR="00465AED" w:rsidRDefault="00465AED" w:rsidP="001F07F9">
      <w:pPr>
        <w:pStyle w:val="Funotentext"/>
        <w:rPr>
          <w:lang w:val="en-CA"/>
        </w:rPr>
      </w:pPr>
      <w:r>
        <w:rPr>
          <w:rStyle w:val="Funotenzeichen"/>
        </w:rPr>
        <w:footnoteRef/>
      </w:r>
      <w:r>
        <w:rPr>
          <w:lang w:val="en-CA"/>
        </w:rPr>
        <w:t xml:space="preserve"> CCNR (2012), CCNR report on the possibilities for reducing fuel consumption and CO2 emissions for inland navigation, Strasbourg. </w:t>
      </w:r>
      <w:proofErr w:type="spellStart"/>
      <w:r>
        <w:rPr>
          <w:lang w:val="en-CA"/>
        </w:rPr>
        <w:t>Ecorys</w:t>
      </w:r>
      <w:proofErr w:type="spellEnd"/>
      <w:r>
        <w:rPr>
          <w:lang w:val="en-CA"/>
        </w:rPr>
        <w:t xml:space="preserve"> (2012), Price </w:t>
      </w:r>
      <w:proofErr w:type="spellStart"/>
      <w:r>
        <w:rPr>
          <w:lang w:val="en-CA"/>
        </w:rPr>
        <w:t>elasticities</w:t>
      </w:r>
      <w:proofErr w:type="spellEnd"/>
      <w:r>
        <w:rPr>
          <w:lang w:val="en-CA"/>
        </w:rPr>
        <w:t xml:space="preserve"> in inland waterway transport: desk research, PLATINA WP6, Rotterdam</w:t>
      </w:r>
    </w:p>
  </w:footnote>
  <w:footnote w:id="2">
    <w:p w:rsidR="00465AED" w:rsidRDefault="00465AED" w:rsidP="001F07F9">
      <w:pPr>
        <w:pStyle w:val="Funotentext"/>
        <w:rPr>
          <w:lang w:val="en-CA"/>
        </w:rPr>
      </w:pPr>
      <w:r>
        <w:rPr>
          <w:rStyle w:val="Funotenzeichen"/>
        </w:rPr>
        <w:footnoteRef/>
      </w:r>
      <w:r>
        <w:rPr>
          <w:lang w:val="en-CA"/>
        </w:rPr>
        <w:t xml:space="preserve"> Dutch smart steaming programme «</w:t>
      </w:r>
      <w:proofErr w:type="spellStart"/>
      <w:r>
        <w:rPr>
          <w:lang w:val="en-CA"/>
        </w:rPr>
        <w:t>Voortvarend</w:t>
      </w:r>
      <w:proofErr w:type="spellEnd"/>
      <w:r>
        <w:rPr>
          <w:lang w:val="en-CA"/>
        </w:rPr>
        <w:t xml:space="preserve"> </w:t>
      </w:r>
      <w:proofErr w:type="spellStart"/>
      <w:r>
        <w:rPr>
          <w:lang w:val="en-CA"/>
        </w:rPr>
        <w:t>Besparen</w:t>
      </w:r>
      <w:proofErr w:type="spellEnd"/>
      <w:r>
        <w:rPr>
          <w:lang w:val="en-CA"/>
        </w:rPr>
        <w:t>» (</w:t>
      </w:r>
      <w:proofErr w:type="spellStart"/>
      <w:r>
        <w:rPr>
          <w:lang w:val="en-CA"/>
        </w:rPr>
        <w:t>Ecorys</w:t>
      </w:r>
      <w:proofErr w:type="spellEnd"/>
      <w:r>
        <w:rPr>
          <w:lang w:val="en-CA"/>
        </w:rPr>
        <w:t xml:space="preserve"> 2012)</w:t>
      </w:r>
    </w:p>
  </w:footnote>
  <w:footnote w:id="3">
    <w:p w:rsidR="00465AED" w:rsidRDefault="00465AED" w:rsidP="001F07F9">
      <w:pPr>
        <w:pStyle w:val="Funotentext"/>
        <w:rPr>
          <w:lang w:val="en-CA"/>
        </w:rPr>
      </w:pPr>
      <w:r>
        <w:rPr>
          <w:rStyle w:val="Funotenzeichen"/>
        </w:rPr>
        <w:footnoteRef/>
      </w:r>
      <w:r>
        <w:rPr>
          <w:lang w:val="en-CA"/>
        </w:rPr>
        <w:t xml:space="preserve"> Danube Region Strategy PA1a, study report „Innovative Danube Vessel“, December 2013</w:t>
      </w:r>
    </w:p>
  </w:footnote>
  <w:footnote w:id="4">
    <w:p w:rsidR="00465AED" w:rsidRPr="00433D81" w:rsidRDefault="00465AED" w:rsidP="006571E0">
      <w:pPr>
        <w:pStyle w:val="Funotentext"/>
        <w:rPr>
          <w:lang w:val="sk-SK"/>
        </w:rPr>
      </w:pPr>
      <w:r>
        <w:rPr>
          <w:rStyle w:val="Funotenzeichen"/>
        </w:rPr>
        <w:footnoteRef/>
      </w:r>
      <w:r>
        <w:t xml:space="preserve"> </w:t>
      </w:r>
      <w:r>
        <w:rPr>
          <w:lang w:val="sk-SK"/>
        </w:rPr>
        <w:t>ADII.2 (2014-1) Empfehlungen zur Gefahrenabwehr in der DonauSchifffahrt</w:t>
      </w:r>
    </w:p>
  </w:footnote>
  <w:footnote w:id="5">
    <w:p w:rsidR="00465AED" w:rsidRPr="00C32F4A" w:rsidRDefault="00465AED" w:rsidP="006571E0">
      <w:pPr>
        <w:pStyle w:val="Funotentext"/>
        <w:rPr>
          <w:lang w:val="sk-SK"/>
        </w:rPr>
      </w:pPr>
      <w:r>
        <w:rPr>
          <w:rStyle w:val="Funotenzeichen"/>
        </w:rPr>
        <w:footnoteRef/>
      </w:r>
      <w:r w:rsidRPr="006571E0">
        <w:rPr>
          <w:lang w:val="en-GB"/>
        </w:rPr>
        <w:t xml:space="preserve"> Proposal Inland AIS Safety Message Version 0.2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5AED" w:rsidRPr="002F254E" w:rsidRDefault="00465AED">
    <w:pPr>
      <w:pStyle w:val="Kopfzeile"/>
      <w:rPr>
        <w:rFonts w:cs="Arial"/>
        <w:szCs w:val="20"/>
        <w:lang w:val="en-GB"/>
      </w:rPr>
    </w:pPr>
    <w:r w:rsidRPr="001C0432">
      <w:rPr>
        <w:rFonts w:cs="Arial"/>
        <w:szCs w:val="20"/>
        <w:lang w:val="en-GB"/>
      </w:rPr>
      <w:fldChar w:fldCharType="begin"/>
    </w:r>
    <w:r w:rsidRPr="001C0432">
      <w:rPr>
        <w:rFonts w:cs="Arial"/>
        <w:szCs w:val="20"/>
        <w:lang w:val="en-GB"/>
      </w:rPr>
      <w:instrText xml:space="preserve"> FILENAME </w:instrText>
    </w:r>
    <w:r w:rsidRPr="001C0432">
      <w:rPr>
        <w:rFonts w:cs="Arial"/>
        <w:szCs w:val="20"/>
        <w:lang w:val="en-GB"/>
      </w:rPr>
      <w:fldChar w:fldCharType="separate"/>
    </w:r>
    <w:r w:rsidR="004C32C2">
      <w:rPr>
        <w:rFonts w:cs="Arial"/>
        <w:noProof/>
        <w:szCs w:val="20"/>
        <w:lang w:val="en-GB"/>
      </w:rPr>
      <w:t>IRIS Europe 3_Final Technical Report_part C Activity 2_v1p0_Final.docx</w:t>
    </w:r>
    <w:r w:rsidRPr="001C0432">
      <w:rPr>
        <w:rFonts w:cs="Arial"/>
        <w:szCs w:val="20"/>
        <w:lang w:val="en-G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129A7"/>
    <w:multiLevelType w:val="hybridMultilevel"/>
    <w:tmpl w:val="55564E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9D13B54"/>
    <w:multiLevelType w:val="hybridMultilevel"/>
    <w:tmpl w:val="D08AE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E3E1EAD"/>
    <w:multiLevelType w:val="hybridMultilevel"/>
    <w:tmpl w:val="17BAB1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109C6470"/>
    <w:multiLevelType w:val="hybridMultilevel"/>
    <w:tmpl w:val="B3ECF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114C48FF"/>
    <w:multiLevelType w:val="hybridMultilevel"/>
    <w:tmpl w:val="96885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1AF235B"/>
    <w:multiLevelType w:val="hybridMultilevel"/>
    <w:tmpl w:val="A39E4F4E"/>
    <w:lvl w:ilvl="0" w:tplc="04070001">
      <w:start w:val="1"/>
      <w:numFmt w:val="bullet"/>
      <w:lvlText w:val=""/>
      <w:lvlJc w:val="left"/>
      <w:pPr>
        <w:ind w:left="0" w:hanging="360"/>
      </w:pPr>
      <w:rPr>
        <w:rFonts w:ascii="Symbol" w:hAnsi="Symbol" w:hint="default"/>
      </w:rPr>
    </w:lvl>
    <w:lvl w:ilvl="1" w:tplc="04070003" w:tentative="1">
      <w:start w:val="1"/>
      <w:numFmt w:val="bullet"/>
      <w:lvlText w:val="o"/>
      <w:lvlJc w:val="left"/>
      <w:pPr>
        <w:ind w:left="720" w:hanging="360"/>
      </w:pPr>
      <w:rPr>
        <w:rFonts w:ascii="Courier New" w:hAnsi="Courier New" w:cs="Courier New" w:hint="default"/>
      </w:rPr>
    </w:lvl>
    <w:lvl w:ilvl="2" w:tplc="04070005" w:tentative="1">
      <w:start w:val="1"/>
      <w:numFmt w:val="bullet"/>
      <w:lvlText w:val=""/>
      <w:lvlJc w:val="left"/>
      <w:pPr>
        <w:ind w:left="1440" w:hanging="360"/>
      </w:pPr>
      <w:rPr>
        <w:rFonts w:ascii="Wingdings" w:hAnsi="Wingdings" w:hint="default"/>
      </w:rPr>
    </w:lvl>
    <w:lvl w:ilvl="3" w:tplc="04070001" w:tentative="1">
      <w:start w:val="1"/>
      <w:numFmt w:val="bullet"/>
      <w:lvlText w:val=""/>
      <w:lvlJc w:val="left"/>
      <w:pPr>
        <w:ind w:left="2160" w:hanging="360"/>
      </w:pPr>
      <w:rPr>
        <w:rFonts w:ascii="Symbol" w:hAnsi="Symbol" w:hint="default"/>
      </w:rPr>
    </w:lvl>
    <w:lvl w:ilvl="4" w:tplc="04070003" w:tentative="1">
      <w:start w:val="1"/>
      <w:numFmt w:val="bullet"/>
      <w:lvlText w:val="o"/>
      <w:lvlJc w:val="left"/>
      <w:pPr>
        <w:ind w:left="2880" w:hanging="360"/>
      </w:pPr>
      <w:rPr>
        <w:rFonts w:ascii="Courier New" w:hAnsi="Courier New" w:cs="Courier New" w:hint="default"/>
      </w:rPr>
    </w:lvl>
    <w:lvl w:ilvl="5" w:tplc="04070005" w:tentative="1">
      <w:start w:val="1"/>
      <w:numFmt w:val="bullet"/>
      <w:lvlText w:val=""/>
      <w:lvlJc w:val="left"/>
      <w:pPr>
        <w:ind w:left="3600" w:hanging="360"/>
      </w:pPr>
      <w:rPr>
        <w:rFonts w:ascii="Wingdings" w:hAnsi="Wingdings" w:hint="default"/>
      </w:rPr>
    </w:lvl>
    <w:lvl w:ilvl="6" w:tplc="04070001" w:tentative="1">
      <w:start w:val="1"/>
      <w:numFmt w:val="bullet"/>
      <w:lvlText w:val=""/>
      <w:lvlJc w:val="left"/>
      <w:pPr>
        <w:ind w:left="4320" w:hanging="360"/>
      </w:pPr>
      <w:rPr>
        <w:rFonts w:ascii="Symbol" w:hAnsi="Symbol" w:hint="default"/>
      </w:rPr>
    </w:lvl>
    <w:lvl w:ilvl="7" w:tplc="04070003" w:tentative="1">
      <w:start w:val="1"/>
      <w:numFmt w:val="bullet"/>
      <w:lvlText w:val="o"/>
      <w:lvlJc w:val="left"/>
      <w:pPr>
        <w:ind w:left="5040" w:hanging="360"/>
      </w:pPr>
      <w:rPr>
        <w:rFonts w:ascii="Courier New" w:hAnsi="Courier New" w:cs="Courier New" w:hint="default"/>
      </w:rPr>
    </w:lvl>
    <w:lvl w:ilvl="8" w:tplc="04070005" w:tentative="1">
      <w:start w:val="1"/>
      <w:numFmt w:val="bullet"/>
      <w:lvlText w:val=""/>
      <w:lvlJc w:val="left"/>
      <w:pPr>
        <w:ind w:left="5760" w:hanging="360"/>
      </w:pPr>
      <w:rPr>
        <w:rFonts w:ascii="Wingdings" w:hAnsi="Wingdings" w:hint="default"/>
      </w:rPr>
    </w:lvl>
  </w:abstractNum>
  <w:abstractNum w:abstractNumId="6">
    <w:nsid w:val="127A7B8A"/>
    <w:multiLevelType w:val="hybridMultilevel"/>
    <w:tmpl w:val="CEE258C4"/>
    <w:lvl w:ilvl="0" w:tplc="040E0001">
      <w:start w:val="1"/>
      <w:numFmt w:val="bullet"/>
      <w:lvlText w:val=""/>
      <w:lvlJc w:val="left"/>
      <w:pPr>
        <w:ind w:left="1080" w:hanging="360"/>
      </w:pPr>
      <w:rPr>
        <w:rFonts w:ascii="Symbol" w:hAnsi="Symbol" w:hint="default"/>
      </w:rPr>
    </w:lvl>
    <w:lvl w:ilvl="1" w:tplc="040E0003">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7">
    <w:nsid w:val="13780429"/>
    <w:multiLevelType w:val="hybridMultilevel"/>
    <w:tmpl w:val="E2C8C6E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382236F"/>
    <w:multiLevelType w:val="hybridMultilevel"/>
    <w:tmpl w:val="1B201094"/>
    <w:lvl w:ilvl="0" w:tplc="0296B470">
      <w:start w:val="7"/>
      <w:numFmt w:val="bullet"/>
      <w:lvlText w:val="-"/>
      <w:lvlJc w:val="left"/>
      <w:pPr>
        <w:tabs>
          <w:tab w:val="num" w:pos="720"/>
        </w:tabs>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9">
    <w:nsid w:val="143E3BBE"/>
    <w:multiLevelType w:val="hybridMultilevel"/>
    <w:tmpl w:val="AF4EC608"/>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hint="default"/>
      </w:rPr>
    </w:lvl>
    <w:lvl w:ilvl="6" w:tplc="04050001">
      <w:start w:val="1"/>
      <w:numFmt w:val="bullet"/>
      <w:lvlText w:val=""/>
      <w:lvlJc w:val="left"/>
      <w:pPr>
        <w:tabs>
          <w:tab w:val="num" w:pos="5040"/>
        </w:tabs>
        <w:ind w:left="5040" w:hanging="360"/>
      </w:pPr>
      <w:rPr>
        <w:rFonts w:ascii="Symbol" w:hAnsi="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hint="default"/>
      </w:rPr>
    </w:lvl>
  </w:abstractNum>
  <w:abstractNum w:abstractNumId="10">
    <w:nsid w:val="1A2F36A2"/>
    <w:multiLevelType w:val="hybridMultilevel"/>
    <w:tmpl w:val="52B66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A6373B9"/>
    <w:multiLevelType w:val="hybridMultilevel"/>
    <w:tmpl w:val="F0F46D2E"/>
    <w:lvl w:ilvl="0" w:tplc="FA1CA5EE">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7B0C8B"/>
    <w:multiLevelType w:val="hybridMultilevel"/>
    <w:tmpl w:val="7FA20528"/>
    <w:lvl w:ilvl="0" w:tplc="1C6E2040">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1EE44CB0"/>
    <w:multiLevelType w:val="hybridMultilevel"/>
    <w:tmpl w:val="79C01906"/>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4">
    <w:nsid w:val="1F401DDF"/>
    <w:multiLevelType w:val="hybridMultilevel"/>
    <w:tmpl w:val="3012A706"/>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nsid w:val="204F33E1"/>
    <w:multiLevelType w:val="hybridMultilevel"/>
    <w:tmpl w:val="092C616E"/>
    <w:lvl w:ilvl="0" w:tplc="3EF22FCE">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16">
    <w:nsid w:val="23B45BD3"/>
    <w:multiLevelType w:val="hybridMultilevel"/>
    <w:tmpl w:val="7A7C6BC2"/>
    <w:lvl w:ilvl="0" w:tplc="04070003">
      <w:start w:val="1"/>
      <w:numFmt w:val="bullet"/>
      <w:lvlText w:val="o"/>
      <w:lvlJc w:val="left"/>
      <w:pPr>
        <w:ind w:left="1068" w:hanging="360"/>
      </w:pPr>
      <w:rPr>
        <w:rFonts w:ascii="Courier New" w:hAnsi="Courier New" w:cs="Courier New" w:hint="default"/>
      </w:rPr>
    </w:lvl>
    <w:lvl w:ilvl="1" w:tplc="04070003">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7">
    <w:nsid w:val="23DD1210"/>
    <w:multiLevelType w:val="hybridMultilevel"/>
    <w:tmpl w:val="4FAAAB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nsid w:val="24D10F41"/>
    <w:multiLevelType w:val="hybridMultilevel"/>
    <w:tmpl w:val="BE6CE5B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27227215"/>
    <w:multiLevelType w:val="hybridMultilevel"/>
    <w:tmpl w:val="A69419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27D8464C"/>
    <w:multiLevelType w:val="hybridMultilevel"/>
    <w:tmpl w:val="26C241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90B36CB"/>
    <w:multiLevelType w:val="hybridMultilevel"/>
    <w:tmpl w:val="357C2512"/>
    <w:lvl w:ilvl="0" w:tplc="A59A9EC4">
      <w:numFmt w:val="bullet"/>
      <w:lvlText w:val="-"/>
      <w:lvlJc w:val="left"/>
      <w:pPr>
        <w:ind w:left="360" w:hanging="360"/>
      </w:pPr>
      <w:rPr>
        <w:rFonts w:ascii="Arial" w:eastAsia="Times New Roman" w:hAnsi="Arial" w:cs="Aria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2">
    <w:nsid w:val="2B8B1D66"/>
    <w:multiLevelType w:val="hybridMultilevel"/>
    <w:tmpl w:val="5406F04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58E49D3E">
      <w:start w:val="1"/>
      <w:numFmt w:val="bullet"/>
      <w:lvlText w:val="-"/>
      <w:lvlJc w:val="left"/>
      <w:pPr>
        <w:ind w:left="2160" w:hanging="360"/>
      </w:pPr>
      <w:rPr>
        <w:rFonts w:ascii="Calibri" w:eastAsia="Calibri" w:hAnsi="Calibri"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2D170361"/>
    <w:multiLevelType w:val="multilevel"/>
    <w:tmpl w:val="04070025"/>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633"/>
        </w:tabs>
        <w:ind w:left="633"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24">
    <w:nsid w:val="2DE56B62"/>
    <w:multiLevelType w:val="hybridMultilevel"/>
    <w:tmpl w:val="AEAC7AA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nsid w:val="2F4E0EFC"/>
    <w:multiLevelType w:val="hybridMultilevel"/>
    <w:tmpl w:val="F5AA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2FE22940"/>
    <w:multiLevelType w:val="hybridMultilevel"/>
    <w:tmpl w:val="72E6787E"/>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nsid w:val="2FF74E40"/>
    <w:multiLevelType w:val="hybridMultilevel"/>
    <w:tmpl w:val="7158D38C"/>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8">
    <w:nsid w:val="304870D3"/>
    <w:multiLevelType w:val="hybridMultilevel"/>
    <w:tmpl w:val="44024D4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nsid w:val="32366C3A"/>
    <w:multiLevelType w:val="hybridMultilevel"/>
    <w:tmpl w:val="05CA7472"/>
    <w:lvl w:ilvl="0" w:tplc="040E0001">
      <w:start w:val="1"/>
      <w:numFmt w:val="bullet"/>
      <w:lvlText w:val=""/>
      <w:lvlJc w:val="left"/>
      <w:pPr>
        <w:ind w:left="720" w:hanging="360"/>
      </w:pPr>
      <w:rPr>
        <w:rFonts w:ascii="Symbol" w:hAnsi="Symbol" w:hint="default"/>
      </w:rPr>
    </w:lvl>
    <w:lvl w:ilvl="1" w:tplc="C292FCCC">
      <w:numFmt w:val="bullet"/>
      <w:lvlText w:val="-"/>
      <w:lvlJc w:val="left"/>
      <w:pPr>
        <w:ind w:left="1440" w:hanging="360"/>
      </w:pPr>
      <w:rPr>
        <w:rFonts w:ascii="Arial" w:eastAsia="Times New Roman" w:hAnsi="Arial" w:cs="Aria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33A04F52"/>
    <w:multiLevelType w:val="hybridMultilevel"/>
    <w:tmpl w:val="A1721CAA"/>
    <w:lvl w:ilvl="0" w:tplc="0296B470">
      <w:start w:val="7"/>
      <w:numFmt w:val="bullet"/>
      <w:lvlText w:val="-"/>
      <w:lvlJc w:val="left"/>
      <w:pPr>
        <w:tabs>
          <w:tab w:val="num" w:pos="720"/>
        </w:tabs>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1">
    <w:nsid w:val="39187F73"/>
    <w:multiLevelType w:val="hybridMultilevel"/>
    <w:tmpl w:val="70CEF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42337059"/>
    <w:multiLevelType w:val="hybridMultilevel"/>
    <w:tmpl w:val="B5CE5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42573D18"/>
    <w:multiLevelType w:val="hybridMultilevel"/>
    <w:tmpl w:val="25E2BC7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4">
    <w:nsid w:val="430A0876"/>
    <w:multiLevelType w:val="hybridMultilevel"/>
    <w:tmpl w:val="901E321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45C27526"/>
    <w:multiLevelType w:val="hybridMultilevel"/>
    <w:tmpl w:val="03CAC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7F379B0"/>
    <w:multiLevelType w:val="hybridMultilevel"/>
    <w:tmpl w:val="753E64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BB9469D"/>
    <w:multiLevelType w:val="hybridMultilevel"/>
    <w:tmpl w:val="7688C2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4D1A2CD8"/>
    <w:multiLevelType w:val="hybridMultilevel"/>
    <w:tmpl w:val="4A3A2A1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4E9A25DC"/>
    <w:multiLevelType w:val="hybridMultilevel"/>
    <w:tmpl w:val="56009EEE"/>
    <w:lvl w:ilvl="0" w:tplc="6054E1C4">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51AD13D9"/>
    <w:multiLevelType w:val="hybridMultilevel"/>
    <w:tmpl w:val="A2F87870"/>
    <w:lvl w:ilvl="0" w:tplc="0296B470">
      <w:start w:val="7"/>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53D72306"/>
    <w:multiLevelType w:val="hybridMultilevel"/>
    <w:tmpl w:val="94AC11EC"/>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2">
    <w:nsid w:val="53D72B31"/>
    <w:multiLevelType w:val="hybridMultilevel"/>
    <w:tmpl w:val="7AE2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5C98794C"/>
    <w:multiLevelType w:val="hybridMultilevel"/>
    <w:tmpl w:val="EF3A432C"/>
    <w:lvl w:ilvl="0" w:tplc="3D58ADBE">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5CFD114B"/>
    <w:multiLevelType w:val="hybridMultilevel"/>
    <w:tmpl w:val="45DEAF82"/>
    <w:lvl w:ilvl="0" w:tplc="04070003">
      <w:start w:val="1"/>
      <w:numFmt w:val="bullet"/>
      <w:lvlText w:val="o"/>
      <w:lvlJc w:val="left"/>
      <w:pPr>
        <w:ind w:left="1068" w:hanging="360"/>
      </w:pPr>
      <w:rPr>
        <w:rFonts w:ascii="Courier New" w:hAnsi="Courier New" w:cs="Courier New"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5">
    <w:nsid w:val="5E547BE0"/>
    <w:multiLevelType w:val="hybridMultilevel"/>
    <w:tmpl w:val="87BE0BF6"/>
    <w:lvl w:ilvl="0" w:tplc="7F9640B4">
      <w:start w:val="28"/>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6">
    <w:nsid w:val="5FF336FE"/>
    <w:multiLevelType w:val="hybridMultilevel"/>
    <w:tmpl w:val="EA3221E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7">
    <w:nsid w:val="65CC1C3C"/>
    <w:multiLevelType w:val="hybridMultilevel"/>
    <w:tmpl w:val="E68E86FE"/>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8">
    <w:nsid w:val="697611A3"/>
    <w:multiLevelType w:val="hybridMultilevel"/>
    <w:tmpl w:val="7E3675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nsid w:val="6C5C4C3F"/>
    <w:multiLevelType w:val="hybridMultilevel"/>
    <w:tmpl w:val="906AA4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0">
    <w:nsid w:val="6DAE7409"/>
    <w:multiLevelType w:val="hybridMultilevel"/>
    <w:tmpl w:val="BF5CA458"/>
    <w:lvl w:ilvl="0" w:tplc="0220FC24">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6F055105"/>
    <w:multiLevelType w:val="hybridMultilevel"/>
    <w:tmpl w:val="E458AB7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2">
    <w:nsid w:val="71BA44F2"/>
    <w:multiLevelType w:val="hybridMultilevel"/>
    <w:tmpl w:val="8F24D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1BF6DC6"/>
    <w:multiLevelType w:val="hybridMultilevel"/>
    <w:tmpl w:val="4E14EB1C"/>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54">
    <w:nsid w:val="738C09C8"/>
    <w:multiLevelType w:val="hybridMultilevel"/>
    <w:tmpl w:val="F5928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C93DCD"/>
    <w:multiLevelType w:val="hybridMultilevel"/>
    <w:tmpl w:val="465206E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6">
    <w:nsid w:val="75273BDE"/>
    <w:multiLevelType w:val="hybridMultilevel"/>
    <w:tmpl w:val="7390B94E"/>
    <w:lvl w:ilvl="0" w:tplc="03E6FA3C">
      <w:numFmt w:val="bullet"/>
      <w:lvlText w:val="-"/>
      <w:lvlJc w:val="left"/>
      <w:pPr>
        <w:ind w:left="720" w:hanging="360"/>
      </w:pPr>
      <w:rPr>
        <w:rFonts w:ascii="Arial" w:eastAsia="Times New Roman" w:hAnsi="Arial" w:cs="Arial" w:hint="default"/>
        <w:u w:val="none"/>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757B4B32"/>
    <w:multiLevelType w:val="hybridMultilevel"/>
    <w:tmpl w:val="E81CFBE6"/>
    <w:lvl w:ilvl="0" w:tplc="10090001">
      <w:start w:val="1"/>
      <w:numFmt w:val="bullet"/>
      <w:lvlText w:val=""/>
      <w:lvlJc w:val="left"/>
      <w:pPr>
        <w:ind w:left="1068" w:hanging="360"/>
      </w:pPr>
      <w:rPr>
        <w:rFonts w:ascii="Symbol" w:hAnsi="Symbol" w:hint="default"/>
      </w:rPr>
    </w:lvl>
    <w:lvl w:ilvl="1" w:tplc="10090003">
      <w:start w:val="1"/>
      <w:numFmt w:val="bullet"/>
      <w:lvlText w:val="o"/>
      <w:lvlJc w:val="left"/>
      <w:pPr>
        <w:ind w:left="1788" w:hanging="360"/>
      </w:pPr>
      <w:rPr>
        <w:rFonts w:ascii="Courier New" w:hAnsi="Courier New" w:cs="Courier New" w:hint="default"/>
      </w:rPr>
    </w:lvl>
    <w:lvl w:ilvl="2" w:tplc="10090005">
      <w:start w:val="1"/>
      <w:numFmt w:val="bullet"/>
      <w:lvlText w:val=""/>
      <w:lvlJc w:val="left"/>
      <w:pPr>
        <w:ind w:left="2508" w:hanging="360"/>
      </w:pPr>
      <w:rPr>
        <w:rFonts w:ascii="Wingdings" w:hAnsi="Wingdings" w:hint="default"/>
      </w:rPr>
    </w:lvl>
    <w:lvl w:ilvl="3" w:tplc="10090001">
      <w:start w:val="1"/>
      <w:numFmt w:val="bullet"/>
      <w:lvlText w:val=""/>
      <w:lvlJc w:val="left"/>
      <w:pPr>
        <w:ind w:left="3228" w:hanging="360"/>
      </w:pPr>
      <w:rPr>
        <w:rFonts w:ascii="Symbol" w:hAnsi="Symbol" w:hint="default"/>
      </w:rPr>
    </w:lvl>
    <w:lvl w:ilvl="4" w:tplc="10090003">
      <w:start w:val="1"/>
      <w:numFmt w:val="bullet"/>
      <w:lvlText w:val="o"/>
      <w:lvlJc w:val="left"/>
      <w:pPr>
        <w:ind w:left="3948" w:hanging="360"/>
      </w:pPr>
      <w:rPr>
        <w:rFonts w:ascii="Courier New" w:hAnsi="Courier New" w:cs="Courier New" w:hint="default"/>
      </w:rPr>
    </w:lvl>
    <w:lvl w:ilvl="5" w:tplc="10090005">
      <w:start w:val="1"/>
      <w:numFmt w:val="bullet"/>
      <w:lvlText w:val=""/>
      <w:lvlJc w:val="left"/>
      <w:pPr>
        <w:ind w:left="4668" w:hanging="360"/>
      </w:pPr>
      <w:rPr>
        <w:rFonts w:ascii="Wingdings" w:hAnsi="Wingdings" w:hint="default"/>
      </w:rPr>
    </w:lvl>
    <w:lvl w:ilvl="6" w:tplc="10090001">
      <w:start w:val="1"/>
      <w:numFmt w:val="bullet"/>
      <w:lvlText w:val=""/>
      <w:lvlJc w:val="left"/>
      <w:pPr>
        <w:ind w:left="5388" w:hanging="360"/>
      </w:pPr>
      <w:rPr>
        <w:rFonts w:ascii="Symbol" w:hAnsi="Symbol" w:hint="default"/>
      </w:rPr>
    </w:lvl>
    <w:lvl w:ilvl="7" w:tplc="10090003">
      <w:start w:val="1"/>
      <w:numFmt w:val="bullet"/>
      <w:lvlText w:val="o"/>
      <w:lvlJc w:val="left"/>
      <w:pPr>
        <w:ind w:left="6108" w:hanging="360"/>
      </w:pPr>
      <w:rPr>
        <w:rFonts w:ascii="Courier New" w:hAnsi="Courier New" w:cs="Courier New" w:hint="default"/>
      </w:rPr>
    </w:lvl>
    <w:lvl w:ilvl="8" w:tplc="10090005">
      <w:start w:val="1"/>
      <w:numFmt w:val="bullet"/>
      <w:lvlText w:val=""/>
      <w:lvlJc w:val="left"/>
      <w:pPr>
        <w:ind w:left="6828" w:hanging="360"/>
      </w:pPr>
      <w:rPr>
        <w:rFonts w:ascii="Wingdings" w:hAnsi="Wingdings" w:hint="default"/>
      </w:rPr>
    </w:lvl>
  </w:abstractNum>
  <w:abstractNum w:abstractNumId="58">
    <w:nsid w:val="76167F87"/>
    <w:multiLevelType w:val="hybridMultilevel"/>
    <w:tmpl w:val="45C046E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9">
    <w:nsid w:val="781B6DCA"/>
    <w:multiLevelType w:val="hybridMultilevel"/>
    <w:tmpl w:val="740A2CE8"/>
    <w:lvl w:ilvl="0" w:tplc="8E1C3DDC">
      <w:start w:val="1"/>
      <w:numFmt w:val="lowerLetter"/>
      <w:lvlText w:val="%1."/>
      <w:lvlJc w:val="left"/>
      <w:pPr>
        <w:ind w:left="405" w:hanging="360"/>
      </w:pPr>
    </w:lvl>
    <w:lvl w:ilvl="1" w:tplc="04090019">
      <w:start w:val="1"/>
      <w:numFmt w:val="lowerLetter"/>
      <w:lvlText w:val="%2."/>
      <w:lvlJc w:val="left"/>
      <w:pPr>
        <w:ind w:left="1125" w:hanging="360"/>
      </w:pPr>
    </w:lvl>
    <w:lvl w:ilvl="2" w:tplc="0409001B">
      <w:start w:val="1"/>
      <w:numFmt w:val="lowerRoman"/>
      <w:lvlText w:val="%3."/>
      <w:lvlJc w:val="right"/>
      <w:pPr>
        <w:ind w:left="1845" w:hanging="180"/>
      </w:pPr>
    </w:lvl>
    <w:lvl w:ilvl="3" w:tplc="0409000F">
      <w:start w:val="1"/>
      <w:numFmt w:val="decimal"/>
      <w:lvlText w:val="%4."/>
      <w:lvlJc w:val="left"/>
      <w:pPr>
        <w:ind w:left="2565" w:hanging="360"/>
      </w:pPr>
    </w:lvl>
    <w:lvl w:ilvl="4" w:tplc="04090019">
      <w:start w:val="1"/>
      <w:numFmt w:val="lowerLetter"/>
      <w:lvlText w:val="%5."/>
      <w:lvlJc w:val="left"/>
      <w:pPr>
        <w:ind w:left="3285" w:hanging="360"/>
      </w:pPr>
    </w:lvl>
    <w:lvl w:ilvl="5" w:tplc="0409001B">
      <w:start w:val="1"/>
      <w:numFmt w:val="lowerRoman"/>
      <w:lvlText w:val="%6."/>
      <w:lvlJc w:val="right"/>
      <w:pPr>
        <w:ind w:left="4005" w:hanging="180"/>
      </w:pPr>
    </w:lvl>
    <w:lvl w:ilvl="6" w:tplc="0409000F">
      <w:start w:val="1"/>
      <w:numFmt w:val="decimal"/>
      <w:lvlText w:val="%7."/>
      <w:lvlJc w:val="left"/>
      <w:pPr>
        <w:ind w:left="4725" w:hanging="360"/>
      </w:pPr>
    </w:lvl>
    <w:lvl w:ilvl="7" w:tplc="04090019">
      <w:start w:val="1"/>
      <w:numFmt w:val="lowerLetter"/>
      <w:lvlText w:val="%8."/>
      <w:lvlJc w:val="left"/>
      <w:pPr>
        <w:ind w:left="5445" w:hanging="360"/>
      </w:pPr>
    </w:lvl>
    <w:lvl w:ilvl="8" w:tplc="0409001B">
      <w:start w:val="1"/>
      <w:numFmt w:val="lowerRoman"/>
      <w:lvlText w:val="%9."/>
      <w:lvlJc w:val="right"/>
      <w:pPr>
        <w:ind w:left="6165" w:hanging="180"/>
      </w:pPr>
    </w:lvl>
  </w:abstractNum>
  <w:abstractNum w:abstractNumId="60">
    <w:nsid w:val="79C60374"/>
    <w:multiLevelType w:val="hybridMultilevel"/>
    <w:tmpl w:val="4536B91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1">
    <w:nsid w:val="7D1E4243"/>
    <w:multiLevelType w:val="hybridMultilevel"/>
    <w:tmpl w:val="1EB4387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nsid w:val="7EC21F7C"/>
    <w:multiLevelType w:val="hybridMultilevel"/>
    <w:tmpl w:val="14905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7EF712FF"/>
    <w:multiLevelType w:val="hybridMultilevel"/>
    <w:tmpl w:val="1966AE26"/>
    <w:lvl w:ilvl="0" w:tplc="F4C260A6">
      <w:start w:val="7"/>
      <w:numFmt w:val="bullet"/>
      <w:lvlText w:val="-"/>
      <w:lvlJc w:val="left"/>
      <w:pPr>
        <w:ind w:left="786" w:hanging="360"/>
      </w:pPr>
      <w:rPr>
        <w:rFonts w:ascii="Arial" w:eastAsia="Times New Roman" w:hAnsi="Arial" w:cs="Arial" w:hint="default"/>
      </w:rPr>
    </w:lvl>
    <w:lvl w:ilvl="1" w:tplc="041B0003" w:tentative="1">
      <w:start w:val="1"/>
      <w:numFmt w:val="bullet"/>
      <w:lvlText w:val="o"/>
      <w:lvlJc w:val="left"/>
      <w:pPr>
        <w:ind w:left="1506" w:hanging="360"/>
      </w:pPr>
      <w:rPr>
        <w:rFonts w:ascii="Courier New" w:hAnsi="Courier New" w:cs="Courier New" w:hint="default"/>
      </w:rPr>
    </w:lvl>
    <w:lvl w:ilvl="2" w:tplc="041B0005" w:tentative="1">
      <w:start w:val="1"/>
      <w:numFmt w:val="bullet"/>
      <w:lvlText w:val=""/>
      <w:lvlJc w:val="left"/>
      <w:pPr>
        <w:ind w:left="2226" w:hanging="360"/>
      </w:pPr>
      <w:rPr>
        <w:rFonts w:ascii="Wingdings" w:hAnsi="Wingdings" w:hint="default"/>
      </w:rPr>
    </w:lvl>
    <w:lvl w:ilvl="3" w:tplc="041B0001" w:tentative="1">
      <w:start w:val="1"/>
      <w:numFmt w:val="bullet"/>
      <w:lvlText w:val=""/>
      <w:lvlJc w:val="left"/>
      <w:pPr>
        <w:ind w:left="2946" w:hanging="360"/>
      </w:pPr>
      <w:rPr>
        <w:rFonts w:ascii="Symbol" w:hAnsi="Symbol" w:hint="default"/>
      </w:rPr>
    </w:lvl>
    <w:lvl w:ilvl="4" w:tplc="041B0003" w:tentative="1">
      <w:start w:val="1"/>
      <w:numFmt w:val="bullet"/>
      <w:lvlText w:val="o"/>
      <w:lvlJc w:val="left"/>
      <w:pPr>
        <w:ind w:left="3666" w:hanging="360"/>
      </w:pPr>
      <w:rPr>
        <w:rFonts w:ascii="Courier New" w:hAnsi="Courier New" w:cs="Courier New" w:hint="default"/>
      </w:rPr>
    </w:lvl>
    <w:lvl w:ilvl="5" w:tplc="041B0005" w:tentative="1">
      <w:start w:val="1"/>
      <w:numFmt w:val="bullet"/>
      <w:lvlText w:val=""/>
      <w:lvlJc w:val="left"/>
      <w:pPr>
        <w:ind w:left="4386" w:hanging="360"/>
      </w:pPr>
      <w:rPr>
        <w:rFonts w:ascii="Wingdings" w:hAnsi="Wingdings" w:hint="default"/>
      </w:rPr>
    </w:lvl>
    <w:lvl w:ilvl="6" w:tplc="041B0001" w:tentative="1">
      <w:start w:val="1"/>
      <w:numFmt w:val="bullet"/>
      <w:lvlText w:val=""/>
      <w:lvlJc w:val="left"/>
      <w:pPr>
        <w:ind w:left="5106" w:hanging="360"/>
      </w:pPr>
      <w:rPr>
        <w:rFonts w:ascii="Symbol" w:hAnsi="Symbol" w:hint="default"/>
      </w:rPr>
    </w:lvl>
    <w:lvl w:ilvl="7" w:tplc="041B0003" w:tentative="1">
      <w:start w:val="1"/>
      <w:numFmt w:val="bullet"/>
      <w:lvlText w:val="o"/>
      <w:lvlJc w:val="left"/>
      <w:pPr>
        <w:ind w:left="5826" w:hanging="360"/>
      </w:pPr>
      <w:rPr>
        <w:rFonts w:ascii="Courier New" w:hAnsi="Courier New" w:cs="Courier New" w:hint="default"/>
      </w:rPr>
    </w:lvl>
    <w:lvl w:ilvl="8" w:tplc="041B0005" w:tentative="1">
      <w:start w:val="1"/>
      <w:numFmt w:val="bullet"/>
      <w:lvlText w:val=""/>
      <w:lvlJc w:val="left"/>
      <w:pPr>
        <w:ind w:left="6546" w:hanging="360"/>
      </w:pPr>
      <w:rPr>
        <w:rFonts w:ascii="Wingdings" w:hAnsi="Wingdings" w:hint="default"/>
      </w:rPr>
    </w:lvl>
  </w:abstractNum>
  <w:num w:numId="1">
    <w:abstractNumId w:val="23"/>
  </w:num>
  <w:num w:numId="2">
    <w:abstractNumId w:val="5"/>
  </w:num>
  <w:num w:numId="3">
    <w:abstractNumId w:val="14"/>
  </w:num>
  <w:num w:numId="4">
    <w:abstractNumId w:val="31"/>
  </w:num>
  <w:num w:numId="5">
    <w:abstractNumId w:val="25"/>
  </w:num>
  <w:num w:numId="6">
    <w:abstractNumId w:val="47"/>
  </w:num>
  <w:num w:numId="7">
    <w:abstractNumId w:val="55"/>
  </w:num>
  <w:num w:numId="8">
    <w:abstractNumId w:val="37"/>
  </w:num>
  <w:num w:numId="9">
    <w:abstractNumId w:val="27"/>
  </w:num>
  <w:num w:numId="10">
    <w:abstractNumId w:val="10"/>
  </w:num>
  <w:num w:numId="11">
    <w:abstractNumId w:val="2"/>
  </w:num>
  <w:num w:numId="12">
    <w:abstractNumId w:val="48"/>
  </w:num>
  <w:num w:numId="13">
    <w:abstractNumId w:val="24"/>
  </w:num>
  <w:num w:numId="14">
    <w:abstractNumId w:val="60"/>
  </w:num>
  <w:num w:numId="15">
    <w:abstractNumId w:val="58"/>
  </w:num>
  <w:num w:numId="16">
    <w:abstractNumId w:val="17"/>
  </w:num>
  <w:num w:numId="17">
    <w:abstractNumId w:val="46"/>
  </w:num>
  <w:num w:numId="18">
    <w:abstractNumId w:val="18"/>
  </w:num>
  <w:num w:numId="19">
    <w:abstractNumId w:val="1"/>
  </w:num>
  <w:num w:numId="20">
    <w:abstractNumId w:val="36"/>
  </w:num>
  <w:num w:numId="21">
    <w:abstractNumId w:val="4"/>
  </w:num>
  <w:num w:numId="22">
    <w:abstractNumId w:val="0"/>
  </w:num>
  <w:num w:numId="23">
    <w:abstractNumId w:val="44"/>
  </w:num>
  <w:num w:numId="24">
    <w:abstractNumId w:val="61"/>
  </w:num>
  <w:num w:numId="25">
    <w:abstractNumId w:val="16"/>
  </w:num>
  <w:num w:numId="26">
    <w:abstractNumId w:val="12"/>
  </w:num>
  <w:num w:numId="27">
    <w:abstractNumId w:val="56"/>
  </w:num>
  <w:num w:numId="28">
    <w:abstractNumId w:val="21"/>
  </w:num>
  <w:num w:numId="29">
    <w:abstractNumId w:val="7"/>
  </w:num>
  <w:num w:numId="30">
    <w:abstractNumId w:val="40"/>
  </w:num>
  <w:num w:numId="31">
    <w:abstractNumId w:val="34"/>
  </w:num>
  <w:num w:numId="32">
    <w:abstractNumId w:val="51"/>
  </w:num>
  <w:num w:numId="33">
    <w:abstractNumId w:val="49"/>
  </w:num>
  <w:num w:numId="34">
    <w:abstractNumId w:val="28"/>
  </w:num>
  <w:num w:numId="35">
    <w:abstractNumId w:val="6"/>
  </w:num>
  <w:num w:numId="36">
    <w:abstractNumId w:val="11"/>
  </w:num>
  <w:num w:numId="37">
    <w:abstractNumId w:val="29"/>
  </w:num>
  <w:num w:numId="38">
    <w:abstractNumId w:val="43"/>
  </w:num>
  <w:num w:numId="39">
    <w:abstractNumId w:val="50"/>
  </w:num>
  <w:num w:numId="40">
    <w:abstractNumId w:val="54"/>
  </w:num>
  <w:num w:numId="41">
    <w:abstractNumId w:val="39"/>
  </w:num>
  <w:num w:numId="42">
    <w:abstractNumId w:val="63"/>
  </w:num>
  <w:num w:numId="43">
    <w:abstractNumId w:val="45"/>
  </w:num>
  <w:num w:numId="44">
    <w:abstractNumId w:val="38"/>
  </w:num>
  <w:num w:numId="45">
    <w:abstractNumId w:val="19"/>
  </w:num>
  <w:num w:numId="46">
    <w:abstractNumId w:val="62"/>
  </w:num>
  <w:num w:numId="47">
    <w:abstractNumId w:val="52"/>
  </w:num>
  <w:num w:numId="48">
    <w:abstractNumId w:val="20"/>
  </w:num>
  <w:num w:numId="49">
    <w:abstractNumId w:val="35"/>
  </w:num>
  <w:num w:numId="50">
    <w:abstractNumId w:val="32"/>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7"/>
  </w:num>
  <w:num w:numId="54">
    <w:abstractNumId w:val="47"/>
  </w:num>
  <w:num w:numId="55">
    <w:abstractNumId w:val="9"/>
  </w:num>
  <w:num w:numId="56">
    <w:abstractNumId w:val="53"/>
  </w:num>
  <w:num w:numId="5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num>
  <w:num w:numId="59">
    <w:abstractNumId w:val="8"/>
  </w:num>
  <w:num w:numId="60">
    <w:abstractNumId w:val="13"/>
  </w:num>
  <w:num w:numId="61">
    <w:abstractNumId w:val="42"/>
  </w:num>
  <w:num w:numId="62">
    <w:abstractNumId w:val="3"/>
  </w:num>
  <w:num w:numId="63">
    <w:abstractNumId w:val="22"/>
  </w:num>
  <w:num w:numId="64">
    <w:abstractNumId w:val="33"/>
  </w:num>
  <w:num w:numId="6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num>
  <w:num w:numId="67">
    <w:abstractNumId w:val="23"/>
  </w:num>
  <w:numIdMacAtCleanup w:val="6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chochula">
    <w15:presenceInfo w15:providerId="None" w15:userId="michal.chochu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de-AT" w:vendorID="64" w:dllVersion="131078" w:nlCheck="1" w:checkStyle="1"/>
  <w:activeWritingStyle w:appName="MSWord" w:lang="en-CA" w:vendorID="64" w:dllVersion="131078" w:nlCheck="1"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rawingGridVerticalSpacing w:val="181"/>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3202"/>
    <w:rsid w:val="00001021"/>
    <w:rsid w:val="00002371"/>
    <w:rsid w:val="00006857"/>
    <w:rsid w:val="00010115"/>
    <w:rsid w:val="000140FE"/>
    <w:rsid w:val="00014192"/>
    <w:rsid w:val="00014968"/>
    <w:rsid w:val="00015555"/>
    <w:rsid w:val="000215F9"/>
    <w:rsid w:val="000259C5"/>
    <w:rsid w:val="000314FD"/>
    <w:rsid w:val="00031C0B"/>
    <w:rsid w:val="00032A92"/>
    <w:rsid w:val="000343BC"/>
    <w:rsid w:val="00041F35"/>
    <w:rsid w:val="00044195"/>
    <w:rsid w:val="000462B5"/>
    <w:rsid w:val="00053219"/>
    <w:rsid w:val="00056738"/>
    <w:rsid w:val="00056AB6"/>
    <w:rsid w:val="00057971"/>
    <w:rsid w:val="00064FF7"/>
    <w:rsid w:val="0006655D"/>
    <w:rsid w:val="0007066A"/>
    <w:rsid w:val="00074F62"/>
    <w:rsid w:val="0007784F"/>
    <w:rsid w:val="00080F9D"/>
    <w:rsid w:val="00081099"/>
    <w:rsid w:val="0009532D"/>
    <w:rsid w:val="0009533D"/>
    <w:rsid w:val="00095EAE"/>
    <w:rsid w:val="000A34C0"/>
    <w:rsid w:val="000A5815"/>
    <w:rsid w:val="000A6F3D"/>
    <w:rsid w:val="000B0ADD"/>
    <w:rsid w:val="000B3D71"/>
    <w:rsid w:val="000B3ECB"/>
    <w:rsid w:val="000B47DF"/>
    <w:rsid w:val="000B64D4"/>
    <w:rsid w:val="000B6975"/>
    <w:rsid w:val="000B6F42"/>
    <w:rsid w:val="000C05E2"/>
    <w:rsid w:val="000D1758"/>
    <w:rsid w:val="000D4543"/>
    <w:rsid w:val="000D5046"/>
    <w:rsid w:val="000D5A63"/>
    <w:rsid w:val="000E0662"/>
    <w:rsid w:val="000E158E"/>
    <w:rsid w:val="000E3FB3"/>
    <w:rsid w:val="000E51B9"/>
    <w:rsid w:val="000E704E"/>
    <w:rsid w:val="000E7A8C"/>
    <w:rsid w:val="000F276E"/>
    <w:rsid w:val="00100DEE"/>
    <w:rsid w:val="001012B0"/>
    <w:rsid w:val="00104184"/>
    <w:rsid w:val="00114581"/>
    <w:rsid w:val="00122712"/>
    <w:rsid w:val="00122FF3"/>
    <w:rsid w:val="0012439B"/>
    <w:rsid w:val="0012480E"/>
    <w:rsid w:val="00124A4A"/>
    <w:rsid w:val="00127B75"/>
    <w:rsid w:val="00127E90"/>
    <w:rsid w:val="001302C8"/>
    <w:rsid w:val="00130F45"/>
    <w:rsid w:val="00131568"/>
    <w:rsid w:val="001316A8"/>
    <w:rsid w:val="00131ECF"/>
    <w:rsid w:val="001339EF"/>
    <w:rsid w:val="001373CD"/>
    <w:rsid w:val="0014315A"/>
    <w:rsid w:val="00146289"/>
    <w:rsid w:val="0015017A"/>
    <w:rsid w:val="001524EB"/>
    <w:rsid w:val="0015420D"/>
    <w:rsid w:val="001571B0"/>
    <w:rsid w:val="00161377"/>
    <w:rsid w:val="00161A4F"/>
    <w:rsid w:val="00164FD6"/>
    <w:rsid w:val="00165DA3"/>
    <w:rsid w:val="001661D9"/>
    <w:rsid w:val="001711D6"/>
    <w:rsid w:val="00173550"/>
    <w:rsid w:val="001762C0"/>
    <w:rsid w:val="001769E1"/>
    <w:rsid w:val="001857BB"/>
    <w:rsid w:val="00186AA5"/>
    <w:rsid w:val="00192882"/>
    <w:rsid w:val="0019408D"/>
    <w:rsid w:val="00194E1E"/>
    <w:rsid w:val="001A2130"/>
    <w:rsid w:val="001A2912"/>
    <w:rsid w:val="001A3D50"/>
    <w:rsid w:val="001A64AE"/>
    <w:rsid w:val="001A68CA"/>
    <w:rsid w:val="001A7217"/>
    <w:rsid w:val="001B0896"/>
    <w:rsid w:val="001B1BDE"/>
    <w:rsid w:val="001B2C80"/>
    <w:rsid w:val="001B6DAE"/>
    <w:rsid w:val="001B6F7E"/>
    <w:rsid w:val="001C0A14"/>
    <w:rsid w:val="001C1570"/>
    <w:rsid w:val="001C3E73"/>
    <w:rsid w:val="001C6068"/>
    <w:rsid w:val="001C65EB"/>
    <w:rsid w:val="001C7AA0"/>
    <w:rsid w:val="001D106C"/>
    <w:rsid w:val="001D4AAE"/>
    <w:rsid w:val="001D77D7"/>
    <w:rsid w:val="001E2FB2"/>
    <w:rsid w:val="001E5351"/>
    <w:rsid w:val="001E63AC"/>
    <w:rsid w:val="001E66BA"/>
    <w:rsid w:val="001E75CD"/>
    <w:rsid w:val="001F07F9"/>
    <w:rsid w:val="001F44B6"/>
    <w:rsid w:val="001F569F"/>
    <w:rsid w:val="001F7EB9"/>
    <w:rsid w:val="0020429F"/>
    <w:rsid w:val="00206424"/>
    <w:rsid w:val="002118C1"/>
    <w:rsid w:val="00213229"/>
    <w:rsid w:val="00214599"/>
    <w:rsid w:val="00214DF5"/>
    <w:rsid w:val="002165CB"/>
    <w:rsid w:val="00216664"/>
    <w:rsid w:val="00222EF2"/>
    <w:rsid w:val="00224611"/>
    <w:rsid w:val="002259CF"/>
    <w:rsid w:val="002304FA"/>
    <w:rsid w:val="00231DC6"/>
    <w:rsid w:val="00234026"/>
    <w:rsid w:val="00234C63"/>
    <w:rsid w:val="00237381"/>
    <w:rsid w:val="00240D18"/>
    <w:rsid w:val="002428CA"/>
    <w:rsid w:val="00245DB8"/>
    <w:rsid w:val="0024671D"/>
    <w:rsid w:val="00247020"/>
    <w:rsid w:val="0024744D"/>
    <w:rsid w:val="00247615"/>
    <w:rsid w:val="0025055C"/>
    <w:rsid w:val="00250BB2"/>
    <w:rsid w:val="00252495"/>
    <w:rsid w:val="00253EF2"/>
    <w:rsid w:val="002540A8"/>
    <w:rsid w:val="00255AA8"/>
    <w:rsid w:val="002561D4"/>
    <w:rsid w:val="00257B3A"/>
    <w:rsid w:val="002605B4"/>
    <w:rsid w:val="002622E5"/>
    <w:rsid w:val="002630AD"/>
    <w:rsid w:val="002647E2"/>
    <w:rsid w:val="002672CE"/>
    <w:rsid w:val="00267ECF"/>
    <w:rsid w:val="002712A9"/>
    <w:rsid w:val="002749A7"/>
    <w:rsid w:val="00274F2F"/>
    <w:rsid w:val="00284515"/>
    <w:rsid w:val="0028613D"/>
    <w:rsid w:val="002864FE"/>
    <w:rsid w:val="00290B33"/>
    <w:rsid w:val="00296422"/>
    <w:rsid w:val="002972F0"/>
    <w:rsid w:val="002A4953"/>
    <w:rsid w:val="002A4E46"/>
    <w:rsid w:val="002A630A"/>
    <w:rsid w:val="002A648C"/>
    <w:rsid w:val="002A6D92"/>
    <w:rsid w:val="002A6E4C"/>
    <w:rsid w:val="002A7407"/>
    <w:rsid w:val="002B0E44"/>
    <w:rsid w:val="002B2B42"/>
    <w:rsid w:val="002B3EAD"/>
    <w:rsid w:val="002B4668"/>
    <w:rsid w:val="002B56E8"/>
    <w:rsid w:val="002C019E"/>
    <w:rsid w:val="002C0614"/>
    <w:rsid w:val="002C13CF"/>
    <w:rsid w:val="002C3B1F"/>
    <w:rsid w:val="002C73B9"/>
    <w:rsid w:val="002C79AC"/>
    <w:rsid w:val="002D0C72"/>
    <w:rsid w:val="002D238E"/>
    <w:rsid w:val="002D469A"/>
    <w:rsid w:val="002D4AEC"/>
    <w:rsid w:val="002D7644"/>
    <w:rsid w:val="002D7FCC"/>
    <w:rsid w:val="002E1031"/>
    <w:rsid w:val="002E3C6C"/>
    <w:rsid w:val="002E4112"/>
    <w:rsid w:val="002E6E92"/>
    <w:rsid w:val="002F160A"/>
    <w:rsid w:val="002F254E"/>
    <w:rsid w:val="002F285A"/>
    <w:rsid w:val="002F5C56"/>
    <w:rsid w:val="002F6DC1"/>
    <w:rsid w:val="003037E2"/>
    <w:rsid w:val="003058E5"/>
    <w:rsid w:val="003065CD"/>
    <w:rsid w:val="00312003"/>
    <w:rsid w:val="00315E38"/>
    <w:rsid w:val="00320FEB"/>
    <w:rsid w:val="003211AE"/>
    <w:rsid w:val="00321EED"/>
    <w:rsid w:val="0032356D"/>
    <w:rsid w:val="00323B01"/>
    <w:rsid w:val="00324A13"/>
    <w:rsid w:val="00324B00"/>
    <w:rsid w:val="003256FE"/>
    <w:rsid w:val="00326864"/>
    <w:rsid w:val="003303F2"/>
    <w:rsid w:val="00332CCA"/>
    <w:rsid w:val="003400F7"/>
    <w:rsid w:val="0034153F"/>
    <w:rsid w:val="003439B0"/>
    <w:rsid w:val="003451A4"/>
    <w:rsid w:val="00345820"/>
    <w:rsid w:val="00346BA6"/>
    <w:rsid w:val="00347247"/>
    <w:rsid w:val="0035100B"/>
    <w:rsid w:val="00351CA8"/>
    <w:rsid w:val="00352010"/>
    <w:rsid w:val="00355EA4"/>
    <w:rsid w:val="00357BE3"/>
    <w:rsid w:val="00360133"/>
    <w:rsid w:val="0036075A"/>
    <w:rsid w:val="00361A11"/>
    <w:rsid w:val="00363547"/>
    <w:rsid w:val="00363803"/>
    <w:rsid w:val="00365BFD"/>
    <w:rsid w:val="003670D2"/>
    <w:rsid w:val="003713FF"/>
    <w:rsid w:val="0037675B"/>
    <w:rsid w:val="00381FD6"/>
    <w:rsid w:val="003843E5"/>
    <w:rsid w:val="00385EA2"/>
    <w:rsid w:val="00387E94"/>
    <w:rsid w:val="00392045"/>
    <w:rsid w:val="003920C5"/>
    <w:rsid w:val="003930B3"/>
    <w:rsid w:val="00395C90"/>
    <w:rsid w:val="0039635C"/>
    <w:rsid w:val="003A0554"/>
    <w:rsid w:val="003A1FE8"/>
    <w:rsid w:val="003A4AAF"/>
    <w:rsid w:val="003A5382"/>
    <w:rsid w:val="003A560A"/>
    <w:rsid w:val="003A6688"/>
    <w:rsid w:val="003B2240"/>
    <w:rsid w:val="003B314E"/>
    <w:rsid w:val="003B6934"/>
    <w:rsid w:val="003C0074"/>
    <w:rsid w:val="003C2627"/>
    <w:rsid w:val="003C47B8"/>
    <w:rsid w:val="003C5189"/>
    <w:rsid w:val="003C56C0"/>
    <w:rsid w:val="003C786F"/>
    <w:rsid w:val="003C7981"/>
    <w:rsid w:val="003D29EC"/>
    <w:rsid w:val="003D330A"/>
    <w:rsid w:val="003D3D34"/>
    <w:rsid w:val="003D64DB"/>
    <w:rsid w:val="003E44E5"/>
    <w:rsid w:val="003E4F79"/>
    <w:rsid w:val="003E67DA"/>
    <w:rsid w:val="003E738F"/>
    <w:rsid w:val="003F4E8A"/>
    <w:rsid w:val="003F5456"/>
    <w:rsid w:val="003F566A"/>
    <w:rsid w:val="00401DA9"/>
    <w:rsid w:val="00404E50"/>
    <w:rsid w:val="00405EDD"/>
    <w:rsid w:val="00407F8C"/>
    <w:rsid w:val="00410A23"/>
    <w:rsid w:val="00414C25"/>
    <w:rsid w:val="00414E72"/>
    <w:rsid w:val="00415976"/>
    <w:rsid w:val="00415B31"/>
    <w:rsid w:val="00417262"/>
    <w:rsid w:val="00421420"/>
    <w:rsid w:val="00422326"/>
    <w:rsid w:val="00423AAD"/>
    <w:rsid w:val="004277F5"/>
    <w:rsid w:val="0043251E"/>
    <w:rsid w:val="00433D44"/>
    <w:rsid w:val="00436BE7"/>
    <w:rsid w:val="00440DFE"/>
    <w:rsid w:val="00441663"/>
    <w:rsid w:val="004416A0"/>
    <w:rsid w:val="00446B29"/>
    <w:rsid w:val="00451631"/>
    <w:rsid w:val="00451B5B"/>
    <w:rsid w:val="00460393"/>
    <w:rsid w:val="0046057E"/>
    <w:rsid w:val="004619DC"/>
    <w:rsid w:val="004620A1"/>
    <w:rsid w:val="00463E39"/>
    <w:rsid w:val="00465AED"/>
    <w:rsid w:val="00466201"/>
    <w:rsid w:val="00466397"/>
    <w:rsid w:val="00470CC6"/>
    <w:rsid w:val="00472F51"/>
    <w:rsid w:val="00476D17"/>
    <w:rsid w:val="00476EFB"/>
    <w:rsid w:val="00477200"/>
    <w:rsid w:val="00477C5A"/>
    <w:rsid w:val="0048348D"/>
    <w:rsid w:val="004854F9"/>
    <w:rsid w:val="00486334"/>
    <w:rsid w:val="00495CBE"/>
    <w:rsid w:val="00497064"/>
    <w:rsid w:val="004A0234"/>
    <w:rsid w:val="004A073E"/>
    <w:rsid w:val="004A1E91"/>
    <w:rsid w:val="004A46DB"/>
    <w:rsid w:val="004A66B3"/>
    <w:rsid w:val="004A7382"/>
    <w:rsid w:val="004B0156"/>
    <w:rsid w:val="004B15A7"/>
    <w:rsid w:val="004B15F0"/>
    <w:rsid w:val="004B1661"/>
    <w:rsid w:val="004B1CB3"/>
    <w:rsid w:val="004B1FB3"/>
    <w:rsid w:val="004B223D"/>
    <w:rsid w:val="004B305C"/>
    <w:rsid w:val="004B6955"/>
    <w:rsid w:val="004B6E17"/>
    <w:rsid w:val="004C32C2"/>
    <w:rsid w:val="004C429D"/>
    <w:rsid w:val="004C4B15"/>
    <w:rsid w:val="004C60E6"/>
    <w:rsid w:val="004D0956"/>
    <w:rsid w:val="004D2DAB"/>
    <w:rsid w:val="004D35A0"/>
    <w:rsid w:val="004D37B7"/>
    <w:rsid w:val="004D4527"/>
    <w:rsid w:val="004D5AD7"/>
    <w:rsid w:val="004D5EA6"/>
    <w:rsid w:val="004D7099"/>
    <w:rsid w:val="004E03F3"/>
    <w:rsid w:val="004E2EB9"/>
    <w:rsid w:val="004E4B50"/>
    <w:rsid w:val="004E5628"/>
    <w:rsid w:val="004E622F"/>
    <w:rsid w:val="004E694E"/>
    <w:rsid w:val="004F0569"/>
    <w:rsid w:val="004F1B8A"/>
    <w:rsid w:val="004F3C82"/>
    <w:rsid w:val="004F45B3"/>
    <w:rsid w:val="0050438F"/>
    <w:rsid w:val="005050CD"/>
    <w:rsid w:val="0050796B"/>
    <w:rsid w:val="005107E8"/>
    <w:rsid w:val="005113C7"/>
    <w:rsid w:val="00512FFC"/>
    <w:rsid w:val="00513A13"/>
    <w:rsid w:val="005165AF"/>
    <w:rsid w:val="00516BAD"/>
    <w:rsid w:val="00517129"/>
    <w:rsid w:val="00517AC7"/>
    <w:rsid w:val="005266A0"/>
    <w:rsid w:val="005351F2"/>
    <w:rsid w:val="005379E1"/>
    <w:rsid w:val="00540169"/>
    <w:rsid w:val="005413C4"/>
    <w:rsid w:val="00541B31"/>
    <w:rsid w:val="00544AE9"/>
    <w:rsid w:val="00545807"/>
    <w:rsid w:val="0055375D"/>
    <w:rsid w:val="00554121"/>
    <w:rsid w:val="0055632B"/>
    <w:rsid w:val="005569FF"/>
    <w:rsid w:val="0056636C"/>
    <w:rsid w:val="00566609"/>
    <w:rsid w:val="00577DE7"/>
    <w:rsid w:val="005800C9"/>
    <w:rsid w:val="00580D9F"/>
    <w:rsid w:val="00582AD8"/>
    <w:rsid w:val="00583220"/>
    <w:rsid w:val="00584473"/>
    <w:rsid w:val="005932C3"/>
    <w:rsid w:val="00595FDE"/>
    <w:rsid w:val="005A3214"/>
    <w:rsid w:val="005A53E4"/>
    <w:rsid w:val="005A5463"/>
    <w:rsid w:val="005A6F7C"/>
    <w:rsid w:val="005B0572"/>
    <w:rsid w:val="005B17AA"/>
    <w:rsid w:val="005B39A9"/>
    <w:rsid w:val="005C01C8"/>
    <w:rsid w:val="005C098A"/>
    <w:rsid w:val="005C231F"/>
    <w:rsid w:val="005C5710"/>
    <w:rsid w:val="005D0847"/>
    <w:rsid w:val="005D4D19"/>
    <w:rsid w:val="005D71BB"/>
    <w:rsid w:val="005E65FE"/>
    <w:rsid w:val="005E7ECA"/>
    <w:rsid w:val="005F1940"/>
    <w:rsid w:val="005F1F88"/>
    <w:rsid w:val="005F61B3"/>
    <w:rsid w:val="006006A4"/>
    <w:rsid w:val="00605577"/>
    <w:rsid w:val="00611D0E"/>
    <w:rsid w:val="006148E3"/>
    <w:rsid w:val="0061543C"/>
    <w:rsid w:val="006207A4"/>
    <w:rsid w:val="00621665"/>
    <w:rsid w:val="0062485C"/>
    <w:rsid w:val="00632F9F"/>
    <w:rsid w:val="0063302F"/>
    <w:rsid w:val="00635E27"/>
    <w:rsid w:val="0064343E"/>
    <w:rsid w:val="006437F0"/>
    <w:rsid w:val="00644425"/>
    <w:rsid w:val="00644A65"/>
    <w:rsid w:val="00644DDD"/>
    <w:rsid w:val="00645A77"/>
    <w:rsid w:val="00645AB8"/>
    <w:rsid w:val="006460B8"/>
    <w:rsid w:val="006474DB"/>
    <w:rsid w:val="006476C5"/>
    <w:rsid w:val="0065560C"/>
    <w:rsid w:val="006556E8"/>
    <w:rsid w:val="006557D1"/>
    <w:rsid w:val="0065707A"/>
    <w:rsid w:val="00657120"/>
    <w:rsid w:val="006571E0"/>
    <w:rsid w:val="0065789A"/>
    <w:rsid w:val="006657F0"/>
    <w:rsid w:val="00665845"/>
    <w:rsid w:val="006662F0"/>
    <w:rsid w:val="006732F3"/>
    <w:rsid w:val="00680A70"/>
    <w:rsid w:val="00682A60"/>
    <w:rsid w:val="006832E8"/>
    <w:rsid w:val="00683C1D"/>
    <w:rsid w:val="00690844"/>
    <w:rsid w:val="00693757"/>
    <w:rsid w:val="006949AB"/>
    <w:rsid w:val="00695DEF"/>
    <w:rsid w:val="006A1482"/>
    <w:rsid w:val="006A167B"/>
    <w:rsid w:val="006A23EB"/>
    <w:rsid w:val="006A4D73"/>
    <w:rsid w:val="006B0891"/>
    <w:rsid w:val="006B1192"/>
    <w:rsid w:val="006B11C4"/>
    <w:rsid w:val="006B1FAA"/>
    <w:rsid w:val="006B2DBA"/>
    <w:rsid w:val="006B3A4B"/>
    <w:rsid w:val="006B4A3D"/>
    <w:rsid w:val="006B5670"/>
    <w:rsid w:val="006B5803"/>
    <w:rsid w:val="006B5DA4"/>
    <w:rsid w:val="006B7DC7"/>
    <w:rsid w:val="006C4B43"/>
    <w:rsid w:val="006D0604"/>
    <w:rsid w:val="006D118F"/>
    <w:rsid w:val="006D30B7"/>
    <w:rsid w:val="006D4681"/>
    <w:rsid w:val="006E1A71"/>
    <w:rsid w:val="006E295F"/>
    <w:rsid w:val="006E61A0"/>
    <w:rsid w:val="006E7705"/>
    <w:rsid w:val="006F12E0"/>
    <w:rsid w:val="006F322F"/>
    <w:rsid w:val="006F377A"/>
    <w:rsid w:val="00704421"/>
    <w:rsid w:val="007044F5"/>
    <w:rsid w:val="00705807"/>
    <w:rsid w:val="00706A74"/>
    <w:rsid w:val="00707145"/>
    <w:rsid w:val="00707FD8"/>
    <w:rsid w:val="00712DB3"/>
    <w:rsid w:val="0071351C"/>
    <w:rsid w:val="00713992"/>
    <w:rsid w:val="00715F18"/>
    <w:rsid w:val="00720397"/>
    <w:rsid w:val="007205D4"/>
    <w:rsid w:val="00722293"/>
    <w:rsid w:val="00723A7C"/>
    <w:rsid w:val="007245FC"/>
    <w:rsid w:val="007258BA"/>
    <w:rsid w:val="007267BA"/>
    <w:rsid w:val="007276C9"/>
    <w:rsid w:val="0073078F"/>
    <w:rsid w:val="00730B0B"/>
    <w:rsid w:val="00731255"/>
    <w:rsid w:val="00742444"/>
    <w:rsid w:val="00743442"/>
    <w:rsid w:val="00744030"/>
    <w:rsid w:val="00744E8F"/>
    <w:rsid w:val="00746D02"/>
    <w:rsid w:val="0074712B"/>
    <w:rsid w:val="00747B27"/>
    <w:rsid w:val="00751051"/>
    <w:rsid w:val="007516CD"/>
    <w:rsid w:val="00754E0A"/>
    <w:rsid w:val="00756229"/>
    <w:rsid w:val="007605D8"/>
    <w:rsid w:val="00760769"/>
    <w:rsid w:val="007618AE"/>
    <w:rsid w:val="00772237"/>
    <w:rsid w:val="0077429C"/>
    <w:rsid w:val="00774AB9"/>
    <w:rsid w:val="00780E70"/>
    <w:rsid w:val="007819BD"/>
    <w:rsid w:val="00782ADE"/>
    <w:rsid w:val="0078377A"/>
    <w:rsid w:val="0079078D"/>
    <w:rsid w:val="00795110"/>
    <w:rsid w:val="00796001"/>
    <w:rsid w:val="00796303"/>
    <w:rsid w:val="007A638C"/>
    <w:rsid w:val="007B04F5"/>
    <w:rsid w:val="007B3694"/>
    <w:rsid w:val="007B5801"/>
    <w:rsid w:val="007C1A11"/>
    <w:rsid w:val="007C7E67"/>
    <w:rsid w:val="007D1D35"/>
    <w:rsid w:val="007D41DA"/>
    <w:rsid w:val="007D6450"/>
    <w:rsid w:val="007E477E"/>
    <w:rsid w:val="007E4842"/>
    <w:rsid w:val="007E7DDA"/>
    <w:rsid w:val="007F182B"/>
    <w:rsid w:val="007F32D3"/>
    <w:rsid w:val="007F371C"/>
    <w:rsid w:val="007F6991"/>
    <w:rsid w:val="00802274"/>
    <w:rsid w:val="0080257E"/>
    <w:rsid w:val="008036E9"/>
    <w:rsid w:val="0080392C"/>
    <w:rsid w:val="008065C0"/>
    <w:rsid w:val="008106A2"/>
    <w:rsid w:val="0081072A"/>
    <w:rsid w:val="00811B64"/>
    <w:rsid w:val="00812EE6"/>
    <w:rsid w:val="008137E9"/>
    <w:rsid w:val="00814F3B"/>
    <w:rsid w:val="00816E3A"/>
    <w:rsid w:val="00827A98"/>
    <w:rsid w:val="00832744"/>
    <w:rsid w:val="008359C4"/>
    <w:rsid w:val="00837E46"/>
    <w:rsid w:val="008409B0"/>
    <w:rsid w:val="00842390"/>
    <w:rsid w:val="008427DD"/>
    <w:rsid w:val="00847348"/>
    <w:rsid w:val="00850C08"/>
    <w:rsid w:val="00850CFA"/>
    <w:rsid w:val="00850EA9"/>
    <w:rsid w:val="0085277F"/>
    <w:rsid w:val="008536D2"/>
    <w:rsid w:val="008561D9"/>
    <w:rsid w:val="008562AE"/>
    <w:rsid w:val="008571FD"/>
    <w:rsid w:val="00857FA2"/>
    <w:rsid w:val="00861499"/>
    <w:rsid w:val="00863C16"/>
    <w:rsid w:val="00863C3E"/>
    <w:rsid w:val="008650A4"/>
    <w:rsid w:val="0086545F"/>
    <w:rsid w:val="00866EC3"/>
    <w:rsid w:val="008718EC"/>
    <w:rsid w:val="00872A6D"/>
    <w:rsid w:val="00874047"/>
    <w:rsid w:val="0087423A"/>
    <w:rsid w:val="00881EDB"/>
    <w:rsid w:val="00896441"/>
    <w:rsid w:val="0089764B"/>
    <w:rsid w:val="008977AF"/>
    <w:rsid w:val="008A417C"/>
    <w:rsid w:val="008A67A6"/>
    <w:rsid w:val="008B134E"/>
    <w:rsid w:val="008B484B"/>
    <w:rsid w:val="008B49F3"/>
    <w:rsid w:val="008C4001"/>
    <w:rsid w:val="008C54B1"/>
    <w:rsid w:val="008C73CE"/>
    <w:rsid w:val="008C76C6"/>
    <w:rsid w:val="008D0794"/>
    <w:rsid w:val="008D07D0"/>
    <w:rsid w:val="008D64A1"/>
    <w:rsid w:val="008E04B2"/>
    <w:rsid w:val="008E21D8"/>
    <w:rsid w:val="008E2AB0"/>
    <w:rsid w:val="008E68BF"/>
    <w:rsid w:val="008F2A07"/>
    <w:rsid w:val="008F6575"/>
    <w:rsid w:val="00900E55"/>
    <w:rsid w:val="00902B3F"/>
    <w:rsid w:val="00902B92"/>
    <w:rsid w:val="009031AD"/>
    <w:rsid w:val="009051F3"/>
    <w:rsid w:val="00906CD0"/>
    <w:rsid w:val="00910775"/>
    <w:rsid w:val="00917CFC"/>
    <w:rsid w:val="00920502"/>
    <w:rsid w:val="00924A6C"/>
    <w:rsid w:val="00924C2B"/>
    <w:rsid w:val="00927F03"/>
    <w:rsid w:val="00931907"/>
    <w:rsid w:val="009329DF"/>
    <w:rsid w:val="009333A4"/>
    <w:rsid w:val="00936639"/>
    <w:rsid w:val="00942698"/>
    <w:rsid w:val="009438D8"/>
    <w:rsid w:val="009442B2"/>
    <w:rsid w:val="009443E2"/>
    <w:rsid w:val="00944B1B"/>
    <w:rsid w:val="0095177B"/>
    <w:rsid w:val="00951BB7"/>
    <w:rsid w:val="00954B99"/>
    <w:rsid w:val="00955945"/>
    <w:rsid w:val="00956455"/>
    <w:rsid w:val="00960DAC"/>
    <w:rsid w:val="00963605"/>
    <w:rsid w:val="00966A72"/>
    <w:rsid w:val="00967A41"/>
    <w:rsid w:val="009756F2"/>
    <w:rsid w:val="00975C7F"/>
    <w:rsid w:val="00984B38"/>
    <w:rsid w:val="00992462"/>
    <w:rsid w:val="00995AF8"/>
    <w:rsid w:val="00996E6B"/>
    <w:rsid w:val="00997E91"/>
    <w:rsid w:val="009A00E9"/>
    <w:rsid w:val="009A3A2E"/>
    <w:rsid w:val="009A57BD"/>
    <w:rsid w:val="009A656C"/>
    <w:rsid w:val="009A65FC"/>
    <w:rsid w:val="009B3FA4"/>
    <w:rsid w:val="009B636A"/>
    <w:rsid w:val="009C1DBD"/>
    <w:rsid w:val="009C3010"/>
    <w:rsid w:val="009C34C1"/>
    <w:rsid w:val="009C3975"/>
    <w:rsid w:val="009C7FF5"/>
    <w:rsid w:val="009D4469"/>
    <w:rsid w:val="009D606B"/>
    <w:rsid w:val="009D6F87"/>
    <w:rsid w:val="009E1F74"/>
    <w:rsid w:val="009E2C02"/>
    <w:rsid w:val="009E2EEE"/>
    <w:rsid w:val="009E3A9E"/>
    <w:rsid w:val="009E4208"/>
    <w:rsid w:val="009E66DA"/>
    <w:rsid w:val="009E6A90"/>
    <w:rsid w:val="009F0859"/>
    <w:rsid w:val="009F45B0"/>
    <w:rsid w:val="009F45ED"/>
    <w:rsid w:val="009F63A6"/>
    <w:rsid w:val="009F6C6A"/>
    <w:rsid w:val="00A03865"/>
    <w:rsid w:val="00A03CA4"/>
    <w:rsid w:val="00A06A3E"/>
    <w:rsid w:val="00A0777F"/>
    <w:rsid w:val="00A12A72"/>
    <w:rsid w:val="00A13FE1"/>
    <w:rsid w:val="00A169D3"/>
    <w:rsid w:val="00A16CBB"/>
    <w:rsid w:val="00A20064"/>
    <w:rsid w:val="00A2139E"/>
    <w:rsid w:val="00A22D21"/>
    <w:rsid w:val="00A304C7"/>
    <w:rsid w:val="00A305BE"/>
    <w:rsid w:val="00A32AAA"/>
    <w:rsid w:val="00A341CF"/>
    <w:rsid w:val="00A356E6"/>
    <w:rsid w:val="00A46E00"/>
    <w:rsid w:val="00A539CD"/>
    <w:rsid w:val="00A53D0E"/>
    <w:rsid w:val="00A60588"/>
    <w:rsid w:val="00A61857"/>
    <w:rsid w:val="00A63903"/>
    <w:rsid w:val="00A64415"/>
    <w:rsid w:val="00A655BB"/>
    <w:rsid w:val="00A6592E"/>
    <w:rsid w:val="00A66A97"/>
    <w:rsid w:val="00A66AAF"/>
    <w:rsid w:val="00A67E34"/>
    <w:rsid w:val="00A7112B"/>
    <w:rsid w:val="00A712AD"/>
    <w:rsid w:val="00A7253F"/>
    <w:rsid w:val="00A8041D"/>
    <w:rsid w:val="00A820DA"/>
    <w:rsid w:val="00A84643"/>
    <w:rsid w:val="00A86674"/>
    <w:rsid w:val="00A87AAF"/>
    <w:rsid w:val="00A91C50"/>
    <w:rsid w:val="00A920B4"/>
    <w:rsid w:val="00A93DBC"/>
    <w:rsid w:val="00A950F9"/>
    <w:rsid w:val="00A96A02"/>
    <w:rsid w:val="00AA036C"/>
    <w:rsid w:val="00AA09E4"/>
    <w:rsid w:val="00AA32B9"/>
    <w:rsid w:val="00AA33C6"/>
    <w:rsid w:val="00AA44AA"/>
    <w:rsid w:val="00AA4D75"/>
    <w:rsid w:val="00AA523D"/>
    <w:rsid w:val="00AA687A"/>
    <w:rsid w:val="00AA6CC9"/>
    <w:rsid w:val="00AB3A90"/>
    <w:rsid w:val="00AB4B09"/>
    <w:rsid w:val="00AB4D72"/>
    <w:rsid w:val="00AC0F2B"/>
    <w:rsid w:val="00AC1970"/>
    <w:rsid w:val="00AC5A88"/>
    <w:rsid w:val="00AD21C5"/>
    <w:rsid w:val="00AD2503"/>
    <w:rsid w:val="00AD5638"/>
    <w:rsid w:val="00AE12BF"/>
    <w:rsid w:val="00AE2DB7"/>
    <w:rsid w:val="00AE3377"/>
    <w:rsid w:val="00AE3BBB"/>
    <w:rsid w:val="00AF17DE"/>
    <w:rsid w:val="00AF1C96"/>
    <w:rsid w:val="00AF1DCB"/>
    <w:rsid w:val="00AF27F5"/>
    <w:rsid w:val="00AF29CA"/>
    <w:rsid w:val="00AF3FA3"/>
    <w:rsid w:val="00AF4CE4"/>
    <w:rsid w:val="00AF555B"/>
    <w:rsid w:val="00B0422E"/>
    <w:rsid w:val="00B130B0"/>
    <w:rsid w:val="00B138C0"/>
    <w:rsid w:val="00B13D54"/>
    <w:rsid w:val="00B13E8D"/>
    <w:rsid w:val="00B1492E"/>
    <w:rsid w:val="00B15990"/>
    <w:rsid w:val="00B16338"/>
    <w:rsid w:val="00B17D43"/>
    <w:rsid w:val="00B17F35"/>
    <w:rsid w:val="00B2092F"/>
    <w:rsid w:val="00B20FF9"/>
    <w:rsid w:val="00B22157"/>
    <w:rsid w:val="00B23BAF"/>
    <w:rsid w:val="00B24585"/>
    <w:rsid w:val="00B24CCB"/>
    <w:rsid w:val="00B2539D"/>
    <w:rsid w:val="00B30D01"/>
    <w:rsid w:val="00B32D87"/>
    <w:rsid w:val="00B32F8E"/>
    <w:rsid w:val="00B33841"/>
    <w:rsid w:val="00B34AE8"/>
    <w:rsid w:val="00B3768C"/>
    <w:rsid w:val="00B37ED1"/>
    <w:rsid w:val="00B42F61"/>
    <w:rsid w:val="00B43513"/>
    <w:rsid w:val="00B45225"/>
    <w:rsid w:val="00B47046"/>
    <w:rsid w:val="00B509A9"/>
    <w:rsid w:val="00B50D03"/>
    <w:rsid w:val="00B52E23"/>
    <w:rsid w:val="00B5406A"/>
    <w:rsid w:val="00B60912"/>
    <w:rsid w:val="00B609E5"/>
    <w:rsid w:val="00B61D93"/>
    <w:rsid w:val="00B65C5E"/>
    <w:rsid w:val="00B66C6B"/>
    <w:rsid w:val="00B75FE9"/>
    <w:rsid w:val="00B76442"/>
    <w:rsid w:val="00B7764B"/>
    <w:rsid w:val="00B80FD7"/>
    <w:rsid w:val="00B82426"/>
    <w:rsid w:val="00B826C2"/>
    <w:rsid w:val="00B848C4"/>
    <w:rsid w:val="00B85CD3"/>
    <w:rsid w:val="00B86082"/>
    <w:rsid w:val="00B86415"/>
    <w:rsid w:val="00B91A21"/>
    <w:rsid w:val="00B92C52"/>
    <w:rsid w:val="00B951D2"/>
    <w:rsid w:val="00B95A07"/>
    <w:rsid w:val="00BA4BC5"/>
    <w:rsid w:val="00BA6189"/>
    <w:rsid w:val="00BA7D7B"/>
    <w:rsid w:val="00BB4E25"/>
    <w:rsid w:val="00BC00E5"/>
    <w:rsid w:val="00BC1E60"/>
    <w:rsid w:val="00BC31AD"/>
    <w:rsid w:val="00BC6B65"/>
    <w:rsid w:val="00BD3AA7"/>
    <w:rsid w:val="00BD6FDF"/>
    <w:rsid w:val="00BD75D0"/>
    <w:rsid w:val="00BE0317"/>
    <w:rsid w:val="00BE1DB9"/>
    <w:rsid w:val="00BE273E"/>
    <w:rsid w:val="00BF0843"/>
    <w:rsid w:val="00BF1AD8"/>
    <w:rsid w:val="00BF2361"/>
    <w:rsid w:val="00BF236B"/>
    <w:rsid w:val="00BF2876"/>
    <w:rsid w:val="00BF4113"/>
    <w:rsid w:val="00BF557F"/>
    <w:rsid w:val="00BF55BA"/>
    <w:rsid w:val="00BF6DD2"/>
    <w:rsid w:val="00BF79F2"/>
    <w:rsid w:val="00C00C70"/>
    <w:rsid w:val="00C00EAB"/>
    <w:rsid w:val="00C03B7E"/>
    <w:rsid w:val="00C03FCD"/>
    <w:rsid w:val="00C0682B"/>
    <w:rsid w:val="00C06989"/>
    <w:rsid w:val="00C1042D"/>
    <w:rsid w:val="00C13C18"/>
    <w:rsid w:val="00C15068"/>
    <w:rsid w:val="00C17BF3"/>
    <w:rsid w:val="00C22A8B"/>
    <w:rsid w:val="00C23E30"/>
    <w:rsid w:val="00C2457F"/>
    <w:rsid w:val="00C2544B"/>
    <w:rsid w:val="00C27213"/>
    <w:rsid w:val="00C30D87"/>
    <w:rsid w:val="00C32232"/>
    <w:rsid w:val="00C3360C"/>
    <w:rsid w:val="00C33A6B"/>
    <w:rsid w:val="00C33DF0"/>
    <w:rsid w:val="00C35022"/>
    <w:rsid w:val="00C36CD8"/>
    <w:rsid w:val="00C37220"/>
    <w:rsid w:val="00C37D18"/>
    <w:rsid w:val="00C400D7"/>
    <w:rsid w:val="00C40492"/>
    <w:rsid w:val="00C40570"/>
    <w:rsid w:val="00C416C6"/>
    <w:rsid w:val="00C427C3"/>
    <w:rsid w:val="00C4300B"/>
    <w:rsid w:val="00C44C2F"/>
    <w:rsid w:val="00C45492"/>
    <w:rsid w:val="00C5142D"/>
    <w:rsid w:val="00C53EEA"/>
    <w:rsid w:val="00C566AD"/>
    <w:rsid w:val="00C60A26"/>
    <w:rsid w:val="00C621E5"/>
    <w:rsid w:val="00C632CF"/>
    <w:rsid w:val="00C639D5"/>
    <w:rsid w:val="00C705F0"/>
    <w:rsid w:val="00C725F9"/>
    <w:rsid w:val="00C730A4"/>
    <w:rsid w:val="00C7314E"/>
    <w:rsid w:val="00C8470E"/>
    <w:rsid w:val="00C84975"/>
    <w:rsid w:val="00C86A4D"/>
    <w:rsid w:val="00C8720B"/>
    <w:rsid w:val="00C901BE"/>
    <w:rsid w:val="00C90E0F"/>
    <w:rsid w:val="00C943D6"/>
    <w:rsid w:val="00C94EA6"/>
    <w:rsid w:val="00C9500F"/>
    <w:rsid w:val="00C979A5"/>
    <w:rsid w:val="00CA20F7"/>
    <w:rsid w:val="00CA2D47"/>
    <w:rsid w:val="00CA300A"/>
    <w:rsid w:val="00CA46F9"/>
    <w:rsid w:val="00CA4A1C"/>
    <w:rsid w:val="00CB3F00"/>
    <w:rsid w:val="00CB583C"/>
    <w:rsid w:val="00CB5F17"/>
    <w:rsid w:val="00CB611A"/>
    <w:rsid w:val="00CB744F"/>
    <w:rsid w:val="00CB7A30"/>
    <w:rsid w:val="00CC7288"/>
    <w:rsid w:val="00CC7904"/>
    <w:rsid w:val="00CD2C15"/>
    <w:rsid w:val="00CD5B06"/>
    <w:rsid w:val="00CD6770"/>
    <w:rsid w:val="00CD67BB"/>
    <w:rsid w:val="00CD688B"/>
    <w:rsid w:val="00CD7500"/>
    <w:rsid w:val="00CD764A"/>
    <w:rsid w:val="00CE1F7B"/>
    <w:rsid w:val="00CE249D"/>
    <w:rsid w:val="00CE504E"/>
    <w:rsid w:val="00CF087B"/>
    <w:rsid w:val="00CF1142"/>
    <w:rsid w:val="00CF1520"/>
    <w:rsid w:val="00CF1FC0"/>
    <w:rsid w:val="00CF2D73"/>
    <w:rsid w:val="00CF78A7"/>
    <w:rsid w:val="00CF7CFF"/>
    <w:rsid w:val="00CF7E8F"/>
    <w:rsid w:val="00D029AF"/>
    <w:rsid w:val="00D0418C"/>
    <w:rsid w:val="00D06D86"/>
    <w:rsid w:val="00D07AA2"/>
    <w:rsid w:val="00D14A04"/>
    <w:rsid w:val="00D16E23"/>
    <w:rsid w:val="00D21064"/>
    <w:rsid w:val="00D21BC2"/>
    <w:rsid w:val="00D22B29"/>
    <w:rsid w:val="00D22C92"/>
    <w:rsid w:val="00D23C44"/>
    <w:rsid w:val="00D24D1C"/>
    <w:rsid w:val="00D3488E"/>
    <w:rsid w:val="00D3734A"/>
    <w:rsid w:val="00D43511"/>
    <w:rsid w:val="00D44926"/>
    <w:rsid w:val="00D44BF1"/>
    <w:rsid w:val="00D45931"/>
    <w:rsid w:val="00D45BC9"/>
    <w:rsid w:val="00D5125E"/>
    <w:rsid w:val="00D5164A"/>
    <w:rsid w:val="00D527D5"/>
    <w:rsid w:val="00D53E2E"/>
    <w:rsid w:val="00D56EC3"/>
    <w:rsid w:val="00D57CED"/>
    <w:rsid w:val="00D63A84"/>
    <w:rsid w:val="00D70133"/>
    <w:rsid w:val="00D70C41"/>
    <w:rsid w:val="00D710C1"/>
    <w:rsid w:val="00D72734"/>
    <w:rsid w:val="00D739DE"/>
    <w:rsid w:val="00D753E9"/>
    <w:rsid w:val="00D75995"/>
    <w:rsid w:val="00D75A47"/>
    <w:rsid w:val="00D75B45"/>
    <w:rsid w:val="00D80664"/>
    <w:rsid w:val="00D90ED9"/>
    <w:rsid w:val="00D919A7"/>
    <w:rsid w:val="00D91E1E"/>
    <w:rsid w:val="00D93141"/>
    <w:rsid w:val="00D935D1"/>
    <w:rsid w:val="00D94F08"/>
    <w:rsid w:val="00D953FA"/>
    <w:rsid w:val="00D967B5"/>
    <w:rsid w:val="00DA0CB2"/>
    <w:rsid w:val="00DA428D"/>
    <w:rsid w:val="00DA63E8"/>
    <w:rsid w:val="00DA7123"/>
    <w:rsid w:val="00DA79BE"/>
    <w:rsid w:val="00DB2420"/>
    <w:rsid w:val="00DB41C1"/>
    <w:rsid w:val="00DC2CB3"/>
    <w:rsid w:val="00DC4A50"/>
    <w:rsid w:val="00DC512F"/>
    <w:rsid w:val="00DC5585"/>
    <w:rsid w:val="00DC5C7D"/>
    <w:rsid w:val="00DC7FD0"/>
    <w:rsid w:val="00DD0F09"/>
    <w:rsid w:val="00DD46E8"/>
    <w:rsid w:val="00DD4738"/>
    <w:rsid w:val="00DD589A"/>
    <w:rsid w:val="00DD77E5"/>
    <w:rsid w:val="00DE0F19"/>
    <w:rsid w:val="00DE0FCC"/>
    <w:rsid w:val="00DE16BD"/>
    <w:rsid w:val="00DE175A"/>
    <w:rsid w:val="00DE2CFC"/>
    <w:rsid w:val="00DE4076"/>
    <w:rsid w:val="00DE7E6D"/>
    <w:rsid w:val="00DF01E3"/>
    <w:rsid w:val="00DF1BF1"/>
    <w:rsid w:val="00DF256B"/>
    <w:rsid w:val="00DF3434"/>
    <w:rsid w:val="00DF7DF4"/>
    <w:rsid w:val="00E0182B"/>
    <w:rsid w:val="00E069B8"/>
    <w:rsid w:val="00E076BC"/>
    <w:rsid w:val="00E11086"/>
    <w:rsid w:val="00E15C62"/>
    <w:rsid w:val="00E17895"/>
    <w:rsid w:val="00E21322"/>
    <w:rsid w:val="00E24F44"/>
    <w:rsid w:val="00E25085"/>
    <w:rsid w:val="00E2686C"/>
    <w:rsid w:val="00E274B1"/>
    <w:rsid w:val="00E27AB7"/>
    <w:rsid w:val="00E41011"/>
    <w:rsid w:val="00E41C9F"/>
    <w:rsid w:val="00E4687E"/>
    <w:rsid w:val="00E4738D"/>
    <w:rsid w:val="00E478F9"/>
    <w:rsid w:val="00E47F5F"/>
    <w:rsid w:val="00E5260E"/>
    <w:rsid w:val="00E53BC9"/>
    <w:rsid w:val="00E548F6"/>
    <w:rsid w:val="00E563C0"/>
    <w:rsid w:val="00E63039"/>
    <w:rsid w:val="00E64131"/>
    <w:rsid w:val="00E70576"/>
    <w:rsid w:val="00E707E1"/>
    <w:rsid w:val="00E71921"/>
    <w:rsid w:val="00E748ED"/>
    <w:rsid w:val="00E76A1C"/>
    <w:rsid w:val="00E817D6"/>
    <w:rsid w:val="00E85F1B"/>
    <w:rsid w:val="00E87632"/>
    <w:rsid w:val="00E907DD"/>
    <w:rsid w:val="00E959B1"/>
    <w:rsid w:val="00E976F9"/>
    <w:rsid w:val="00EB1D4D"/>
    <w:rsid w:val="00EB426E"/>
    <w:rsid w:val="00EB6E9A"/>
    <w:rsid w:val="00EC2C2D"/>
    <w:rsid w:val="00EC3202"/>
    <w:rsid w:val="00EC45A0"/>
    <w:rsid w:val="00EC7EE3"/>
    <w:rsid w:val="00ED0373"/>
    <w:rsid w:val="00ED1CBD"/>
    <w:rsid w:val="00ED657A"/>
    <w:rsid w:val="00EE4263"/>
    <w:rsid w:val="00EF5CAE"/>
    <w:rsid w:val="00F008B8"/>
    <w:rsid w:val="00F00DDF"/>
    <w:rsid w:val="00F03D79"/>
    <w:rsid w:val="00F047C3"/>
    <w:rsid w:val="00F06CFC"/>
    <w:rsid w:val="00F06DBA"/>
    <w:rsid w:val="00F138B8"/>
    <w:rsid w:val="00F1438B"/>
    <w:rsid w:val="00F15F52"/>
    <w:rsid w:val="00F20BCA"/>
    <w:rsid w:val="00F21161"/>
    <w:rsid w:val="00F32140"/>
    <w:rsid w:val="00F32406"/>
    <w:rsid w:val="00F37D5A"/>
    <w:rsid w:val="00F41654"/>
    <w:rsid w:val="00F41BDD"/>
    <w:rsid w:val="00F42710"/>
    <w:rsid w:val="00F42CBB"/>
    <w:rsid w:val="00F47F91"/>
    <w:rsid w:val="00F52723"/>
    <w:rsid w:val="00F53120"/>
    <w:rsid w:val="00F533DB"/>
    <w:rsid w:val="00F556E5"/>
    <w:rsid w:val="00F55991"/>
    <w:rsid w:val="00F564A5"/>
    <w:rsid w:val="00F566FD"/>
    <w:rsid w:val="00F57865"/>
    <w:rsid w:val="00F63E7F"/>
    <w:rsid w:val="00F65751"/>
    <w:rsid w:val="00F66FA2"/>
    <w:rsid w:val="00F67A9C"/>
    <w:rsid w:val="00F73125"/>
    <w:rsid w:val="00F74F92"/>
    <w:rsid w:val="00F752DC"/>
    <w:rsid w:val="00F80221"/>
    <w:rsid w:val="00F81659"/>
    <w:rsid w:val="00F817DD"/>
    <w:rsid w:val="00F833B4"/>
    <w:rsid w:val="00F86269"/>
    <w:rsid w:val="00F93181"/>
    <w:rsid w:val="00F95BE9"/>
    <w:rsid w:val="00F97E0B"/>
    <w:rsid w:val="00FA6A19"/>
    <w:rsid w:val="00FA7355"/>
    <w:rsid w:val="00FB4219"/>
    <w:rsid w:val="00FB64AE"/>
    <w:rsid w:val="00FB7BEA"/>
    <w:rsid w:val="00FC132F"/>
    <w:rsid w:val="00FC26A8"/>
    <w:rsid w:val="00FC30A0"/>
    <w:rsid w:val="00FC5132"/>
    <w:rsid w:val="00FD21AB"/>
    <w:rsid w:val="00FD52D3"/>
    <w:rsid w:val="00FD5BD5"/>
    <w:rsid w:val="00FD787B"/>
    <w:rsid w:val="00FE061C"/>
    <w:rsid w:val="00FE110F"/>
    <w:rsid w:val="00FE337A"/>
    <w:rsid w:val="00FE3805"/>
    <w:rsid w:val="00FE3ECF"/>
    <w:rsid w:val="00FE46E1"/>
    <w:rsid w:val="00FE7424"/>
    <w:rsid w:val="00FF1125"/>
    <w:rsid w:val="00FF5222"/>
    <w:rsid w:val="00FF6067"/>
    <w:rsid w:val="00FF71D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link w:val="berschrift2Zchn"/>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link w:val="berschrift3Zchn"/>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semiHidden/>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link w:val="FunotentextZchn"/>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234026"/>
    <w:pPr>
      <w:ind w:left="720"/>
      <w:contextualSpacing/>
    </w:pPr>
  </w:style>
  <w:style w:type="paragraph" w:customStyle="1" w:styleId="Default">
    <w:name w:val="Default"/>
    <w:rsid w:val="009E1F74"/>
    <w:pPr>
      <w:autoSpaceDE w:val="0"/>
      <w:autoSpaceDN w:val="0"/>
      <w:adjustRightInd w:val="0"/>
    </w:pPr>
    <w:rPr>
      <w:rFonts w:ascii="Calibri" w:hAnsi="Calibri" w:cs="Calibri"/>
      <w:color w:val="000000"/>
      <w:sz w:val="24"/>
      <w:szCs w:val="24"/>
      <w:lang w:val="hu-HU"/>
    </w:rPr>
  </w:style>
  <w:style w:type="character" w:customStyle="1" w:styleId="FunotentextZchn">
    <w:name w:val="Fußnotentext Zchn"/>
    <w:basedOn w:val="Absatz-Standardschriftart"/>
    <w:link w:val="Funotentext"/>
    <w:semiHidden/>
    <w:rsid w:val="001F07F9"/>
    <w:rPr>
      <w:rFonts w:ascii="Arial" w:hAnsi="Arial"/>
    </w:rPr>
  </w:style>
  <w:style w:type="character" w:customStyle="1" w:styleId="berschrift2Zchn">
    <w:name w:val="Überschrift 2 Zchn"/>
    <w:basedOn w:val="Absatz-Standardschriftart"/>
    <w:link w:val="berschrift2"/>
    <w:rsid w:val="001F07F9"/>
    <w:rPr>
      <w:rFonts w:ascii="Arial" w:hAnsi="Arial" w:cs="Arial"/>
      <w:b/>
      <w:bCs/>
      <w:iCs/>
      <w:sz w:val="24"/>
      <w:szCs w:val="28"/>
    </w:rPr>
  </w:style>
  <w:style w:type="character" w:customStyle="1" w:styleId="berschrift3Zchn">
    <w:name w:val="Überschrift 3 Zchn"/>
    <w:basedOn w:val="Absatz-Standardschriftart"/>
    <w:link w:val="berschrift3"/>
    <w:rsid w:val="001F07F9"/>
    <w:rPr>
      <w:rFonts w:ascii="Arial" w:hAnsi="Arial" w:cs="Arial"/>
      <w:b/>
      <w:bCs/>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6D30B7"/>
    <w:rPr>
      <w:rFonts w:ascii="Arial" w:hAnsi="Arial"/>
      <w:szCs w:val="24"/>
    </w:rPr>
  </w:style>
  <w:style w:type="paragraph" w:styleId="berschrift1">
    <w:name w:val="heading 1"/>
    <w:basedOn w:val="Standard"/>
    <w:next w:val="Standard"/>
    <w:qFormat/>
    <w:rsid w:val="006D30B7"/>
    <w:pPr>
      <w:keepNext/>
      <w:numPr>
        <w:numId w:val="1"/>
      </w:numPr>
      <w:spacing w:before="240" w:after="60"/>
      <w:outlineLvl w:val="0"/>
    </w:pPr>
    <w:rPr>
      <w:rFonts w:cs="Arial"/>
      <w:b/>
      <w:bCs/>
      <w:kern w:val="32"/>
      <w:sz w:val="28"/>
      <w:szCs w:val="32"/>
    </w:rPr>
  </w:style>
  <w:style w:type="paragraph" w:styleId="berschrift2">
    <w:name w:val="heading 2"/>
    <w:basedOn w:val="Standard"/>
    <w:next w:val="Standard"/>
    <w:link w:val="berschrift2Zchn"/>
    <w:qFormat/>
    <w:rsid w:val="006D30B7"/>
    <w:pPr>
      <w:keepNext/>
      <w:numPr>
        <w:ilvl w:val="1"/>
        <w:numId w:val="1"/>
      </w:numPr>
      <w:spacing w:before="240" w:after="60"/>
      <w:outlineLvl w:val="1"/>
    </w:pPr>
    <w:rPr>
      <w:rFonts w:cs="Arial"/>
      <w:b/>
      <w:bCs/>
      <w:iCs/>
      <w:sz w:val="24"/>
      <w:szCs w:val="28"/>
    </w:rPr>
  </w:style>
  <w:style w:type="paragraph" w:styleId="berschrift3">
    <w:name w:val="heading 3"/>
    <w:basedOn w:val="Standard"/>
    <w:next w:val="Standard"/>
    <w:link w:val="berschrift3Zchn"/>
    <w:qFormat/>
    <w:rsid w:val="006D30B7"/>
    <w:pPr>
      <w:keepNext/>
      <w:numPr>
        <w:ilvl w:val="2"/>
        <w:numId w:val="1"/>
      </w:numPr>
      <w:spacing w:before="240" w:after="60"/>
      <w:outlineLvl w:val="2"/>
    </w:pPr>
    <w:rPr>
      <w:rFonts w:cs="Arial"/>
      <w:b/>
      <w:bCs/>
      <w:szCs w:val="26"/>
    </w:rPr>
  </w:style>
  <w:style w:type="paragraph" w:styleId="berschrift4">
    <w:name w:val="heading 4"/>
    <w:basedOn w:val="Standard"/>
    <w:next w:val="Standard"/>
    <w:qFormat/>
    <w:rsid w:val="006D30B7"/>
    <w:pPr>
      <w:keepNext/>
      <w:numPr>
        <w:ilvl w:val="3"/>
        <w:numId w:val="1"/>
      </w:numPr>
      <w:spacing w:before="240" w:after="60"/>
      <w:outlineLvl w:val="3"/>
    </w:pPr>
    <w:rPr>
      <w:b/>
      <w:bCs/>
      <w:szCs w:val="28"/>
    </w:rPr>
  </w:style>
  <w:style w:type="paragraph" w:styleId="berschrift5">
    <w:name w:val="heading 5"/>
    <w:basedOn w:val="Standard"/>
    <w:next w:val="Standard"/>
    <w:qFormat/>
    <w:rsid w:val="006D30B7"/>
    <w:pPr>
      <w:numPr>
        <w:ilvl w:val="4"/>
        <w:numId w:val="1"/>
      </w:numPr>
      <w:spacing w:before="240" w:after="60"/>
      <w:outlineLvl w:val="4"/>
    </w:pPr>
    <w:rPr>
      <w:bCs/>
      <w:iCs/>
      <w:szCs w:val="26"/>
    </w:rPr>
  </w:style>
  <w:style w:type="paragraph" w:styleId="berschrift6">
    <w:name w:val="heading 6"/>
    <w:basedOn w:val="Standard"/>
    <w:next w:val="Standard"/>
    <w:qFormat/>
    <w:rsid w:val="006D30B7"/>
    <w:pPr>
      <w:numPr>
        <w:ilvl w:val="5"/>
        <w:numId w:val="1"/>
      </w:numPr>
      <w:spacing w:before="240" w:after="60"/>
      <w:outlineLvl w:val="5"/>
    </w:pPr>
    <w:rPr>
      <w:bCs/>
      <w:szCs w:val="22"/>
    </w:rPr>
  </w:style>
  <w:style w:type="paragraph" w:styleId="berschrift7">
    <w:name w:val="heading 7"/>
    <w:basedOn w:val="Standard"/>
    <w:next w:val="Standard"/>
    <w:qFormat/>
    <w:rsid w:val="00956455"/>
    <w:pPr>
      <w:numPr>
        <w:ilvl w:val="6"/>
        <w:numId w:val="1"/>
      </w:numPr>
      <w:spacing w:before="240" w:after="60"/>
      <w:outlineLvl w:val="6"/>
    </w:pPr>
  </w:style>
  <w:style w:type="paragraph" w:styleId="berschrift8">
    <w:name w:val="heading 8"/>
    <w:basedOn w:val="Standard"/>
    <w:next w:val="Standard"/>
    <w:qFormat/>
    <w:rsid w:val="006D30B7"/>
    <w:pPr>
      <w:numPr>
        <w:ilvl w:val="7"/>
        <w:numId w:val="1"/>
      </w:numPr>
      <w:spacing w:before="240" w:after="60"/>
      <w:outlineLvl w:val="7"/>
    </w:pPr>
    <w:rPr>
      <w:iCs/>
    </w:rPr>
  </w:style>
  <w:style w:type="paragraph" w:styleId="berschrift9">
    <w:name w:val="heading 9"/>
    <w:basedOn w:val="Standard"/>
    <w:next w:val="Standard"/>
    <w:qFormat/>
    <w:rsid w:val="006D30B7"/>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DE2C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E0182B"/>
    <w:pPr>
      <w:tabs>
        <w:tab w:val="center" w:pos="4536"/>
        <w:tab w:val="right" w:pos="9072"/>
      </w:tabs>
    </w:pPr>
  </w:style>
  <w:style w:type="paragraph" w:styleId="Fuzeile">
    <w:name w:val="footer"/>
    <w:basedOn w:val="Standard"/>
    <w:rsid w:val="00E0182B"/>
    <w:pPr>
      <w:tabs>
        <w:tab w:val="center" w:pos="4536"/>
        <w:tab w:val="right" w:pos="9072"/>
      </w:tabs>
    </w:pPr>
  </w:style>
  <w:style w:type="character" w:styleId="Seitenzahl">
    <w:name w:val="page number"/>
    <w:basedOn w:val="Absatz-Standardschriftart"/>
    <w:rsid w:val="00E0182B"/>
  </w:style>
  <w:style w:type="paragraph" w:styleId="Verzeichnis1">
    <w:name w:val="toc 1"/>
    <w:basedOn w:val="Standard"/>
    <w:next w:val="Standard"/>
    <w:autoRedefine/>
    <w:uiPriority w:val="39"/>
    <w:rsid w:val="0019408D"/>
    <w:pPr>
      <w:spacing w:before="240" w:after="120"/>
    </w:pPr>
  </w:style>
  <w:style w:type="paragraph" w:styleId="Verzeichnis2">
    <w:name w:val="toc 2"/>
    <w:basedOn w:val="Standard"/>
    <w:next w:val="Standard"/>
    <w:autoRedefine/>
    <w:uiPriority w:val="39"/>
    <w:rsid w:val="0019408D"/>
    <w:pPr>
      <w:spacing w:before="120" w:after="120"/>
      <w:ind w:left="238"/>
    </w:pPr>
  </w:style>
  <w:style w:type="character" w:styleId="Hyperlink">
    <w:name w:val="Hyperlink"/>
    <w:basedOn w:val="Absatz-Standardschriftart"/>
    <w:uiPriority w:val="99"/>
    <w:rsid w:val="00AA4D75"/>
    <w:rPr>
      <w:color w:val="0000FF"/>
      <w:u w:val="single"/>
    </w:rPr>
  </w:style>
  <w:style w:type="paragraph" w:styleId="Verzeichnis3">
    <w:name w:val="toc 3"/>
    <w:basedOn w:val="Standard"/>
    <w:next w:val="Standard"/>
    <w:autoRedefine/>
    <w:uiPriority w:val="39"/>
    <w:rsid w:val="0019408D"/>
    <w:pPr>
      <w:spacing w:before="60" w:after="60"/>
      <w:ind w:left="482"/>
    </w:pPr>
  </w:style>
  <w:style w:type="character" w:styleId="Kommentarzeichen">
    <w:name w:val="annotation reference"/>
    <w:basedOn w:val="Absatz-Standardschriftart"/>
    <w:semiHidden/>
    <w:rsid w:val="00C86A4D"/>
    <w:rPr>
      <w:sz w:val="16"/>
      <w:szCs w:val="16"/>
    </w:rPr>
  </w:style>
  <w:style w:type="paragraph" w:styleId="Verzeichnis4">
    <w:name w:val="toc 4"/>
    <w:basedOn w:val="Standard"/>
    <w:next w:val="Standard"/>
    <w:autoRedefine/>
    <w:semiHidden/>
    <w:rsid w:val="008562AE"/>
    <w:pPr>
      <w:ind w:left="720"/>
    </w:pPr>
  </w:style>
  <w:style w:type="paragraph" w:styleId="Kommentartext">
    <w:name w:val="annotation text"/>
    <w:basedOn w:val="Standard"/>
    <w:semiHidden/>
    <w:rsid w:val="00C86A4D"/>
    <w:rPr>
      <w:szCs w:val="20"/>
    </w:rPr>
  </w:style>
  <w:style w:type="paragraph" w:styleId="Kommentarthema">
    <w:name w:val="annotation subject"/>
    <w:basedOn w:val="Kommentartext"/>
    <w:next w:val="Kommentartext"/>
    <w:semiHidden/>
    <w:rsid w:val="00C86A4D"/>
    <w:rPr>
      <w:b/>
      <w:bCs/>
    </w:rPr>
  </w:style>
  <w:style w:type="paragraph" w:styleId="Sprechblasentext">
    <w:name w:val="Balloon Text"/>
    <w:basedOn w:val="Standard"/>
    <w:semiHidden/>
    <w:rsid w:val="00C86A4D"/>
    <w:rPr>
      <w:rFonts w:ascii="Tahoma" w:hAnsi="Tahoma" w:cs="Tahoma"/>
      <w:sz w:val="16"/>
      <w:szCs w:val="16"/>
    </w:rPr>
  </w:style>
  <w:style w:type="paragraph" w:styleId="Beschriftung">
    <w:name w:val="caption"/>
    <w:basedOn w:val="Standard"/>
    <w:next w:val="Standard"/>
    <w:qFormat/>
    <w:rsid w:val="003E4F79"/>
    <w:pPr>
      <w:spacing w:before="120" w:after="120"/>
    </w:pPr>
    <w:rPr>
      <w:b/>
      <w:bCs/>
      <w:szCs w:val="20"/>
    </w:rPr>
  </w:style>
  <w:style w:type="paragraph" w:styleId="Funotentext">
    <w:name w:val="footnote text"/>
    <w:basedOn w:val="Standard"/>
    <w:link w:val="FunotentextZchn"/>
    <w:semiHidden/>
    <w:rsid w:val="00A86674"/>
    <w:rPr>
      <w:szCs w:val="20"/>
    </w:rPr>
  </w:style>
  <w:style w:type="character" w:styleId="Funotenzeichen">
    <w:name w:val="footnote reference"/>
    <w:basedOn w:val="Absatz-Standardschriftart"/>
    <w:semiHidden/>
    <w:rsid w:val="00A86674"/>
    <w:rPr>
      <w:vertAlign w:val="superscript"/>
    </w:rPr>
  </w:style>
  <w:style w:type="paragraph" w:styleId="Listenabsatz">
    <w:name w:val="List Paragraph"/>
    <w:basedOn w:val="Standard"/>
    <w:uiPriority w:val="34"/>
    <w:qFormat/>
    <w:rsid w:val="00234026"/>
    <w:pPr>
      <w:ind w:left="720"/>
      <w:contextualSpacing/>
    </w:pPr>
  </w:style>
  <w:style w:type="paragraph" w:customStyle="1" w:styleId="Default">
    <w:name w:val="Default"/>
    <w:rsid w:val="009E1F74"/>
    <w:pPr>
      <w:autoSpaceDE w:val="0"/>
      <w:autoSpaceDN w:val="0"/>
      <w:adjustRightInd w:val="0"/>
    </w:pPr>
    <w:rPr>
      <w:rFonts w:ascii="Calibri" w:hAnsi="Calibri" w:cs="Calibri"/>
      <w:color w:val="000000"/>
      <w:sz w:val="24"/>
      <w:szCs w:val="24"/>
      <w:lang w:val="hu-HU"/>
    </w:rPr>
  </w:style>
  <w:style w:type="character" w:customStyle="1" w:styleId="FunotentextZchn">
    <w:name w:val="Fußnotentext Zchn"/>
    <w:basedOn w:val="Absatz-Standardschriftart"/>
    <w:link w:val="Funotentext"/>
    <w:semiHidden/>
    <w:rsid w:val="001F07F9"/>
    <w:rPr>
      <w:rFonts w:ascii="Arial" w:hAnsi="Arial"/>
    </w:rPr>
  </w:style>
  <w:style w:type="character" w:customStyle="1" w:styleId="berschrift2Zchn">
    <w:name w:val="Überschrift 2 Zchn"/>
    <w:basedOn w:val="Absatz-Standardschriftart"/>
    <w:link w:val="berschrift2"/>
    <w:rsid w:val="001F07F9"/>
    <w:rPr>
      <w:rFonts w:ascii="Arial" w:hAnsi="Arial" w:cs="Arial"/>
      <w:b/>
      <w:bCs/>
      <w:iCs/>
      <w:sz w:val="24"/>
      <w:szCs w:val="28"/>
    </w:rPr>
  </w:style>
  <w:style w:type="character" w:customStyle="1" w:styleId="berschrift3Zchn">
    <w:name w:val="Überschrift 3 Zchn"/>
    <w:basedOn w:val="Absatz-Standardschriftart"/>
    <w:link w:val="berschrift3"/>
    <w:rsid w:val="001F07F9"/>
    <w:rPr>
      <w:rFonts w:ascii="Arial" w:hAnsi="Arial" w:cs="Arial"/>
      <w:b/>
      <w:bCs/>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15400">
      <w:bodyDiv w:val="1"/>
      <w:marLeft w:val="0"/>
      <w:marRight w:val="0"/>
      <w:marTop w:val="0"/>
      <w:marBottom w:val="0"/>
      <w:divBdr>
        <w:top w:val="none" w:sz="0" w:space="0" w:color="auto"/>
        <w:left w:val="none" w:sz="0" w:space="0" w:color="auto"/>
        <w:bottom w:val="none" w:sz="0" w:space="0" w:color="auto"/>
        <w:right w:val="none" w:sz="0" w:space="0" w:color="auto"/>
      </w:divBdr>
      <w:divsChild>
        <w:div w:id="392392882">
          <w:marLeft w:val="0"/>
          <w:marRight w:val="0"/>
          <w:marTop w:val="0"/>
          <w:marBottom w:val="0"/>
          <w:divBdr>
            <w:top w:val="none" w:sz="0" w:space="0" w:color="auto"/>
            <w:left w:val="none" w:sz="0" w:space="0" w:color="auto"/>
            <w:bottom w:val="none" w:sz="0" w:space="0" w:color="auto"/>
            <w:right w:val="none" w:sz="0" w:space="0" w:color="auto"/>
          </w:divBdr>
          <w:divsChild>
            <w:div w:id="43212568">
              <w:marLeft w:val="0"/>
              <w:marRight w:val="0"/>
              <w:marTop w:val="0"/>
              <w:marBottom w:val="0"/>
              <w:divBdr>
                <w:top w:val="none" w:sz="0" w:space="0" w:color="auto"/>
                <w:left w:val="none" w:sz="0" w:space="0" w:color="auto"/>
                <w:bottom w:val="none" w:sz="0" w:space="0" w:color="auto"/>
                <w:right w:val="none" w:sz="0" w:space="0" w:color="auto"/>
              </w:divBdr>
            </w:div>
            <w:div w:id="924999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34314">
      <w:bodyDiv w:val="1"/>
      <w:marLeft w:val="0"/>
      <w:marRight w:val="0"/>
      <w:marTop w:val="0"/>
      <w:marBottom w:val="0"/>
      <w:divBdr>
        <w:top w:val="none" w:sz="0" w:space="0" w:color="auto"/>
        <w:left w:val="none" w:sz="0" w:space="0" w:color="auto"/>
        <w:bottom w:val="none" w:sz="0" w:space="0" w:color="auto"/>
        <w:right w:val="none" w:sz="0" w:space="0" w:color="auto"/>
      </w:divBdr>
    </w:div>
    <w:div w:id="70857857">
      <w:bodyDiv w:val="1"/>
      <w:marLeft w:val="0"/>
      <w:marRight w:val="0"/>
      <w:marTop w:val="0"/>
      <w:marBottom w:val="0"/>
      <w:divBdr>
        <w:top w:val="none" w:sz="0" w:space="0" w:color="auto"/>
        <w:left w:val="none" w:sz="0" w:space="0" w:color="auto"/>
        <w:bottom w:val="none" w:sz="0" w:space="0" w:color="auto"/>
        <w:right w:val="none" w:sz="0" w:space="0" w:color="auto"/>
      </w:divBdr>
    </w:div>
    <w:div w:id="125977292">
      <w:bodyDiv w:val="1"/>
      <w:marLeft w:val="0"/>
      <w:marRight w:val="0"/>
      <w:marTop w:val="0"/>
      <w:marBottom w:val="0"/>
      <w:divBdr>
        <w:top w:val="none" w:sz="0" w:space="0" w:color="auto"/>
        <w:left w:val="none" w:sz="0" w:space="0" w:color="auto"/>
        <w:bottom w:val="none" w:sz="0" w:space="0" w:color="auto"/>
        <w:right w:val="none" w:sz="0" w:space="0" w:color="auto"/>
      </w:divBdr>
    </w:div>
    <w:div w:id="206911707">
      <w:bodyDiv w:val="1"/>
      <w:marLeft w:val="0"/>
      <w:marRight w:val="0"/>
      <w:marTop w:val="0"/>
      <w:marBottom w:val="0"/>
      <w:divBdr>
        <w:top w:val="none" w:sz="0" w:space="0" w:color="auto"/>
        <w:left w:val="none" w:sz="0" w:space="0" w:color="auto"/>
        <w:bottom w:val="none" w:sz="0" w:space="0" w:color="auto"/>
        <w:right w:val="none" w:sz="0" w:space="0" w:color="auto"/>
      </w:divBdr>
    </w:div>
    <w:div w:id="250087244">
      <w:bodyDiv w:val="1"/>
      <w:marLeft w:val="0"/>
      <w:marRight w:val="0"/>
      <w:marTop w:val="0"/>
      <w:marBottom w:val="0"/>
      <w:divBdr>
        <w:top w:val="none" w:sz="0" w:space="0" w:color="auto"/>
        <w:left w:val="none" w:sz="0" w:space="0" w:color="auto"/>
        <w:bottom w:val="none" w:sz="0" w:space="0" w:color="auto"/>
        <w:right w:val="none" w:sz="0" w:space="0" w:color="auto"/>
      </w:divBdr>
      <w:divsChild>
        <w:div w:id="966545971">
          <w:marLeft w:val="0"/>
          <w:marRight w:val="0"/>
          <w:marTop w:val="0"/>
          <w:marBottom w:val="0"/>
          <w:divBdr>
            <w:top w:val="none" w:sz="0" w:space="0" w:color="auto"/>
            <w:left w:val="none" w:sz="0" w:space="0" w:color="auto"/>
            <w:bottom w:val="none" w:sz="0" w:space="0" w:color="auto"/>
            <w:right w:val="none" w:sz="0" w:space="0" w:color="auto"/>
          </w:divBdr>
          <w:divsChild>
            <w:div w:id="536354334">
              <w:marLeft w:val="0"/>
              <w:marRight w:val="0"/>
              <w:marTop w:val="0"/>
              <w:marBottom w:val="0"/>
              <w:divBdr>
                <w:top w:val="none" w:sz="0" w:space="0" w:color="auto"/>
                <w:left w:val="none" w:sz="0" w:space="0" w:color="auto"/>
                <w:bottom w:val="none" w:sz="0" w:space="0" w:color="auto"/>
                <w:right w:val="none" w:sz="0" w:space="0" w:color="auto"/>
              </w:divBdr>
            </w:div>
            <w:div w:id="831916825">
              <w:marLeft w:val="0"/>
              <w:marRight w:val="0"/>
              <w:marTop w:val="0"/>
              <w:marBottom w:val="0"/>
              <w:divBdr>
                <w:top w:val="none" w:sz="0" w:space="0" w:color="auto"/>
                <w:left w:val="none" w:sz="0" w:space="0" w:color="auto"/>
                <w:bottom w:val="none" w:sz="0" w:space="0" w:color="auto"/>
                <w:right w:val="none" w:sz="0" w:space="0" w:color="auto"/>
              </w:divBdr>
            </w:div>
            <w:div w:id="145470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7611">
      <w:bodyDiv w:val="1"/>
      <w:marLeft w:val="0"/>
      <w:marRight w:val="0"/>
      <w:marTop w:val="0"/>
      <w:marBottom w:val="0"/>
      <w:divBdr>
        <w:top w:val="none" w:sz="0" w:space="0" w:color="auto"/>
        <w:left w:val="none" w:sz="0" w:space="0" w:color="auto"/>
        <w:bottom w:val="none" w:sz="0" w:space="0" w:color="auto"/>
        <w:right w:val="none" w:sz="0" w:space="0" w:color="auto"/>
      </w:divBdr>
      <w:divsChild>
        <w:div w:id="2074742575">
          <w:marLeft w:val="0"/>
          <w:marRight w:val="0"/>
          <w:marTop w:val="0"/>
          <w:marBottom w:val="0"/>
          <w:divBdr>
            <w:top w:val="none" w:sz="0" w:space="0" w:color="auto"/>
            <w:left w:val="none" w:sz="0" w:space="0" w:color="auto"/>
            <w:bottom w:val="none" w:sz="0" w:space="0" w:color="auto"/>
            <w:right w:val="none" w:sz="0" w:space="0" w:color="auto"/>
          </w:divBdr>
          <w:divsChild>
            <w:div w:id="1630436063">
              <w:marLeft w:val="0"/>
              <w:marRight w:val="0"/>
              <w:marTop w:val="0"/>
              <w:marBottom w:val="0"/>
              <w:divBdr>
                <w:top w:val="none" w:sz="0" w:space="0" w:color="auto"/>
                <w:left w:val="none" w:sz="0" w:space="0" w:color="auto"/>
                <w:bottom w:val="none" w:sz="0" w:space="0" w:color="auto"/>
                <w:right w:val="none" w:sz="0" w:space="0" w:color="auto"/>
              </w:divBdr>
            </w:div>
            <w:div w:id="1636374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069564">
      <w:bodyDiv w:val="1"/>
      <w:marLeft w:val="0"/>
      <w:marRight w:val="0"/>
      <w:marTop w:val="0"/>
      <w:marBottom w:val="0"/>
      <w:divBdr>
        <w:top w:val="none" w:sz="0" w:space="0" w:color="auto"/>
        <w:left w:val="none" w:sz="0" w:space="0" w:color="auto"/>
        <w:bottom w:val="none" w:sz="0" w:space="0" w:color="auto"/>
        <w:right w:val="none" w:sz="0" w:space="0" w:color="auto"/>
      </w:divBdr>
    </w:div>
    <w:div w:id="308482192">
      <w:bodyDiv w:val="1"/>
      <w:marLeft w:val="0"/>
      <w:marRight w:val="0"/>
      <w:marTop w:val="0"/>
      <w:marBottom w:val="0"/>
      <w:divBdr>
        <w:top w:val="none" w:sz="0" w:space="0" w:color="auto"/>
        <w:left w:val="none" w:sz="0" w:space="0" w:color="auto"/>
        <w:bottom w:val="none" w:sz="0" w:space="0" w:color="auto"/>
        <w:right w:val="none" w:sz="0" w:space="0" w:color="auto"/>
      </w:divBdr>
    </w:div>
    <w:div w:id="361903982">
      <w:bodyDiv w:val="1"/>
      <w:marLeft w:val="0"/>
      <w:marRight w:val="0"/>
      <w:marTop w:val="0"/>
      <w:marBottom w:val="0"/>
      <w:divBdr>
        <w:top w:val="none" w:sz="0" w:space="0" w:color="auto"/>
        <w:left w:val="none" w:sz="0" w:space="0" w:color="auto"/>
        <w:bottom w:val="none" w:sz="0" w:space="0" w:color="auto"/>
        <w:right w:val="none" w:sz="0" w:space="0" w:color="auto"/>
      </w:divBdr>
      <w:divsChild>
        <w:div w:id="2133669232">
          <w:marLeft w:val="0"/>
          <w:marRight w:val="0"/>
          <w:marTop w:val="0"/>
          <w:marBottom w:val="0"/>
          <w:divBdr>
            <w:top w:val="none" w:sz="0" w:space="0" w:color="auto"/>
            <w:left w:val="none" w:sz="0" w:space="0" w:color="auto"/>
            <w:bottom w:val="none" w:sz="0" w:space="0" w:color="auto"/>
            <w:right w:val="none" w:sz="0" w:space="0" w:color="auto"/>
          </w:divBdr>
          <w:divsChild>
            <w:div w:id="739907038">
              <w:marLeft w:val="0"/>
              <w:marRight w:val="0"/>
              <w:marTop w:val="0"/>
              <w:marBottom w:val="0"/>
              <w:divBdr>
                <w:top w:val="none" w:sz="0" w:space="0" w:color="auto"/>
                <w:left w:val="none" w:sz="0" w:space="0" w:color="auto"/>
                <w:bottom w:val="none" w:sz="0" w:space="0" w:color="auto"/>
                <w:right w:val="none" w:sz="0" w:space="0" w:color="auto"/>
              </w:divBdr>
            </w:div>
            <w:div w:id="1553688479">
              <w:marLeft w:val="0"/>
              <w:marRight w:val="0"/>
              <w:marTop w:val="0"/>
              <w:marBottom w:val="0"/>
              <w:divBdr>
                <w:top w:val="none" w:sz="0" w:space="0" w:color="auto"/>
                <w:left w:val="none" w:sz="0" w:space="0" w:color="auto"/>
                <w:bottom w:val="none" w:sz="0" w:space="0" w:color="auto"/>
                <w:right w:val="none" w:sz="0" w:space="0" w:color="auto"/>
              </w:divBdr>
            </w:div>
            <w:div w:id="1667124229">
              <w:marLeft w:val="0"/>
              <w:marRight w:val="0"/>
              <w:marTop w:val="0"/>
              <w:marBottom w:val="0"/>
              <w:divBdr>
                <w:top w:val="none" w:sz="0" w:space="0" w:color="auto"/>
                <w:left w:val="none" w:sz="0" w:space="0" w:color="auto"/>
                <w:bottom w:val="none" w:sz="0" w:space="0" w:color="auto"/>
                <w:right w:val="none" w:sz="0" w:space="0" w:color="auto"/>
              </w:divBdr>
            </w:div>
            <w:div w:id="210175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406760">
      <w:bodyDiv w:val="1"/>
      <w:marLeft w:val="0"/>
      <w:marRight w:val="0"/>
      <w:marTop w:val="0"/>
      <w:marBottom w:val="0"/>
      <w:divBdr>
        <w:top w:val="none" w:sz="0" w:space="0" w:color="auto"/>
        <w:left w:val="none" w:sz="0" w:space="0" w:color="auto"/>
        <w:bottom w:val="none" w:sz="0" w:space="0" w:color="auto"/>
        <w:right w:val="none" w:sz="0" w:space="0" w:color="auto"/>
      </w:divBdr>
      <w:divsChild>
        <w:div w:id="615908139">
          <w:marLeft w:val="0"/>
          <w:marRight w:val="0"/>
          <w:marTop w:val="0"/>
          <w:marBottom w:val="0"/>
          <w:divBdr>
            <w:top w:val="none" w:sz="0" w:space="0" w:color="auto"/>
            <w:left w:val="none" w:sz="0" w:space="0" w:color="auto"/>
            <w:bottom w:val="none" w:sz="0" w:space="0" w:color="auto"/>
            <w:right w:val="none" w:sz="0" w:space="0" w:color="auto"/>
          </w:divBdr>
          <w:divsChild>
            <w:div w:id="761218557">
              <w:marLeft w:val="0"/>
              <w:marRight w:val="0"/>
              <w:marTop w:val="0"/>
              <w:marBottom w:val="0"/>
              <w:divBdr>
                <w:top w:val="none" w:sz="0" w:space="0" w:color="auto"/>
                <w:left w:val="none" w:sz="0" w:space="0" w:color="auto"/>
                <w:bottom w:val="none" w:sz="0" w:space="0" w:color="auto"/>
                <w:right w:val="none" w:sz="0" w:space="0" w:color="auto"/>
              </w:divBdr>
            </w:div>
            <w:div w:id="1013191264">
              <w:marLeft w:val="0"/>
              <w:marRight w:val="0"/>
              <w:marTop w:val="0"/>
              <w:marBottom w:val="0"/>
              <w:divBdr>
                <w:top w:val="none" w:sz="0" w:space="0" w:color="auto"/>
                <w:left w:val="none" w:sz="0" w:space="0" w:color="auto"/>
                <w:bottom w:val="none" w:sz="0" w:space="0" w:color="auto"/>
                <w:right w:val="none" w:sz="0" w:space="0" w:color="auto"/>
              </w:divBdr>
            </w:div>
            <w:div w:id="201248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8722322">
      <w:bodyDiv w:val="1"/>
      <w:marLeft w:val="0"/>
      <w:marRight w:val="0"/>
      <w:marTop w:val="0"/>
      <w:marBottom w:val="0"/>
      <w:divBdr>
        <w:top w:val="none" w:sz="0" w:space="0" w:color="auto"/>
        <w:left w:val="none" w:sz="0" w:space="0" w:color="auto"/>
        <w:bottom w:val="none" w:sz="0" w:space="0" w:color="auto"/>
        <w:right w:val="none" w:sz="0" w:space="0" w:color="auto"/>
      </w:divBdr>
    </w:div>
    <w:div w:id="454256841">
      <w:bodyDiv w:val="1"/>
      <w:marLeft w:val="0"/>
      <w:marRight w:val="0"/>
      <w:marTop w:val="0"/>
      <w:marBottom w:val="0"/>
      <w:divBdr>
        <w:top w:val="none" w:sz="0" w:space="0" w:color="auto"/>
        <w:left w:val="none" w:sz="0" w:space="0" w:color="auto"/>
        <w:bottom w:val="none" w:sz="0" w:space="0" w:color="auto"/>
        <w:right w:val="none" w:sz="0" w:space="0" w:color="auto"/>
      </w:divBdr>
      <w:divsChild>
        <w:div w:id="102578107">
          <w:marLeft w:val="0"/>
          <w:marRight w:val="0"/>
          <w:marTop w:val="0"/>
          <w:marBottom w:val="0"/>
          <w:divBdr>
            <w:top w:val="none" w:sz="0" w:space="0" w:color="auto"/>
            <w:left w:val="none" w:sz="0" w:space="0" w:color="auto"/>
            <w:bottom w:val="none" w:sz="0" w:space="0" w:color="auto"/>
            <w:right w:val="none" w:sz="0" w:space="0" w:color="auto"/>
          </w:divBdr>
          <w:divsChild>
            <w:div w:id="81029274">
              <w:marLeft w:val="0"/>
              <w:marRight w:val="0"/>
              <w:marTop w:val="0"/>
              <w:marBottom w:val="0"/>
              <w:divBdr>
                <w:top w:val="none" w:sz="0" w:space="0" w:color="auto"/>
                <w:left w:val="none" w:sz="0" w:space="0" w:color="auto"/>
                <w:bottom w:val="none" w:sz="0" w:space="0" w:color="auto"/>
                <w:right w:val="none" w:sz="0" w:space="0" w:color="auto"/>
              </w:divBdr>
            </w:div>
            <w:div w:id="118034845">
              <w:marLeft w:val="0"/>
              <w:marRight w:val="0"/>
              <w:marTop w:val="0"/>
              <w:marBottom w:val="0"/>
              <w:divBdr>
                <w:top w:val="none" w:sz="0" w:space="0" w:color="auto"/>
                <w:left w:val="none" w:sz="0" w:space="0" w:color="auto"/>
                <w:bottom w:val="none" w:sz="0" w:space="0" w:color="auto"/>
                <w:right w:val="none" w:sz="0" w:space="0" w:color="auto"/>
              </w:divBdr>
            </w:div>
            <w:div w:id="231745723">
              <w:marLeft w:val="0"/>
              <w:marRight w:val="0"/>
              <w:marTop w:val="0"/>
              <w:marBottom w:val="0"/>
              <w:divBdr>
                <w:top w:val="none" w:sz="0" w:space="0" w:color="auto"/>
                <w:left w:val="none" w:sz="0" w:space="0" w:color="auto"/>
                <w:bottom w:val="none" w:sz="0" w:space="0" w:color="auto"/>
                <w:right w:val="none" w:sz="0" w:space="0" w:color="auto"/>
              </w:divBdr>
            </w:div>
            <w:div w:id="278688974">
              <w:marLeft w:val="0"/>
              <w:marRight w:val="0"/>
              <w:marTop w:val="0"/>
              <w:marBottom w:val="0"/>
              <w:divBdr>
                <w:top w:val="none" w:sz="0" w:space="0" w:color="auto"/>
                <w:left w:val="none" w:sz="0" w:space="0" w:color="auto"/>
                <w:bottom w:val="none" w:sz="0" w:space="0" w:color="auto"/>
                <w:right w:val="none" w:sz="0" w:space="0" w:color="auto"/>
              </w:divBdr>
            </w:div>
            <w:div w:id="479466607">
              <w:marLeft w:val="0"/>
              <w:marRight w:val="0"/>
              <w:marTop w:val="0"/>
              <w:marBottom w:val="0"/>
              <w:divBdr>
                <w:top w:val="none" w:sz="0" w:space="0" w:color="auto"/>
                <w:left w:val="none" w:sz="0" w:space="0" w:color="auto"/>
                <w:bottom w:val="none" w:sz="0" w:space="0" w:color="auto"/>
                <w:right w:val="none" w:sz="0" w:space="0" w:color="auto"/>
              </w:divBdr>
            </w:div>
            <w:div w:id="720598341">
              <w:marLeft w:val="0"/>
              <w:marRight w:val="0"/>
              <w:marTop w:val="0"/>
              <w:marBottom w:val="0"/>
              <w:divBdr>
                <w:top w:val="none" w:sz="0" w:space="0" w:color="auto"/>
                <w:left w:val="none" w:sz="0" w:space="0" w:color="auto"/>
                <w:bottom w:val="none" w:sz="0" w:space="0" w:color="auto"/>
                <w:right w:val="none" w:sz="0" w:space="0" w:color="auto"/>
              </w:divBdr>
            </w:div>
            <w:div w:id="802961816">
              <w:marLeft w:val="0"/>
              <w:marRight w:val="0"/>
              <w:marTop w:val="0"/>
              <w:marBottom w:val="0"/>
              <w:divBdr>
                <w:top w:val="none" w:sz="0" w:space="0" w:color="auto"/>
                <w:left w:val="none" w:sz="0" w:space="0" w:color="auto"/>
                <w:bottom w:val="none" w:sz="0" w:space="0" w:color="auto"/>
                <w:right w:val="none" w:sz="0" w:space="0" w:color="auto"/>
              </w:divBdr>
            </w:div>
            <w:div w:id="1496993247">
              <w:marLeft w:val="0"/>
              <w:marRight w:val="0"/>
              <w:marTop w:val="0"/>
              <w:marBottom w:val="0"/>
              <w:divBdr>
                <w:top w:val="none" w:sz="0" w:space="0" w:color="auto"/>
                <w:left w:val="none" w:sz="0" w:space="0" w:color="auto"/>
                <w:bottom w:val="none" w:sz="0" w:space="0" w:color="auto"/>
                <w:right w:val="none" w:sz="0" w:space="0" w:color="auto"/>
              </w:divBdr>
            </w:div>
            <w:div w:id="1553273694">
              <w:marLeft w:val="0"/>
              <w:marRight w:val="0"/>
              <w:marTop w:val="0"/>
              <w:marBottom w:val="0"/>
              <w:divBdr>
                <w:top w:val="none" w:sz="0" w:space="0" w:color="auto"/>
                <w:left w:val="none" w:sz="0" w:space="0" w:color="auto"/>
                <w:bottom w:val="none" w:sz="0" w:space="0" w:color="auto"/>
                <w:right w:val="none" w:sz="0" w:space="0" w:color="auto"/>
              </w:divBdr>
            </w:div>
            <w:div w:id="1675765242">
              <w:marLeft w:val="0"/>
              <w:marRight w:val="0"/>
              <w:marTop w:val="0"/>
              <w:marBottom w:val="0"/>
              <w:divBdr>
                <w:top w:val="none" w:sz="0" w:space="0" w:color="auto"/>
                <w:left w:val="none" w:sz="0" w:space="0" w:color="auto"/>
                <w:bottom w:val="none" w:sz="0" w:space="0" w:color="auto"/>
                <w:right w:val="none" w:sz="0" w:space="0" w:color="auto"/>
              </w:divBdr>
            </w:div>
            <w:div w:id="1912882130">
              <w:marLeft w:val="0"/>
              <w:marRight w:val="0"/>
              <w:marTop w:val="0"/>
              <w:marBottom w:val="0"/>
              <w:divBdr>
                <w:top w:val="none" w:sz="0" w:space="0" w:color="auto"/>
                <w:left w:val="none" w:sz="0" w:space="0" w:color="auto"/>
                <w:bottom w:val="none" w:sz="0" w:space="0" w:color="auto"/>
                <w:right w:val="none" w:sz="0" w:space="0" w:color="auto"/>
              </w:divBdr>
            </w:div>
            <w:div w:id="2054496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391877">
      <w:bodyDiv w:val="1"/>
      <w:marLeft w:val="0"/>
      <w:marRight w:val="0"/>
      <w:marTop w:val="0"/>
      <w:marBottom w:val="0"/>
      <w:divBdr>
        <w:top w:val="none" w:sz="0" w:space="0" w:color="auto"/>
        <w:left w:val="none" w:sz="0" w:space="0" w:color="auto"/>
        <w:bottom w:val="none" w:sz="0" w:space="0" w:color="auto"/>
        <w:right w:val="none" w:sz="0" w:space="0" w:color="auto"/>
      </w:divBdr>
    </w:div>
    <w:div w:id="494683219">
      <w:bodyDiv w:val="1"/>
      <w:marLeft w:val="0"/>
      <w:marRight w:val="0"/>
      <w:marTop w:val="0"/>
      <w:marBottom w:val="0"/>
      <w:divBdr>
        <w:top w:val="none" w:sz="0" w:space="0" w:color="auto"/>
        <w:left w:val="none" w:sz="0" w:space="0" w:color="auto"/>
        <w:bottom w:val="none" w:sz="0" w:space="0" w:color="auto"/>
        <w:right w:val="none" w:sz="0" w:space="0" w:color="auto"/>
      </w:divBdr>
    </w:div>
    <w:div w:id="574971421">
      <w:bodyDiv w:val="1"/>
      <w:marLeft w:val="0"/>
      <w:marRight w:val="0"/>
      <w:marTop w:val="0"/>
      <w:marBottom w:val="0"/>
      <w:divBdr>
        <w:top w:val="none" w:sz="0" w:space="0" w:color="auto"/>
        <w:left w:val="none" w:sz="0" w:space="0" w:color="auto"/>
        <w:bottom w:val="none" w:sz="0" w:space="0" w:color="auto"/>
        <w:right w:val="none" w:sz="0" w:space="0" w:color="auto"/>
      </w:divBdr>
    </w:div>
    <w:div w:id="599949211">
      <w:bodyDiv w:val="1"/>
      <w:marLeft w:val="0"/>
      <w:marRight w:val="0"/>
      <w:marTop w:val="0"/>
      <w:marBottom w:val="0"/>
      <w:divBdr>
        <w:top w:val="none" w:sz="0" w:space="0" w:color="auto"/>
        <w:left w:val="none" w:sz="0" w:space="0" w:color="auto"/>
        <w:bottom w:val="none" w:sz="0" w:space="0" w:color="auto"/>
        <w:right w:val="none" w:sz="0" w:space="0" w:color="auto"/>
      </w:divBdr>
      <w:divsChild>
        <w:div w:id="765619455">
          <w:marLeft w:val="0"/>
          <w:marRight w:val="0"/>
          <w:marTop w:val="0"/>
          <w:marBottom w:val="0"/>
          <w:divBdr>
            <w:top w:val="none" w:sz="0" w:space="0" w:color="auto"/>
            <w:left w:val="none" w:sz="0" w:space="0" w:color="auto"/>
            <w:bottom w:val="none" w:sz="0" w:space="0" w:color="auto"/>
            <w:right w:val="none" w:sz="0" w:space="0" w:color="auto"/>
          </w:divBdr>
          <w:divsChild>
            <w:div w:id="849683987">
              <w:marLeft w:val="0"/>
              <w:marRight w:val="0"/>
              <w:marTop w:val="0"/>
              <w:marBottom w:val="0"/>
              <w:divBdr>
                <w:top w:val="none" w:sz="0" w:space="0" w:color="auto"/>
                <w:left w:val="none" w:sz="0" w:space="0" w:color="auto"/>
                <w:bottom w:val="none" w:sz="0" w:space="0" w:color="auto"/>
                <w:right w:val="none" w:sz="0" w:space="0" w:color="auto"/>
              </w:divBdr>
            </w:div>
            <w:div w:id="911744490">
              <w:marLeft w:val="0"/>
              <w:marRight w:val="0"/>
              <w:marTop w:val="0"/>
              <w:marBottom w:val="0"/>
              <w:divBdr>
                <w:top w:val="none" w:sz="0" w:space="0" w:color="auto"/>
                <w:left w:val="none" w:sz="0" w:space="0" w:color="auto"/>
                <w:bottom w:val="none" w:sz="0" w:space="0" w:color="auto"/>
                <w:right w:val="none" w:sz="0" w:space="0" w:color="auto"/>
              </w:divBdr>
            </w:div>
            <w:div w:id="119951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6739">
      <w:bodyDiv w:val="1"/>
      <w:marLeft w:val="0"/>
      <w:marRight w:val="0"/>
      <w:marTop w:val="0"/>
      <w:marBottom w:val="0"/>
      <w:divBdr>
        <w:top w:val="none" w:sz="0" w:space="0" w:color="auto"/>
        <w:left w:val="none" w:sz="0" w:space="0" w:color="auto"/>
        <w:bottom w:val="none" w:sz="0" w:space="0" w:color="auto"/>
        <w:right w:val="none" w:sz="0" w:space="0" w:color="auto"/>
      </w:divBdr>
    </w:div>
    <w:div w:id="713697855">
      <w:bodyDiv w:val="1"/>
      <w:marLeft w:val="0"/>
      <w:marRight w:val="0"/>
      <w:marTop w:val="0"/>
      <w:marBottom w:val="0"/>
      <w:divBdr>
        <w:top w:val="none" w:sz="0" w:space="0" w:color="auto"/>
        <w:left w:val="none" w:sz="0" w:space="0" w:color="auto"/>
        <w:bottom w:val="none" w:sz="0" w:space="0" w:color="auto"/>
        <w:right w:val="none" w:sz="0" w:space="0" w:color="auto"/>
      </w:divBdr>
      <w:divsChild>
        <w:div w:id="758058309">
          <w:marLeft w:val="0"/>
          <w:marRight w:val="0"/>
          <w:marTop w:val="0"/>
          <w:marBottom w:val="0"/>
          <w:divBdr>
            <w:top w:val="none" w:sz="0" w:space="0" w:color="auto"/>
            <w:left w:val="none" w:sz="0" w:space="0" w:color="auto"/>
            <w:bottom w:val="none" w:sz="0" w:space="0" w:color="auto"/>
            <w:right w:val="none" w:sz="0" w:space="0" w:color="auto"/>
          </w:divBdr>
          <w:divsChild>
            <w:div w:id="248854403">
              <w:marLeft w:val="0"/>
              <w:marRight w:val="0"/>
              <w:marTop w:val="0"/>
              <w:marBottom w:val="0"/>
              <w:divBdr>
                <w:top w:val="none" w:sz="0" w:space="0" w:color="auto"/>
                <w:left w:val="none" w:sz="0" w:space="0" w:color="auto"/>
                <w:bottom w:val="none" w:sz="0" w:space="0" w:color="auto"/>
                <w:right w:val="none" w:sz="0" w:space="0" w:color="auto"/>
              </w:divBdr>
            </w:div>
            <w:div w:id="717313855">
              <w:marLeft w:val="0"/>
              <w:marRight w:val="0"/>
              <w:marTop w:val="0"/>
              <w:marBottom w:val="0"/>
              <w:divBdr>
                <w:top w:val="none" w:sz="0" w:space="0" w:color="auto"/>
                <w:left w:val="none" w:sz="0" w:space="0" w:color="auto"/>
                <w:bottom w:val="none" w:sz="0" w:space="0" w:color="auto"/>
                <w:right w:val="none" w:sz="0" w:space="0" w:color="auto"/>
              </w:divBdr>
            </w:div>
            <w:div w:id="203734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460875">
      <w:bodyDiv w:val="1"/>
      <w:marLeft w:val="0"/>
      <w:marRight w:val="0"/>
      <w:marTop w:val="0"/>
      <w:marBottom w:val="0"/>
      <w:divBdr>
        <w:top w:val="none" w:sz="0" w:space="0" w:color="auto"/>
        <w:left w:val="none" w:sz="0" w:space="0" w:color="auto"/>
        <w:bottom w:val="none" w:sz="0" w:space="0" w:color="auto"/>
        <w:right w:val="none" w:sz="0" w:space="0" w:color="auto"/>
      </w:divBdr>
    </w:div>
    <w:div w:id="800730940">
      <w:bodyDiv w:val="1"/>
      <w:marLeft w:val="0"/>
      <w:marRight w:val="0"/>
      <w:marTop w:val="0"/>
      <w:marBottom w:val="0"/>
      <w:divBdr>
        <w:top w:val="none" w:sz="0" w:space="0" w:color="auto"/>
        <w:left w:val="none" w:sz="0" w:space="0" w:color="auto"/>
        <w:bottom w:val="none" w:sz="0" w:space="0" w:color="auto"/>
        <w:right w:val="none" w:sz="0" w:space="0" w:color="auto"/>
      </w:divBdr>
      <w:divsChild>
        <w:div w:id="2016766157">
          <w:marLeft w:val="0"/>
          <w:marRight w:val="0"/>
          <w:marTop w:val="0"/>
          <w:marBottom w:val="0"/>
          <w:divBdr>
            <w:top w:val="none" w:sz="0" w:space="0" w:color="auto"/>
            <w:left w:val="none" w:sz="0" w:space="0" w:color="auto"/>
            <w:bottom w:val="none" w:sz="0" w:space="0" w:color="auto"/>
            <w:right w:val="none" w:sz="0" w:space="0" w:color="auto"/>
          </w:divBdr>
          <w:divsChild>
            <w:div w:id="371423345">
              <w:marLeft w:val="0"/>
              <w:marRight w:val="0"/>
              <w:marTop w:val="0"/>
              <w:marBottom w:val="0"/>
              <w:divBdr>
                <w:top w:val="none" w:sz="0" w:space="0" w:color="auto"/>
                <w:left w:val="none" w:sz="0" w:space="0" w:color="auto"/>
                <w:bottom w:val="none" w:sz="0" w:space="0" w:color="auto"/>
                <w:right w:val="none" w:sz="0" w:space="0" w:color="auto"/>
              </w:divBdr>
            </w:div>
            <w:div w:id="691877398">
              <w:marLeft w:val="0"/>
              <w:marRight w:val="0"/>
              <w:marTop w:val="0"/>
              <w:marBottom w:val="0"/>
              <w:divBdr>
                <w:top w:val="none" w:sz="0" w:space="0" w:color="auto"/>
                <w:left w:val="none" w:sz="0" w:space="0" w:color="auto"/>
                <w:bottom w:val="none" w:sz="0" w:space="0" w:color="auto"/>
                <w:right w:val="none" w:sz="0" w:space="0" w:color="auto"/>
              </w:divBdr>
            </w:div>
            <w:div w:id="965232678">
              <w:marLeft w:val="0"/>
              <w:marRight w:val="0"/>
              <w:marTop w:val="0"/>
              <w:marBottom w:val="0"/>
              <w:divBdr>
                <w:top w:val="none" w:sz="0" w:space="0" w:color="auto"/>
                <w:left w:val="none" w:sz="0" w:space="0" w:color="auto"/>
                <w:bottom w:val="none" w:sz="0" w:space="0" w:color="auto"/>
                <w:right w:val="none" w:sz="0" w:space="0" w:color="auto"/>
              </w:divBdr>
            </w:div>
            <w:div w:id="1386024595">
              <w:marLeft w:val="0"/>
              <w:marRight w:val="0"/>
              <w:marTop w:val="0"/>
              <w:marBottom w:val="0"/>
              <w:divBdr>
                <w:top w:val="none" w:sz="0" w:space="0" w:color="auto"/>
                <w:left w:val="none" w:sz="0" w:space="0" w:color="auto"/>
                <w:bottom w:val="none" w:sz="0" w:space="0" w:color="auto"/>
                <w:right w:val="none" w:sz="0" w:space="0" w:color="auto"/>
              </w:divBdr>
            </w:div>
            <w:div w:id="1764688495">
              <w:marLeft w:val="0"/>
              <w:marRight w:val="0"/>
              <w:marTop w:val="0"/>
              <w:marBottom w:val="0"/>
              <w:divBdr>
                <w:top w:val="none" w:sz="0" w:space="0" w:color="auto"/>
                <w:left w:val="none" w:sz="0" w:space="0" w:color="auto"/>
                <w:bottom w:val="none" w:sz="0" w:space="0" w:color="auto"/>
                <w:right w:val="none" w:sz="0" w:space="0" w:color="auto"/>
              </w:divBdr>
            </w:div>
            <w:div w:id="2100251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87498">
      <w:bodyDiv w:val="1"/>
      <w:marLeft w:val="0"/>
      <w:marRight w:val="0"/>
      <w:marTop w:val="0"/>
      <w:marBottom w:val="0"/>
      <w:divBdr>
        <w:top w:val="none" w:sz="0" w:space="0" w:color="auto"/>
        <w:left w:val="none" w:sz="0" w:space="0" w:color="auto"/>
        <w:bottom w:val="none" w:sz="0" w:space="0" w:color="auto"/>
        <w:right w:val="none" w:sz="0" w:space="0" w:color="auto"/>
      </w:divBdr>
    </w:div>
    <w:div w:id="833840973">
      <w:bodyDiv w:val="1"/>
      <w:marLeft w:val="0"/>
      <w:marRight w:val="0"/>
      <w:marTop w:val="0"/>
      <w:marBottom w:val="0"/>
      <w:divBdr>
        <w:top w:val="none" w:sz="0" w:space="0" w:color="auto"/>
        <w:left w:val="none" w:sz="0" w:space="0" w:color="auto"/>
        <w:bottom w:val="none" w:sz="0" w:space="0" w:color="auto"/>
        <w:right w:val="none" w:sz="0" w:space="0" w:color="auto"/>
      </w:divBdr>
    </w:div>
    <w:div w:id="839780255">
      <w:bodyDiv w:val="1"/>
      <w:marLeft w:val="0"/>
      <w:marRight w:val="0"/>
      <w:marTop w:val="0"/>
      <w:marBottom w:val="0"/>
      <w:divBdr>
        <w:top w:val="none" w:sz="0" w:space="0" w:color="auto"/>
        <w:left w:val="none" w:sz="0" w:space="0" w:color="auto"/>
        <w:bottom w:val="none" w:sz="0" w:space="0" w:color="auto"/>
        <w:right w:val="none" w:sz="0" w:space="0" w:color="auto"/>
      </w:divBdr>
    </w:div>
    <w:div w:id="845901486">
      <w:bodyDiv w:val="1"/>
      <w:marLeft w:val="0"/>
      <w:marRight w:val="0"/>
      <w:marTop w:val="0"/>
      <w:marBottom w:val="0"/>
      <w:divBdr>
        <w:top w:val="none" w:sz="0" w:space="0" w:color="auto"/>
        <w:left w:val="none" w:sz="0" w:space="0" w:color="auto"/>
        <w:bottom w:val="none" w:sz="0" w:space="0" w:color="auto"/>
        <w:right w:val="none" w:sz="0" w:space="0" w:color="auto"/>
      </w:divBdr>
      <w:divsChild>
        <w:div w:id="538665722">
          <w:marLeft w:val="0"/>
          <w:marRight w:val="0"/>
          <w:marTop w:val="0"/>
          <w:marBottom w:val="0"/>
          <w:divBdr>
            <w:top w:val="none" w:sz="0" w:space="0" w:color="auto"/>
            <w:left w:val="none" w:sz="0" w:space="0" w:color="auto"/>
            <w:bottom w:val="none" w:sz="0" w:space="0" w:color="auto"/>
            <w:right w:val="none" w:sz="0" w:space="0" w:color="auto"/>
          </w:divBdr>
          <w:divsChild>
            <w:div w:id="125200400">
              <w:marLeft w:val="0"/>
              <w:marRight w:val="0"/>
              <w:marTop w:val="0"/>
              <w:marBottom w:val="0"/>
              <w:divBdr>
                <w:top w:val="none" w:sz="0" w:space="0" w:color="auto"/>
                <w:left w:val="none" w:sz="0" w:space="0" w:color="auto"/>
                <w:bottom w:val="none" w:sz="0" w:space="0" w:color="auto"/>
                <w:right w:val="none" w:sz="0" w:space="0" w:color="auto"/>
              </w:divBdr>
            </w:div>
            <w:div w:id="774524087">
              <w:marLeft w:val="0"/>
              <w:marRight w:val="0"/>
              <w:marTop w:val="0"/>
              <w:marBottom w:val="0"/>
              <w:divBdr>
                <w:top w:val="none" w:sz="0" w:space="0" w:color="auto"/>
                <w:left w:val="none" w:sz="0" w:space="0" w:color="auto"/>
                <w:bottom w:val="none" w:sz="0" w:space="0" w:color="auto"/>
                <w:right w:val="none" w:sz="0" w:space="0" w:color="auto"/>
              </w:divBdr>
            </w:div>
            <w:div w:id="822813903">
              <w:marLeft w:val="0"/>
              <w:marRight w:val="0"/>
              <w:marTop w:val="0"/>
              <w:marBottom w:val="0"/>
              <w:divBdr>
                <w:top w:val="none" w:sz="0" w:space="0" w:color="auto"/>
                <w:left w:val="none" w:sz="0" w:space="0" w:color="auto"/>
                <w:bottom w:val="none" w:sz="0" w:space="0" w:color="auto"/>
                <w:right w:val="none" w:sz="0" w:space="0" w:color="auto"/>
              </w:divBdr>
            </w:div>
            <w:div w:id="1210612791">
              <w:marLeft w:val="0"/>
              <w:marRight w:val="0"/>
              <w:marTop w:val="0"/>
              <w:marBottom w:val="0"/>
              <w:divBdr>
                <w:top w:val="none" w:sz="0" w:space="0" w:color="auto"/>
                <w:left w:val="none" w:sz="0" w:space="0" w:color="auto"/>
                <w:bottom w:val="none" w:sz="0" w:space="0" w:color="auto"/>
                <w:right w:val="none" w:sz="0" w:space="0" w:color="auto"/>
              </w:divBdr>
            </w:div>
            <w:div w:id="1595085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44513">
      <w:bodyDiv w:val="1"/>
      <w:marLeft w:val="0"/>
      <w:marRight w:val="0"/>
      <w:marTop w:val="0"/>
      <w:marBottom w:val="0"/>
      <w:divBdr>
        <w:top w:val="none" w:sz="0" w:space="0" w:color="auto"/>
        <w:left w:val="none" w:sz="0" w:space="0" w:color="auto"/>
        <w:bottom w:val="none" w:sz="0" w:space="0" w:color="auto"/>
        <w:right w:val="none" w:sz="0" w:space="0" w:color="auto"/>
      </w:divBdr>
    </w:div>
    <w:div w:id="975992785">
      <w:bodyDiv w:val="1"/>
      <w:marLeft w:val="0"/>
      <w:marRight w:val="0"/>
      <w:marTop w:val="0"/>
      <w:marBottom w:val="0"/>
      <w:divBdr>
        <w:top w:val="none" w:sz="0" w:space="0" w:color="auto"/>
        <w:left w:val="none" w:sz="0" w:space="0" w:color="auto"/>
        <w:bottom w:val="none" w:sz="0" w:space="0" w:color="auto"/>
        <w:right w:val="none" w:sz="0" w:space="0" w:color="auto"/>
      </w:divBdr>
      <w:divsChild>
        <w:div w:id="99378888">
          <w:marLeft w:val="0"/>
          <w:marRight w:val="0"/>
          <w:marTop w:val="0"/>
          <w:marBottom w:val="0"/>
          <w:divBdr>
            <w:top w:val="none" w:sz="0" w:space="0" w:color="auto"/>
            <w:left w:val="none" w:sz="0" w:space="0" w:color="auto"/>
            <w:bottom w:val="none" w:sz="0" w:space="0" w:color="auto"/>
            <w:right w:val="none" w:sz="0" w:space="0" w:color="auto"/>
          </w:divBdr>
          <w:divsChild>
            <w:div w:id="158886692">
              <w:marLeft w:val="0"/>
              <w:marRight w:val="0"/>
              <w:marTop w:val="0"/>
              <w:marBottom w:val="0"/>
              <w:divBdr>
                <w:top w:val="none" w:sz="0" w:space="0" w:color="auto"/>
                <w:left w:val="none" w:sz="0" w:space="0" w:color="auto"/>
                <w:bottom w:val="none" w:sz="0" w:space="0" w:color="auto"/>
                <w:right w:val="none" w:sz="0" w:space="0" w:color="auto"/>
              </w:divBdr>
            </w:div>
            <w:div w:id="774789393">
              <w:marLeft w:val="0"/>
              <w:marRight w:val="0"/>
              <w:marTop w:val="0"/>
              <w:marBottom w:val="0"/>
              <w:divBdr>
                <w:top w:val="none" w:sz="0" w:space="0" w:color="auto"/>
                <w:left w:val="none" w:sz="0" w:space="0" w:color="auto"/>
                <w:bottom w:val="none" w:sz="0" w:space="0" w:color="auto"/>
                <w:right w:val="none" w:sz="0" w:space="0" w:color="auto"/>
              </w:divBdr>
            </w:div>
            <w:div w:id="882403790">
              <w:marLeft w:val="0"/>
              <w:marRight w:val="0"/>
              <w:marTop w:val="0"/>
              <w:marBottom w:val="0"/>
              <w:divBdr>
                <w:top w:val="none" w:sz="0" w:space="0" w:color="auto"/>
                <w:left w:val="none" w:sz="0" w:space="0" w:color="auto"/>
                <w:bottom w:val="none" w:sz="0" w:space="0" w:color="auto"/>
                <w:right w:val="none" w:sz="0" w:space="0" w:color="auto"/>
              </w:divBdr>
            </w:div>
            <w:div w:id="1010646071">
              <w:marLeft w:val="0"/>
              <w:marRight w:val="0"/>
              <w:marTop w:val="0"/>
              <w:marBottom w:val="0"/>
              <w:divBdr>
                <w:top w:val="none" w:sz="0" w:space="0" w:color="auto"/>
                <w:left w:val="none" w:sz="0" w:space="0" w:color="auto"/>
                <w:bottom w:val="none" w:sz="0" w:space="0" w:color="auto"/>
                <w:right w:val="none" w:sz="0" w:space="0" w:color="auto"/>
              </w:divBdr>
            </w:div>
            <w:div w:id="1019429999">
              <w:marLeft w:val="0"/>
              <w:marRight w:val="0"/>
              <w:marTop w:val="0"/>
              <w:marBottom w:val="0"/>
              <w:divBdr>
                <w:top w:val="none" w:sz="0" w:space="0" w:color="auto"/>
                <w:left w:val="none" w:sz="0" w:space="0" w:color="auto"/>
                <w:bottom w:val="none" w:sz="0" w:space="0" w:color="auto"/>
                <w:right w:val="none" w:sz="0" w:space="0" w:color="auto"/>
              </w:divBdr>
            </w:div>
            <w:div w:id="1733504995">
              <w:marLeft w:val="0"/>
              <w:marRight w:val="0"/>
              <w:marTop w:val="0"/>
              <w:marBottom w:val="0"/>
              <w:divBdr>
                <w:top w:val="none" w:sz="0" w:space="0" w:color="auto"/>
                <w:left w:val="none" w:sz="0" w:space="0" w:color="auto"/>
                <w:bottom w:val="none" w:sz="0" w:space="0" w:color="auto"/>
                <w:right w:val="none" w:sz="0" w:space="0" w:color="auto"/>
              </w:divBdr>
            </w:div>
            <w:div w:id="1946500644">
              <w:marLeft w:val="0"/>
              <w:marRight w:val="0"/>
              <w:marTop w:val="0"/>
              <w:marBottom w:val="0"/>
              <w:divBdr>
                <w:top w:val="none" w:sz="0" w:space="0" w:color="auto"/>
                <w:left w:val="none" w:sz="0" w:space="0" w:color="auto"/>
                <w:bottom w:val="none" w:sz="0" w:space="0" w:color="auto"/>
                <w:right w:val="none" w:sz="0" w:space="0" w:color="auto"/>
              </w:divBdr>
            </w:div>
            <w:div w:id="210141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905958">
      <w:bodyDiv w:val="1"/>
      <w:marLeft w:val="0"/>
      <w:marRight w:val="0"/>
      <w:marTop w:val="0"/>
      <w:marBottom w:val="0"/>
      <w:divBdr>
        <w:top w:val="none" w:sz="0" w:space="0" w:color="auto"/>
        <w:left w:val="none" w:sz="0" w:space="0" w:color="auto"/>
        <w:bottom w:val="none" w:sz="0" w:space="0" w:color="auto"/>
        <w:right w:val="none" w:sz="0" w:space="0" w:color="auto"/>
      </w:divBdr>
      <w:divsChild>
        <w:div w:id="1196230288">
          <w:marLeft w:val="0"/>
          <w:marRight w:val="0"/>
          <w:marTop w:val="0"/>
          <w:marBottom w:val="0"/>
          <w:divBdr>
            <w:top w:val="none" w:sz="0" w:space="0" w:color="auto"/>
            <w:left w:val="none" w:sz="0" w:space="0" w:color="auto"/>
            <w:bottom w:val="none" w:sz="0" w:space="0" w:color="auto"/>
            <w:right w:val="none" w:sz="0" w:space="0" w:color="auto"/>
          </w:divBdr>
          <w:divsChild>
            <w:div w:id="145509543">
              <w:marLeft w:val="0"/>
              <w:marRight w:val="0"/>
              <w:marTop w:val="0"/>
              <w:marBottom w:val="0"/>
              <w:divBdr>
                <w:top w:val="none" w:sz="0" w:space="0" w:color="auto"/>
                <w:left w:val="none" w:sz="0" w:space="0" w:color="auto"/>
                <w:bottom w:val="none" w:sz="0" w:space="0" w:color="auto"/>
                <w:right w:val="none" w:sz="0" w:space="0" w:color="auto"/>
              </w:divBdr>
            </w:div>
            <w:div w:id="615598672">
              <w:marLeft w:val="0"/>
              <w:marRight w:val="0"/>
              <w:marTop w:val="0"/>
              <w:marBottom w:val="0"/>
              <w:divBdr>
                <w:top w:val="none" w:sz="0" w:space="0" w:color="auto"/>
                <w:left w:val="none" w:sz="0" w:space="0" w:color="auto"/>
                <w:bottom w:val="none" w:sz="0" w:space="0" w:color="auto"/>
                <w:right w:val="none" w:sz="0" w:space="0" w:color="auto"/>
              </w:divBdr>
            </w:div>
            <w:div w:id="1114863154">
              <w:marLeft w:val="0"/>
              <w:marRight w:val="0"/>
              <w:marTop w:val="0"/>
              <w:marBottom w:val="0"/>
              <w:divBdr>
                <w:top w:val="none" w:sz="0" w:space="0" w:color="auto"/>
                <w:left w:val="none" w:sz="0" w:space="0" w:color="auto"/>
                <w:bottom w:val="none" w:sz="0" w:space="0" w:color="auto"/>
                <w:right w:val="none" w:sz="0" w:space="0" w:color="auto"/>
              </w:divBdr>
            </w:div>
            <w:div w:id="1627003482">
              <w:marLeft w:val="0"/>
              <w:marRight w:val="0"/>
              <w:marTop w:val="0"/>
              <w:marBottom w:val="0"/>
              <w:divBdr>
                <w:top w:val="none" w:sz="0" w:space="0" w:color="auto"/>
                <w:left w:val="none" w:sz="0" w:space="0" w:color="auto"/>
                <w:bottom w:val="none" w:sz="0" w:space="0" w:color="auto"/>
                <w:right w:val="none" w:sz="0" w:space="0" w:color="auto"/>
              </w:divBdr>
            </w:div>
            <w:div w:id="2060132697">
              <w:marLeft w:val="0"/>
              <w:marRight w:val="0"/>
              <w:marTop w:val="0"/>
              <w:marBottom w:val="0"/>
              <w:divBdr>
                <w:top w:val="none" w:sz="0" w:space="0" w:color="auto"/>
                <w:left w:val="none" w:sz="0" w:space="0" w:color="auto"/>
                <w:bottom w:val="none" w:sz="0" w:space="0" w:color="auto"/>
                <w:right w:val="none" w:sz="0" w:space="0" w:color="auto"/>
              </w:divBdr>
            </w:div>
            <w:div w:id="209054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816512">
      <w:bodyDiv w:val="1"/>
      <w:marLeft w:val="0"/>
      <w:marRight w:val="0"/>
      <w:marTop w:val="0"/>
      <w:marBottom w:val="0"/>
      <w:divBdr>
        <w:top w:val="none" w:sz="0" w:space="0" w:color="auto"/>
        <w:left w:val="none" w:sz="0" w:space="0" w:color="auto"/>
        <w:bottom w:val="none" w:sz="0" w:space="0" w:color="auto"/>
        <w:right w:val="none" w:sz="0" w:space="0" w:color="auto"/>
      </w:divBdr>
    </w:div>
    <w:div w:id="1029375287">
      <w:bodyDiv w:val="1"/>
      <w:marLeft w:val="0"/>
      <w:marRight w:val="0"/>
      <w:marTop w:val="0"/>
      <w:marBottom w:val="0"/>
      <w:divBdr>
        <w:top w:val="none" w:sz="0" w:space="0" w:color="auto"/>
        <w:left w:val="none" w:sz="0" w:space="0" w:color="auto"/>
        <w:bottom w:val="none" w:sz="0" w:space="0" w:color="auto"/>
        <w:right w:val="none" w:sz="0" w:space="0" w:color="auto"/>
      </w:divBdr>
      <w:divsChild>
        <w:div w:id="1039207790">
          <w:marLeft w:val="0"/>
          <w:marRight w:val="0"/>
          <w:marTop w:val="0"/>
          <w:marBottom w:val="0"/>
          <w:divBdr>
            <w:top w:val="none" w:sz="0" w:space="0" w:color="auto"/>
            <w:left w:val="none" w:sz="0" w:space="0" w:color="auto"/>
            <w:bottom w:val="none" w:sz="0" w:space="0" w:color="auto"/>
            <w:right w:val="none" w:sz="0" w:space="0" w:color="auto"/>
          </w:divBdr>
          <w:divsChild>
            <w:div w:id="794980596">
              <w:marLeft w:val="0"/>
              <w:marRight w:val="0"/>
              <w:marTop w:val="0"/>
              <w:marBottom w:val="0"/>
              <w:divBdr>
                <w:top w:val="none" w:sz="0" w:space="0" w:color="auto"/>
                <w:left w:val="none" w:sz="0" w:space="0" w:color="auto"/>
                <w:bottom w:val="none" w:sz="0" w:space="0" w:color="auto"/>
                <w:right w:val="none" w:sz="0" w:space="0" w:color="auto"/>
              </w:divBdr>
            </w:div>
            <w:div w:id="1049840490">
              <w:marLeft w:val="0"/>
              <w:marRight w:val="0"/>
              <w:marTop w:val="0"/>
              <w:marBottom w:val="0"/>
              <w:divBdr>
                <w:top w:val="none" w:sz="0" w:space="0" w:color="auto"/>
                <w:left w:val="none" w:sz="0" w:space="0" w:color="auto"/>
                <w:bottom w:val="none" w:sz="0" w:space="0" w:color="auto"/>
                <w:right w:val="none" w:sz="0" w:space="0" w:color="auto"/>
              </w:divBdr>
            </w:div>
            <w:div w:id="1616133416">
              <w:marLeft w:val="0"/>
              <w:marRight w:val="0"/>
              <w:marTop w:val="0"/>
              <w:marBottom w:val="0"/>
              <w:divBdr>
                <w:top w:val="none" w:sz="0" w:space="0" w:color="auto"/>
                <w:left w:val="none" w:sz="0" w:space="0" w:color="auto"/>
                <w:bottom w:val="none" w:sz="0" w:space="0" w:color="auto"/>
                <w:right w:val="none" w:sz="0" w:space="0" w:color="auto"/>
              </w:divBdr>
            </w:div>
            <w:div w:id="182642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267782">
      <w:bodyDiv w:val="1"/>
      <w:marLeft w:val="0"/>
      <w:marRight w:val="0"/>
      <w:marTop w:val="0"/>
      <w:marBottom w:val="0"/>
      <w:divBdr>
        <w:top w:val="none" w:sz="0" w:space="0" w:color="auto"/>
        <w:left w:val="none" w:sz="0" w:space="0" w:color="auto"/>
        <w:bottom w:val="none" w:sz="0" w:space="0" w:color="auto"/>
        <w:right w:val="none" w:sz="0" w:space="0" w:color="auto"/>
      </w:divBdr>
    </w:div>
    <w:div w:id="1092313832">
      <w:bodyDiv w:val="1"/>
      <w:marLeft w:val="0"/>
      <w:marRight w:val="0"/>
      <w:marTop w:val="0"/>
      <w:marBottom w:val="0"/>
      <w:divBdr>
        <w:top w:val="none" w:sz="0" w:space="0" w:color="auto"/>
        <w:left w:val="none" w:sz="0" w:space="0" w:color="auto"/>
        <w:bottom w:val="none" w:sz="0" w:space="0" w:color="auto"/>
        <w:right w:val="none" w:sz="0" w:space="0" w:color="auto"/>
      </w:divBdr>
    </w:div>
    <w:div w:id="1100611595">
      <w:bodyDiv w:val="1"/>
      <w:marLeft w:val="0"/>
      <w:marRight w:val="0"/>
      <w:marTop w:val="0"/>
      <w:marBottom w:val="0"/>
      <w:divBdr>
        <w:top w:val="none" w:sz="0" w:space="0" w:color="auto"/>
        <w:left w:val="none" w:sz="0" w:space="0" w:color="auto"/>
        <w:bottom w:val="none" w:sz="0" w:space="0" w:color="auto"/>
        <w:right w:val="none" w:sz="0" w:space="0" w:color="auto"/>
      </w:divBdr>
    </w:div>
    <w:div w:id="1164320744">
      <w:bodyDiv w:val="1"/>
      <w:marLeft w:val="0"/>
      <w:marRight w:val="0"/>
      <w:marTop w:val="0"/>
      <w:marBottom w:val="0"/>
      <w:divBdr>
        <w:top w:val="none" w:sz="0" w:space="0" w:color="auto"/>
        <w:left w:val="none" w:sz="0" w:space="0" w:color="auto"/>
        <w:bottom w:val="none" w:sz="0" w:space="0" w:color="auto"/>
        <w:right w:val="none" w:sz="0" w:space="0" w:color="auto"/>
      </w:divBdr>
    </w:div>
    <w:div w:id="1173958135">
      <w:bodyDiv w:val="1"/>
      <w:marLeft w:val="0"/>
      <w:marRight w:val="0"/>
      <w:marTop w:val="0"/>
      <w:marBottom w:val="0"/>
      <w:divBdr>
        <w:top w:val="none" w:sz="0" w:space="0" w:color="auto"/>
        <w:left w:val="none" w:sz="0" w:space="0" w:color="auto"/>
        <w:bottom w:val="none" w:sz="0" w:space="0" w:color="auto"/>
        <w:right w:val="none" w:sz="0" w:space="0" w:color="auto"/>
      </w:divBdr>
    </w:div>
    <w:div w:id="1174302040">
      <w:bodyDiv w:val="1"/>
      <w:marLeft w:val="0"/>
      <w:marRight w:val="0"/>
      <w:marTop w:val="0"/>
      <w:marBottom w:val="0"/>
      <w:divBdr>
        <w:top w:val="none" w:sz="0" w:space="0" w:color="auto"/>
        <w:left w:val="none" w:sz="0" w:space="0" w:color="auto"/>
        <w:bottom w:val="none" w:sz="0" w:space="0" w:color="auto"/>
        <w:right w:val="none" w:sz="0" w:space="0" w:color="auto"/>
      </w:divBdr>
    </w:div>
    <w:div w:id="1226722771">
      <w:bodyDiv w:val="1"/>
      <w:marLeft w:val="0"/>
      <w:marRight w:val="0"/>
      <w:marTop w:val="0"/>
      <w:marBottom w:val="0"/>
      <w:divBdr>
        <w:top w:val="none" w:sz="0" w:space="0" w:color="auto"/>
        <w:left w:val="none" w:sz="0" w:space="0" w:color="auto"/>
        <w:bottom w:val="none" w:sz="0" w:space="0" w:color="auto"/>
        <w:right w:val="none" w:sz="0" w:space="0" w:color="auto"/>
      </w:divBdr>
      <w:divsChild>
        <w:div w:id="2057050079">
          <w:marLeft w:val="0"/>
          <w:marRight w:val="0"/>
          <w:marTop w:val="0"/>
          <w:marBottom w:val="0"/>
          <w:divBdr>
            <w:top w:val="none" w:sz="0" w:space="0" w:color="auto"/>
            <w:left w:val="none" w:sz="0" w:space="0" w:color="auto"/>
            <w:bottom w:val="none" w:sz="0" w:space="0" w:color="auto"/>
            <w:right w:val="none" w:sz="0" w:space="0" w:color="auto"/>
          </w:divBdr>
          <w:divsChild>
            <w:div w:id="8147168">
              <w:marLeft w:val="0"/>
              <w:marRight w:val="0"/>
              <w:marTop w:val="0"/>
              <w:marBottom w:val="0"/>
              <w:divBdr>
                <w:top w:val="none" w:sz="0" w:space="0" w:color="auto"/>
                <w:left w:val="none" w:sz="0" w:space="0" w:color="auto"/>
                <w:bottom w:val="none" w:sz="0" w:space="0" w:color="auto"/>
                <w:right w:val="none" w:sz="0" w:space="0" w:color="auto"/>
              </w:divBdr>
            </w:div>
            <w:div w:id="178928978">
              <w:marLeft w:val="0"/>
              <w:marRight w:val="0"/>
              <w:marTop w:val="0"/>
              <w:marBottom w:val="0"/>
              <w:divBdr>
                <w:top w:val="none" w:sz="0" w:space="0" w:color="auto"/>
                <w:left w:val="none" w:sz="0" w:space="0" w:color="auto"/>
                <w:bottom w:val="none" w:sz="0" w:space="0" w:color="auto"/>
                <w:right w:val="none" w:sz="0" w:space="0" w:color="auto"/>
              </w:divBdr>
            </w:div>
            <w:div w:id="729883342">
              <w:marLeft w:val="0"/>
              <w:marRight w:val="0"/>
              <w:marTop w:val="0"/>
              <w:marBottom w:val="0"/>
              <w:divBdr>
                <w:top w:val="none" w:sz="0" w:space="0" w:color="auto"/>
                <w:left w:val="none" w:sz="0" w:space="0" w:color="auto"/>
                <w:bottom w:val="none" w:sz="0" w:space="0" w:color="auto"/>
                <w:right w:val="none" w:sz="0" w:space="0" w:color="auto"/>
              </w:divBdr>
            </w:div>
            <w:div w:id="1250771849">
              <w:marLeft w:val="0"/>
              <w:marRight w:val="0"/>
              <w:marTop w:val="0"/>
              <w:marBottom w:val="0"/>
              <w:divBdr>
                <w:top w:val="none" w:sz="0" w:space="0" w:color="auto"/>
                <w:left w:val="none" w:sz="0" w:space="0" w:color="auto"/>
                <w:bottom w:val="none" w:sz="0" w:space="0" w:color="auto"/>
                <w:right w:val="none" w:sz="0" w:space="0" w:color="auto"/>
              </w:divBdr>
            </w:div>
            <w:div w:id="1510870803">
              <w:marLeft w:val="0"/>
              <w:marRight w:val="0"/>
              <w:marTop w:val="0"/>
              <w:marBottom w:val="0"/>
              <w:divBdr>
                <w:top w:val="none" w:sz="0" w:space="0" w:color="auto"/>
                <w:left w:val="none" w:sz="0" w:space="0" w:color="auto"/>
                <w:bottom w:val="none" w:sz="0" w:space="0" w:color="auto"/>
                <w:right w:val="none" w:sz="0" w:space="0" w:color="auto"/>
              </w:divBdr>
            </w:div>
            <w:div w:id="1816293653">
              <w:marLeft w:val="0"/>
              <w:marRight w:val="0"/>
              <w:marTop w:val="0"/>
              <w:marBottom w:val="0"/>
              <w:divBdr>
                <w:top w:val="none" w:sz="0" w:space="0" w:color="auto"/>
                <w:left w:val="none" w:sz="0" w:space="0" w:color="auto"/>
                <w:bottom w:val="none" w:sz="0" w:space="0" w:color="auto"/>
                <w:right w:val="none" w:sz="0" w:space="0" w:color="auto"/>
              </w:divBdr>
            </w:div>
            <w:div w:id="205901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860789">
      <w:bodyDiv w:val="1"/>
      <w:marLeft w:val="0"/>
      <w:marRight w:val="0"/>
      <w:marTop w:val="0"/>
      <w:marBottom w:val="0"/>
      <w:divBdr>
        <w:top w:val="none" w:sz="0" w:space="0" w:color="auto"/>
        <w:left w:val="none" w:sz="0" w:space="0" w:color="auto"/>
        <w:bottom w:val="none" w:sz="0" w:space="0" w:color="auto"/>
        <w:right w:val="none" w:sz="0" w:space="0" w:color="auto"/>
      </w:divBdr>
    </w:div>
    <w:div w:id="1324504964">
      <w:bodyDiv w:val="1"/>
      <w:marLeft w:val="0"/>
      <w:marRight w:val="0"/>
      <w:marTop w:val="0"/>
      <w:marBottom w:val="0"/>
      <w:divBdr>
        <w:top w:val="none" w:sz="0" w:space="0" w:color="auto"/>
        <w:left w:val="none" w:sz="0" w:space="0" w:color="auto"/>
        <w:bottom w:val="none" w:sz="0" w:space="0" w:color="auto"/>
        <w:right w:val="none" w:sz="0" w:space="0" w:color="auto"/>
      </w:divBdr>
    </w:div>
    <w:div w:id="1368220951">
      <w:bodyDiv w:val="1"/>
      <w:marLeft w:val="0"/>
      <w:marRight w:val="0"/>
      <w:marTop w:val="0"/>
      <w:marBottom w:val="0"/>
      <w:divBdr>
        <w:top w:val="none" w:sz="0" w:space="0" w:color="auto"/>
        <w:left w:val="none" w:sz="0" w:space="0" w:color="auto"/>
        <w:bottom w:val="none" w:sz="0" w:space="0" w:color="auto"/>
        <w:right w:val="none" w:sz="0" w:space="0" w:color="auto"/>
      </w:divBdr>
      <w:divsChild>
        <w:div w:id="301620539">
          <w:marLeft w:val="0"/>
          <w:marRight w:val="0"/>
          <w:marTop w:val="0"/>
          <w:marBottom w:val="0"/>
          <w:divBdr>
            <w:top w:val="none" w:sz="0" w:space="0" w:color="auto"/>
            <w:left w:val="none" w:sz="0" w:space="0" w:color="auto"/>
            <w:bottom w:val="none" w:sz="0" w:space="0" w:color="auto"/>
            <w:right w:val="none" w:sz="0" w:space="0" w:color="auto"/>
          </w:divBdr>
          <w:divsChild>
            <w:div w:id="217595102">
              <w:marLeft w:val="0"/>
              <w:marRight w:val="0"/>
              <w:marTop w:val="0"/>
              <w:marBottom w:val="0"/>
              <w:divBdr>
                <w:top w:val="none" w:sz="0" w:space="0" w:color="auto"/>
                <w:left w:val="none" w:sz="0" w:space="0" w:color="auto"/>
                <w:bottom w:val="none" w:sz="0" w:space="0" w:color="auto"/>
                <w:right w:val="none" w:sz="0" w:space="0" w:color="auto"/>
              </w:divBdr>
            </w:div>
            <w:div w:id="612715115">
              <w:marLeft w:val="0"/>
              <w:marRight w:val="0"/>
              <w:marTop w:val="0"/>
              <w:marBottom w:val="0"/>
              <w:divBdr>
                <w:top w:val="none" w:sz="0" w:space="0" w:color="auto"/>
                <w:left w:val="none" w:sz="0" w:space="0" w:color="auto"/>
                <w:bottom w:val="none" w:sz="0" w:space="0" w:color="auto"/>
                <w:right w:val="none" w:sz="0" w:space="0" w:color="auto"/>
              </w:divBdr>
            </w:div>
            <w:div w:id="842008338">
              <w:marLeft w:val="0"/>
              <w:marRight w:val="0"/>
              <w:marTop w:val="0"/>
              <w:marBottom w:val="0"/>
              <w:divBdr>
                <w:top w:val="none" w:sz="0" w:space="0" w:color="auto"/>
                <w:left w:val="none" w:sz="0" w:space="0" w:color="auto"/>
                <w:bottom w:val="none" w:sz="0" w:space="0" w:color="auto"/>
                <w:right w:val="none" w:sz="0" w:space="0" w:color="auto"/>
              </w:divBdr>
            </w:div>
            <w:div w:id="915893942">
              <w:marLeft w:val="0"/>
              <w:marRight w:val="0"/>
              <w:marTop w:val="0"/>
              <w:marBottom w:val="0"/>
              <w:divBdr>
                <w:top w:val="none" w:sz="0" w:space="0" w:color="auto"/>
                <w:left w:val="none" w:sz="0" w:space="0" w:color="auto"/>
                <w:bottom w:val="none" w:sz="0" w:space="0" w:color="auto"/>
                <w:right w:val="none" w:sz="0" w:space="0" w:color="auto"/>
              </w:divBdr>
            </w:div>
            <w:div w:id="939605897">
              <w:marLeft w:val="0"/>
              <w:marRight w:val="0"/>
              <w:marTop w:val="0"/>
              <w:marBottom w:val="0"/>
              <w:divBdr>
                <w:top w:val="none" w:sz="0" w:space="0" w:color="auto"/>
                <w:left w:val="none" w:sz="0" w:space="0" w:color="auto"/>
                <w:bottom w:val="none" w:sz="0" w:space="0" w:color="auto"/>
                <w:right w:val="none" w:sz="0" w:space="0" w:color="auto"/>
              </w:divBdr>
            </w:div>
            <w:div w:id="185822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5182">
      <w:bodyDiv w:val="1"/>
      <w:marLeft w:val="0"/>
      <w:marRight w:val="0"/>
      <w:marTop w:val="0"/>
      <w:marBottom w:val="0"/>
      <w:divBdr>
        <w:top w:val="none" w:sz="0" w:space="0" w:color="auto"/>
        <w:left w:val="none" w:sz="0" w:space="0" w:color="auto"/>
        <w:bottom w:val="none" w:sz="0" w:space="0" w:color="auto"/>
        <w:right w:val="none" w:sz="0" w:space="0" w:color="auto"/>
      </w:divBdr>
    </w:div>
    <w:div w:id="1410150776">
      <w:bodyDiv w:val="1"/>
      <w:marLeft w:val="0"/>
      <w:marRight w:val="0"/>
      <w:marTop w:val="0"/>
      <w:marBottom w:val="0"/>
      <w:divBdr>
        <w:top w:val="none" w:sz="0" w:space="0" w:color="auto"/>
        <w:left w:val="none" w:sz="0" w:space="0" w:color="auto"/>
        <w:bottom w:val="none" w:sz="0" w:space="0" w:color="auto"/>
        <w:right w:val="none" w:sz="0" w:space="0" w:color="auto"/>
      </w:divBdr>
    </w:div>
    <w:div w:id="1482308744">
      <w:bodyDiv w:val="1"/>
      <w:marLeft w:val="0"/>
      <w:marRight w:val="0"/>
      <w:marTop w:val="0"/>
      <w:marBottom w:val="0"/>
      <w:divBdr>
        <w:top w:val="none" w:sz="0" w:space="0" w:color="auto"/>
        <w:left w:val="none" w:sz="0" w:space="0" w:color="auto"/>
        <w:bottom w:val="none" w:sz="0" w:space="0" w:color="auto"/>
        <w:right w:val="none" w:sz="0" w:space="0" w:color="auto"/>
      </w:divBdr>
    </w:div>
    <w:div w:id="1493712580">
      <w:bodyDiv w:val="1"/>
      <w:marLeft w:val="0"/>
      <w:marRight w:val="0"/>
      <w:marTop w:val="0"/>
      <w:marBottom w:val="0"/>
      <w:divBdr>
        <w:top w:val="none" w:sz="0" w:space="0" w:color="auto"/>
        <w:left w:val="none" w:sz="0" w:space="0" w:color="auto"/>
        <w:bottom w:val="none" w:sz="0" w:space="0" w:color="auto"/>
        <w:right w:val="none" w:sz="0" w:space="0" w:color="auto"/>
      </w:divBdr>
    </w:div>
    <w:div w:id="1565486651">
      <w:bodyDiv w:val="1"/>
      <w:marLeft w:val="0"/>
      <w:marRight w:val="0"/>
      <w:marTop w:val="0"/>
      <w:marBottom w:val="0"/>
      <w:divBdr>
        <w:top w:val="none" w:sz="0" w:space="0" w:color="auto"/>
        <w:left w:val="none" w:sz="0" w:space="0" w:color="auto"/>
        <w:bottom w:val="none" w:sz="0" w:space="0" w:color="auto"/>
        <w:right w:val="none" w:sz="0" w:space="0" w:color="auto"/>
      </w:divBdr>
    </w:div>
    <w:div w:id="1566338660">
      <w:bodyDiv w:val="1"/>
      <w:marLeft w:val="0"/>
      <w:marRight w:val="0"/>
      <w:marTop w:val="0"/>
      <w:marBottom w:val="0"/>
      <w:divBdr>
        <w:top w:val="none" w:sz="0" w:space="0" w:color="auto"/>
        <w:left w:val="none" w:sz="0" w:space="0" w:color="auto"/>
        <w:bottom w:val="none" w:sz="0" w:space="0" w:color="auto"/>
        <w:right w:val="none" w:sz="0" w:space="0" w:color="auto"/>
      </w:divBdr>
      <w:divsChild>
        <w:div w:id="2011833803">
          <w:marLeft w:val="0"/>
          <w:marRight w:val="0"/>
          <w:marTop w:val="0"/>
          <w:marBottom w:val="0"/>
          <w:divBdr>
            <w:top w:val="none" w:sz="0" w:space="0" w:color="auto"/>
            <w:left w:val="none" w:sz="0" w:space="0" w:color="auto"/>
            <w:bottom w:val="none" w:sz="0" w:space="0" w:color="auto"/>
            <w:right w:val="none" w:sz="0" w:space="0" w:color="auto"/>
          </w:divBdr>
          <w:divsChild>
            <w:div w:id="757293516">
              <w:marLeft w:val="0"/>
              <w:marRight w:val="0"/>
              <w:marTop w:val="0"/>
              <w:marBottom w:val="0"/>
              <w:divBdr>
                <w:top w:val="none" w:sz="0" w:space="0" w:color="auto"/>
                <w:left w:val="none" w:sz="0" w:space="0" w:color="auto"/>
                <w:bottom w:val="none" w:sz="0" w:space="0" w:color="auto"/>
                <w:right w:val="none" w:sz="0" w:space="0" w:color="auto"/>
              </w:divBdr>
            </w:div>
            <w:div w:id="887759383">
              <w:marLeft w:val="0"/>
              <w:marRight w:val="0"/>
              <w:marTop w:val="0"/>
              <w:marBottom w:val="0"/>
              <w:divBdr>
                <w:top w:val="none" w:sz="0" w:space="0" w:color="auto"/>
                <w:left w:val="none" w:sz="0" w:space="0" w:color="auto"/>
                <w:bottom w:val="none" w:sz="0" w:space="0" w:color="auto"/>
                <w:right w:val="none" w:sz="0" w:space="0" w:color="auto"/>
              </w:divBdr>
            </w:div>
            <w:div w:id="1529562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850303">
      <w:bodyDiv w:val="1"/>
      <w:marLeft w:val="0"/>
      <w:marRight w:val="0"/>
      <w:marTop w:val="0"/>
      <w:marBottom w:val="0"/>
      <w:divBdr>
        <w:top w:val="none" w:sz="0" w:space="0" w:color="auto"/>
        <w:left w:val="none" w:sz="0" w:space="0" w:color="auto"/>
        <w:bottom w:val="none" w:sz="0" w:space="0" w:color="auto"/>
        <w:right w:val="none" w:sz="0" w:space="0" w:color="auto"/>
      </w:divBdr>
    </w:div>
    <w:div w:id="1582834740">
      <w:bodyDiv w:val="1"/>
      <w:marLeft w:val="0"/>
      <w:marRight w:val="0"/>
      <w:marTop w:val="0"/>
      <w:marBottom w:val="0"/>
      <w:divBdr>
        <w:top w:val="none" w:sz="0" w:space="0" w:color="auto"/>
        <w:left w:val="none" w:sz="0" w:space="0" w:color="auto"/>
        <w:bottom w:val="none" w:sz="0" w:space="0" w:color="auto"/>
        <w:right w:val="none" w:sz="0" w:space="0" w:color="auto"/>
      </w:divBdr>
    </w:div>
    <w:div w:id="1739353863">
      <w:bodyDiv w:val="1"/>
      <w:marLeft w:val="0"/>
      <w:marRight w:val="0"/>
      <w:marTop w:val="0"/>
      <w:marBottom w:val="0"/>
      <w:divBdr>
        <w:top w:val="none" w:sz="0" w:space="0" w:color="auto"/>
        <w:left w:val="none" w:sz="0" w:space="0" w:color="auto"/>
        <w:bottom w:val="none" w:sz="0" w:space="0" w:color="auto"/>
        <w:right w:val="none" w:sz="0" w:space="0" w:color="auto"/>
      </w:divBdr>
      <w:divsChild>
        <w:div w:id="566494768">
          <w:marLeft w:val="0"/>
          <w:marRight w:val="0"/>
          <w:marTop w:val="0"/>
          <w:marBottom w:val="0"/>
          <w:divBdr>
            <w:top w:val="none" w:sz="0" w:space="0" w:color="auto"/>
            <w:left w:val="none" w:sz="0" w:space="0" w:color="auto"/>
            <w:bottom w:val="none" w:sz="0" w:space="0" w:color="auto"/>
            <w:right w:val="none" w:sz="0" w:space="0" w:color="auto"/>
          </w:divBdr>
          <w:divsChild>
            <w:div w:id="6644393">
              <w:marLeft w:val="0"/>
              <w:marRight w:val="0"/>
              <w:marTop w:val="0"/>
              <w:marBottom w:val="0"/>
              <w:divBdr>
                <w:top w:val="none" w:sz="0" w:space="0" w:color="auto"/>
                <w:left w:val="none" w:sz="0" w:space="0" w:color="auto"/>
                <w:bottom w:val="none" w:sz="0" w:space="0" w:color="auto"/>
                <w:right w:val="none" w:sz="0" w:space="0" w:color="auto"/>
              </w:divBdr>
            </w:div>
            <w:div w:id="578290008">
              <w:marLeft w:val="0"/>
              <w:marRight w:val="0"/>
              <w:marTop w:val="0"/>
              <w:marBottom w:val="0"/>
              <w:divBdr>
                <w:top w:val="none" w:sz="0" w:space="0" w:color="auto"/>
                <w:left w:val="none" w:sz="0" w:space="0" w:color="auto"/>
                <w:bottom w:val="none" w:sz="0" w:space="0" w:color="auto"/>
                <w:right w:val="none" w:sz="0" w:space="0" w:color="auto"/>
              </w:divBdr>
            </w:div>
            <w:div w:id="11013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140130">
      <w:bodyDiv w:val="1"/>
      <w:marLeft w:val="0"/>
      <w:marRight w:val="0"/>
      <w:marTop w:val="0"/>
      <w:marBottom w:val="0"/>
      <w:divBdr>
        <w:top w:val="none" w:sz="0" w:space="0" w:color="auto"/>
        <w:left w:val="none" w:sz="0" w:space="0" w:color="auto"/>
        <w:bottom w:val="none" w:sz="0" w:space="0" w:color="auto"/>
        <w:right w:val="none" w:sz="0" w:space="0" w:color="auto"/>
      </w:divBdr>
    </w:div>
    <w:div w:id="1753043386">
      <w:bodyDiv w:val="1"/>
      <w:marLeft w:val="0"/>
      <w:marRight w:val="0"/>
      <w:marTop w:val="0"/>
      <w:marBottom w:val="0"/>
      <w:divBdr>
        <w:top w:val="none" w:sz="0" w:space="0" w:color="auto"/>
        <w:left w:val="none" w:sz="0" w:space="0" w:color="auto"/>
        <w:bottom w:val="none" w:sz="0" w:space="0" w:color="auto"/>
        <w:right w:val="none" w:sz="0" w:space="0" w:color="auto"/>
      </w:divBdr>
    </w:div>
    <w:div w:id="1788161859">
      <w:bodyDiv w:val="1"/>
      <w:marLeft w:val="0"/>
      <w:marRight w:val="0"/>
      <w:marTop w:val="0"/>
      <w:marBottom w:val="0"/>
      <w:divBdr>
        <w:top w:val="none" w:sz="0" w:space="0" w:color="auto"/>
        <w:left w:val="none" w:sz="0" w:space="0" w:color="auto"/>
        <w:bottom w:val="none" w:sz="0" w:space="0" w:color="auto"/>
        <w:right w:val="none" w:sz="0" w:space="0" w:color="auto"/>
      </w:divBdr>
    </w:div>
    <w:div w:id="1841116886">
      <w:bodyDiv w:val="1"/>
      <w:marLeft w:val="0"/>
      <w:marRight w:val="0"/>
      <w:marTop w:val="0"/>
      <w:marBottom w:val="0"/>
      <w:divBdr>
        <w:top w:val="none" w:sz="0" w:space="0" w:color="auto"/>
        <w:left w:val="none" w:sz="0" w:space="0" w:color="auto"/>
        <w:bottom w:val="none" w:sz="0" w:space="0" w:color="auto"/>
        <w:right w:val="none" w:sz="0" w:space="0" w:color="auto"/>
      </w:divBdr>
      <w:divsChild>
        <w:div w:id="277640086">
          <w:marLeft w:val="0"/>
          <w:marRight w:val="0"/>
          <w:marTop w:val="0"/>
          <w:marBottom w:val="0"/>
          <w:divBdr>
            <w:top w:val="none" w:sz="0" w:space="0" w:color="auto"/>
            <w:left w:val="none" w:sz="0" w:space="0" w:color="auto"/>
            <w:bottom w:val="none" w:sz="0" w:space="0" w:color="auto"/>
            <w:right w:val="none" w:sz="0" w:space="0" w:color="auto"/>
          </w:divBdr>
        </w:div>
      </w:divsChild>
    </w:div>
    <w:div w:id="1910534590">
      <w:bodyDiv w:val="1"/>
      <w:marLeft w:val="0"/>
      <w:marRight w:val="0"/>
      <w:marTop w:val="0"/>
      <w:marBottom w:val="0"/>
      <w:divBdr>
        <w:top w:val="none" w:sz="0" w:space="0" w:color="auto"/>
        <w:left w:val="none" w:sz="0" w:space="0" w:color="auto"/>
        <w:bottom w:val="none" w:sz="0" w:space="0" w:color="auto"/>
        <w:right w:val="none" w:sz="0" w:space="0" w:color="auto"/>
      </w:divBdr>
      <w:divsChild>
        <w:div w:id="920674260">
          <w:marLeft w:val="0"/>
          <w:marRight w:val="0"/>
          <w:marTop w:val="0"/>
          <w:marBottom w:val="0"/>
          <w:divBdr>
            <w:top w:val="none" w:sz="0" w:space="0" w:color="auto"/>
            <w:left w:val="none" w:sz="0" w:space="0" w:color="auto"/>
            <w:bottom w:val="none" w:sz="0" w:space="0" w:color="auto"/>
            <w:right w:val="none" w:sz="0" w:space="0" w:color="auto"/>
          </w:divBdr>
          <w:divsChild>
            <w:div w:id="669892">
              <w:marLeft w:val="0"/>
              <w:marRight w:val="0"/>
              <w:marTop w:val="0"/>
              <w:marBottom w:val="0"/>
              <w:divBdr>
                <w:top w:val="none" w:sz="0" w:space="0" w:color="auto"/>
                <w:left w:val="none" w:sz="0" w:space="0" w:color="auto"/>
                <w:bottom w:val="none" w:sz="0" w:space="0" w:color="auto"/>
                <w:right w:val="none" w:sz="0" w:space="0" w:color="auto"/>
              </w:divBdr>
            </w:div>
            <w:div w:id="2556911">
              <w:marLeft w:val="0"/>
              <w:marRight w:val="0"/>
              <w:marTop w:val="0"/>
              <w:marBottom w:val="0"/>
              <w:divBdr>
                <w:top w:val="none" w:sz="0" w:space="0" w:color="auto"/>
                <w:left w:val="none" w:sz="0" w:space="0" w:color="auto"/>
                <w:bottom w:val="none" w:sz="0" w:space="0" w:color="auto"/>
                <w:right w:val="none" w:sz="0" w:space="0" w:color="auto"/>
              </w:divBdr>
            </w:div>
            <w:div w:id="307056043">
              <w:marLeft w:val="0"/>
              <w:marRight w:val="0"/>
              <w:marTop w:val="0"/>
              <w:marBottom w:val="0"/>
              <w:divBdr>
                <w:top w:val="none" w:sz="0" w:space="0" w:color="auto"/>
                <w:left w:val="none" w:sz="0" w:space="0" w:color="auto"/>
                <w:bottom w:val="none" w:sz="0" w:space="0" w:color="auto"/>
                <w:right w:val="none" w:sz="0" w:space="0" w:color="auto"/>
              </w:divBdr>
            </w:div>
            <w:div w:id="326520578">
              <w:marLeft w:val="0"/>
              <w:marRight w:val="0"/>
              <w:marTop w:val="0"/>
              <w:marBottom w:val="0"/>
              <w:divBdr>
                <w:top w:val="none" w:sz="0" w:space="0" w:color="auto"/>
                <w:left w:val="none" w:sz="0" w:space="0" w:color="auto"/>
                <w:bottom w:val="none" w:sz="0" w:space="0" w:color="auto"/>
                <w:right w:val="none" w:sz="0" w:space="0" w:color="auto"/>
              </w:divBdr>
            </w:div>
            <w:div w:id="624238810">
              <w:marLeft w:val="0"/>
              <w:marRight w:val="0"/>
              <w:marTop w:val="0"/>
              <w:marBottom w:val="0"/>
              <w:divBdr>
                <w:top w:val="none" w:sz="0" w:space="0" w:color="auto"/>
                <w:left w:val="none" w:sz="0" w:space="0" w:color="auto"/>
                <w:bottom w:val="none" w:sz="0" w:space="0" w:color="auto"/>
                <w:right w:val="none" w:sz="0" w:space="0" w:color="auto"/>
              </w:divBdr>
            </w:div>
            <w:div w:id="637615046">
              <w:marLeft w:val="0"/>
              <w:marRight w:val="0"/>
              <w:marTop w:val="0"/>
              <w:marBottom w:val="0"/>
              <w:divBdr>
                <w:top w:val="none" w:sz="0" w:space="0" w:color="auto"/>
                <w:left w:val="none" w:sz="0" w:space="0" w:color="auto"/>
                <w:bottom w:val="none" w:sz="0" w:space="0" w:color="auto"/>
                <w:right w:val="none" w:sz="0" w:space="0" w:color="auto"/>
              </w:divBdr>
            </w:div>
            <w:div w:id="734008204">
              <w:marLeft w:val="0"/>
              <w:marRight w:val="0"/>
              <w:marTop w:val="0"/>
              <w:marBottom w:val="0"/>
              <w:divBdr>
                <w:top w:val="none" w:sz="0" w:space="0" w:color="auto"/>
                <w:left w:val="none" w:sz="0" w:space="0" w:color="auto"/>
                <w:bottom w:val="none" w:sz="0" w:space="0" w:color="auto"/>
                <w:right w:val="none" w:sz="0" w:space="0" w:color="auto"/>
              </w:divBdr>
            </w:div>
            <w:div w:id="953440767">
              <w:marLeft w:val="0"/>
              <w:marRight w:val="0"/>
              <w:marTop w:val="0"/>
              <w:marBottom w:val="0"/>
              <w:divBdr>
                <w:top w:val="none" w:sz="0" w:space="0" w:color="auto"/>
                <w:left w:val="none" w:sz="0" w:space="0" w:color="auto"/>
                <w:bottom w:val="none" w:sz="0" w:space="0" w:color="auto"/>
                <w:right w:val="none" w:sz="0" w:space="0" w:color="auto"/>
              </w:divBdr>
            </w:div>
            <w:div w:id="1139223777">
              <w:marLeft w:val="0"/>
              <w:marRight w:val="0"/>
              <w:marTop w:val="0"/>
              <w:marBottom w:val="0"/>
              <w:divBdr>
                <w:top w:val="none" w:sz="0" w:space="0" w:color="auto"/>
                <w:left w:val="none" w:sz="0" w:space="0" w:color="auto"/>
                <w:bottom w:val="none" w:sz="0" w:space="0" w:color="auto"/>
                <w:right w:val="none" w:sz="0" w:space="0" w:color="auto"/>
              </w:divBdr>
            </w:div>
            <w:div w:id="1180508031">
              <w:marLeft w:val="0"/>
              <w:marRight w:val="0"/>
              <w:marTop w:val="0"/>
              <w:marBottom w:val="0"/>
              <w:divBdr>
                <w:top w:val="none" w:sz="0" w:space="0" w:color="auto"/>
                <w:left w:val="none" w:sz="0" w:space="0" w:color="auto"/>
                <w:bottom w:val="none" w:sz="0" w:space="0" w:color="auto"/>
                <w:right w:val="none" w:sz="0" w:space="0" w:color="auto"/>
              </w:divBdr>
            </w:div>
            <w:div w:id="1622761851">
              <w:marLeft w:val="0"/>
              <w:marRight w:val="0"/>
              <w:marTop w:val="0"/>
              <w:marBottom w:val="0"/>
              <w:divBdr>
                <w:top w:val="none" w:sz="0" w:space="0" w:color="auto"/>
                <w:left w:val="none" w:sz="0" w:space="0" w:color="auto"/>
                <w:bottom w:val="none" w:sz="0" w:space="0" w:color="auto"/>
                <w:right w:val="none" w:sz="0" w:space="0" w:color="auto"/>
              </w:divBdr>
            </w:div>
            <w:div w:id="1724283243">
              <w:marLeft w:val="0"/>
              <w:marRight w:val="0"/>
              <w:marTop w:val="0"/>
              <w:marBottom w:val="0"/>
              <w:divBdr>
                <w:top w:val="none" w:sz="0" w:space="0" w:color="auto"/>
                <w:left w:val="none" w:sz="0" w:space="0" w:color="auto"/>
                <w:bottom w:val="none" w:sz="0" w:space="0" w:color="auto"/>
                <w:right w:val="none" w:sz="0" w:space="0" w:color="auto"/>
              </w:divBdr>
            </w:div>
            <w:div w:id="1735422651">
              <w:marLeft w:val="0"/>
              <w:marRight w:val="0"/>
              <w:marTop w:val="0"/>
              <w:marBottom w:val="0"/>
              <w:divBdr>
                <w:top w:val="none" w:sz="0" w:space="0" w:color="auto"/>
                <w:left w:val="none" w:sz="0" w:space="0" w:color="auto"/>
                <w:bottom w:val="none" w:sz="0" w:space="0" w:color="auto"/>
                <w:right w:val="none" w:sz="0" w:space="0" w:color="auto"/>
              </w:divBdr>
            </w:div>
            <w:div w:id="186332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962023">
      <w:bodyDiv w:val="1"/>
      <w:marLeft w:val="0"/>
      <w:marRight w:val="0"/>
      <w:marTop w:val="0"/>
      <w:marBottom w:val="0"/>
      <w:divBdr>
        <w:top w:val="none" w:sz="0" w:space="0" w:color="auto"/>
        <w:left w:val="none" w:sz="0" w:space="0" w:color="auto"/>
        <w:bottom w:val="none" w:sz="0" w:space="0" w:color="auto"/>
        <w:right w:val="none" w:sz="0" w:space="0" w:color="auto"/>
      </w:divBdr>
    </w:div>
    <w:div w:id="1955289640">
      <w:bodyDiv w:val="1"/>
      <w:marLeft w:val="0"/>
      <w:marRight w:val="0"/>
      <w:marTop w:val="0"/>
      <w:marBottom w:val="0"/>
      <w:divBdr>
        <w:top w:val="none" w:sz="0" w:space="0" w:color="auto"/>
        <w:left w:val="none" w:sz="0" w:space="0" w:color="auto"/>
        <w:bottom w:val="none" w:sz="0" w:space="0" w:color="auto"/>
        <w:right w:val="none" w:sz="0" w:space="0" w:color="auto"/>
      </w:divBdr>
    </w:div>
    <w:div w:id="1973050075">
      <w:bodyDiv w:val="1"/>
      <w:marLeft w:val="0"/>
      <w:marRight w:val="0"/>
      <w:marTop w:val="0"/>
      <w:marBottom w:val="0"/>
      <w:divBdr>
        <w:top w:val="none" w:sz="0" w:space="0" w:color="auto"/>
        <w:left w:val="none" w:sz="0" w:space="0" w:color="auto"/>
        <w:bottom w:val="none" w:sz="0" w:space="0" w:color="auto"/>
        <w:right w:val="none" w:sz="0" w:space="0" w:color="auto"/>
      </w:divBdr>
    </w:div>
    <w:div w:id="2002002195">
      <w:bodyDiv w:val="1"/>
      <w:marLeft w:val="0"/>
      <w:marRight w:val="0"/>
      <w:marTop w:val="0"/>
      <w:marBottom w:val="0"/>
      <w:divBdr>
        <w:top w:val="none" w:sz="0" w:space="0" w:color="auto"/>
        <w:left w:val="none" w:sz="0" w:space="0" w:color="auto"/>
        <w:bottom w:val="none" w:sz="0" w:space="0" w:color="auto"/>
        <w:right w:val="none" w:sz="0" w:space="0" w:color="auto"/>
      </w:divBdr>
    </w:div>
    <w:div w:id="2020039025">
      <w:bodyDiv w:val="1"/>
      <w:marLeft w:val="0"/>
      <w:marRight w:val="0"/>
      <w:marTop w:val="0"/>
      <w:marBottom w:val="0"/>
      <w:divBdr>
        <w:top w:val="none" w:sz="0" w:space="0" w:color="auto"/>
        <w:left w:val="none" w:sz="0" w:space="0" w:color="auto"/>
        <w:bottom w:val="none" w:sz="0" w:space="0" w:color="auto"/>
        <w:right w:val="none" w:sz="0" w:space="0" w:color="auto"/>
      </w:divBdr>
      <w:divsChild>
        <w:div w:id="26495958">
          <w:marLeft w:val="0"/>
          <w:marRight w:val="0"/>
          <w:marTop w:val="0"/>
          <w:marBottom w:val="0"/>
          <w:divBdr>
            <w:top w:val="none" w:sz="0" w:space="0" w:color="auto"/>
            <w:left w:val="none" w:sz="0" w:space="0" w:color="auto"/>
            <w:bottom w:val="none" w:sz="0" w:space="0" w:color="auto"/>
            <w:right w:val="none" w:sz="0" w:space="0" w:color="auto"/>
          </w:divBdr>
          <w:divsChild>
            <w:div w:id="363096217">
              <w:marLeft w:val="0"/>
              <w:marRight w:val="0"/>
              <w:marTop w:val="0"/>
              <w:marBottom w:val="0"/>
              <w:divBdr>
                <w:top w:val="none" w:sz="0" w:space="0" w:color="auto"/>
                <w:left w:val="none" w:sz="0" w:space="0" w:color="auto"/>
                <w:bottom w:val="none" w:sz="0" w:space="0" w:color="auto"/>
                <w:right w:val="none" w:sz="0" w:space="0" w:color="auto"/>
              </w:divBdr>
            </w:div>
            <w:div w:id="726805057">
              <w:marLeft w:val="0"/>
              <w:marRight w:val="0"/>
              <w:marTop w:val="0"/>
              <w:marBottom w:val="0"/>
              <w:divBdr>
                <w:top w:val="none" w:sz="0" w:space="0" w:color="auto"/>
                <w:left w:val="none" w:sz="0" w:space="0" w:color="auto"/>
                <w:bottom w:val="none" w:sz="0" w:space="0" w:color="auto"/>
                <w:right w:val="none" w:sz="0" w:space="0" w:color="auto"/>
              </w:divBdr>
            </w:div>
            <w:div w:id="820535531">
              <w:marLeft w:val="0"/>
              <w:marRight w:val="0"/>
              <w:marTop w:val="0"/>
              <w:marBottom w:val="0"/>
              <w:divBdr>
                <w:top w:val="none" w:sz="0" w:space="0" w:color="auto"/>
                <w:left w:val="none" w:sz="0" w:space="0" w:color="auto"/>
                <w:bottom w:val="none" w:sz="0" w:space="0" w:color="auto"/>
                <w:right w:val="none" w:sz="0" w:space="0" w:color="auto"/>
              </w:divBdr>
            </w:div>
            <w:div w:id="1022822496">
              <w:marLeft w:val="0"/>
              <w:marRight w:val="0"/>
              <w:marTop w:val="0"/>
              <w:marBottom w:val="0"/>
              <w:divBdr>
                <w:top w:val="none" w:sz="0" w:space="0" w:color="auto"/>
                <w:left w:val="none" w:sz="0" w:space="0" w:color="auto"/>
                <w:bottom w:val="none" w:sz="0" w:space="0" w:color="auto"/>
                <w:right w:val="none" w:sz="0" w:space="0" w:color="auto"/>
              </w:divBdr>
            </w:div>
            <w:div w:id="1254975242">
              <w:marLeft w:val="0"/>
              <w:marRight w:val="0"/>
              <w:marTop w:val="0"/>
              <w:marBottom w:val="0"/>
              <w:divBdr>
                <w:top w:val="none" w:sz="0" w:space="0" w:color="auto"/>
                <w:left w:val="none" w:sz="0" w:space="0" w:color="auto"/>
                <w:bottom w:val="none" w:sz="0" w:space="0" w:color="auto"/>
                <w:right w:val="none" w:sz="0" w:space="0" w:color="auto"/>
              </w:divBdr>
            </w:div>
            <w:div w:id="1268660374">
              <w:marLeft w:val="0"/>
              <w:marRight w:val="0"/>
              <w:marTop w:val="0"/>
              <w:marBottom w:val="0"/>
              <w:divBdr>
                <w:top w:val="none" w:sz="0" w:space="0" w:color="auto"/>
                <w:left w:val="none" w:sz="0" w:space="0" w:color="auto"/>
                <w:bottom w:val="none" w:sz="0" w:space="0" w:color="auto"/>
                <w:right w:val="none" w:sz="0" w:space="0" w:color="auto"/>
              </w:divBdr>
            </w:div>
            <w:div w:id="1349213337">
              <w:marLeft w:val="0"/>
              <w:marRight w:val="0"/>
              <w:marTop w:val="0"/>
              <w:marBottom w:val="0"/>
              <w:divBdr>
                <w:top w:val="none" w:sz="0" w:space="0" w:color="auto"/>
                <w:left w:val="none" w:sz="0" w:space="0" w:color="auto"/>
                <w:bottom w:val="none" w:sz="0" w:space="0" w:color="auto"/>
                <w:right w:val="none" w:sz="0" w:space="0" w:color="auto"/>
              </w:divBdr>
            </w:div>
            <w:div w:id="1352801720">
              <w:marLeft w:val="0"/>
              <w:marRight w:val="0"/>
              <w:marTop w:val="0"/>
              <w:marBottom w:val="0"/>
              <w:divBdr>
                <w:top w:val="none" w:sz="0" w:space="0" w:color="auto"/>
                <w:left w:val="none" w:sz="0" w:space="0" w:color="auto"/>
                <w:bottom w:val="none" w:sz="0" w:space="0" w:color="auto"/>
                <w:right w:val="none" w:sz="0" w:space="0" w:color="auto"/>
              </w:divBdr>
            </w:div>
            <w:div w:id="1503427927">
              <w:marLeft w:val="0"/>
              <w:marRight w:val="0"/>
              <w:marTop w:val="0"/>
              <w:marBottom w:val="0"/>
              <w:divBdr>
                <w:top w:val="none" w:sz="0" w:space="0" w:color="auto"/>
                <w:left w:val="none" w:sz="0" w:space="0" w:color="auto"/>
                <w:bottom w:val="none" w:sz="0" w:space="0" w:color="auto"/>
                <w:right w:val="none" w:sz="0" w:space="0" w:color="auto"/>
              </w:divBdr>
            </w:div>
            <w:div w:id="183464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642543">
      <w:bodyDiv w:val="1"/>
      <w:marLeft w:val="0"/>
      <w:marRight w:val="0"/>
      <w:marTop w:val="0"/>
      <w:marBottom w:val="0"/>
      <w:divBdr>
        <w:top w:val="none" w:sz="0" w:space="0" w:color="auto"/>
        <w:left w:val="none" w:sz="0" w:space="0" w:color="auto"/>
        <w:bottom w:val="none" w:sz="0" w:space="0" w:color="auto"/>
        <w:right w:val="none" w:sz="0" w:space="0" w:color="auto"/>
      </w:divBdr>
      <w:divsChild>
        <w:div w:id="1863473585">
          <w:marLeft w:val="0"/>
          <w:marRight w:val="0"/>
          <w:marTop w:val="0"/>
          <w:marBottom w:val="0"/>
          <w:divBdr>
            <w:top w:val="none" w:sz="0" w:space="0" w:color="auto"/>
            <w:left w:val="none" w:sz="0" w:space="0" w:color="auto"/>
            <w:bottom w:val="none" w:sz="0" w:space="0" w:color="auto"/>
            <w:right w:val="none" w:sz="0" w:space="0" w:color="auto"/>
          </w:divBdr>
          <w:divsChild>
            <w:div w:id="588539075">
              <w:marLeft w:val="0"/>
              <w:marRight w:val="0"/>
              <w:marTop w:val="0"/>
              <w:marBottom w:val="0"/>
              <w:divBdr>
                <w:top w:val="none" w:sz="0" w:space="0" w:color="auto"/>
                <w:left w:val="none" w:sz="0" w:space="0" w:color="auto"/>
                <w:bottom w:val="none" w:sz="0" w:space="0" w:color="auto"/>
                <w:right w:val="none" w:sz="0" w:space="0" w:color="auto"/>
              </w:divBdr>
            </w:div>
            <w:div w:id="708801633">
              <w:marLeft w:val="0"/>
              <w:marRight w:val="0"/>
              <w:marTop w:val="0"/>
              <w:marBottom w:val="0"/>
              <w:divBdr>
                <w:top w:val="none" w:sz="0" w:space="0" w:color="auto"/>
                <w:left w:val="none" w:sz="0" w:space="0" w:color="auto"/>
                <w:bottom w:val="none" w:sz="0" w:space="0" w:color="auto"/>
                <w:right w:val="none" w:sz="0" w:space="0" w:color="auto"/>
              </w:divBdr>
            </w:div>
            <w:div w:id="1362822034">
              <w:marLeft w:val="0"/>
              <w:marRight w:val="0"/>
              <w:marTop w:val="0"/>
              <w:marBottom w:val="0"/>
              <w:divBdr>
                <w:top w:val="none" w:sz="0" w:space="0" w:color="auto"/>
                <w:left w:val="none" w:sz="0" w:space="0" w:color="auto"/>
                <w:bottom w:val="none" w:sz="0" w:space="0" w:color="auto"/>
                <w:right w:val="none" w:sz="0" w:space="0" w:color="auto"/>
              </w:divBdr>
            </w:div>
            <w:div w:id="147221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072352">
      <w:bodyDiv w:val="1"/>
      <w:marLeft w:val="0"/>
      <w:marRight w:val="0"/>
      <w:marTop w:val="0"/>
      <w:marBottom w:val="0"/>
      <w:divBdr>
        <w:top w:val="none" w:sz="0" w:space="0" w:color="auto"/>
        <w:left w:val="none" w:sz="0" w:space="0" w:color="auto"/>
        <w:bottom w:val="none" w:sz="0" w:space="0" w:color="auto"/>
        <w:right w:val="none" w:sz="0" w:space="0" w:color="auto"/>
      </w:divBdr>
    </w:div>
    <w:div w:id="2058166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file:///T:\03-Projekte\IRIS%20Europe%203\2_PM\8_Final_Technical_Report\::::5.%20Images%20HR:drapeau+map.psd" TargetMode="External"/><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2.gif"/><Relationship Id="rId42" Type="http://schemas.openxmlformats.org/officeDocument/2006/relationships/image" Target="media/image30.png"/><Relationship Id="rId47" Type="http://schemas.openxmlformats.org/officeDocument/2006/relationships/chart" Target="charts/chart1.xml"/><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8.png"/><Relationship Id="rId68" Type="http://schemas.openxmlformats.org/officeDocument/2006/relationships/image" Target="media/image53.png"/><Relationship Id="rId76" Type="http://schemas.openxmlformats.org/officeDocument/2006/relationships/image" Target="media/image58.png"/><Relationship Id="rId84" Type="http://schemas.openxmlformats.org/officeDocument/2006/relationships/package" Target="embeddings/Microsoft_Visio_Drawing11111144444444444444.vsdx"/><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package" Target="embeddings/Microsoft_Visio_Drawing2222222222222222222222222.vsdx"/><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jpe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1.png"/><Relationship Id="rId74" Type="http://schemas.openxmlformats.org/officeDocument/2006/relationships/hyperlink" Target="http://www.slovris.sk" TargetMode="External"/><Relationship Id="rId79" Type="http://schemas.openxmlformats.org/officeDocument/2006/relationships/image" Target="media/image61.png"/><Relationship Id="rId87" Type="http://schemas.openxmlformats.org/officeDocument/2006/relationships/image" Target="media/image67.png"/><Relationship Id="rId5" Type="http://schemas.openxmlformats.org/officeDocument/2006/relationships/settings" Target="settings.xml"/><Relationship Id="rId61" Type="http://schemas.openxmlformats.org/officeDocument/2006/relationships/image" Target="media/image47.emf"/><Relationship Id="rId82" Type="http://schemas.openxmlformats.org/officeDocument/2006/relationships/image" Target="media/image63.jpeg"/><Relationship Id="rId90" Type="http://schemas.microsoft.com/office/2011/relationships/people" Target="people.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package" Target="embeddings/Microsoft_Visio_Drawing1111111111111111111111111.vsdx"/><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www.moveit-fp7.eu" TargetMode="External"/><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hyperlink" Target="http://www.nkh.hu/Hajozas/Kozlem/HSZH/Hajs%20Hirdetmnyek/006_Du_2013.pdf" TargetMode="External"/><Relationship Id="rId85"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jpeg"/><Relationship Id="rId59" Type="http://schemas.openxmlformats.org/officeDocument/2006/relationships/image" Target="media/image45.jpeg"/><Relationship Id="rId67" Type="http://schemas.openxmlformats.org/officeDocument/2006/relationships/image" Target="media/image52.png"/><Relationship Id="rId20" Type="http://schemas.openxmlformats.org/officeDocument/2006/relationships/image" Target="media/image10.emf"/><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package" Target="embeddings/Microsoft_Visio_Drawing1111333333333333333.vsdx"/><Relationship Id="rId70" Type="http://schemas.openxmlformats.org/officeDocument/2006/relationships/image" Target="media/image55.png"/><Relationship Id="rId75" Type="http://schemas.openxmlformats.org/officeDocument/2006/relationships/hyperlink" Target="http://www.iris-europe.net" TargetMode="External"/><Relationship Id="rId83" Type="http://schemas.openxmlformats.org/officeDocument/2006/relationships/image" Target="media/image64.e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1.gi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hyperlink" Target="http://www.ris.eu" TargetMode="External"/><Relationship Id="rId78" Type="http://schemas.openxmlformats.org/officeDocument/2006/relationships/image" Target="media/image60.jpeg"/><Relationship Id="rId81" Type="http://schemas.openxmlformats.org/officeDocument/2006/relationships/image" Target="media/image62.png"/><Relationship Id="rId86" Type="http://schemas.openxmlformats.org/officeDocument/2006/relationships/image" Target="media/image66.pn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via-tg-stor01.viadonau.org\techgatedaten\03-Projekte\IRIS%20Europe%203\1_Execution\Ac_2_TIS\SuAc_2.4_Mobile_App\03_Survey\Evaluation\Auswertung_Gesamt_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1"/>
    <c:plotArea>
      <c:layout>
        <c:manualLayout>
          <c:layoutTarget val="inner"/>
          <c:xMode val="edge"/>
          <c:yMode val="edge"/>
          <c:x val="7.0091648380018065E-2"/>
          <c:y val="5.0908540278619012E-2"/>
          <c:w val="0.71494654246162426"/>
          <c:h val="0.56685591707235605"/>
        </c:manualLayout>
      </c:layout>
      <c:barChart>
        <c:barDir val="col"/>
        <c:grouping val="percentStacked"/>
        <c:varyColors val="0"/>
        <c:ser>
          <c:idx val="0"/>
          <c:order val="0"/>
          <c:tx>
            <c:strRef>
              <c:f>'DoRIS App'!$A$55</c:f>
              <c:strCache>
                <c:ptCount val="1"/>
                <c:pt idx="0">
                  <c:v>very important (1)</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App'!$C$55:$O$55</c:f>
              <c:numCache>
                <c:formatCode>0%</c:formatCode>
                <c:ptCount val="13"/>
                <c:pt idx="0">
                  <c:v>0.82978723404255317</c:v>
                </c:pt>
                <c:pt idx="1">
                  <c:v>0.62765957446808507</c:v>
                </c:pt>
                <c:pt idx="2">
                  <c:v>0.40425531914893614</c:v>
                </c:pt>
                <c:pt idx="3">
                  <c:v>0.42553191489361702</c:v>
                </c:pt>
                <c:pt idx="4">
                  <c:v>0.77659574468085102</c:v>
                </c:pt>
                <c:pt idx="5">
                  <c:v>0.57446808510638303</c:v>
                </c:pt>
                <c:pt idx="6">
                  <c:v>0.10638297872340426</c:v>
                </c:pt>
                <c:pt idx="7">
                  <c:v>0.39361702127659576</c:v>
                </c:pt>
                <c:pt idx="8">
                  <c:v>0.1702127659574468</c:v>
                </c:pt>
                <c:pt idx="9">
                  <c:v>9.5744680851063829E-2</c:v>
                </c:pt>
                <c:pt idx="10">
                  <c:v>0.53191489361702127</c:v>
                </c:pt>
                <c:pt idx="11">
                  <c:v>0.56382978723404253</c:v>
                </c:pt>
                <c:pt idx="12">
                  <c:v>0.34042553191489361</c:v>
                </c:pt>
              </c:numCache>
            </c:numRef>
          </c:val>
        </c:ser>
        <c:ser>
          <c:idx val="1"/>
          <c:order val="1"/>
          <c:tx>
            <c:strRef>
              <c:f>'DoRIS App'!$A$56</c:f>
              <c:strCache>
                <c:ptCount val="1"/>
                <c:pt idx="0">
                  <c:v>important (2)</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App'!$C$56:$O$56</c:f>
              <c:numCache>
                <c:formatCode>0%</c:formatCode>
                <c:ptCount val="13"/>
                <c:pt idx="0">
                  <c:v>5.3191489361702128E-2</c:v>
                </c:pt>
                <c:pt idx="1">
                  <c:v>0.15957446808510639</c:v>
                </c:pt>
                <c:pt idx="2">
                  <c:v>0.24468085106382978</c:v>
                </c:pt>
                <c:pt idx="3">
                  <c:v>0.25531914893617019</c:v>
                </c:pt>
                <c:pt idx="4">
                  <c:v>0.11702127659574468</c:v>
                </c:pt>
                <c:pt idx="5">
                  <c:v>0.30851063829787234</c:v>
                </c:pt>
                <c:pt idx="6">
                  <c:v>0.18085106382978725</c:v>
                </c:pt>
                <c:pt idx="7">
                  <c:v>0.22340425531914893</c:v>
                </c:pt>
                <c:pt idx="8">
                  <c:v>0.1702127659574468</c:v>
                </c:pt>
                <c:pt idx="9">
                  <c:v>0.15957446808510639</c:v>
                </c:pt>
                <c:pt idx="10">
                  <c:v>0.14893617021276595</c:v>
                </c:pt>
                <c:pt idx="11">
                  <c:v>0.20212765957446807</c:v>
                </c:pt>
                <c:pt idx="12">
                  <c:v>0.27659574468085107</c:v>
                </c:pt>
              </c:numCache>
            </c:numRef>
          </c:val>
        </c:ser>
        <c:ser>
          <c:idx val="2"/>
          <c:order val="2"/>
          <c:tx>
            <c:strRef>
              <c:f>'DoRIS App'!$A$57</c:f>
              <c:strCache>
                <c:ptCount val="1"/>
                <c:pt idx="0">
                  <c:v>ok (3)</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App'!$C$57:$O$57</c:f>
              <c:numCache>
                <c:formatCode>0%</c:formatCode>
                <c:ptCount val="13"/>
                <c:pt idx="0">
                  <c:v>2.1276595744680851E-2</c:v>
                </c:pt>
                <c:pt idx="1">
                  <c:v>0.1276595744680851</c:v>
                </c:pt>
                <c:pt idx="2">
                  <c:v>0.15957446808510639</c:v>
                </c:pt>
                <c:pt idx="3">
                  <c:v>0.10638297872340426</c:v>
                </c:pt>
                <c:pt idx="4">
                  <c:v>2.1276595744680851E-2</c:v>
                </c:pt>
                <c:pt idx="5">
                  <c:v>5.3191489361702128E-2</c:v>
                </c:pt>
                <c:pt idx="6">
                  <c:v>0.31914893617021278</c:v>
                </c:pt>
                <c:pt idx="7">
                  <c:v>0.13829787234042554</c:v>
                </c:pt>
                <c:pt idx="8">
                  <c:v>0.22340425531914893</c:v>
                </c:pt>
                <c:pt idx="9">
                  <c:v>0.15957446808510639</c:v>
                </c:pt>
                <c:pt idx="10">
                  <c:v>0.15957446808510639</c:v>
                </c:pt>
                <c:pt idx="11">
                  <c:v>7.4468085106382975E-2</c:v>
                </c:pt>
                <c:pt idx="12">
                  <c:v>0.25531914893617019</c:v>
                </c:pt>
              </c:numCache>
            </c:numRef>
          </c:val>
        </c:ser>
        <c:ser>
          <c:idx val="3"/>
          <c:order val="3"/>
          <c:tx>
            <c:strRef>
              <c:f>'DoRIS App'!$A$58</c:f>
              <c:strCache>
                <c:ptCount val="1"/>
                <c:pt idx="0">
                  <c:v>less important (4)</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App'!$C$58:$O$58</c:f>
              <c:numCache>
                <c:formatCode>0%</c:formatCode>
                <c:ptCount val="13"/>
                <c:pt idx="0">
                  <c:v>2.1276595744680851E-2</c:v>
                </c:pt>
                <c:pt idx="1">
                  <c:v>3.1914893617021274E-2</c:v>
                </c:pt>
                <c:pt idx="2">
                  <c:v>4.2553191489361701E-2</c:v>
                </c:pt>
                <c:pt idx="3">
                  <c:v>7.4468085106382975E-2</c:v>
                </c:pt>
                <c:pt idx="6">
                  <c:v>0.1702127659574468</c:v>
                </c:pt>
                <c:pt idx="7">
                  <c:v>8.5106382978723402E-2</c:v>
                </c:pt>
                <c:pt idx="8">
                  <c:v>0.15957446808510639</c:v>
                </c:pt>
                <c:pt idx="9">
                  <c:v>0.19148936170212766</c:v>
                </c:pt>
                <c:pt idx="10">
                  <c:v>5.3191489361702128E-2</c:v>
                </c:pt>
                <c:pt idx="11">
                  <c:v>8.5106382978723402E-2</c:v>
                </c:pt>
                <c:pt idx="12">
                  <c:v>5.3191489361702128E-2</c:v>
                </c:pt>
              </c:numCache>
            </c:numRef>
          </c:val>
        </c:ser>
        <c:ser>
          <c:idx val="4"/>
          <c:order val="4"/>
          <c:tx>
            <c:strRef>
              <c:f>'DoRIS App'!$A$59</c:f>
              <c:strCache>
                <c:ptCount val="1"/>
                <c:pt idx="0">
                  <c:v>not important (5)</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App'!$C$59:$O$59</c:f>
              <c:numCache>
                <c:formatCode>0%</c:formatCode>
                <c:ptCount val="13"/>
                <c:pt idx="0">
                  <c:v>4.2553191489361701E-2</c:v>
                </c:pt>
                <c:pt idx="1">
                  <c:v>1.0638297872340425E-2</c:v>
                </c:pt>
                <c:pt idx="2">
                  <c:v>6.3829787234042548E-2</c:v>
                </c:pt>
                <c:pt idx="3">
                  <c:v>9.5744680851063829E-2</c:v>
                </c:pt>
                <c:pt idx="4">
                  <c:v>4.2553191489361701E-2</c:v>
                </c:pt>
                <c:pt idx="5">
                  <c:v>3.1914893617021274E-2</c:v>
                </c:pt>
                <c:pt idx="6">
                  <c:v>0.15957446808510639</c:v>
                </c:pt>
                <c:pt idx="7">
                  <c:v>0.11702127659574468</c:v>
                </c:pt>
                <c:pt idx="8">
                  <c:v>0.22340425531914893</c:v>
                </c:pt>
                <c:pt idx="9">
                  <c:v>0.31914893617021278</c:v>
                </c:pt>
                <c:pt idx="10">
                  <c:v>4.2553191489361701E-2</c:v>
                </c:pt>
                <c:pt idx="11">
                  <c:v>3.1914893617021274E-2</c:v>
                </c:pt>
                <c:pt idx="12">
                  <c:v>1.0638297872340425E-2</c:v>
                </c:pt>
              </c:numCache>
            </c:numRef>
          </c:val>
        </c:ser>
        <c:ser>
          <c:idx val="5"/>
          <c:order val="5"/>
          <c:tx>
            <c:strRef>
              <c:f>'DoRIS App'!$A$60</c:f>
              <c:strCache>
                <c:ptCount val="1"/>
                <c:pt idx="0">
                  <c:v>n/a</c:v>
                </c:pt>
              </c:strCache>
            </c:strRef>
          </c:tx>
          <c:invertIfNegative val="0"/>
          <c:dLbls>
            <c:delete val="1"/>
          </c:dLbls>
          <c:cat>
            <c:strRef>
              <c:f>'DoRIS App'!$C$53:$O$53</c:f>
              <c:strCache>
                <c:ptCount val="13"/>
                <c:pt idx="0">
                  <c:v>water levels</c:v>
                </c:pt>
                <c:pt idx="1">
                  <c:v>FTM</c:v>
                </c:pt>
                <c:pt idx="2">
                  <c:v>shallow sections</c:v>
                </c:pt>
                <c:pt idx="3">
                  <c:v>ice information</c:v>
                </c:pt>
                <c:pt idx="4">
                  <c:v>high water information</c:v>
                </c:pt>
                <c:pt idx="5">
                  <c:v>lock operational status</c:v>
                </c:pt>
                <c:pt idx="6">
                  <c:v>waste management</c:v>
                </c:pt>
                <c:pt idx="7">
                  <c:v>vertical clearance bridges</c:v>
                </c:pt>
                <c:pt idx="8">
                  <c:v>electronic reporting</c:v>
                </c:pt>
                <c:pt idx="9">
                  <c:v>transit reporting</c:v>
                </c:pt>
                <c:pt idx="10">
                  <c:v>ENC</c:v>
                </c:pt>
                <c:pt idx="11">
                  <c:v>weather information</c:v>
                </c:pt>
                <c:pt idx="12">
                  <c:v>contact information</c:v>
                </c:pt>
              </c:strCache>
            </c:strRef>
          </c:cat>
          <c:val>
            <c:numRef>
              <c:f>'DoRIS App'!$C$60:$O$60</c:f>
              <c:numCache>
                <c:formatCode>0%</c:formatCode>
                <c:ptCount val="13"/>
                <c:pt idx="0">
                  <c:v>3.1914893617021274E-2</c:v>
                </c:pt>
                <c:pt idx="1">
                  <c:v>4.2553191489361701E-2</c:v>
                </c:pt>
                <c:pt idx="2">
                  <c:v>8.5106382978723402E-2</c:v>
                </c:pt>
                <c:pt idx="3">
                  <c:v>4.2553191489361701E-2</c:v>
                </c:pt>
                <c:pt idx="4">
                  <c:v>4.2553191489361701E-2</c:v>
                </c:pt>
                <c:pt idx="5">
                  <c:v>3.1914893617021274E-2</c:v>
                </c:pt>
                <c:pt idx="6">
                  <c:v>6.3829787234042548E-2</c:v>
                </c:pt>
                <c:pt idx="7">
                  <c:v>4.2553191489361701E-2</c:v>
                </c:pt>
                <c:pt idx="8">
                  <c:v>5.3191489361702128E-2</c:v>
                </c:pt>
                <c:pt idx="9">
                  <c:v>7.4468085106382975E-2</c:v>
                </c:pt>
                <c:pt idx="10">
                  <c:v>6.3829787234042548E-2</c:v>
                </c:pt>
                <c:pt idx="11">
                  <c:v>4.2553191489361701E-2</c:v>
                </c:pt>
                <c:pt idx="12">
                  <c:v>6.3829787234042548E-2</c:v>
                </c:pt>
              </c:numCache>
            </c:numRef>
          </c:val>
        </c:ser>
        <c:dLbls>
          <c:dLblPos val="ctr"/>
          <c:showLegendKey val="0"/>
          <c:showVal val="1"/>
          <c:showCatName val="0"/>
          <c:showSerName val="0"/>
          <c:showPercent val="0"/>
          <c:showBubbleSize val="0"/>
        </c:dLbls>
        <c:gapWidth val="150"/>
        <c:overlap val="100"/>
        <c:axId val="56395648"/>
        <c:axId val="56397184"/>
      </c:barChart>
      <c:catAx>
        <c:axId val="56395648"/>
        <c:scaling>
          <c:orientation val="minMax"/>
        </c:scaling>
        <c:delete val="0"/>
        <c:axPos val="b"/>
        <c:numFmt formatCode="General" sourceLinked="0"/>
        <c:majorTickMark val="out"/>
        <c:minorTickMark val="none"/>
        <c:tickLblPos val="nextTo"/>
        <c:txPr>
          <a:bodyPr rot="-2700000" vert="horz"/>
          <a:lstStyle/>
          <a:p>
            <a:pPr>
              <a:defRPr/>
            </a:pPr>
            <a:endParaRPr lang="en-US"/>
          </a:p>
        </c:txPr>
        <c:crossAx val="56397184"/>
        <c:crosses val="autoZero"/>
        <c:auto val="1"/>
        <c:lblAlgn val="ctr"/>
        <c:lblOffset val="100"/>
        <c:noMultiLvlLbl val="0"/>
      </c:catAx>
      <c:valAx>
        <c:axId val="56397184"/>
        <c:scaling>
          <c:orientation val="minMax"/>
        </c:scaling>
        <c:delete val="0"/>
        <c:axPos val="l"/>
        <c:majorGridlines/>
        <c:numFmt formatCode="0%" sourceLinked="1"/>
        <c:majorTickMark val="out"/>
        <c:minorTickMark val="none"/>
        <c:tickLblPos val="nextTo"/>
        <c:crossAx val="56395648"/>
        <c:crosses val="autoZero"/>
        <c:crossBetween val="between"/>
      </c:valAx>
    </c:plotArea>
    <c:legend>
      <c:legendPos val="r"/>
      <c:layout>
        <c:manualLayout>
          <c:xMode val="edge"/>
          <c:yMode val="edge"/>
          <c:x val="0.80271659570799847"/>
          <c:y val="5.6322654814967052E-2"/>
          <c:w val="0.19728332987181371"/>
          <c:h val="0.56076567008174016"/>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4AB014-64E3-4DA8-9852-B30D225BB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31355</Words>
  <Characters>179238</Characters>
  <Application>Microsoft Office Word</Application>
  <DocSecurity>0</DocSecurity>
  <Lines>1493</Lines>
  <Paragraphs>420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viadonau</Company>
  <LinksUpToDate>false</LinksUpToDate>
  <CharactersWithSpaces>210173</CharactersWithSpaces>
  <SharedDoc>false</SharedDoc>
  <HLinks>
    <vt:vector size="30" baseType="variant">
      <vt:variant>
        <vt:i4>1310780</vt:i4>
      </vt:variant>
      <vt:variant>
        <vt:i4>20</vt:i4>
      </vt:variant>
      <vt:variant>
        <vt:i4>0</vt:i4>
      </vt:variant>
      <vt:variant>
        <vt:i4>5</vt:i4>
      </vt:variant>
      <vt:variant>
        <vt:lpwstr/>
      </vt:variant>
      <vt:variant>
        <vt:lpwstr>_Toc313347863</vt:lpwstr>
      </vt:variant>
      <vt:variant>
        <vt:i4>1310780</vt:i4>
      </vt:variant>
      <vt:variant>
        <vt:i4>14</vt:i4>
      </vt:variant>
      <vt:variant>
        <vt:i4>0</vt:i4>
      </vt:variant>
      <vt:variant>
        <vt:i4>5</vt:i4>
      </vt:variant>
      <vt:variant>
        <vt:lpwstr/>
      </vt:variant>
      <vt:variant>
        <vt:lpwstr>_Toc313347862</vt:lpwstr>
      </vt:variant>
      <vt:variant>
        <vt:i4>1310780</vt:i4>
      </vt:variant>
      <vt:variant>
        <vt:i4>8</vt:i4>
      </vt:variant>
      <vt:variant>
        <vt:i4>0</vt:i4>
      </vt:variant>
      <vt:variant>
        <vt:i4>5</vt:i4>
      </vt:variant>
      <vt:variant>
        <vt:lpwstr/>
      </vt:variant>
      <vt:variant>
        <vt:lpwstr>_Toc313347861</vt:lpwstr>
      </vt:variant>
      <vt:variant>
        <vt:i4>1310780</vt:i4>
      </vt:variant>
      <vt:variant>
        <vt:i4>2</vt:i4>
      </vt:variant>
      <vt:variant>
        <vt:i4>0</vt:i4>
      </vt:variant>
      <vt:variant>
        <vt:i4>5</vt:i4>
      </vt:variant>
      <vt:variant>
        <vt:lpwstr/>
      </vt:variant>
      <vt:variant>
        <vt:lpwstr>_Toc313347860</vt:lpwstr>
      </vt:variant>
      <vt:variant>
        <vt:i4>852042</vt:i4>
      </vt:variant>
      <vt:variant>
        <vt:i4>-1</vt:i4>
      </vt:variant>
      <vt:variant>
        <vt:i4>1649</vt:i4>
      </vt:variant>
      <vt:variant>
        <vt:i4>1</vt:i4>
      </vt:variant>
      <vt:variant>
        <vt:lpwstr>::::5. Images HR:drapeau+map.psd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Mario Kaufmann</dc:creator>
  <cp:lastModifiedBy>Mario Kaufmann</cp:lastModifiedBy>
  <cp:revision>5</cp:revision>
  <cp:lastPrinted>2011-12-20T15:09:00Z</cp:lastPrinted>
  <dcterms:created xsi:type="dcterms:W3CDTF">2015-03-18T10:22:00Z</dcterms:created>
  <dcterms:modified xsi:type="dcterms:W3CDTF">2015-05-04T12:44:00Z</dcterms:modified>
</cp:coreProperties>
</file>