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61A0" w:rsidRDefault="00AB4B09" w:rsidP="00DB2420">
      <w:pPr>
        <w:jc w:val="center"/>
        <w:rPr>
          <w:lang w:val="en-GB"/>
        </w:rPr>
        <w:sectPr w:rsidR="006E61A0" w:rsidSect="006E61A0">
          <w:headerReference w:type="default" r:id="rId9"/>
          <w:footerReference w:type="default" r:id="rId10"/>
          <w:footerReference w:type="first" r:id="rId11"/>
          <w:pgSz w:w="11906" w:h="16838" w:code="9"/>
          <w:pgMar w:top="1446" w:right="1418" w:bottom="1627" w:left="1418" w:header="709" w:footer="709" w:gutter="0"/>
          <w:cols w:space="708"/>
          <w:titlePg/>
          <w:docGrid w:linePitch="360"/>
        </w:sectPr>
      </w:pPr>
      <w:r>
        <w:rPr>
          <w:noProof/>
          <w:lang w:val="en-GB" w:eastAsia="en-GB"/>
        </w:rPr>
        <w:drawing>
          <wp:anchor distT="0" distB="0" distL="114300" distR="114300" simplePos="0" relativeHeight="251666944" behindDoc="1" locked="0" layoutInCell="1" allowOverlap="1">
            <wp:simplePos x="0" y="0"/>
            <wp:positionH relativeFrom="column">
              <wp:posOffset>-991235</wp:posOffset>
            </wp:positionH>
            <wp:positionV relativeFrom="paragraph">
              <wp:posOffset>-918581</wp:posOffset>
            </wp:positionV>
            <wp:extent cx="7715250" cy="1828800"/>
            <wp:effectExtent l="0" t="0" r="0" b="0"/>
            <wp:wrapNone/>
            <wp:docPr id="15" name="Grafik 15" descr="::::5. Images HR:drapeau+map.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 Images HR:drapeau+map.psd"/>
                    <pic:cNvPicPr>
                      <a:picLocks noChangeAspect="1" noChangeArrowheads="1"/>
                    </pic:cNvPicPr>
                  </pic:nvPicPr>
                  <pic:blipFill>
                    <a:blip r:embed="rId12" r:link="rId13" cstate="screen">
                      <a:extLst>
                        <a:ext uri="{28A0092B-C50C-407E-A947-70E740481C1C}">
                          <a14:useLocalDpi xmlns:a14="http://schemas.microsoft.com/office/drawing/2010/main"/>
                        </a:ext>
                      </a:extLst>
                    </a:blip>
                    <a:srcRect/>
                    <a:stretch>
                      <a:fillRect/>
                    </a:stretch>
                  </pic:blipFill>
                  <pic:spPr bwMode="auto">
                    <a:xfrm>
                      <a:off x="0" y="0"/>
                      <a:ext cx="771525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2539D">
        <w:rPr>
          <w:noProof/>
          <w:lang w:val="en-GB" w:eastAsia="en-GB"/>
        </w:rPr>
        <w:drawing>
          <wp:anchor distT="0" distB="0" distL="114300" distR="114300" simplePos="0" relativeHeight="251664896" behindDoc="0" locked="0" layoutInCell="1" allowOverlap="1" wp14:anchorId="73323B3F" wp14:editId="6917C39D">
            <wp:simplePos x="0" y="0"/>
            <wp:positionH relativeFrom="column">
              <wp:posOffset>1011555</wp:posOffset>
            </wp:positionH>
            <wp:positionV relativeFrom="paragraph">
              <wp:posOffset>2809240</wp:posOffset>
            </wp:positionV>
            <wp:extent cx="2569210" cy="1141730"/>
            <wp:effectExtent l="0" t="0" r="2540" b="1270"/>
            <wp:wrapNone/>
            <wp:docPr id="11" name="Grafik 11" descr="IRIS_3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8" descr="IRIS_3_Logo"/>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569210" cy="1141730"/>
                    </a:xfrm>
                    <a:prstGeom prst="rect">
                      <a:avLst/>
                    </a:prstGeom>
                    <a:noFill/>
                  </pic:spPr>
                </pic:pic>
              </a:graphicData>
            </a:graphic>
            <wp14:sizeRelH relativeFrom="page">
              <wp14:pctWidth>0</wp14:pctWidth>
            </wp14:sizeRelH>
            <wp14:sizeRelV relativeFrom="page">
              <wp14:pctHeight>0</wp14:pctHeight>
            </wp14:sizeRelV>
          </wp:anchor>
        </w:drawing>
      </w:r>
      <w:r w:rsidR="00B2539D">
        <w:rPr>
          <w:rFonts w:ascii="Times New Roman" w:hAnsi="Times New Roman"/>
          <w:noProof/>
          <w:sz w:val="24"/>
          <w:lang w:val="en-GB" w:eastAsia="en-GB"/>
        </w:rPr>
        <w:drawing>
          <wp:anchor distT="0" distB="0" distL="114300" distR="114300" simplePos="0" relativeHeight="251665920" behindDoc="0" locked="0" layoutInCell="1" allowOverlap="1" wp14:anchorId="4FB8553F" wp14:editId="6DAB2B59">
            <wp:simplePos x="0" y="0"/>
            <wp:positionH relativeFrom="margin">
              <wp:align>center</wp:align>
            </wp:positionH>
            <wp:positionV relativeFrom="margin">
              <wp:align>bottom</wp:align>
            </wp:positionV>
            <wp:extent cx="3390900" cy="447675"/>
            <wp:effectExtent l="0" t="0" r="0" b="9525"/>
            <wp:wrapSquare wrapText="bothSides"/>
            <wp:docPr id="12" name="Grafik 12" descr="TEN-T Vorgabe_muss überall drau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TEN-T Vorgabe_muss überall drauf"/>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390900" cy="447675"/>
                    </a:xfrm>
                    <a:prstGeom prst="rect">
                      <a:avLst/>
                    </a:prstGeom>
                    <a:noFill/>
                  </pic:spPr>
                </pic:pic>
              </a:graphicData>
            </a:graphic>
            <wp14:sizeRelH relativeFrom="page">
              <wp14:pctWidth>0</wp14:pctWidth>
            </wp14:sizeRelH>
            <wp14:sizeRelV relativeFrom="page">
              <wp14:pctHeight>0</wp14:pctHeight>
            </wp14:sizeRelV>
          </wp:anchor>
        </w:drawing>
      </w:r>
      <w:r w:rsidR="006B1192">
        <w:rPr>
          <w:noProof/>
          <w:lang w:val="en-GB" w:eastAsia="en-GB"/>
        </w:rPr>
        <mc:AlternateContent>
          <mc:Choice Requires="wps">
            <w:drawing>
              <wp:anchor distT="0" distB="0" distL="114300" distR="114300" simplePos="0" relativeHeight="251652608" behindDoc="1" locked="0" layoutInCell="1" allowOverlap="1" wp14:anchorId="5AAAF0E3" wp14:editId="6AE82288">
                <wp:simplePos x="0" y="0"/>
                <wp:positionH relativeFrom="column">
                  <wp:posOffset>-946785</wp:posOffset>
                </wp:positionH>
                <wp:positionV relativeFrom="paragraph">
                  <wp:posOffset>1414145</wp:posOffset>
                </wp:positionV>
                <wp:extent cx="7658100" cy="8408670"/>
                <wp:effectExtent l="0" t="4445" r="3810" b="0"/>
                <wp:wrapNone/>
                <wp:docPr id="9" name="Rectangle 6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8100" cy="8408670"/>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3" o:spid="_x0000_s1026" style="position:absolute;margin-left:-74.55pt;margin-top:111.35pt;width:603pt;height:662.1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" fillcolor="navy" stroked="f"/>
            </w:pict>
          </mc:Fallback>
        </mc:AlternateContent>
      </w:r>
      <w:r w:rsidR="006B1192">
        <w:rPr>
          <w:noProof/>
          <w:lang w:val="en-GB" w:eastAsia="en-GB"/>
        </w:rPr>
        <mc:AlternateContent>
          <mc:Choice Requires="wps">
            <w:drawing>
              <wp:anchor distT="0" distB="0" distL="114300" distR="114300" simplePos="0" relativeHeight="251653632" behindDoc="1" locked="0" layoutInCell="1" allowOverlap="1" wp14:anchorId="43D3B4AF" wp14:editId="2BC76728">
                <wp:simplePos x="0" y="0"/>
                <wp:positionH relativeFrom="column">
                  <wp:posOffset>-899795</wp:posOffset>
                </wp:positionH>
                <wp:positionV relativeFrom="paragraph">
                  <wp:posOffset>913130</wp:posOffset>
                </wp:positionV>
                <wp:extent cx="7579995" cy="539750"/>
                <wp:effectExtent l="0" t="0" r="0" b="4445"/>
                <wp:wrapNone/>
                <wp:docPr id="8" name="Rectangle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79995" cy="539750"/>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4" o:spid="_x0000_s1026" style="position:absolute;margin-left:-70.85pt;margin-top:71.9pt;width:596.85pt;height:4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" fillcolor="#fc0" stroked="f"/>
            </w:pict>
          </mc:Fallback>
        </mc:AlternateContent>
      </w:r>
      <w:r w:rsidR="006B1192">
        <w:rPr>
          <w:noProof/>
          <w:lang w:val="en-GB" w:eastAsia="en-GB"/>
        </w:rPr>
        <mc:AlternateContent>
          <mc:Choice Requires="wps">
            <w:drawing>
              <wp:anchor distT="0" distB="0" distL="114300" distR="114300" simplePos="0" relativeHeight="251660800" behindDoc="0" locked="0" layoutInCell="1" allowOverlap="1" wp14:anchorId="1BCD2B3F" wp14:editId="2900CED4">
                <wp:simplePos x="0" y="0"/>
                <wp:positionH relativeFrom="column">
                  <wp:posOffset>967740</wp:posOffset>
                </wp:positionH>
                <wp:positionV relativeFrom="paragraph">
                  <wp:posOffset>5819140</wp:posOffset>
                </wp:positionV>
                <wp:extent cx="4823460" cy="1289050"/>
                <wp:effectExtent l="0" t="0" r="0" b="0"/>
                <wp:wrapNone/>
                <wp:docPr id="7"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3460" cy="128905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091F" w:rsidRPr="004B1661" w:rsidRDefault="00A2091F" w:rsidP="003303F2">
                            <w:pPr>
                              <w:autoSpaceDE w:val="0"/>
                              <w:autoSpaceDN w:val="0"/>
                              <w:adjustRightInd w:val="0"/>
                              <w:rPr>
                                <w:rFonts w:cs="Arial"/>
                                <w:bCs/>
                                <w:i/>
                                <w:color w:val="FFFFFF"/>
                                <w:sz w:val="44"/>
                                <w:szCs w:val="44"/>
                                <w:lang w:val="en-GB"/>
                              </w:rPr>
                            </w:pPr>
                            <w:r>
                              <w:rPr>
                                <w:rFonts w:cs="Arial"/>
                                <w:bCs/>
                                <w:i/>
                                <w:color w:val="FFFFFF"/>
                                <w:sz w:val="44"/>
                                <w:szCs w:val="44"/>
                                <w:lang w:val="en-GB"/>
                              </w:rPr>
                              <w:t>Final Technical Report</w:t>
                            </w:r>
                          </w:p>
                          <w:p w:rsidR="00A2091F" w:rsidRDefault="00A2091F" w:rsidP="003303F2">
                            <w:pPr>
                              <w:autoSpaceDE w:val="0"/>
                              <w:autoSpaceDN w:val="0"/>
                              <w:adjustRightInd w:val="0"/>
                              <w:rPr>
                                <w:rFonts w:cs="Arial"/>
                                <w:bCs/>
                                <w:i/>
                                <w:color w:val="FFFFFF"/>
                                <w:sz w:val="44"/>
                                <w:szCs w:val="44"/>
                                <w:lang w:val="en-GB"/>
                              </w:rPr>
                            </w:pPr>
                            <w:r>
                              <w:rPr>
                                <w:rFonts w:cs="Arial"/>
                                <w:bCs/>
                                <w:i/>
                                <w:color w:val="FFFFFF"/>
                                <w:sz w:val="44"/>
                                <w:szCs w:val="44"/>
                                <w:lang w:val="en-GB"/>
                              </w:rPr>
                              <w:t>Part D – Activity 3</w:t>
                            </w:r>
                          </w:p>
                          <w:p w:rsidR="00A2091F" w:rsidRDefault="00A2091F" w:rsidP="003303F2">
                            <w:pPr>
                              <w:autoSpaceDE w:val="0"/>
                              <w:autoSpaceDN w:val="0"/>
                              <w:adjustRightInd w:val="0"/>
                              <w:rPr>
                                <w:rFonts w:cs="Arial"/>
                                <w:bCs/>
                                <w:i/>
                                <w:color w:val="FFFFFF"/>
                                <w:sz w:val="44"/>
                                <w:szCs w:val="44"/>
                                <w:lang w:val="en-GB"/>
                              </w:rPr>
                            </w:pPr>
                          </w:p>
                          <w:p w:rsidR="00A2091F" w:rsidRPr="00D0755E" w:rsidRDefault="00A2091F" w:rsidP="003303F2">
                            <w:pPr>
                              <w:autoSpaceDE w:val="0"/>
                              <w:autoSpaceDN w:val="0"/>
                              <w:adjustRightInd w:val="0"/>
                              <w:rPr>
                                <w:rFonts w:cs="Arial"/>
                                <w:bCs/>
                                <w:i/>
                                <w:color w:val="FFFFFF"/>
                                <w:sz w:val="32"/>
                                <w:szCs w:val="32"/>
                                <w:lang w:val="en-GB"/>
                              </w:rPr>
                            </w:pPr>
                            <w:r w:rsidRPr="00D0755E">
                              <w:rPr>
                                <w:rFonts w:cs="Arial"/>
                                <w:bCs/>
                                <w:i/>
                                <w:color w:val="FFFFFF"/>
                                <w:sz w:val="32"/>
                                <w:szCs w:val="32"/>
                                <w:lang w:val="en-GB"/>
                              </w:rPr>
                              <w:t>Publication date</w:t>
                            </w:r>
                            <w:r>
                              <w:rPr>
                                <w:rFonts w:cs="Arial"/>
                                <w:bCs/>
                                <w:i/>
                                <w:color w:val="FFFFFF"/>
                                <w:sz w:val="32"/>
                                <w:szCs w:val="32"/>
                                <w:lang w:val="en-GB"/>
                              </w:rPr>
                              <w:t xml:space="preserve"> (final version)</w:t>
                            </w:r>
                            <w:r w:rsidRPr="00D0755E">
                              <w:rPr>
                                <w:rFonts w:cs="Arial"/>
                                <w:bCs/>
                                <w:i/>
                                <w:color w:val="FFFFFF"/>
                                <w:sz w:val="32"/>
                                <w:szCs w:val="32"/>
                                <w:lang w:val="en-GB"/>
                              </w:rPr>
                              <w:t xml:space="preserve">: </w:t>
                            </w:r>
                            <w:r>
                              <w:rPr>
                                <w:rFonts w:cs="Arial"/>
                                <w:bCs/>
                                <w:i/>
                                <w:color w:val="FFFFFF"/>
                                <w:sz w:val="32"/>
                                <w:szCs w:val="32"/>
                                <w:lang w:val="en-GB"/>
                              </w:rPr>
                              <w:t>16</w:t>
                            </w:r>
                            <w:r w:rsidRPr="0032487A">
                              <w:rPr>
                                <w:rFonts w:cs="Arial"/>
                                <w:bCs/>
                                <w:i/>
                                <w:color w:val="FFFFFF"/>
                                <w:sz w:val="32"/>
                                <w:szCs w:val="32"/>
                                <w:lang w:val="en-GB"/>
                              </w:rPr>
                              <w:t>.0</w:t>
                            </w:r>
                            <w:r>
                              <w:rPr>
                                <w:rFonts w:cs="Arial"/>
                                <w:bCs/>
                                <w:i/>
                                <w:color w:val="FFFFFF"/>
                                <w:sz w:val="32"/>
                                <w:szCs w:val="32"/>
                                <w:lang w:val="en-GB"/>
                              </w:rPr>
                              <w:t>3</w:t>
                            </w:r>
                            <w:r w:rsidRPr="0032487A">
                              <w:rPr>
                                <w:rFonts w:cs="Arial"/>
                                <w:bCs/>
                                <w:i/>
                                <w:color w:val="FFFFFF"/>
                                <w:sz w:val="32"/>
                                <w:szCs w:val="32"/>
                                <w:lang w:val="en-GB"/>
                              </w:rPr>
                              <w:t>.2015</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22" o:spid="_x0000_s1026" type="#_x0000_t202" style="position:absolute;left:0;text-align:left;margin-left:76.2pt;margin-top:458.2pt;width:379.8pt;height:10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" filled="f" fillcolor="#bbe0e3" stroked="f">
                <v:textbox style="mso-fit-shape-to-text:t">
                  <w:txbxContent>
                    <w:p w:rsidR="00A2091F" w:rsidRPr="004B1661" w:rsidRDefault="00A2091F" w:rsidP="003303F2">
                      <w:pPr>
                        <w:autoSpaceDE w:val="0"/>
                        <w:autoSpaceDN w:val="0"/>
                        <w:adjustRightInd w:val="0"/>
                        <w:rPr>
                          <w:rFonts w:cs="Arial"/>
                          <w:bCs/>
                          <w:i/>
                          <w:color w:val="FFFFFF"/>
                          <w:sz w:val="44"/>
                          <w:szCs w:val="44"/>
                          <w:lang w:val="en-GB"/>
                        </w:rPr>
                      </w:pPr>
                      <w:r>
                        <w:rPr>
                          <w:rFonts w:cs="Arial"/>
                          <w:bCs/>
                          <w:i/>
                          <w:color w:val="FFFFFF"/>
                          <w:sz w:val="44"/>
                          <w:szCs w:val="44"/>
                          <w:lang w:val="en-GB"/>
                        </w:rPr>
                        <w:t>Final Technical Report</w:t>
                      </w:r>
                    </w:p>
                    <w:p w:rsidR="00A2091F" w:rsidRDefault="00A2091F" w:rsidP="003303F2">
                      <w:pPr>
                        <w:autoSpaceDE w:val="0"/>
                        <w:autoSpaceDN w:val="0"/>
                        <w:adjustRightInd w:val="0"/>
                        <w:rPr>
                          <w:rFonts w:cs="Arial"/>
                          <w:bCs/>
                          <w:i/>
                          <w:color w:val="FFFFFF"/>
                          <w:sz w:val="44"/>
                          <w:szCs w:val="44"/>
                          <w:lang w:val="en-GB"/>
                        </w:rPr>
                      </w:pPr>
                      <w:r>
                        <w:rPr>
                          <w:rFonts w:cs="Arial"/>
                          <w:bCs/>
                          <w:i/>
                          <w:color w:val="FFFFFF"/>
                          <w:sz w:val="44"/>
                          <w:szCs w:val="44"/>
                          <w:lang w:val="en-GB"/>
                        </w:rPr>
                        <w:t>Part D – Activity 3</w:t>
                      </w:r>
                    </w:p>
                    <w:p w:rsidR="00A2091F" w:rsidRDefault="00A2091F" w:rsidP="003303F2">
                      <w:pPr>
                        <w:autoSpaceDE w:val="0"/>
                        <w:autoSpaceDN w:val="0"/>
                        <w:adjustRightInd w:val="0"/>
                        <w:rPr>
                          <w:rFonts w:cs="Arial"/>
                          <w:bCs/>
                          <w:i/>
                          <w:color w:val="FFFFFF"/>
                          <w:sz w:val="44"/>
                          <w:szCs w:val="44"/>
                          <w:lang w:val="en-GB"/>
                        </w:rPr>
                      </w:pPr>
                    </w:p>
                    <w:p w:rsidR="00A2091F" w:rsidRPr="00D0755E" w:rsidRDefault="00A2091F" w:rsidP="003303F2">
                      <w:pPr>
                        <w:autoSpaceDE w:val="0"/>
                        <w:autoSpaceDN w:val="0"/>
                        <w:adjustRightInd w:val="0"/>
                        <w:rPr>
                          <w:rFonts w:cs="Arial"/>
                          <w:bCs/>
                          <w:i/>
                          <w:color w:val="FFFFFF"/>
                          <w:sz w:val="32"/>
                          <w:szCs w:val="32"/>
                          <w:lang w:val="en-GB"/>
                        </w:rPr>
                      </w:pPr>
                      <w:r w:rsidRPr="00D0755E">
                        <w:rPr>
                          <w:rFonts w:cs="Arial"/>
                          <w:bCs/>
                          <w:i/>
                          <w:color w:val="FFFFFF"/>
                          <w:sz w:val="32"/>
                          <w:szCs w:val="32"/>
                          <w:lang w:val="en-GB"/>
                        </w:rPr>
                        <w:t>Publication date</w:t>
                      </w:r>
                      <w:r>
                        <w:rPr>
                          <w:rFonts w:cs="Arial"/>
                          <w:bCs/>
                          <w:i/>
                          <w:color w:val="FFFFFF"/>
                          <w:sz w:val="32"/>
                          <w:szCs w:val="32"/>
                          <w:lang w:val="en-GB"/>
                        </w:rPr>
                        <w:t xml:space="preserve"> (final version)</w:t>
                      </w:r>
                      <w:r w:rsidRPr="00D0755E">
                        <w:rPr>
                          <w:rFonts w:cs="Arial"/>
                          <w:bCs/>
                          <w:i/>
                          <w:color w:val="FFFFFF"/>
                          <w:sz w:val="32"/>
                          <w:szCs w:val="32"/>
                          <w:lang w:val="en-GB"/>
                        </w:rPr>
                        <w:t xml:space="preserve">: </w:t>
                      </w:r>
                      <w:r>
                        <w:rPr>
                          <w:rFonts w:cs="Arial"/>
                          <w:bCs/>
                          <w:i/>
                          <w:color w:val="FFFFFF"/>
                          <w:sz w:val="32"/>
                          <w:szCs w:val="32"/>
                          <w:lang w:val="en-GB"/>
                        </w:rPr>
                        <w:t>16</w:t>
                      </w:r>
                      <w:r w:rsidRPr="0032487A">
                        <w:rPr>
                          <w:rFonts w:cs="Arial"/>
                          <w:bCs/>
                          <w:i/>
                          <w:color w:val="FFFFFF"/>
                          <w:sz w:val="32"/>
                          <w:szCs w:val="32"/>
                          <w:lang w:val="en-GB"/>
                        </w:rPr>
                        <w:t>.0</w:t>
                      </w:r>
                      <w:r>
                        <w:rPr>
                          <w:rFonts w:cs="Arial"/>
                          <w:bCs/>
                          <w:i/>
                          <w:color w:val="FFFFFF"/>
                          <w:sz w:val="32"/>
                          <w:szCs w:val="32"/>
                          <w:lang w:val="en-GB"/>
                        </w:rPr>
                        <w:t>3</w:t>
                      </w:r>
                      <w:r w:rsidRPr="0032487A">
                        <w:rPr>
                          <w:rFonts w:cs="Arial"/>
                          <w:bCs/>
                          <w:i/>
                          <w:color w:val="FFFFFF"/>
                          <w:sz w:val="32"/>
                          <w:szCs w:val="32"/>
                          <w:lang w:val="en-GB"/>
                        </w:rPr>
                        <w:t>.2015</w:t>
                      </w:r>
                    </w:p>
                  </w:txbxContent>
                </v:textbox>
              </v:shape>
            </w:pict>
          </mc:Fallback>
        </mc:AlternateContent>
      </w:r>
      <w:r w:rsidR="006B1192">
        <w:rPr>
          <w:noProof/>
          <w:lang w:val="en-GB" w:eastAsia="en-GB"/>
        </w:rPr>
        <mc:AlternateContent>
          <mc:Choice Requires="wps">
            <w:drawing>
              <wp:anchor distT="0" distB="0" distL="114300" distR="114300" simplePos="0" relativeHeight="251657728" behindDoc="0" locked="0" layoutInCell="1" allowOverlap="1">
                <wp:simplePos x="0" y="0"/>
                <wp:positionH relativeFrom="column">
                  <wp:posOffset>941070</wp:posOffset>
                </wp:positionH>
                <wp:positionV relativeFrom="paragraph">
                  <wp:posOffset>3545205</wp:posOffset>
                </wp:positionV>
                <wp:extent cx="4177665" cy="1610360"/>
                <wp:effectExtent l="0" t="1905" r="0" b="0"/>
                <wp:wrapNone/>
                <wp:docPr id="5" name="Text 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7665" cy="161036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091F" w:rsidRDefault="00A2091F" w:rsidP="003303F2">
                            <w:pPr>
                              <w:autoSpaceDE w:val="0"/>
                              <w:autoSpaceDN w:val="0"/>
                              <w:adjustRightInd w:val="0"/>
                              <w:rPr>
                                <w:rFonts w:cs="Arial"/>
                                <w:b/>
                                <w:bCs/>
                                <w:color w:val="FFFFFF"/>
                                <w:sz w:val="52"/>
                                <w:szCs w:val="52"/>
                                <w:lang w:val="en-GB"/>
                              </w:rPr>
                            </w:pPr>
                            <w:r>
                              <w:rPr>
                                <w:rFonts w:cs="Arial"/>
                                <w:b/>
                                <w:bCs/>
                                <w:color w:val="FFFFFF"/>
                                <w:sz w:val="52"/>
                                <w:szCs w:val="52"/>
                                <w:lang w:val="en-GB"/>
                              </w:rPr>
                              <w:t>IRIS Europe 3 – Implementation of River Information Services in Europe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9" o:spid="_x0000_s1027" type="#_x0000_t202" style="position:absolute;left:0;text-align:left;margin-left:74.1pt;margin-top:279.15pt;width:328.95pt;height:126.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" filled="f" fillcolor="#bbe0e3" stroked="f">
                <v:textbox style="mso-fit-shape-to-text:t">
                  <w:txbxContent>
                    <w:p w:rsidR="00A2091F" w:rsidRDefault="00A2091F" w:rsidP="003303F2">
                      <w:pPr>
                        <w:autoSpaceDE w:val="0"/>
                        <w:autoSpaceDN w:val="0"/>
                        <w:adjustRightInd w:val="0"/>
                        <w:rPr>
                          <w:rFonts w:cs="Arial"/>
                          <w:b/>
                          <w:bCs/>
                          <w:color w:val="FFFFFF"/>
                          <w:sz w:val="52"/>
                          <w:szCs w:val="52"/>
                          <w:lang w:val="en-GB"/>
                        </w:rPr>
                      </w:pPr>
                      <w:r>
                        <w:rPr>
                          <w:rFonts w:cs="Arial"/>
                          <w:b/>
                          <w:bCs/>
                          <w:color w:val="FFFFFF"/>
                          <w:sz w:val="52"/>
                          <w:szCs w:val="52"/>
                          <w:lang w:val="en-GB"/>
                        </w:rPr>
                        <w:t>IRIS Europe 3 – Implementation of River Information Services in Europe</w:t>
                      </w:r>
                    </w:p>
                  </w:txbxContent>
                </v:textbox>
              </v:shape>
            </w:pict>
          </mc:Fallback>
        </mc:AlternateContent>
      </w:r>
      <w:r w:rsidR="006B1192">
        <w:rPr>
          <w:noProof/>
          <w:lang w:val="en-GB" w:eastAsia="en-GB"/>
        </w:rPr>
        <mc:AlternateContent>
          <mc:Choice Requires="wps">
            <w:drawing>
              <wp:anchor distT="0" distB="0" distL="114300" distR="114300" simplePos="0" relativeHeight="251656704" behindDoc="0" locked="0" layoutInCell="1" allowOverlap="1">
                <wp:simplePos x="0" y="0"/>
                <wp:positionH relativeFrom="column">
                  <wp:posOffset>944880</wp:posOffset>
                </wp:positionH>
                <wp:positionV relativeFrom="paragraph">
                  <wp:posOffset>901700</wp:posOffset>
                </wp:positionV>
                <wp:extent cx="4196715" cy="558800"/>
                <wp:effectExtent l="1905" t="0" r="1905" b="0"/>
                <wp:wrapNone/>
                <wp:docPr id="4"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6715" cy="558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091F" w:rsidRDefault="00A2091F" w:rsidP="003303F2">
                            <w:pPr>
                              <w:autoSpaceDE w:val="0"/>
                              <w:autoSpaceDN w:val="0"/>
                              <w:adjustRightInd w:val="0"/>
                              <w:rPr>
                                <w:rFonts w:cs="Arial"/>
                                <w:b/>
                                <w:bCs/>
                                <w:color w:val="000000"/>
                                <w:sz w:val="32"/>
                                <w:szCs w:val="32"/>
                                <w:lang w:val="en-GB"/>
                              </w:rPr>
                            </w:pPr>
                            <w:r>
                              <w:rPr>
                                <w:rFonts w:cs="Arial"/>
                                <w:b/>
                                <w:bCs/>
                                <w:color w:val="000000"/>
                                <w:sz w:val="32"/>
                                <w:szCs w:val="32"/>
                                <w:lang w:val="en-GB"/>
                              </w:rPr>
                              <w:t>The European Union's TEN-T programme supporting …</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8" o:spid="_x0000_s1028" type="#_x0000_t202" style="position:absolute;left:0;text-align:left;margin-left:74.4pt;margin-top:71pt;width:330.45pt;height:4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" filled="f" fillcolor="#bbe0e3" stroked="f">
                <v:textbox style="mso-fit-shape-to-text:t">
                  <w:txbxContent>
                    <w:p w:rsidR="00A2091F" w:rsidRDefault="00A2091F" w:rsidP="003303F2">
                      <w:pPr>
                        <w:autoSpaceDE w:val="0"/>
                        <w:autoSpaceDN w:val="0"/>
                        <w:adjustRightInd w:val="0"/>
                        <w:rPr>
                          <w:rFonts w:cs="Arial"/>
                          <w:b/>
                          <w:bCs/>
                          <w:color w:val="000000"/>
                          <w:sz w:val="32"/>
                          <w:szCs w:val="32"/>
                          <w:lang w:val="en-GB"/>
                        </w:rPr>
                      </w:pPr>
                      <w:r>
                        <w:rPr>
                          <w:rFonts w:cs="Arial"/>
                          <w:b/>
                          <w:bCs/>
                          <w:color w:val="000000"/>
                          <w:sz w:val="32"/>
                          <w:szCs w:val="32"/>
                          <w:lang w:val="en-GB"/>
                        </w:rPr>
                        <w:t>The European Union's TEN-T programme sup</w:t>
                      </w:r>
                      <w:bookmarkStart w:id="1" w:name="_GoBack"/>
                      <w:bookmarkEnd w:id="1"/>
                      <w:r>
                        <w:rPr>
                          <w:rFonts w:cs="Arial"/>
                          <w:b/>
                          <w:bCs/>
                          <w:color w:val="000000"/>
                          <w:sz w:val="32"/>
                          <w:szCs w:val="32"/>
                          <w:lang w:val="en-GB"/>
                        </w:rPr>
                        <w:t>porting …</w:t>
                      </w:r>
                    </w:p>
                  </w:txbxContent>
                </v:textbox>
              </v:shape>
            </w:pict>
          </mc:Fallback>
        </mc:AlternateContent>
      </w:r>
    </w:p>
    <w:p w:rsidR="00DB2420" w:rsidRPr="00DB2420" w:rsidRDefault="006B1192" w:rsidP="00AD5638">
      <w:pPr>
        <w:jc w:val="center"/>
        <w:rPr>
          <w:lang w:val="en-GB"/>
        </w:rPr>
      </w:pPr>
      <w:r>
        <w:rPr>
          <w:noProof/>
          <w:lang w:val="en-GB" w:eastAsia="en-GB"/>
        </w:rPr>
        <w:lastRenderedPageBreak/>
        <w:drawing>
          <wp:inline distT="0" distB="0" distL="0" distR="0">
            <wp:extent cx="3590925" cy="1600200"/>
            <wp:effectExtent l="0" t="0" r="9525" b="0"/>
            <wp:docPr id="2" name="Bild 2" descr="IRIS_3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RIS_3_Logo"/>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590925" cy="1600200"/>
                    </a:xfrm>
                    <a:prstGeom prst="rect">
                      <a:avLst/>
                    </a:prstGeom>
                    <a:noFill/>
                    <a:ln>
                      <a:noFill/>
                    </a:ln>
                  </pic:spPr>
                </pic:pic>
              </a:graphicData>
            </a:graphic>
          </wp:inline>
        </w:drawing>
      </w:r>
    </w:p>
    <w:p w:rsidR="004277F5" w:rsidRPr="00DB2420" w:rsidRDefault="004277F5" w:rsidP="00DB2420">
      <w:pPr>
        <w:jc w:val="center"/>
        <w:rPr>
          <w:sz w:val="36"/>
          <w:szCs w:val="36"/>
          <w:lang w:val="en-GB"/>
        </w:rPr>
      </w:pPr>
      <w:r w:rsidRPr="00DB2420">
        <w:rPr>
          <w:sz w:val="36"/>
          <w:szCs w:val="36"/>
          <w:lang w:val="en-GB"/>
        </w:rPr>
        <w:t>Implementation of River Information Services in Europe</w:t>
      </w:r>
    </w:p>
    <w:p w:rsidR="003A6688" w:rsidRDefault="003A6688" w:rsidP="00DB2420">
      <w:pPr>
        <w:rPr>
          <w:lang w:val="en-GB"/>
        </w:rPr>
      </w:pPr>
    </w:p>
    <w:p w:rsidR="006B3A4B" w:rsidRDefault="006B3A4B" w:rsidP="00DB2420">
      <w:pPr>
        <w:rPr>
          <w:lang w:val="en-GB"/>
        </w:rPr>
      </w:pPr>
    </w:p>
    <w:p w:rsidR="009D6F87" w:rsidRDefault="009D6F87" w:rsidP="00DB2420">
      <w:pPr>
        <w:rPr>
          <w:lang w:val="en-GB"/>
        </w:rPr>
      </w:pPr>
    </w:p>
    <w:p w:rsidR="009D6F87" w:rsidRDefault="009D6F87" w:rsidP="00DB2420">
      <w:pPr>
        <w:rPr>
          <w:lang w:val="en-GB"/>
        </w:rPr>
      </w:pPr>
    </w:p>
    <w:p w:rsidR="009D6F87" w:rsidRDefault="009D6F87" w:rsidP="00DB2420">
      <w:pPr>
        <w:rPr>
          <w:lang w:val="en-GB"/>
        </w:rPr>
      </w:pPr>
    </w:p>
    <w:p w:rsidR="009D6F87" w:rsidRPr="00DB2420" w:rsidRDefault="009D6F87" w:rsidP="00DB2420">
      <w:pPr>
        <w:rPr>
          <w:lang w:val="en-GB"/>
        </w:rPr>
      </w:pPr>
    </w:p>
    <w:p w:rsidR="003A6688" w:rsidRPr="00DB2420" w:rsidRDefault="003A6688" w:rsidP="00DB2420">
      <w:pPr>
        <w:rPr>
          <w:lang w:val="en-GB"/>
        </w:rPr>
      </w:pPr>
    </w:p>
    <w:tbl>
      <w:tblPr>
        <w:tblW w:w="9285" w:type="dxa"/>
        <w:tblLayout w:type="fixed"/>
        <w:tblLook w:val="01E0" w:firstRow="1" w:lastRow="1" w:firstColumn="1" w:lastColumn="1" w:noHBand="0" w:noVBand="0"/>
      </w:tblPr>
      <w:tblGrid>
        <w:gridCol w:w="445"/>
        <w:gridCol w:w="4393"/>
        <w:gridCol w:w="3991"/>
        <w:gridCol w:w="456"/>
      </w:tblGrid>
      <w:tr w:rsidR="00E53BC9" w:rsidRPr="00DB2420" w:rsidTr="009D6F87">
        <w:trPr>
          <w:gridBefore w:val="1"/>
          <w:gridAfter w:val="2"/>
          <w:wBefore w:w="445" w:type="dxa"/>
          <w:wAfter w:w="4447" w:type="dxa"/>
        </w:trPr>
        <w:tc>
          <w:tcPr>
            <w:tcW w:w="4393" w:type="dxa"/>
            <w:tcBorders>
              <w:top w:val="single" w:sz="4" w:space="0" w:color="auto"/>
              <w:left w:val="single" w:sz="4" w:space="0" w:color="auto"/>
              <w:right w:val="single" w:sz="4" w:space="0" w:color="auto"/>
            </w:tcBorders>
          </w:tcPr>
          <w:p w:rsidR="00E53BC9" w:rsidRPr="003C0074" w:rsidRDefault="00CB744F" w:rsidP="00B43513">
            <w:pPr>
              <w:spacing w:beforeLines="20" w:before="48" w:afterLines="20" w:after="48"/>
              <w:rPr>
                <w:b/>
                <w:sz w:val="28"/>
                <w:szCs w:val="28"/>
                <w:lang w:val="en-GB"/>
              </w:rPr>
            </w:pPr>
            <w:r>
              <w:rPr>
                <w:b/>
                <w:sz w:val="28"/>
                <w:szCs w:val="28"/>
                <w:lang w:val="en-GB"/>
              </w:rPr>
              <w:t>Deliverable</w:t>
            </w:r>
          </w:p>
        </w:tc>
      </w:tr>
      <w:tr w:rsidR="00E53BC9" w:rsidRPr="00DB2420" w:rsidTr="009D6F87">
        <w:trPr>
          <w:gridBefore w:val="1"/>
          <w:gridAfter w:val="2"/>
          <w:wBefore w:w="445" w:type="dxa"/>
          <w:wAfter w:w="4447" w:type="dxa"/>
        </w:trPr>
        <w:tc>
          <w:tcPr>
            <w:tcW w:w="4393" w:type="dxa"/>
            <w:tcBorders>
              <w:top w:val="single" w:sz="4" w:space="0" w:color="auto"/>
              <w:right w:val="single" w:sz="4" w:space="0" w:color="auto"/>
            </w:tcBorders>
          </w:tcPr>
          <w:p w:rsidR="00E53BC9" w:rsidRPr="00DB2420" w:rsidRDefault="00E53BC9" w:rsidP="00F15F52">
            <w:pPr>
              <w:rPr>
                <w:lang w:val="en-GB"/>
              </w:rPr>
            </w:pPr>
          </w:p>
        </w:tc>
      </w:tr>
      <w:tr w:rsidR="00E53BC9" w:rsidRPr="00DB2420" w:rsidTr="009D6F87">
        <w:trPr>
          <w:gridAfter w:val="2"/>
          <w:wAfter w:w="4447" w:type="dxa"/>
        </w:trPr>
        <w:tc>
          <w:tcPr>
            <w:tcW w:w="4838" w:type="dxa"/>
            <w:gridSpan w:val="2"/>
            <w:tcBorders>
              <w:right w:val="single" w:sz="4" w:space="0" w:color="auto"/>
            </w:tcBorders>
          </w:tcPr>
          <w:p w:rsidR="00E53BC9" w:rsidRPr="00DB2420" w:rsidRDefault="00E53BC9" w:rsidP="00B43513">
            <w:pPr>
              <w:spacing w:beforeLines="20" w:before="48" w:afterLines="20" w:after="48"/>
              <w:rPr>
                <w:lang w:val="en-GB"/>
              </w:rPr>
            </w:pPr>
            <w:r w:rsidRPr="00DB2420">
              <w:rPr>
                <w:lang w:val="en-GB"/>
              </w:rPr>
              <w:t xml:space="preserve">Title of </w:t>
            </w:r>
            <w:r w:rsidR="00CB744F">
              <w:rPr>
                <w:lang w:val="en-GB"/>
              </w:rPr>
              <w:t>deliverable</w:t>
            </w:r>
          </w:p>
        </w:tc>
      </w:tr>
      <w:tr w:rsidR="00E53BC9" w:rsidRPr="00A11038" w:rsidTr="009D6F87">
        <w:trPr>
          <w:gridBefore w:val="1"/>
          <w:gridAfter w:val="2"/>
          <w:wBefore w:w="445" w:type="dxa"/>
          <w:wAfter w:w="4447" w:type="dxa"/>
        </w:trPr>
        <w:tc>
          <w:tcPr>
            <w:tcW w:w="4393" w:type="dxa"/>
            <w:tcBorders>
              <w:top w:val="single" w:sz="4" w:space="0" w:color="auto"/>
              <w:left w:val="single" w:sz="4" w:space="0" w:color="auto"/>
              <w:bottom w:val="single" w:sz="4" w:space="0" w:color="auto"/>
              <w:right w:val="single" w:sz="4" w:space="0" w:color="auto"/>
            </w:tcBorders>
          </w:tcPr>
          <w:p w:rsidR="00E53BC9" w:rsidRDefault="001C6068" w:rsidP="00B43513">
            <w:pPr>
              <w:spacing w:beforeLines="20" w:before="48" w:afterLines="20" w:after="48"/>
              <w:rPr>
                <w:b/>
                <w:sz w:val="28"/>
                <w:szCs w:val="28"/>
                <w:lang w:val="en-GB"/>
              </w:rPr>
            </w:pPr>
            <w:r>
              <w:rPr>
                <w:b/>
                <w:sz w:val="28"/>
                <w:szCs w:val="28"/>
                <w:lang w:val="en-GB"/>
              </w:rPr>
              <w:t>Final Technical Report</w:t>
            </w:r>
          </w:p>
          <w:p w:rsidR="001C6068" w:rsidRPr="003C0074" w:rsidRDefault="001C6068" w:rsidP="00B20220">
            <w:pPr>
              <w:spacing w:beforeLines="20" w:before="48" w:afterLines="20" w:after="48"/>
              <w:rPr>
                <w:b/>
                <w:sz w:val="28"/>
                <w:szCs w:val="28"/>
                <w:lang w:val="en-GB"/>
              </w:rPr>
            </w:pPr>
            <w:r>
              <w:rPr>
                <w:b/>
                <w:sz w:val="28"/>
                <w:szCs w:val="28"/>
                <w:lang w:val="en-GB"/>
              </w:rPr>
              <w:t xml:space="preserve">Part </w:t>
            </w:r>
            <w:r w:rsidR="00B20220">
              <w:rPr>
                <w:b/>
                <w:sz w:val="28"/>
                <w:szCs w:val="28"/>
                <w:lang w:val="en-GB"/>
              </w:rPr>
              <w:t>D</w:t>
            </w:r>
            <w:r>
              <w:rPr>
                <w:b/>
                <w:sz w:val="28"/>
                <w:szCs w:val="28"/>
                <w:lang w:val="en-GB"/>
              </w:rPr>
              <w:t xml:space="preserve"> </w:t>
            </w:r>
            <w:r w:rsidR="00AB3A90">
              <w:rPr>
                <w:b/>
                <w:sz w:val="28"/>
                <w:szCs w:val="28"/>
                <w:lang w:val="en-GB"/>
              </w:rPr>
              <w:t>–</w:t>
            </w:r>
            <w:r>
              <w:rPr>
                <w:b/>
                <w:sz w:val="28"/>
                <w:szCs w:val="28"/>
                <w:lang w:val="en-GB"/>
              </w:rPr>
              <w:t xml:space="preserve"> </w:t>
            </w:r>
            <w:r w:rsidR="00AB3A90">
              <w:rPr>
                <w:b/>
                <w:sz w:val="28"/>
                <w:szCs w:val="28"/>
                <w:lang w:val="en-GB"/>
              </w:rPr>
              <w:t xml:space="preserve">Activity </w:t>
            </w:r>
            <w:r w:rsidR="00B20220">
              <w:rPr>
                <w:b/>
                <w:sz w:val="28"/>
                <w:szCs w:val="28"/>
                <w:lang w:val="en-GB"/>
              </w:rPr>
              <w:t>3</w:t>
            </w:r>
          </w:p>
        </w:tc>
      </w:tr>
      <w:tr w:rsidR="009D6F87" w:rsidRPr="00A11038" w:rsidTr="009D6F87">
        <w:trPr>
          <w:gridBefore w:val="1"/>
          <w:gridAfter w:val="1"/>
          <w:wBefore w:w="445" w:type="dxa"/>
          <w:wAfter w:w="456" w:type="dxa"/>
        </w:trPr>
        <w:tc>
          <w:tcPr>
            <w:tcW w:w="4393" w:type="dxa"/>
            <w:vMerge w:val="restart"/>
            <w:tcBorders>
              <w:top w:val="single" w:sz="4" w:space="0" w:color="auto"/>
              <w:right w:val="single" w:sz="4" w:space="0" w:color="auto"/>
            </w:tcBorders>
          </w:tcPr>
          <w:p w:rsidR="009D6F87" w:rsidRPr="00DB2420" w:rsidRDefault="009D6F87" w:rsidP="00DE7E6D">
            <w:pPr>
              <w:rPr>
                <w:lang w:val="en-GB"/>
              </w:rPr>
            </w:pPr>
          </w:p>
        </w:tc>
        <w:tc>
          <w:tcPr>
            <w:tcW w:w="3991" w:type="dxa"/>
            <w:tcBorders>
              <w:left w:val="single" w:sz="4" w:space="0" w:color="auto"/>
            </w:tcBorders>
          </w:tcPr>
          <w:p w:rsidR="009D6F87" w:rsidRPr="00DB2420" w:rsidRDefault="009D6F87" w:rsidP="00DE7E6D">
            <w:pPr>
              <w:rPr>
                <w:lang w:val="en-GB"/>
              </w:rPr>
            </w:pPr>
          </w:p>
        </w:tc>
      </w:tr>
      <w:tr w:rsidR="009D6F87" w:rsidRPr="00DB2420" w:rsidTr="009D6F87">
        <w:trPr>
          <w:gridBefore w:val="1"/>
          <w:wBefore w:w="445" w:type="dxa"/>
        </w:trPr>
        <w:tc>
          <w:tcPr>
            <w:tcW w:w="4393" w:type="dxa"/>
            <w:vMerge/>
            <w:tcBorders>
              <w:right w:val="single" w:sz="4" w:space="0" w:color="auto"/>
            </w:tcBorders>
          </w:tcPr>
          <w:p w:rsidR="009D6F87" w:rsidRDefault="009D6F87" w:rsidP="00DE7E6D">
            <w:pPr>
              <w:spacing w:beforeLines="20" w:before="48" w:afterLines="20" w:after="48"/>
              <w:rPr>
                <w:lang w:val="en-GB"/>
              </w:rPr>
            </w:pPr>
          </w:p>
        </w:tc>
        <w:tc>
          <w:tcPr>
            <w:tcW w:w="4447" w:type="dxa"/>
            <w:gridSpan w:val="2"/>
            <w:tcBorders>
              <w:left w:val="single" w:sz="4" w:space="0" w:color="auto"/>
            </w:tcBorders>
          </w:tcPr>
          <w:p w:rsidR="009D6F87" w:rsidRDefault="009D6F87" w:rsidP="00DE7E6D">
            <w:pPr>
              <w:spacing w:beforeLines="20" w:before="48" w:afterLines="20" w:after="48"/>
              <w:jc w:val="right"/>
              <w:rPr>
                <w:lang w:val="en-GB"/>
              </w:rPr>
            </w:pPr>
            <w:r>
              <w:rPr>
                <w:lang w:val="en-GB"/>
              </w:rPr>
              <w:t>Version</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15017A">
            <w:pPr>
              <w:spacing w:beforeLines="20" w:before="48" w:afterLines="20" w:after="48"/>
              <w:jc w:val="right"/>
              <w:rPr>
                <w:lang w:val="en-GB"/>
              </w:rPr>
            </w:pPr>
          </w:p>
        </w:tc>
        <w:tc>
          <w:tcPr>
            <w:tcW w:w="3991" w:type="dxa"/>
            <w:tcBorders>
              <w:top w:val="single" w:sz="4" w:space="0" w:color="auto"/>
              <w:left w:val="single" w:sz="4" w:space="0" w:color="auto"/>
              <w:bottom w:val="single" w:sz="4" w:space="0" w:color="auto"/>
              <w:right w:val="single" w:sz="4" w:space="0" w:color="auto"/>
            </w:tcBorders>
          </w:tcPr>
          <w:p w:rsidR="009D6F87" w:rsidRPr="00DB2420" w:rsidRDefault="00080F9D" w:rsidP="00847499">
            <w:pPr>
              <w:spacing w:beforeLines="20" w:before="48" w:afterLines="20" w:after="48"/>
              <w:jc w:val="right"/>
              <w:rPr>
                <w:lang w:val="en-GB"/>
              </w:rPr>
            </w:pPr>
            <w:r>
              <w:rPr>
                <w:lang w:val="en-GB"/>
              </w:rPr>
              <w:t>v</w:t>
            </w:r>
            <w:r w:rsidR="00847499">
              <w:rPr>
                <w:lang w:val="en-GB"/>
              </w:rPr>
              <w:t>1</w:t>
            </w:r>
            <w:r>
              <w:rPr>
                <w:lang w:val="en-GB"/>
              </w:rPr>
              <w:t>p</w:t>
            </w:r>
            <w:r w:rsidR="00847499">
              <w:rPr>
                <w:lang w:val="en-GB"/>
              </w:rPr>
              <w:t>0</w:t>
            </w:r>
            <w:r w:rsidR="00B16338">
              <w:rPr>
                <w:lang w:val="en-GB"/>
              </w:rPr>
              <w:t xml:space="preserve"> (</w:t>
            </w:r>
            <w:r w:rsidR="0032487A">
              <w:rPr>
                <w:lang w:val="en-GB"/>
              </w:rPr>
              <w:t>final</w:t>
            </w:r>
            <w:r w:rsidR="00B16338">
              <w:rPr>
                <w:lang w:val="en-GB"/>
              </w:rPr>
              <w:t>)</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DE7E6D">
            <w:pPr>
              <w:rPr>
                <w:lang w:val="en-GB"/>
              </w:rPr>
            </w:pPr>
          </w:p>
        </w:tc>
        <w:tc>
          <w:tcPr>
            <w:tcW w:w="3991" w:type="dxa"/>
            <w:tcBorders>
              <w:top w:val="single" w:sz="4" w:space="0" w:color="auto"/>
              <w:left w:val="single" w:sz="4" w:space="0" w:color="auto"/>
            </w:tcBorders>
          </w:tcPr>
          <w:p w:rsidR="009D6F87" w:rsidRPr="00DB2420" w:rsidRDefault="009D6F87" w:rsidP="00DE7E6D">
            <w:pPr>
              <w:rPr>
                <w:lang w:val="en-GB"/>
              </w:rPr>
            </w:pPr>
          </w:p>
        </w:tc>
      </w:tr>
      <w:tr w:rsidR="009D6F87" w:rsidRPr="00DB2420" w:rsidTr="009D6F87">
        <w:trPr>
          <w:gridBefore w:val="1"/>
          <w:wBefore w:w="445" w:type="dxa"/>
        </w:trPr>
        <w:tc>
          <w:tcPr>
            <w:tcW w:w="4393" w:type="dxa"/>
            <w:vMerge/>
            <w:tcBorders>
              <w:right w:val="single" w:sz="4" w:space="0" w:color="auto"/>
            </w:tcBorders>
          </w:tcPr>
          <w:p w:rsidR="009D6F87" w:rsidRDefault="009D6F87" w:rsidP="00DE7E6D">
            <w:pPr>
              <w:spacing w:beforeLines="20" w:before="48" w:afterLines="20" w:after="48"/>
              <w:rPr>
                <w:lang w:val="en-GB"/>
              </w:rPr>
            </w:pPr>
          </w:p>
        </w:tc>
        <w:tc>
          <w:tcPr>
            <w:tcW w:w="4447" w:type="dxa"/>
            <w:gridSpan w:val="2"/>
            <w:tcBorders>
              <w:left w:val="single" w:sz="4" w:space="0" w:color="auto"/>
            </w:tcBorders>
          </w:tcPr>
          <w:p w:rsidR="009D6F87" w:rsidRDefault="009D6F87" w:rsidP="00DE7E6D">
            <w:pPr>
              <w:spacing w:beforeLines="20" w:before="48" w:afterLines="20" w:after="48"/>
              <w:jc w:val="right"/>
              <w:rPr>
                <w:lang w:val="en-GB"/>
              </w:rPr>
            </w:pPr>
            <w:r>
              <w:rPr>
                <w:lang w:val="en-GB"/>
              </w:rPr>
              <w:t>Date</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15017A">
            <w:pPr>
              <w:spacing w:beforeLines="20" w:before="48" w:afterLines="20" w:after="48"/>
              <w:jc w:val="right"/>
              <w:rPr>
                <w:lang w:val="en-GB"/>
              </w:rPr>
            </w:pPr>
          </w:p>
        </w:tc>
        <w:tc>
          <w:tcPr>
            <w:tcW w:w="3991" w:type="dxa"/>
            <w:tcBorders>
              <w:top w:val="single" w:sz="4" w:space="0" w:color="auto"/>
              <w:left w:val="single" w:sz="4" w:space="0" w:color="auto"/>
              <w:bottom w:val="single" w:sz="4" w:space="0" w:color="auto"/>
              <w:right w:val="single" w:sz="4" w:space="0" w:color="auto"/>
            </w:tcBorders>
          </w:tcPr>
          <w:p w:rsidR="009D6F87" w:rsidRPr="00DB2420" w:rsidRDefault="00847499" w:rsidP="00847499">
            <w:pPr>
              <w:spacing w:beforeLines="20" w:before="48" w:afterLines="20" w:after="48"/>
              <w:jc w:val="right"/>
              <w:rPr>
                <w:lang w:val="en-GB"/>
              </w:rPr>
            </w:pPr>
            <w:r>
              <w:rPr>
                <w:rFonts w:cs="Arial"/>
                <w:szCs w:val="20"/>
                <w:lang w:val="en-GB"/>
              </w:rPr>
              <w:t>March</w:t>
            </w:r>
            <w:r w:rsidR="001C6068" w:rsidRPr="0032487A">
              <w:rPr>
                <w:rFonts w:cs="Arial"/>
                <w:szCs w:val="20"/>
                <w:lang w:val="en-GB"/>
              </w:rPr>
              <w:t xml:space="preserve"> </w:t>
            </w:r>
            <w:r>
              <w:rPr>
                <w:rFonts w:cs="Arial"/>
                <w:szCs w:val="20"/>
                <w:lang w:val="en-GB"/>
              </w:rPr>
              <w:t>16</w:t>
            </w:r>
            <w:r w:rsidR="001C6068" w:rsidRPr="0032487A">
              <w:rPr>
                <w:rFonts w:cs="Arial"/>
                <w:szCs w:val="20"/>
                <w:lang w:val="en-GB"/>
              </w:rPr>
              <w:t>, 201</w:t>
            </w:r>
            <w:r w:rsidR="0032487A" w:rsidRPr="0032487A">
              <w:rPr>
                <w:rFonts w:cs="Arial"/>
                <w:szCs w:val="20"/>
                <w:lang w:val="en-GB"/>
              </w:rPr>
              <w:t>5</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3E67DA">
            <w:pPr>
              <w:rPr>
                <w:lang w:val="en-GB"/>
              </w:rPr>
            </w:pPr>
          </w:p>
        </w:tc>
        <w:tc>
          <w:tcPr>
            <w:tcW w:w="3991" w:type="dxa"/>
            <w:tcBorders>
              <w:top w:val="single" w:sz="4" w:space="0" w:color="auto"/>
              <w:left w:val="single" w:sz="4" w:space="0" w:color="auto"/>
            </w:tcBorders>
          </w:tcPr>
          <w:p w:rsidR="009D6F87" w:rsidRPr="00DB2420" w:rsidRDefault="009D6F87" w:rsidP="003E67DA">
            <w:pPr>
              <w:rPr>
                <w:lang w:val="en-GB"/>
              </w:rPr>
            </w:pPr>
          </w:p>
        </w:tc>
      </w:tr>
      <w:tr w:rsidR="009D6F87" w:rsidRPr="00DB2420" w:rsidTr="009D6F87">
        <w:trPr>
          <w:gridBefore w:val="1"/>
          <w:wBefore w:w="445" w:type="dxa"/>
        </w:trPr>
        <w:tc>
          <w:tcPr>
            <w:tcW w:w="4393" w:type="dxa"/>
            <w:vMerge/>
            <w:tcBorders>
              <w:right w:val="single" w:sz="4" w:space="0" w:color="auto"/>
            </w:tcBorders>
          </w:tcPr>
          <w:p w:rsidR="009D6F87" w:rsidRDefault="009D6F87" w:rsidP="003E67DA">
            <w:pPr>
              <w:spacing w:beforeLines="20" w:before="48" w:afterLines="20" w:after="48"/>
              <w:rPr>
                <w:lang w:val="en-GB"/>
              </w:rPr>
            </w:pPr>
          </w:p>
        </w:tc>
        <w:tc>
          <w:tcPr>
            <w:tcW w:w="4447" w:type="dxa"/>
            <w:gridSpan w:val="2"/>
            <w:tcBorders>
              <w:left w:val="single" w:sz="4" w:space="0" w:color="auto"/>
            </w:tcBorders>
          </w:tcPr>
          <w:p w:rsidR="009D6F87" w:rsidRDefault="009D6F87" w:rsidP="00D94F08">
            <w:pPr>
              <w:spacing w:beforeLines="20" w:before="48" w:afterLines="20" w:after="48"/>
              <w:jc w:val="right"/>
              <w:rPr>
                <w:lang w:val="en-GB"/>
              </w:rPr>
            </w:pPr>
            <w:r>
              <w:rPr>
                <w:lang w:val="en-GB"/>
              </w:rPr>
              <w:t>Status</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15017A">
            <w:pPr>
              <w:spacing w:beforeLines="20" w:before="48" w:afterLines="20" w:after="48"/>
              <w:jc w:val="right"/>
              <w:rPr>
                <w:lang w:val="en-GB"/>
              </w:rPr>
            </w:pPr>
          </w:p>
        </w:tc>
        <w:tc>
          <w:tcPr>
            <w:tcW w:w="3991" w:type="dxa"/>
            <w:tcBorders>
              <w:top w:val="single" w:sz="4" w:space="0" w:color="auto"/>
              <w:left w:val="single" w:sz="4" w:space="0" w:color="auto"/>
              <w:bottom w:val="single" w:sz="4" w:space="0" w:color="auto"/>
              <w:right w:val="single" w:sz="4" w:space="0" w:color="auto"/>
            </w:tcBorders>
          </w:tcPr>
          <w:p w:rsidR="009D6F87" w:rsidRPr="00DB2420" w:rsidRDefault="00A11038" w:rsidP="0015017A">
            <w:pPr>
              <w:spacing w:beforeLines="20" w:before="48" w:afterLines="20" w:after="48"/>
              <w:jc w:val="right"/>
              <w:rPr>
                <w:lang w:val="en-GB"/>
              </w:rPr>
            </w:pPr>
            <w:r>
              <w:rPr>
                <w:lang w:val="en-GB"/>
              </w:rPr>
              <w:t>Public</w:t>
            </w:r>
            <w:bookmarkStart w:id="0" w:name="_GoBack"/>
            <w:bookmarkEnd w:id="0"/>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DD4738">
            <w:pPr>
              <w:rPr>
                <w:lang w:val="en-GB"/>
              </w:rPr>
            </w:pPr>
          </w:p>
        </w:tc>
        <w:tc>
          <w:tcPr>
            <w:tcW w:w="3991" w:type="dxa"/>
            <w:tcBorders>
              <w:top w:val="single" w:sz="4" w:space="0" w:color="auto"/>
              <w:left w:val="single" w:sz="4" w:space="0" w:color="auto"/>
            </w:tcBorders>
          </w:tcPr>
          <w:p w:rsidR="009D6F87" w:rsidRPr="00DB2420" w:rsidRDefault="009D6F87" w:rsidP="00DD4738">
            <w:pPr>
              <w:rPr>
                <w:lang w:val="en-GB"/>
              </w:rPr>
            </w:pPr>
          </w:p>
        </w:tc>
      </w:tr>
      <w:tr w:rsidR="009F45ED" w:rsidRPr="00DB2420" w:rsidTr="009D6F87">
        <w:trPr>
          <w:gridAfter w:val="2"/>
          <w:wAfter w:w="4447" w:type="dxa"/>
        </w:trPr>
        <w:tc>
          <w:tcPr>
            <w:tcW w:w="4838" w:type="dxa"/>
            <w:gridSpan w:val="2"/>
            <w:tcBorders>
              <w:right w:val="single" w:sz="4" w:space="0" w:color="auto"/>
            </w:tcBorders>
          </w:tcPr>
          <w:p w:rsidR="009F45ED" w:rsidRDefault="009F45ED" w:rsidP="00DD4738">
            <w:pPr>
              <w:spacing w:beforeLines="20" w:before="48" w:afterLines="20" w:after="48"/>
              <w:rPr>
                <w:lang w:val="en-GB"/>
              </w:rPr>
            </w:pPr>
            <w:r>
              <w:rPr>
                <w:lang w:val="en-GB"/>
              </w:rPr>
              <w:t>Main author(s)</w:t>
            </w:r>
          </w:p>
        </w:tc>
      </w:tr>
      <w:tr w:rsidR="009F45ED" w:rsidRPr="00A11038" w:rsidTr="009D6F87">
        <w:trPr>
          <w:gridBefore w:val="1"/>
          <w:gridAfter w:val="2"/>
          <w:wBefore w:w="445" w:type="dxa"/>
          <w:wAfter w:w="4447" w:type="dxa"/>
        </w:trPr>
        <w:tc>
          <w:tcPr>
            <w:tcW w:w="4393" w:type="dxa"/>
            <w:tcBorders>
              <w:top w:val="single" w:sz="4" w:space="0" w:color="auto"/>
              <w:left w:val="single" w:sz="4" w:space="0" w:color="auto"/>
              <w:bottom w:val="single" w:sz="4" w:space="0" w:color="auto"/>
              <w:right w:val="single" w:sz="4" w:space="0" w:color="auto"/>
            </w:tcBorders>
          </w:tcPr>
          <w:p w:rsidR="00D75995" w:rsidRPr="0032487A" w:rsidRDefault="0032487A" w:rsidP="00DD4738">
            <w:pPr>
              <w:spacing w:beforeLines="20" w:before="48" w:afterLines="20" w:after="48"/>
              <w:rPr>
                <w:lang w:val="en-GB"/>
              </w:rPr>
            </w:pPr>
            <w:r>
              <w:rPr>
                <w:lang w:val="en-GB"/>
              </w:rPr>
              <w:t>Consolidated by Adam Kucsera and Mario Kaufmann, viadonau, Austria</w:t>
            </w:r>
          </w:p>
        </w:tc>
      </w:tr>
    </w:tbl>
    <w:p w:rsidR="006E61A0" w:rsidRPr="0032487A" w:rsidRDefault="006E61A0" w:rsidP="006E61A0">
      <w:pPr>
        <w:pStyle w:val="Fuzeile"/>
        <w:rPr>
          <w:lang w:val="en-GB"/>
        </w:rPr>
      </w:pPr>
    </w:p>
    <w:p w:rsidR="00D94F08" w:rsidRDefault="003A6688" w:rsidP="00D94F08">
      <w:pPr>
        <w:rPr>
          <w:lang w:val="en-GB"/>
        </w:rPr>
      </w:pPr>
      <w:r w:rsidRPr="00D75995">
        <w:rPr>
          <w:lang w:val="en-GB"/>
        </w:rPr>
        <w:br w:type="page"/>
      </w:r>
    </w:p>
    <w:tbl>
      <w:tblPr>
        <w:tblW w:w="8949" w:type="dxa"/>
        <w:tblInd w:w="-6" w:type="dxa"/>
        <w:tblLayout w:type="fixed"/>
        <w:tblLook w:val="01E0" w:firstRow="1" w:lastRow="1" w:firstColumn="1" w:lastColumn="1" w:noHBand="0" w:noVBand="0"/>
      </w:tblPr>
      <w:tblGrid>
        <w:gridCol w:w="6"/>
        <w:gridCol w:w="450"/>
        <w:gridCol w:w="4390"/>
        <w:gridCol w:w="1717"/>
        <w:gridCol w:w="2386"/>
      </w:tblGrid>
      <w:tr w:rsidR="00D94F08" w:rsidRPr="00A11038" w:rsidTr="0015017A">
        <w:trPr>
          <w:gridBefore w:val="1"/>
          <w:gridAfter w:val="2"/>
          <w:wBefore w:w="6" w:type="dxa"/>
          <w:wAfter w:w="4103" w:type="dxa"/>
        </w:trPr>
        <w:tc>
          <w:tcPr>
            <w:tcW w:w="4840" w:type="dxa"/>
            <w:gridSpan w:val="2"/>
          </w:tcPr>
          <w:p w:rsidR="00D94F08" w:rsidRDefault="00540169" w:rsidP="00DE7E6D">
            <w:pPr>
              <w:spacing w:beforeLines="20" w:before="48" w:afterLines="20" w:after="48"/>
              <w:rPr>
                <w:lang w:val="en-GB"/>
              </w:rPr>
            </w:pPr>
            <w:r>
              <w:rPr>
                <w:lang w:val="en-GB"/>
              </w:rPr>
              <w:lastRenderedPageBreak/>
              <w:t>Document history (v</w:t>
            </w:r>
            <w:r w:rsidR="00D94F08">
              <w:rPr>
                <w:lang w:val="en-GB"/>
              </w:rPr>
              <w:t>ersion / date / authorised by</w:t>
            </w:r>
            <w:r>
              <w:rPr>
                <w:lang w:val="en-GB"/>
              </w:rPr>
              <w:t>)</w:t>
            </w:r>
          </w:p>
        </w:tc>
      </w:tr>
      <w:tr w:rsidR="00D94F08" w:rsidRPr="00DB2420" w:rsidTr="00D94F08">
        <w:trPr>
          <w:gridBefore w:val="2"/>
          <w:wBefore w:w="456" w:type="dxa"/>
        </w:trPr>
        <w:tc>
          <w:tcPr>
            <w:tcW w:w="4390" w:type="dxa"/>
            <w:tcBorders>
              <w:top w:val="single" w:sz="4" w:space="0" w:color="auto"/>
              <w:left w:val="single" w:sz="4" w:space="0" w:color="auto"/>
              <w:bottom w:val="single" w:sz="4" w:space="0" w:color="auto"/>
              <w:right w:val="single" w:sz="4" w:space="0" w:color="auto"/>
            </w:tcBorders>
          </w:tcPr>
          <w:p w:rsidR="00D94F08" w:rsidRDefault="0032487A" w:rsidP="00DE7E6D">
            <w:pPr>
              <w:spacing w:beforeLines="20" w:before="48" w:afterLines="20" w:after="48"/>
              <w:rPr>
                <w:lang w:val="en-GB"/>
              </w:rPr>
            </w:pPr>
            <w:r>
              <w:rPr>
                <w:lang w:val="en-GB"/>
              </w:rPr>
              <w:t>v0p1 (draft template)</w:t>
            </w:r>
          </w:p>
        </w:tc>
        <w:tc>
          <w:tcPr>
            <w:tcW w:w="1717" w:type="dxa"/>
            <w:tcBorders>
              <w:top w:val="single" w:sz="4" w:space="0" w:color="auto"/>
              <w:left w:val="single" w:sz="4" w:space="0" w:color="auto"/>
              <w:bottom w:val="single" w:sz="4" w:space="0" w:color="auto"/>
              <w:right w:val="single" w:sz="4" w:space="0" w:color="auto"/>
            </w:tcBorders>
          </w:tcPr>
          <w:p w:rsidR="00D94F08" w:rsidRDefault="0032487A" w:rsidP="00DE7E6D">
            <w:pPr>
              <w:spacing w:beforeLines="20" w:before="48" w:afterLines="20" w:after="48"/>
              <w:rPr>
                <w:lang w:val="en-GB"/>
              </w:rPr>
            </w:pPr>
            <w:r>
              <w:rPr>
                <w:lang w:val="en-GB"/>
              </w:rPr>
              <w:t>01.10.2014</w:t>
            </w:r>
          </w:p>
        </w:tc>
        <w:tc>
          <w:tcPr>
            <w:tcW w:w="2386" w:type="dxa"/>
            <w:tcBorders>
              <w:top w:val="single" w:sz="4" w:space="0" w:color="auto"/>
              <w:left w:val="single" w:sz="4" w:space="0" w:color="auto"/>
              <w:bottom w:val="single" w:sz="4" w:space="0" w:color="auto"/>
              <w:right w:val="single" w:sz="4" w:space="0" w:color="auto"/>
            </w:tcBorders>
          </w:tcPr>
          <w:p w:rsidR="00D94F08" w:rsidRDefault="0032487A" w:rsidP="00DE7E6D">
            <w:pPr>
              <w:spacing w:beforeLines="20" w:before="48" w:afterLines="20" w:after="48"/>
              <w:rPr>
                <w:lang w:val="en-GB"/>
              </w:rPr>
            </w:pPr>
            <w:r>
              <w:rPr>
                <w:lang w:val="en-GB"/>
              </w:rPr>
              <w:t>viadonau</w:t>
            </w:r>
          </w:p>
        </w:tc>
      </w:tr>
      <w:tr w:rsidR="00D94F08" w:rsidRPr="00A11038" w:rsidTr="00D94F08">
        <w:trPr>
          <w:gridBefore w:val="2"/>
          <w:wBefore w:w="456" w:type="dxa"/>
        </w:trPr>
        <w:tc>
          <w:tcPr>
            <w:tcW w:w="4390" w:type="dxa"/>
            <w:tcBorders>
              <w:top w:val="single" w:sz="4" w:space="0" w:color="auto"/>
              <w:left w:val="single" w:sz="4" w:space="0" w:color="auto"/>
              <w:bottom w:val="single" w:sz="4" w:space="0" w:color="auto"/>
              <w:right w:val="single" w:sz="4" w:space="0" w:color="auto"/>
            </w:tcBorders>
          </w:tcPr>
          <w:p w:rsidR="00D94F08" w:rsidRDefault="0032487A" w:rsidP="00DE7E6D">
            <w:pPr>
              <w:spacing w:beforeLines="20" w:before="48" w:afterLines="20" w:after="48"/>
              <w:rPr>
                <w:lang w:val="en-GB"/>
              </w:rPr>
            </w:pPr>
            <w:r>
              <w:rPr>
                <w:lang w:val="en-GB"/>
              </w:rPr>
              <w:t>v0p2 (draft final): SuAc Reports consolidated</w:t>
            </w:r>
          </w:p>
        </w:tc>
        <w:tc>
          <w:tcPr>
            <w:tcW w:w="1717" w:type="dxa"/>
            <w:tcBorders>
              <w:top w:val="single" w:sz="4" w:space="0" w:color="auto"/>
              <w:left w:val="single" w:sz="4" w:space="0" w:color="auto"/>
              <w:bottom w:val="single" w:sz="4" w:space="0" w:color="auto"/>
              <w:right w:val="single" w:sz="4" w:space="0" w:color="auto"/>
            </w:tcBorders>
          </w:tcPr>
          <w:p w:rsidR="00D94F08" w:rsidRDefault="00B13E11" w:rsidP="00DE7E6D">
            <w:pPr>
              <w:spacing w:beforeLines="20" w:before="48" w:afterLines="20" w:after="48"/>
              <w:rPr>
                <w:lang w:val="en-GB"/>
              </w:rPr>
            </w:pPr>
            <w:r>
              <w:rPr>
                <w:lang w:val="en-GB"/>
              </w:rPr>
              <w:t>20</w:t>
            </w:r>
            <w:r w:rsidR="0032487A">
              <w:rPr>
                <w:lang w:val="en-GB"/>
              </w:rPr>
              <w:t>.01.2015</w:t>
            </w:r>
          </w:p>
        </w:tc>
        <w:tc>
          <w:tcPr>
            <w:tcW w:w="2386" w:type="dxa"/>
            <w:tcBorders>
              <w:top w:val="single" w:sz="4" w:space="0" w:color="auto"/>
              <w:left w:val="single" w:sz="4" w:space="0" w:color="auto"/>
              <w:bottom w:val="single" w:sz="4" w:space="0" w:color="auto"/>
              <w:right w:val="single" w:sz="4" w:space="0" w:color="auto"/>
            </w:tcBorders>
          </w:tcPr>
          <w:p w:rsidR="00D94F08" w:rsidRDefault="0032487A" w:rsidP="00DE7E6D">
            <w:pPr>
              <w:spacing w:beforeLines="20" w:before="48" w:afterLines="20" w:after="48"/>
              <w:rPr>
                <w:lang w:val="en-GB"/>
              </w:rPr>
            </w:pPr>
            <w:r>
              <w:rPr>
                <w:lang w:val="en-GB"/>
              </w:rPr>
              <w:t>SuAc 3.x leaders and partners, viadonau</w:t>
            </w:r>
          </w:p>
        </w:tc>
      </w:tr>
      <w:tr w:rsidR="00D94F08" w:rsidRPr="0032487A" w:rsidTr="00D94F08">
        <w:trPr>
          <w:gridBefore w:val="2"/>
          <w:wBefore w:w="456" w:type="dxa"/>
        </w:trPr>
        <w:tc>
          <w:tcPr>
            <w:tcW w:w="4390" w:type="dxa"/>
            <w:tcBorders>
              <w:top w:val="single" w:sz="4" w:space="0" w:color="auto"/>
              <w:left w:val="single" w:sz="4" w:space="0" w:color="auto"/>
              <w:bottom w:val="single" w:sz="4" w:space="0" w:color="auto"/>
              <w:right w:val="single" w:sz="4" w:space="0" w:color="auto"/>
            </w:tcBorders>
          </w:tcPr>
          <w:p w:rsidR="00D94F08" w:rsidRDefault="0032487A" w:rsidP="00DE7E6D">
            <w:pPr>
              <w:spacing w:beforeLines="20" w:before="48" w:afterLines="20" w:after="48"/>
              <w:rPr>
                <w:lang w:val="en-GB"/>
              </w:rPr>
            </w:pPr>
            <w:r>
              <w:rPr>
                <w:lang w:val="en-GB"/>
              </w:rPr>
              <w:t>v1p0 (final)</w:t>
            </w:r>
          </w:p>
        </w:tc>
        <w:tc>
          <w:tcPr>
            <w:tcW w:w="1717" w:type="dxa"/>
            <w:tcBorders>
              <w:top w:val="single" w:sz="4" w:space="0" w:color="auto"/>
              <w:left w:val="single" w:sz="4" w:space="0" w:color="auto"/>
              <w:bottom w:val="single" w:sz="4" w:space="0" w:color="auto"/>
              <w:right w:val="single" w:sz="4" w:space="0" w:color="auto"/>
            </w:tcBorders>
          </w:tcPr>
          <w:p w:rsidR="00D94F08" w:rsidRDefault="00A2091F" w:rsidP="00DE7E6D">
            <w:pPr>
              <w:spacing w:beforeLines="20" w:before="48" w:afterLines="20" w:after="48"/>
              <w:rPr>
                <w:lang w:val="en-GB"/>
              </w:rPr>
            </w:pPr>
            <w:r>
              <w:rPr>
                <w:lang w:val="en-GB"/>
              </w:rPr>
              <w:t>16.03.2015</w:t>
            </w:r>
          </w:p>
        </w:tc>
        <w:tc>
          <w:tcPr>
            <w:tcW w:w="2386" w:type="dxa"/>
            <w:tcBorders>
              <w:top w:val="single" w:sz="4" w:space="0" w:color="auto"/>
              <w:left w:val="single" w:sz="4" w:space="0" w:color="auto"/>
              <w:bottom w:val="single" w:sz="4" w:space="0" w:color="auto"/>
              <w:right w:val="single" w:sz="4" w:space="0" w:color="auto"/>
            </w:tcBorders>
          </w:tcPr>
          <w:p w:rsidR="00D94F08" w:rsidRDefault="0032487A" w:rsidP="00DE7E6D">
            <w:pPr>
              <w:spacing w:beforeLines="20" w:before="48" w:afterLines="20" w:after="48"/>
              <w:rPr>
                <w:lang w:val="en-GB"/>
              </w:rPr>
            </w:pPr>
            <w:r>
              <w:rPr>
                <w:lang w:val="en-GB"/>
              </w:rPr>
              <w:t>Project Consortium including Beneficiaries</w:t>
            </w:r>
          </w:p>
        </w:tc>
      </w:tr>
      <w:tr w:rsidR="00D94F08" w:rsidRPr="0032487A" w:rsidTr="00D94F08">
        <w:trPr>
          <w:gridBefore w:val="2"/>
          <w:gridAfter w:val="2"/>
          <w:wBefore w:w="456" w:type="dxa"/>
          <w:wAfter w:w="4103" w:type="dxa"/>
        </w:trPr>
        <w:tc>
          <w:tcPr>
            <w:tcW w:w="4390" w:type="dxa"/>
            <w:tcBorders>
              <w:top w:val="single" w:sz="4" w:space="0" w:color="auto"/>
              <w:right w:val="single" w:sz="4" w:space="0" w:color="auto"/>
            </w:tcBorders>
          </w:tcPr>
          <w:p w:rsidR="00D94F08" w:rsidRPr="00DB2420" w:rsidRDefault="00D94F08" w:rsidP="00DE7E6D">
            <w:pPr>
              <w:rPr>
                <w:lang w:val="en-GB"/>
              </w:rPr>
            </w:pPr>
          </w:p>
        </w:tc>
      </w:tr>
      <w:tr w:rsidR="00D94F08" w:rsidRPr="00DB2420" w:rsidTr="00D94F08">
        <w:trPr>
          <w:gridAfter w:val="2"/>
          <w:wAfter w:w="4103" w:type="dxa"/>
        </w:trPr>
        <w:tc>
          <w:tcPr>
            <w:tcW w:w="4846" w:type="dxa"/>
            <w:gridSpan w:val="3"/>
            <w:tcBorders>
              <w:right w:val="single" w:sz="4" w:space="0" w:color="auto"/>
            </w:tcBorders>
            <w:shd w:val="clear" w:color="auto" w:fill="auto"/>
          </w:tcPr>
          <w:p w:rsidR="00D94F08" w:rsidRPr="00D75995" w:rsidRDefault="00D94F08" w:rsidP="00DE7E6D">
            <w:pPr>
              <w:spacing w:beforeLines="20" w:before="48" w:afterLines="20" w:after="48"/>
            </w:pPr>
            <w:r>
              <w:rPr>
                <w:lang w:val="en-GB"/>
              </w:rPr>
              <w:t>Contributing authors</w:t>
            </w:r>
          </w:p>
        </w:tc>
      </w:tr>
      <w:tr w:rsidR="00D94F08" w:rsidRPr="00A11038" w:rsidTr="00080F9D">
        <w:trPr>
          <w:gridBefore w:val="2"/>
          <w:wBefore w:w="456" w:type="dxa"/>
        </w:trPr>
        <w:tc>
          <w:tcPr>
            <w:tcW w:w="8493" w:type="dxa"/>
            <w:gridSpan w:val="3"/>
            <w:tcBorders>
              <w:top w:val="single" w:sz="4" w:space="0" w:color="auto"/>
              <w:left w:val="single" w:sz="4" w:space="0" w:color="auto"/>
              <w:bottom w:val="single" w:sz="4" w:space="0" w:color="auto"/>
              <w:right w:val="single" w:sz="4" w:space="0" w:color="auto"/>
            </w:tcBorders>
            <w:shd w:val="clear" w:color="auto" w:fill="auto"/>
          </w:tcPr>
          <w:p w:rsidR="00AA42EF" w:rsidRPr="006825A9" w:rsidRDefault="00AA42EF" w:rsidP="00DE7E6D">
            <w:pPr>
              <w:spacing w:beforeLines="20" w:before="48" w:afterLines="20" w:after="48"/>
              <w:rPr>
                <w:lang w:val="de-AT"/>
              </w:rPr>
            </w:pPr>
            <w:r w:rsidRPr="006825A9">
              <w:rPr>
                <w:lang w:val="de-AT"/>
              </w:rPr>
              <w:t>Jürgen Trögl, viadonau, Austria</w:t>
            </w:r>
          </w:p>
          <w:p w:rsidR="00D94F08" w:rsidRPr="006825A9" w:rsidRDefault="00E32EAB" w:rsidP="00DE7E6D">
            <w:pPr>
              <w:spacing w:beforeLines="20" w:before="48" w:afterLines="20" w:after="48"/>
              <w:rPr>
                <w:lang w:val="de-AT"/>
              </w:rPr>
            </w:pPr>
            <w:r w:rsidRPr="006825A9">
              <w:rPr>
                <w:lang w:val="de-AT"/>
              </w:rPr>
              <w:t>Mario Kaufmann, viadonau, Austria</w:t>
            </w:r>
          </w:p>
          <w:p w:rsidR="00E32EAB" w:rsidRPr="00847499" w:rsidRDefault="00E32EAB" w:rsidP="00E32EAB">
            <w:pPr>
              <w:spacing w:beforeLines="20" w:before="48" w:afterLines="20" w:after="48"/>
              <w:rPr>
                <w:lang w:val="de-AT"/>
              </w:rPr>
            </w:pPr>
            <w:r w:rsidRPr="00847499">
              <w:rPr>
                <w:lang w:val="de-AT"/>
              </w:rPr>
              <w:t>Andreas Bäck, viadonau, Austria</w:t>
            </w:r>
          </w:p>
          <w:p w:rsidR="00E32EAB" w:rsidRPr="00847499" w:rsidRDefault="00E32EAB" w:rsidP="00E32EAB">
            <w:pPr>
              <w:spacing w:beforeLines="20" w:before="48" w:afterLines="20" w:after="48"/>
              <w:rPr>
                <w:lang w:val="de-AT"/>
              </w:rPr>
            </w:pPr>
            <w:r w:rsidRPr="00847499">
              <w:rPr>
                <w:lang w:val="de-AT"/>
              </w:rPr>
              <w:t>Mario Sattler, viadonau, Austria</w:t>
            </w:r>
          </w:p>
          <w:p w:rsidR="00AA42EF" w:rsidRPr="00847499" w:rsidRDefault="00AA42EF" w:rsidP="00E32EAB">
            <w:pPr>
              <w:spacing w:beforeLines="20" w:before="48" w:afterLines="20" w:after="48"/>
              <w:rPr>
                <w:lang w:val="de-AT"/>
              </w:rPr>
            </w:pPr>
            <w:r w:rsidRPr="00847499">
              <w:rPr>
                <w:lang w:val="de-AT"/>
              </w:rPr>
              <w:t>Johannes Nemeth, viadonau, Austria</w:t>
            </w:r>
          </w:p>
          <w:p w:rsidR="00AA42EF" w:rsidRPr="00F26BB2" w:rsidRDefault="00AA42EF" w:rsidP="00AA42EF">
            <w:pPr>
              <w:spacing w:beforeLines="20" w:before="48" w:afterLines="20" w:after="48"/>
              <w:rPr>
                <w:lang w:val="de-AT"/>
              </w:rPr>
            </w:pPr>
            <w:r w:rsidRPr="00F26BB2">
              <w:rPr>
                <w:lang w:val="de-AT"/>
              </w:rPr>
              <w:t>Thomas Zwicklhuber, viadonau, Austria</w:t>
            </w:r>
          </w:p>
          <w:p w:rsidR="00AA42EF" w:rsidRPr="006825A9" w:rsidRDefault="00AA42EF" w:rsidP="00AA42EF">
            <w:pPr>
              <w:spacing w:beforeLines="20" w:before="48" w:afterLines="20" w:after="48"/>
              <w:rPr>
                <w:lang w:val="fr-FR"/>
              </w:rPr>
            </w:pPr>
            <w:r w:rsidRPr="006825A9">
              <w:rPr>
                <w:lang w:val="fr-FR"/>
              </w:rPr>
              <w:t>Andreas Scherb, viadonau, Austria</w:t>
            </w:r>
          </w:p>
          <w:p w:rsidR="00E32EAB" w:rsidRPr="00E32EAB" w:rsidRDefault="00E32EAB" w:rsidP="00E32EAB">
            <w:pPr>
              <w:spacing w:beforeLines="20" w:before="48" w:afterLines="20" w:after="48"/>
              <w:rPr>
                <w:lang w:val="fr-FR"/>
              </w:rPr>
            </w:pPr>
            <w:r w:rsidRPr="00E32EAB">
              <w:rPr>
                <w:lang w:val="fr-FR"/>
              </w:rPr>
              <w:t>Adam Kucsera, viadonau, Austria</w:t>
            </w:r>
          </w:p>
          <w:p w:rsidR="00E32EAB" w:rsidRDefault="00E32EAB" w:rsidP="00E32EAB">
            <w:pPr>
              <w:spacing w:beforeLines="20" w:before="48" w:afterLines="20" w:after="48"/>
              <w:rPr>
                <w:lang w:val="en-GB"/>
              </w:rPr>
            </w:pPr>
            <w:r>
              <w:rPr>
                <w:lang w:val="en-GB"/>
              </w:rPr>
              <w:t>Petya Gegova, Bulgarian Ports &amp; Infrastructure Co.</w:t>
            </w:r>
          </w:p>
          <w:p w:rsidR="00E32EAB" w:rsidRDefault="00E32EAB" w:rsidP="00E32EAB">
            <w:pPr>
              <w:spacing w:beforeLines="20" w:before="48" w:afterLines="20" w:after="48"/>
              <w:rPr>
                <w:lang w:val="en-GB"/>
              </w:rPr>
            </w:pPr>
            <w:r>
              <w:rPr>
                <w:lang w:val="en-GB"/>
              </w:rPr>
              <w:t xml:space="preserve">Dalibor Fanta, </w:t>
            </w:r>
            <w:r w:rsidRPr="00404FC1">
              <w:rPr>
                <w:lang w:val="en-GB"/>
              </w:rPr>
              <w:t>State Navigation Authority</w:t>
            </w:r>
            <w:r>
              <w:rPr>
                <w:lang w:val="en-GB"/>
              </w:rPr>
              <w:t>, Czech Republic</w:t>
            </w:r>
          </w:p>
          <w:p w:rsidR="00AA42EF" w:rsidRDefault="00AA42EF" w:rsidP="00E32EAB">
            <w:pPr>
              <w:spacing w:beforeLines="20" w:before="48" w:afterLines="20" w:after="48"/>
              <w:rPr>
                <w:lang w:val="en-GB"/>
              </w:rPr>
            </w:pPr>
            <w:r>
              <w:rPr>
                <w:lang w:val="en-GB"/>
              </w:rPr>
              <w:t xml:space="preserve">Miroslav Rychtarik, </w:t>
            </w:r>
            <w:r w:rsidRPr="00404FC1">
              <w:rPr>
                <w:lang w:val="en-GB"/>
              </w:rPr>
              <w:t>State Navigation Authority</w:t>
            </w:r>
            <w:r>
              <w:rPr>
                <w:lang w:val="en-GB"/>
              </w:rPr>
              <w:t>, Czech Republic</w:t>
            </w:r>
          </w:p>
          <w:p w:rsidR="00E32EAB" w:rsidRDefault="00E32EAB" w:rsidP="00E32EAB">
            <w:pPr>
              <w:spacing w:beforeLines="20" w:before="48" w:afterLines="20" w:after="48"/>
              <w:rPr>
                <w:lang w:val="en-GB"/>
              </w:rPr>
            </w:pPr>
            <w:r>
              <w:rPr>
                <w:lang w:val="en-GB"/>
              </w:rPr>
              <w:t>Robert Rafael, RSOE, Hungary</w:t>
            </w:r>
          </w:p>
          <w:p w:rsidR="00AA42EF" w:rsidRPr="006825A9" w:rsidRDefault="00AA42EF" w:rsidP="00AA42EF">
            <w:pPr>
              <w:spacing w:beforeLines="20" w:before="48" w:afterLines="20" w:after="48"/>
              <w:rPr>
                <w:lang w:val="en-GB"/>
              </w:rPr>
            </w:pPr>
            <w:r w:rsidRPr="006825A9">
              <w:rPr>
                <w:lang w:val="en-GB"/>
              </w:rPr>
              <w:t>Attila Lajtár, RSOE, Hungary</w:t>
            </w:r>
          </w:p>
          <w:p w:rsidR="00E32EAB" w:rsidRDefault="00E32EAB" w:rsidP="00E32EAB">
            <w:pPr>
              <w:spacing w:beforeLines="20" w:before="48" w:afterLines="20" w:after="48"/>
              <w:rPr>
                <w:lang w:val="en-GB"/>
              </w:rPr>
            </w:pPr>
            <w:r>
              <w:rPr>
                <w:lang w:val="en-GB"/>
              </w:rPr>
              <w:t xml:space="preserve">Piotr </w:t>
            </w:r>
            <w:r w:rsidRPr="00404FC1">
              <w:rPr>
                <w:lang w:val="en-GB"/>
              </w:rPr>
              <w:t>Durajczyk</w:t>
            </w:r>
            <w:r>
              <w:rPr>
                <w:lang w:val="en-GB"/>
              </w:rPr>
              <w:t xml:space="preserve">, </w:t>
            </w:r>
            <w:r w:rsidRPr="00404FC1">
              <w:rPr>
                <w:lang w:val="en-GB"/>
              </w:rPr>
              <w:t>Inland Navigation Office</w:t>
            </w:r>
            <w:r>
              <w:rPr>
                <w:lang w:val="en-GB"/>
              </w:rPr>
              <w:t xml:space="preserve"> Szczecin, Poland</w:t>
            </w:r>
          </w:p>
          <w:p w:rsidR="00E32EAB" w:rsidRPr="00404FC1" w:rsidRDefault="00E32EAB" w:rsidP="00E32EAB">
            <w:pPr>
              <w:spacing w:beforeLines="20" w:before="48" w:afterLines="20" w:after="48"/>
              <w:rPr>
                <w:lang w:val="en-GB"/>
              </w:rPr>
            </w:pPr>
            <w:r w:rsidRPr="00404FC1">
              <w:rPr>
                <w:lang w:val="en-GB"/>
              </w:rPr>
              <w:t>Romeo Soare, AFDJ Galati, Romania</w:t>
            </w:r>
          </w:p>
          <w:p w:rsidR="00E32EAB" w:rsidRPr="00E32EAB" w:rsidRDefault="00E32EAB" w:rsidP="00E32EAB">
            <w:pPr>
              <w:spacing w:beforeLines="20" w:before="48" w:afterLines="20" w:after="48"/>
              <w:rPr>
                <w:lang w:val="en-GB"/>
              </w:rPr>
            </w:pPr>
            <w:r w:rsidRPr="00E32EAB">
              <w:rPr>
                <w:lang w:val="en-GB"/>
              </w:rPr>
              <w:t>Claudiu Dutu, AFDJ Galati, Romania</w:t>
            </w:r>
          </w:p>
          <w:p w:rsidR="00E32EAB" w:rsidRPr="006825A9" w:rsidRDefault="00E32EAB" w:rsidP="00E32EAB">
            <w:pPr>
              <w:spacing w:beforeLines="20" w:before="48" w:afterLines="20" w:after="48"/>
              <w:rPr>
                <w:lang w:val="en-GB"/>
              </w:rPr>
            </w:pPr>
            <w:r w:rsidRPr="006825A9">
              <w:rPr>
                <w:lang w:val="en-GB"/>
              </w:rPr>
              <w:t>Michal Chochula, KIOS, Slovakia</w:t>
            </w:r>
          </w:p>
          <w:p w:rsidR="00AA42EF" w:rsidRPr="003C0074" w:rsidRDefault="00AA42EF" w:rsidP="00AA42EF">
            <w:pPr>
              <w:spacing w:beforeLines="20" w:before="48" w:afterLines="20" w:after="48"/>
              <w:rPr>
                <w:lang w:val="en-GB"/>
              </w:rPr>
            </w:pPr>
            <w:r w:rsidRPr="00431D87">
              <w:rPr>
                <w:lang w:val="en-US"/>
              </w:rPr>
              <w:t>Peter Zitnansky, VUD, Slovakia</w:t>
            </w:r>
          </w:p>
        </w:tc>
      </w:tr>
    </w:tbl>
    <w:p w:rsidR="00D94F08" w:rsidRDefault="00D94F08" w:rsidP="00D94F08">
      <w:pPr>
        <w:rPr>
          <w:lang w:val="en-GB"/>
        </w:rPr>
      </w:pPr>
    </w:p>
    <w:p w:rsidR="00D94F08" w:rsidRDefault="00D94F08" w:rsidP="00D94F08">
      <w:pPr>
        <w:rPr>
          <w:lang w:val="en-GB"/>
        </w:rPr>
      </w:pPr>
    </w:p>
    <w:p w:rsidR="004D5AD7" w:rsidRDefault="004D5AD7" w:rsidP="00D94F08">
      <w:pPr>
        <w:rPr>
          <w:lang w:val="en-GB"/>
        </w:rPr>
      </w:pPr>
    </w:p>
    <w:p w:rsidR="001C6068" w:rsidRDefault="001C6068">
      <w:pPr>
        <w:rPr>
          <w:b/>
          <w:bCs/>
          <w:sz w:val="28"/>
          <w:szCs w:val="20"/>
          <w:lang w:val="en-GB"/>
        </w:rPr>
      </w:pPr>
      <w:r>
        <w:rPr>
          <w:b/>
          <w:bCs/>
          <w:sz w:val="28"/>
          <w:szCs w:val="20"/>
          <w:lang w:val="en-GB"/>
        </w:rPr>
        <w:br w:type="page"/>
      </w:r>
    </w:p>
    <w:p w:rsidR="00AA4D75" w:rsidRDefault="00AA4D75" w:rsidP="00332CCA">
      <w:pPr>
        <w:spacing w:before="48" w:after="48"/>
        <w:rPr>
          <w:bCs/>
          <w:szCs w:val="20"/>
          <w:lang w:val="en-GB"/>
        </w:rPr>
      </w:pPr>
      <w:r w:rsidRPr="00AA4D75">
        <w:rPr>
          <w:b/>
          <w:bCs/>
          <w:sz w:val="28"/>
          <w:szCs w:val="20"/>
          <w:lang w:val="en-GB"/>
        </w:rPr>
        <w:lastRenderedPageBreak/>
        <w:t>Table of content</w:t>
      </w:r>
    </w:p>
    <w:p w:rsidR="00C6343C" w:rsidRDefault="004A1C6E">
      <w:pPr>
        <w:pStyle w:val="Verzeichnis1"/>
        <w:tabs>
          <w:tab w:val="right" w:leader="dot" w:pos="9060"/>
        </w:tabs>
        <w:rPr>
          <w:rFonts w:asciiTheme="minorHAnsi" w:eastAsiaTheme="minorEastAsia" w:hAnsiTheme="minorHAnsi" w:cstheme="minorBidi"/>
          <w:noProof/>
          <w:sz w:val="22"/>
          <w:szCs w:val="22"/>
          <w:lang w:val="en-GB" w:eastAsia="en-GB"/>
        </w:rPr>
      </w:pPr>
      <w:r>
        <w:rPr>
          <w:bCs/>
          <w:szCs w:val="20"/>
          <w:lang w:val="en-GB"/>
        </w:rPr>
        <w:fldChar w:fldCharType="begin"/>
      </w:r>
      <w:r>
        <w:rPr>
          <w:bCs/>
          <w:szCs w:val="20"/>
          <w:lang w:val="en-GB"/>
        </w:rPr>
        <w:instrText xml:space="preserve"> TOC \o "1-2" \h \z \u </w:instrText>
      </w:r>
      <w:r>
        <w:rPr>
          <w:bCs/>
          <w:szCs w:val="20"/>
          <w:lang w:val="en-GB"/>
        </w:rPr>
        <w:fldChar w:fldCharType="separate"/>
      </w:r>
      <w:hyperlink w:anchor="_Toc418513599" w:history="1">
        <w:r w:rsidR="00C6343C" w:rsidRPr="00C85897">
          <w:rPr>
            <w:rStyle w:val="Hyperlink"/>
            <w:noProof/>
            <w:lang w:val="en-GB"/>
          </w:rPr>
          <w:t>Activity 3 – Pilot implementation of quality of information services for RIS</w:t>
        </w:r>
        <w:r w:rsidR="00C6343C">
          <w:rPr>
            <w:noProof/>
            <w:webHidden/>
          </w:rPr>
          <w:tab/>
        </w:r>
        <w:r w:rsidR="00C6343C">
          <w:rPr>
            <w:noProof/>
            <w:webHidden/>
          </w:rPr>
          <w:fldChar w:fldCharType="begin"/>
        </w:r>
        <w:r w:rsidR="00C6343C">
          <w:rPr>
            <w:noProof/>
            <w:webHidden/>
          </w:rPr>
          <w:instrText xml:space="preserve"> PAGEREF _Toc418513599 \h </w:instrText>
        </w:r>
        <w:r w:rsidR="00C6343C">
          <w:rPr>
            <w:noProof/>
            <w:webHidden/>
          </w:rPr>
        </w:r>
        <w:r w:rsidR="00C6343C">
          <w:rPr>
            <w:noProof/>
            <w:webHidden/>
          </w:rPr>
          <w:fldChar w:fldCharType="separate"/>
        </w:r>
        <w:r w:rsidR="00C6343C">
          <w:rPr>
            <w:noProof/>
            <w:webHidden/>
          </w:rPr>
          <w:t>7</w:t>
        </w:r>
        <w:r w:rsidR="00C6343C">
          <w:rPr>
            <w:noProof/>
            <w:webHidden/>
          </w:rPr>
          <w:fldChar w:fldCharType="end"/>
        </w:r>
      </w:hyperlink>
    </w:p>
    <w:p w:rsidR="00C6343C" w:rsidRDefault="00A11038">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8513600" w:history="1">
        <w:r w:rsidR="00C6343C" w:rsidRPr="00C85897">
          <w:rPr>
            <w:rStyle w:val="Hyperlink"/>
            <w:noProof/>
            <w:lang w:val="en-GB"/>
          </w:rPr>
          <w:t>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SuAc 3.1 Definition of Quality of Services for RIS</w:t>
        </w:r>
        <w:r w:rsidR="00C6343C">
          <w:rPr>
            <w:noProof/>
            <w:webHidden/>
          </w:rPr>
          <w:tab/>
        </w:r>
        <w:r w:rsidR="00C6343C">
          <w:rPr>
            <w:noProof/>
            <w:webHidden/>
          </w:rPr>
          <w:fldChar w:fldCharType="begin"/>
        </w:r>
        <w:r w:rsidR="00C6343C">
          <w:rPr>
            <w:noProof/>
            <w:webHidden/>
          </w:rPr>
          <w:instrText xml:space="preserve"> PAGEREF _Toc418513600 \h </w:instrText>
        </w:r>
        <w:r w:rsidR="00C6343C">
          <w:rPr>
            <w:noProof/>
            <w:webHidden/>
          </w:rPr>
        </w:r>
        <w:r w:rsidR="00C6343C">
          <w:rPr>
            <w:noProof/>
            <w:webHidden/>
          </w:rPr>
          <w:fldChar w:fldCharType="separate"/>
        </w:r>
        <w:r w:rsidR="00C6343C">
          <w:rPr>
            <w:noProof/>
            <w:webHidden/>
          </w:rPr>
          <w:t>7</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01" w:history="1">
        <w:r w:rsidR="00C6343C" w:rsidRPr="00C85897">
          <w:rPr>
            <w:rStyle w:val="Hyperlink"/>
            <w:noProof/>
            <w:lang w:val="en-GB"/>
          </w:rPr>
          <w:t>1.1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Background information</w:t>
        </w:r>
        <w:r w:rsidR="00C6343C">
          <w:rPr>
            <w:noProof/>
            <w:webHidden/>
          </w:rPr>
          <w:tab/>
        </w:r>
        <w:r w:rsidR="00C6343C">
          <w:rPr>
            <w:noProof/>
            <w:webHidden/>
          </w:rPr>
          <w:fldChar w:fldCharType="begin"/>
        </w:r>
        <w:r w:rsidR="00C6343C">
          <w:rPr>
            <w:noProof/>
            <w:webHidden/>
          </w:rPr>
          <w:instrText xml:space="preserve"> PAGEREF _Toc418513601 \h </w:instrText>
        </w:r>
        <w:r w:rsidR="00C6343C">
          <w:rPr>
            <w:noProof/>
            <w:webHidden/>
          </w:rPr>
        </w:r>
        <w:r w:rsidR="00C6343C">
          <w:rPr>
            <w:noProof/>
            <w:webHidden/>
          </w:rPr>
          <w:fldChar w:fldCharType="separate"/>
        </w:r>
        <w:r w:rsidR="00C6343C">
          <w:rPr>
            <w:noProof/>
            <w:webHidden/>
          </w:rPr>
          <w:t>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02" w:history="1">
        <w:r w:rsidR="00C6343C" w:rsidRPr="00C85897">
          <w:rPr>
            <w:rStyle w:val="Hyperlink"/>
            <w:noProof/>
            <w:lang w:val="en-GB"/>
          </w:rPr>
          <w:t>1.2</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Objectives</w:t>
        </w:r>
        <w:r w:rsidR="00C6343C">
          <w:rPr>
            <w:noProof/>
            <w:webHidden/>
          </w:rPr>
          <w:tab/>
        </w:r>
        <w:r w:rsidR="00C6343C">
          <w:rPr>
            <w:noProof/>
            <w:webHidden/>
          </w:rPr>
          <w:fldChar w:fldCharType="begin"/>
        </w:r>
        <w:r w:rsidR="00C6343C">
          <w:rPr>
            <w:noProof/>
            <w:webHidden/>
          </w:rPr>
          <w:instrText xml:space="preserve"> PAGEREF _Toc418513602 \h </w:instrText>
        </w:r>
        <w:r w:rsidR="00C6343C">
          <w:rPr>
            <w:noProof/>
            <w:webHidden/>
          </w:rPr>
        </w:r>
        <w:r w:rsidR="00C6343C">
          <w:rPr>
            <w:noProof/>
            <w:webHidden/>
          </w:rPr>
          <w:fldChar w:fldCharType="separate"/>
        </w:r>
        <w:r w:rsidR="00C6343C">
          <w:rPr>
            <w:noProof/>
            <w:webHidden/>
          </w:rPr>
          <w:t>9</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03" w:history="1">
        <w:r w:rsidR="00C6343C" w:rsidRPr="00C85897">
          <w:rPr>
            <w:rStyle w:val="Hyperlink"/>
            <w:noProof/>
            <w:lang w:val="en-GB"/>
          </w:rPr>
          <w:t>1.3</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Work approach</w:t>
        </w:r>
        <w:r w:rsidR="00C6343C">
          <w:rPr>
            <w:noProof/>
            <w:webHidden/>
          </w:rPr>
          <w:tab/>
        </w:r>
        <w:r w:rsidR="00C6343C">
          <w:rPr>
            <w:noProof/>
            <w:webHidden/>
          </w:rPr>
          <w:fldChar w:fldCharType="begin"/>
        </w:r>
        <w:r w:rsidR="00C6343C">
          <w:rPr>
            <w:noProof/>
            <w:webHidden/>
          </w:rPr>
          <w:instrText xml:space="preserve"> PAGEREF _Toc418513603 \h </w:instrText>
        </w:r>
        <w:r w:rsidR="00C6343C">
          <w:rPr>
            <w:noProof/>
            <w:webHidden/>
          </w:rPr>
        </w:r>
        <w:r w:rsidR="00C6343C">
          <w:rPr>
            <w:noProof/>
            <w:webHidden/>
          </w:rPr>
          <w:fldChar w:fldCharType="separate"/>
        </w:r>
        <w:r w:rsidR="00C6343C">
          <w:rPr>
            <w:noProof/>
            <w:webHidden/>
          </w:rPr>
          <w:t>10</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04" w:history="1">
        <w:r w:rsidR="00C6343C" w:rsidRPr="00C85897">
          <w:rPr>
            <w:rStyle w:val="Hyperlink"/>
            <w:noProof/>
            <w:lang w:val="en-CA"/>
          </w:rPr>
          <w:t>1.4</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CA"/>
          </w:rPr>
          <w:t>Results Austria</w:t>
        </w:r>
        <w:r w:rsidR="00C6343C">
          <w:rPr>
            <w:noProof/>
            <w:webHidden/>
          </w:rPr>
          <w:tab/>
        </w:r>
        <w:r w:rsidR="00C6343C">
          <w:rPr>
            <w:noProof/>
            <w:webHidden/>
          </w:rPr>
          <w:fldChar w:fldCharType="begin"/>
        </w:r>
        <w:r w:rsidR="00C6343C">
          <w:rPr>
            <w:noProof/>
            <w:webHidden/>
          </w:rPr>
          <w:instrText xml:space="preserve"> PAGEREF _Toc418513604 \h </w:instrText>
        </w:r>
        <w:r w:rsidR="00C6343C">
          <w:rPr>
            <w:noProof/>
            <w:webHidden/>
          </w:rPr>
        </w:r>
        <w:r w:rsidR="00C6343C">
          <w:rPr>
            <w:noProof/>
            <w:webHidden/>
          </w:rPr>
          <w:fldChar w:fldCharType="separate"/>
        </w:r>
        <w:r w:rsidR="00C6343C">
          <w:rPr>
            <w:noProof/>
            <w:webHidden/>
          </w:rPr>
          <w:t>16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05" w:history="1">
        <w:r w:rsidR="00C6343C" w:rsidRPr="00C85897">
          <w:rPr>
            <w:rStyle w:val="Hyperlink"/>
            <w:noProof/>
            <w:lang w:val="en-CA"/>
          </w:rPr>
          <w:t>1.5</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CA"/>
          </w:rPr>
          <w:t>Results Bulgaria</w:t>
        </w:r>
        <w:r w:rsidR="00C6343C">
          <w:rPr>
            <w:noProof/>
            <w:webHidden/>
          </w:rPr>
          <w:tab/>
        </w:r>
        <w:r w:rsidR="00C6343C">
          <w:rPr>
            <w:noProof/>
            <w:webHidden/>
          </w:rPr>
          <w:fldChar w:fldCharType="begin"/>
        </w:r>
        <w:r w:rsidR="00C6343C">
          <w:rPr>
            <w:noProof/>
            <w:webHidden/>
          </w:rPr>
          <w:instrText xml:space="preserve"> PAGEREF _Toc418513605 \h </w:instrText>
        </w:r>
        <w:r w:rsidR="00C6343C">
          <w:rPr>
            <w:noProof/>
            <w:webHidden/>
          </w:rPr>
        </w:r>
        <w:r w:rsidR="00C6343C">
          <w:rPr>
            <w:noProof/>
            <w:webHidden/>
          </w:rPr>
          <w:fldChar w:fldCharType="separate"/>
        </w:r>
        <w:r w:rsidR="00C6343C">
          <w:rPr>
            <w:noProof/>
            <w:webHidden/>
          </w:rPr>
          <w:t>18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06" w:history="1">
        <w:r w:rsidR="00C6343C" w:rsidRPr="00C85897">
          <w:rPr>
            <w:rStyle w:val="Hyperlink"/>
            <w:noProof/>
            <w:lang w:val="en-CA"/>
          </w:rPr>
          <w:t>1.6</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CA"/>
          </w:rPr>
          <w:t>Results Czech Republic</w:t>
        </w:r>
        <w:r w:rsidR="00C6343C">
          <w:rPr>
            <w:noProof/>
            <w:webHidden/>
          </w:rPr>
          <w:tab/>
        </w:r>
        <w:r w:rsidR="00C6343C">
          <w:rPr>
            <w:noProof/>
            <w:webHidden/>
          </w:rPr>
          <w:fldChar w:fldCharType="begin"/>
        </w:r>
        <w:r w:rsidR="00C6343C">
          <w:rPr>
            <w:noProof/>
            <w:webHidden/>
          </w:rPr>
          <w:instrText xml:space="preserve"> PAGEREF _Toc418513606 \h </w:instrText>
        </w:r>
        <w:r w:rsidR="00C6343C">
          <w:rPr>
            <w:noProof/>
            <w:webHidden/>
          </w:rPr>
        </w:r>
        <w:r w:rsidR="00C6343C">
          <w:rPr>
            <w:noProof/>
            <w:webHidden/>
          </w:rPr>
          <w:fldChar w:fldCharType="separate"/>
        </w:r>
        <w:r w:rsidR="00C6343C">
          <w:rPr>
            <w:noProof/>
            <w:webHidden/>
          </w:rPr>
          <w:t>19</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07" w:history="1">
        <w:r w:rsidR="00C6343C" w:rsidRPr="00C85897">
          <w:rPr>
            <w:rStyle w:val="Hyperlink"/>
            <w:noProof/>
            <w:lang w:val="en-CA"/>
          </w:rPr>
          <w:t>1.7</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CA"/>
          </w:rPr>
          <w:t>Results Hungary</w:t>
        </w:r>
        <w:r w:rsidR="00C6343C">
          <w:rPr>
            <w:noProof/>
            <w:webHidden/>
          </w:rPr>
          <w:tab/>
        </w:r>
        <w:r w:rsidR="00C6343C">
          <w:rPr>
            <w:noProof/>
            <w:webHidden/>
          </w:rPr>
          <w:fldChar w:fldCharType="begin"/>
        </w:r>
        <w:r w:rsidR="00C6343C">
          <w:rPr>
            <w:noProof/>
            <w:webHidden/>
          </w:rPr>
          <w:instrText xml:space="preserve"> PAGEREF _Toc418513607 \h </w:instrText>
        </w:r>
        <w:r w:rsidR="00C6343C">
          <w:rPr>
            <w:noProof/>
            <w:webHidden/>
          </w:rPr>
        </w:r>
        <w:r w:rsidR="00C6343C">
          <w:rPr>
            <w:noProof/>
            <w:webHidden/>
          </w:rPr>
          <w:fldChar w:fldCharType="separate"/>
        </w:r>
        <w:r w:rsidR="00C6343C">
          <w:rPr>
            <w:noProof/>
            <w:webHidden/>
          </w:rPr>
          <w:t>21</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08" w:history="1">
        <w:r w:rsidR="00C6343C" w:rsidRPr="00C85897">
          <w:rPr>
            <w:rStyle w:val="Hyperlink"/>
            <w:noProof/>
            <w:lang w:val="en-CA"/>
          </w:rPr>
          <w:t>1.8</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CA"/>
          </w:rPr>
          <w:t>Results Poland</w:t>
        </w:r>
        <w:r w:rsidR="00C6343C">
          <w:rPr>
            <w:noProof/>
            <w:webHidden/>
          </w:rPr>
          <w:tab/>
        </w:r>
        <w:r w:rsidR="00C6343C">
          <w:rPr>
            <w:noProof/>
            <w:webHidden/>
          </w:rPr>
          <w:fldChar w:fldCharType="begin"/>
        </w:r>
        <w:r w:rsidR="00C6343C">
          <w:rPr>
            <w:noProof/>
            <w:webHidden/>
          </w:rPr>
          <w:instrText xml:space="preserve"> PAGEREF _Toc418513608 \h </w:instrText>
        </w:r>
        <w:r w:rsidR="00C6343C">
          <w:rPr>
            <w:noProof/>
            <w:webHidden/>
          </w:rPr>
        </w:r>
        <w:r w:rsidR="00C6343C">
          <w:rPr>
            <w:noProof/>
            <w:webHidden/>
          </w:rPr>
          <w:fldChar w:fldCharType="separate"/>
        </w:r>
        <w:r w:rsidR="00C6343C">
          <w:rPr>
            <w:noProof/>
            <w:webHidden/>
          </w:rPr>
          <w:t>23</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09" w:history="1">
        <w:r w:rsidR="00C6343C" w:rsidRPr="00C85897">
          <w:rPr>
            <w:rStyle w:val="Hyperlink"/>
            <w:noProof/>
            <w:lang w:val="en-CA"/>
          </w:rPr>
          <w:t>1.9</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CA"/>
          </w:rPr>
          <w:t>Results Romania</w:t>
        </w:r>
        <w:r w:rsidR="00C6343C">
          <w:rPr>
            <w:noProof/>
            <w:webHidden/>
          </w:rPr>
          <w:tab/>
        </w:r>
        <w:r w:rsidR="00C6343C">
          <w:rPr>
            <w:noProof/>
            <w:webHidden/>
          </w:rPr>
          <w:fldChar w:fldCharType="begin"/>
        </w:r>
        <w:r w:rsidR="00C6343C">
          <w:rPr>
            <w:noProof/>
            <w:webHidden/>
          </w:rPr>
          <w:instrText xml:space="preserve"> PAGEREF _Toc418513609 \h </w:instrText>
        </w:r>
        <w:r w:rsidR="00C6343C">
          <w:rPr>
            <w:noProof/>
            <w:webHidden/>
          </w:rPr>
        </w:r>
        <w:r w:rsidR="00C6343C">
          <w:rPr>
            <w:noProof/>
            <w:webHidden/>
          </w:rPr>
          <w:fldChar w:fldCharType="separate"/>
        </w:r>
        <w:r w:rsidR="00C6343C">
          <w:rPr>
            <w:noProof/>
            <w:webHidden/>
          </w:rPr>
          <w:t>25</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10" w:history="1">
        <w:r w:rsidR="00C6343C" w:rsidRPr="00C85897">
          <w:rPr>
            <w:rStyle w:val="Hyperlink"/>
            <w:noProof/>
            <w:lang w:val="en-CA"/>
          </w:rPr>
          <w:t>1.10</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CA"/>
          </w:rPr>
          <w:t>Results Slovakia</w:t>
        </w:r>
        <w:r w:rsidR="00C6343C">
          <w:rPr>
            <w:noProof/>
            <w:webHidden/>
          </w:rPr>
          <w:tab/>
        </w:r>
        <w:r w:rsidR="00C6343C">
          <w:rPr>
            <w:noProof/>
            <w:webHidden/>
          </w:rPr>
          <w:fldChar w:fldCharType="begin"/>
        </w:r>
        <w:r w:rsidR="00C6343C">
          <w:rPr>
            <w:noProof/>
            <w:webHidden/>
          </w:rPr>
          <w:instrText xml:space="preserve"> PAGEREF _Toc418513610 \h </w:instrText>
        </w:r>
        <w:r w:rsidR="00C6343C">
          <w:rPr>
            <w:noProof/>
            <w:webHidden/>
          </w:rPr>
        </w:r>
        <w:r w:rsidR="00C6343C">
          <w:rPr>
            <w:noProof/>
            <w:webHidden/>
          </w:rPr>
          <w:fldChar w:fldCharType="separate"/>
        </w:r>
        <w:r w:rsidR="00C6343C">
          <w:rPr>
            <w:noProof/>
            <w:webHidden/>
          </w:rPr>
          <w:t>27</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11" w:history="1">
        <w:r w:rsidR="00C6343C" w:rsidRPr="00C85897">
          <w:rPr>
            <w:rStyle w:val="Hyperlink"/>
            <w:noProof/>
            <w:lang w:val="en-GB"/>
          </w:rPr>
          <w:t>1.11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Conclusions / Recommendations / Envisioned next steps</w:t>
        </w:r>
        <w:r w:rsidR="00C6343C">
          <w:rPr>
            <w:noProof/>
            <w:webHidden/>
          </w:rPr>
          <w:tab/>
        </w:r>
        <w:r w:rsidR="00C6343C">
          <w:rPr>
            <w:noProof/>
            <w:webHidden/>
          </w:rPr>
          <w:fldChar w:fldCharType="begin"/>
        </w:r>
        <w:r w:rsidR="00C6343C">
          <w:rPr>
            <w:noProof/>
            <w:webHidden/>
          </w:rPr>
          <w:instrText xml:space="preserve"> PAGEREF _Toc418513611 \h </w:instrText>
        </w:r>
        <w:r w:rsidR="00C6343C">
          <w:rPr>
            <w:noProof/>
            <w:webHidden/>
          </w:rPr>
        </w:r>
        <w:r w:rsidR="00C6343C">
          <w:rPr>
            <w:noProof/>
            <w:webHidden/>
          </w:rPr>
          <w:fldChar w:fldCharType="separate"/>
        </w:r>
        <w:r w:rsidR="00C6343C">
          <w:rPr>
            <w:noProof/>
            <w:webHidden/>
          </w:rPr>
          <w:t>29</w:t>
        </w:r>
        <w:r w:rsidR="00C6343C">
          <w:rPr>
            <w:noProof/>
            <w:webHidden/>
          </w:rPr>
          <w:fldChar w:fldCharType="end"/>
        </w:r>
      </w:hyperlink>
    </w:p>
    <w:p w:rsidR="00C6343C" w:rsidRDefault="00A11038">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8513612" w:history="1">
        <w:r w:rsidR="00C6343C" w:rsidRPr="00C85897">
          <w:rPr>
            <w:rStyle w:val="Hyperlink"/>
            <w:noProof/>
            <w:lang w:val="en-GB"/>
          </w:rPr>
          <w:t>2</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SuAc 3.2 Pilot implementation of QoIS for Notices to Skippers (NtS)</w:t>
        </w:r>
        <w:r w:rsidR="00C6343C">
          <w:rPr>
            <w:noProof/>
            <w:webHidden/>
          </w:rPr>
          <w:tab/>
        </w:r>
        <w:r w:rsidR="00C6343C">
          <w:rPr>
            <w:noProof/>
            <w:webHidden/>
          </w:rPr>
          <w:fldChar w:fldCharType="begin"/>
        </w:r>
        <w:r w:rsidR="00C6343C">
          <w:rPr>
            <w:noProof/>
            <w:webHidden/>
          </w:rPr>
          <w:instrText xml:space="preserve"> PAGEREF _Toc418513612 \h </w:instrText>
        </w:r>
        <w:r w:rsidR="00C6343C">
          <w:rPr>
            <w:noProof/>
            <w:webHidden/>
          </w:rPr>
        </w:r>
        <w:r w:rsidR="00C6343C">
          <w:rPr>
            <w:noProof/>
            <w:webHidden/>
          </w:rPr>
          <w:fldChar w:fldCharType="separate"/>
        </w:r>
        <w:r w:rsidR="00C6343C">
          <w:rPr>
            <w:noProof/>
            <w:webHidden/>
          </w:rPr>
          <w:t>32</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13" w:history="1">
        <w:r w:rsidR="00C6343C" w:rsidRPr="00C85897">
          <w:rPr>
            <w:rStyle w:val="Hyperlink"/>
            <w:noProof/>
            <w:lang w:val="en-GB"/>
          </w:rPr>
          <w:t>2.1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Background information</w:t>
        </w:r>
        <w:r w:rsidR="00C6343C">
          <w:rPr>
            <w:noProof/>
            <w:webHidden/>
          </w:rPr>
          <w:tab/>
        </w:r>
        <w:r w:rsidR="00C6343C">
          <w:rPr>
            <w:noProof/>
            <w:webHidden/>
          </w:rPr>
          <w:fldChar w:fldCharType="begin"/>
        </w:r>
        <w:r w:rsidR="00C6343C">
          <w:rPr>
            <w:noProof/>
            <w:webHidden/>
          </w:rPr>
          <w:instrText xml:space="preserve"> PAGEREF _Toc418513613 \h </w:instrText>
        </w:r>
        <w:r w:rsidR="00C6343C">
          <w:rPr>
            <w:noProof/>
            <w:webHidden/>
          </w:rPr>
        </w:r>
        <w:r w:rsidR="00C6343C">
          <w:rPr>
            <w:noProof/>
            <w:webHidden/>
          </w:rPr>
          <w:fldChar w:fldCharType="separate"/>
        </w:r>
        <w:r w:rsidR="00C6343C">
          <w:rPr>
            <w:noProof/>
            <w:webHidden/>
          </w:rPr>
          <w:t>33</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14" w:history="1">
        <w:r w:rsidR="00C6343C" w:rsidRPr="00C85897">
          <w:rPr>
            <w:rStyle w:val="Hyperlink"/>
            <w:noProof/>
            <w:lang w:val="en-GB"/>
          </w:rPr>
          <w:t>2.2</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Objectives</w:t>
        </w:r>
        <w:r w:rsidR="00C6343C">
          <w:rPr>
            <w:noProof/>
            <w:webHidden/>
          </w:rPr>
          <w:tab/>
        </w:r>
        <w:r w:rsidR="00C6343C">
          <w:rPr>
            <w:noProof/>
            <w:webHidden/>
          </w:rPr>
          <w:fldChar w:fldCharType="begin"/>
        </w:r>
        <w:r w:rsidR="00C6343C">
          <w:rPr>
            <w:noProof/>
            <w:webHidden/>
          </w:rPr>
          <w:instrText xml:space="preserve"> PAGEREF _Toc418513614 \h </w:instrText>
        </w:r>
        <w:r w:rsidR="00C6343C">
          <w:rPr>
            <w:noProof/>
            <w:webHidden/>
          </w:rPr>
        </w:r>
        <w:r w:rsidR="00C6343C">
          <w:rPr>
            <w:noProof/>
            <w:webHidden/>
          </w:rPr>
          <w:fldChar w:fldCharType="separate"/>
        </w:r>
        <w:r w:rsidR="00C6343C">
          <w:rPr>
            <w:noProof/>
            <w:webHidden/>
          </w:rPr>
          <w:t>34</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15" w:history="1">
        <w:r w:rsidR="00C6343C" w:rsidRPr="00C85897">
          <w:rPr>
            <w:rStyle w:val="Hyperlink"/>
            <w:noProof/>
            <w:lang w:val="en-GB"/>
          </w:rPr>
          <w:t>2.3</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Work approach</w:t>
        </w:r>
        <w:r w:rsidR="00C6343C">
          <w:rPr>
            <w:noProof/>
            <w:webHidden/>
          </w:rPr>
          <w:tab/>
        </w:r>
        <w:r w:rsidR="00C6343C">
          <w:rPr>
            <w:noProof/>
            <w:webHidden/>
          </w:rPr>
          <w:fldChar w:fldCharType="begin"/>
        </w:r>
        <w:r w:rsidR="00C6343C">
          <w:rPr>
            <w:noProof/>
            <w:webHidden/>
          </w:rPr>
          <w:instrText xml:space="preserve"> PAGEREF _Toc418513615 \h </w:instrText>
        </w:r>
        <w:r w:rsidR="00C6343C">
          <w:rPr>
            <w:noProof/>
            <w:webHidden/>
          </w:rPr>
        </w:r>
        <w:r w:rsidR="00C6343C">
          <w:rPr>
            <w:noProof/>
            <w:webHidden/>
          </w:rPr>
          <w:fldChar w:fldCharType="separate"/>
        </w:r>
        <w:r w:rsidR="00C6343C">
          <w:rPr>
            <w:noProof/>
            <w:webHidden/>
          </w:rPr>
          <w:t>35</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16" w:history="1">
        <w:r w:rsidR="00C6343C" w:rsidRPr="00C85897">
          <w:rPr>
            <w:rStyle w:val="Hyperlink"/>
            <w:noProof/>
            <w:lang w:val="en-GB"/>
          </w:rPr>
          <w:t>2.4</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Austria</w:t>
        </w:r>
        <w:r w:rsidR="00C6343C">
          <w:rPr>
            <w:noProof/>
            <w:webHidden/>
          </w:rPr>
          <w:tab/>
        </w:r>
        <w:r w:rsidR="00C6343C">
          <w:rPr>
            <w:noProof/>
            <w:webHidden/>
          </w:rPr>
          <w:fldChar w:fldCharType="begin"/>
        </w:r>
        <w:r w:rsidR="00C6343C">
          <w:rPr>
            <w:noProof/>
            <w:webHidden/>
          </w:rPr>
          <w:instrText xml:space="preserve"> PAGEREF _Toc418513616 \h </w:instrText>
        </w:r>
        <w:r w:rsidR="00C6343C">
          <w:rPr>
            <w:noProof/>
            <w:webHidden/>
          </w:rPr>
        </w:r>
        <w:r w:rsidR="00C6343C">
          <w:rPr>
            <w:noProof/>
            <w:webHidden/>
          </w:rPr>
          <w:fldChar w:fldCharType="separate"/>
        </w:r>
        <w:r w:rsidR="00C6343C">
          <w:rPr>
            <w:noProof/>
            <w:webHidden/>
          </w:rPr>
          <w:t>36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17" w:history="1">
        <w:r w:rsidR="00C6343C" w:rsidRPr="00C85897">
          <w:rPr>
            <w:rStyle w:val="Hyperlink"/>
            <w:noProof/>
          </w:rPr>
          <w:t>2.5</w:t>
        </w:r>
        <w:r w:rsidR="00C6343C">
          <w:rPr>
            <w:rFonts w:asciiTheme="minorHAnsi" w:eastAsiaTheme="minorEastAsia" w:hAnsiTheme="minorHAnsi" w:cstheme="minorBidi"/>
            <w:noProof/>
            <w:sz w:val="22"/>
            <w:szCs w:val="22"/>
            <w:lang w:val="en-GB" w:eastAsia="en-GB"/>
          </w:rPr>
          <w:tab/>
        </w:r>
        <w:r w:rsidR="00C6343C" w:rsidRPr="00C85897">
          <w:rPr>
            <w:rStyle w:val="Hyperlink"/>
            <w:noProof/>
          </w:rPr>
          <w:t>Results Bulgaria</w:t>
        </w:r>
        <w:r w:rsidR="00C6343C">
          <w:rPr>
            <w:noProof/>
            <w:webHidden/>
          </w:rPr>
          <w:tab/>
        </w:r>
        <w:r w:rsidR="00C6343C">
          <w:rPr>
            <w:noProof/>
            <w:webHidden/>
          </w:rPr>
          <w:fldChar w:fldCharType="begin"/>
        </w:r>
        <w:r w:rsidR="00C6343C">
          <w:rPr>
            <w:noProof/>
            <w:webHidden/>
          </w:rPr>
          <w:instrText xml:space="preserve"> PAGEREF _Toc418513617 \h </w:instrText>
        </w:r>
        <w:r w:rsidR="00C6343C">
          <w:rPr>
            <w:noProof/>
            <w:webHidden/>
          </w:rPr>
        </w:r>
        <w:r w:rsidR="00C6343C">
          <w:rPr>
            <w:noProof/>
            <w:webHidden/>
          </w:rPr>
          <w:fldChar w:fldCharType="separate"/>
        </w:r>
        <w:r w:rsidR="00C6343C">
          <w:rPr>
            <w:noProof/>
            <w:webHidden/>
          </w:rPr>
          <w:t>39</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18" w:history="1">
        <w:r w:rsidR="00C6343C" w:rsidRPr="00C85897">
          <w:rPr>
            <w:rStyle w:val="Hyperlink"/>
            <w:noProof/>
            <w:lang w:val="en-GB"/>
          </w:rPr>
          <w:t>2.6</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Czech Republic</w:t>
        </w:r>
        <w:r w:rsidR="00C6343C">
          <w:rPr>
            <w:noProof/>
            <w:webHidden/>
          </w:rPr>
          <w:tab/>
        </w:r>
        <w:r w:rsidR="00C6343C">
          <w:rPr>
            <w:noProof/>
            <w:webHidden/>
          </w:rPr>
          <w:fldChar w:fldCharType="begin"/>
        </w:r>
        <w:r w:rsidR="00C6343C">
          <w:rPr>
            <w:noProof/>
            <w:webHidden/>
          </w:rPr>
          <w:instrText xml:space="preserve"> PAGEREF _Toc418513618 \h </w:instrText>
        </w:r>
        <w:r w:rsidR="00C6343C">
          <w:rPr>
            <w:noProof/>
            <w:webHidden/>
          </w:rPr>
        </w:r>
        <w:r w:rsidR="00C6343C">
          <w:rPr>
            <w:noProof/>
            <w:webHidden/>
          </w:rPr>
          <w:fldChar w:fldCharType="separate"/>
        </w:r>
        <w:r w:rsidR="00C6343C">
          <w:rPr>
            <w:noProof/>
            <w:webHidden/>
          </w:rPr>
          <w:t>41</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19" w:history="1">
        <w:r w:rsidR="00C6343C" w:rsidRPr="00C85897">
          <w:rPr>
            <w:rStyle w:val="Hyperlink"/>
            <w:noProof/>
            <w:lang w:val="en-GB"/>
          </w:rPr>
          <w:t>2.7</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Hungary</w:t>
        </w:r>
        <w:r w:rsidR="00C6343C">
          <w:rPr>
            <w:noProof/>
            <w:webHidden/>
          </w:rPr>
          <w:tab/>
        </w:r>
        <w:r w:rsidR="00C6343C">
          <w:rPr>
            <w:noProof/>
            <w:webHidden/>
          </w:rPr>
          <w:fldChar w:fldCharType="begin"/>
        </w:r>
        <w:r w:rsidR="00C6343C">
          <w:rPr>
            <w:noProof/>
            <w:webHidden/>
          </w:rPr>
          <w:instrText xml:space="preserve"> PAGEREF _Toc418513619 \h </w:instrText>
        </w:r>
        <w:r w:rsidR="00C6343C">
          <w:rPr>
            <w:noProof/>
            <w:webHidden/>
          </w:rPr>
        </w:r>
        <w:r w:rsidR="00C6343C">
          <w:rPr>
            <w:noProof/>
            <w:webHidden/>
          </w:rPr>
          <w:fldChar w:fldCharType="separate"/>
        </w:r>
        <w:r w:rsidR="00C6343C">
          <w:rPr>
            <w:noProof/>
            <w:webHidden/>
          </w:rPr>
          <w:t>43</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20" w:history="1">
        <w:r w:rsidR="00C6343C" w:rsidRPr="00C85897">
          <w:rPr>
            <w:rStyle w:val="Hyperlink"/>
            <w:noProof/>
            <w:lang w:val="en-GB"/>
          </w:rPr>
          <w:t>2.8</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Poland</w:t>
        </w:r>
        <w:r w:rsidR="00C6343C">
          <w:rPr>
            <w:noProof/>
            <w:webHidden/>
          </w:rPr>
          <w:tab/>
        </w:r>
        <w:r w:rsidR="00C6343C">
          <w:rPr>
            <w:noProof/>
            <w:webHidden/>
          </w:rPr>
          <w:fldChar w:fldCharType="begin"/>
        </w:r>
        <w:r w:rsidR="00C6343C">
          <w:rPr>
            <w:noProof/>
            <w:webHidden/>
          </w:rPr>
          <w:instrText xml:space="preserve"> PAGEREF _Toc418513620 \h </w:instrText>
        </w:r>
        <w:r w:rsidR="00C6343C">
          <w:rPr>
            <w:noProof/>
            <w:webHidden/>
          </w:rPr>
        </w:r>
        <w:r w:rsidR="00C6343C">
          <w:rPr>
            <w:noProof/>
            <w:webHidden/>
          </w:rPr>
          <w:fldChar w:fldCharType="separate"/>
        </w:r>
        <w:r w:rsidR="00C6343C">
          <w:rPr>
            <w:noProof/>
            <w:webHidden/>
          </w:rPr>
          <w:t>45</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21" w:history="1">
        <w:r w:rsidR="00C6343C" w:rsidRPr="00C85897">
          <w:rPr>
            <w:rStyle w:val="Hyperlink"/>
            <w:noProof/>
            <w:lang w:val="en-GB"/>
          </w:rPr>
          <w:t>2.9</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Romania</w:t>
        </w:r>
        <w:r w:rsidR="00C6343C">
          <w:rPr>
            <w:noProof/>
            <w:webHidden/>
          </w:rPr>
          <w:tab/>
        </w:r>
        <w:r w:rsidR="00C6343C">
          <w:rPr>
            <w:noProof/>
            <w:webHidden/>
          </w:rPr>
          <w:fldChar w:fldCharType="begin"/>
        </w:r>
        <w:r w:rsidR="00C6343C">
          <w:rPr>
            <w:noProof/>
            <w:webHidden/>
          </w:rPr>
          <w:instrText xml:space="preserve"> PAGEREF _Toc418513621 \h </w:instrText>
        </w:r>
        <w:r w:rsidR="00C6343C">
          <w:rPr>
            <w:noProof/>
            <w:webHidden/>
          </w:rPr>
        </w:r>
        <w:r w:rsidR="00C6343C">
          <w:rPr>
            <w:noProof/>
            <w:webHidden/>
          </w:rPr>
          <w:fldChar w:fldCharType="separate"/>
        </w:r>
        <w:r w:rsidR="00C6343C">
          <w:rPr>
            <w:noProof/>
            <w:webHidden/>
          </w:rPr>
          <w:t>46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22" w:history="1">
        <w:r w:rsidR="00C6343C" w:rsidRPr="00C85897">
          <w:rPr>
            <w:rStyle w:val="Hyperlink"/>
            <w:noProof/>
            <w:lang w:val="en-GB"/>
          </w:rPr>
          <w:t>2.10</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Slovakia</w:t>
        </w:r>
        <w:r w:rsidR="00C6343C">
          <w:rPr>
            <w:noProof/>
            <w:webHidden/>
          </w:rPr>
          <w:tab/>
        </w:r>
        <w:r w:rsidR="00C6343C">
          <w:rPr>
            <w:noProof/>
            <w:webHidden/>
          </w:rPr>
          <w:fldChar w:fldCharType="begin"/>
        </w:r>
        <w:r w:rsidR="00C6343C">
          <w:rPr>
            <w:noProof/>
            <w:webHidden/>
          </w:rPr>
          <w:instrText xml:space="preserve"> PAGEREF _Toc418513622 \h </w:instrText>
        </w:r>
        <w:r w:rsidR="00C6343C">
          <w:rPr>
            <w:noProof/>
            <w:webHidden/>
          </w:rPr>
        </w:r>
        <w:r w:rsidR="00C6343C">
          <w:rPr>
            <w:noProof/>
            <w:webHidden/>
          </w:rPr>
          <w:fldChar w:fldCharType="separate"/>
        </w:r>
        <w:r w:rsidR="00C6343C">
          <w:rPr>
            <w:noProof/>
            <w:webHidden/>
          </w:rPr>
          <w:t>48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23" w:history="1">
        <w:r w:rsidR="00C6343C" w:rsidRPr="00C85897">
          <w:rPr>
            <w:rStyle w:val="Hyperlink"/>
            <w:noProof/>
            <w:lang w:val="en-GB"/>
          </w:rPr>
          <w:t>2.11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Conclusions / Recommendations / Envisioned next steps</w:t>
        </w:r>
        <w:r w:rsidR="00C6343C">
          <w:rPr>
            <w:noProof/>
            <w:webHidden/>
          </w:rPr>
          <w:tab/>
        </w:r>
        <w:r w:rsidR="00C6343C">
          <w:rPr>
            <w:noProof/>
            <w:webHidden/>
          </w:rPr>
          <w:fldChar w:fldCharType="begin"/>
        </w:r>
        <w:r w:rsidR="00C6343C">
          <w:rPr>
            <w:noProof/>
            <w:webHidden/>
          </w:rPr>
          <w:instrText xml:space="preserve"> PAGEREF _Toc418513623 \h </w:instrText>
        </w:r>
        <w:r w:rsidR="00C6343C">
          <w:rPr>
            <w:noProof/>
            <w:webHidden/>
          </w:rPr>
        </w:r>
        <w:r w:rsidR="00C6343C">
          <w:rPr>
            <w:noProof/>
            <w:webHidden/>
          </w:rPr>
          <w:fldChar w:fldCharType="separate"/>
        </w:r>
        <w:r w:rsidR="00C6343C">
          <w:rPr>
            <w:noProof/>
            <w:webHidden/>
          </w:rPr>
          <w:t>52</w:t>
        </w:r>
        <w:r w:rsidR="00C6343C">
          <w:rPr>
            <w:noProof/>
            <w:webHidden/>
          </w:rPr>
          <w:fldChar w:fldCharType="end"/>
        </w:r>
      </w:hyperlink>
    </w:p>
    <w:p w:rsidR="00C6343C" w:rsidRDefault="00A11038">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8513624" w:history="1">
        <w:r w:rsidR="00C6343C" w:rsidRPr="00C85897">
          <w:rPr>
            <w:rStyle w:val="Hyperlink"/>
            <w:noProof/>
            <w:lang w:val="en-GB"/>
          </w:rPr>
          <w:t>3</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SuAc 3.3 Pilot implementation of QoIS for Electronic Ship Reporting (ERI)</w:t>
        </w:r>
        <w:r w:rsidR="00C6343C">
          <w:rPr>
            <w:noProof/>
            <w:webHidden/>
          </w:rPr>
          <w:tab/>
        </w:r>
        <w:r w:rsidR="00C6343C">
          <w:rPr>
            <w:noProof/>
            <w:webHidden/>
          </w:rPr>
          <w:fldChar w:fldCharType="begin"/>
        </w:r>
        <w:r w:rsidR="00C6343C">
          <w:rPr>
            <w:noProof/>
            <w:webHidden/>
          </w:rPr>
          <w:instrText xml:space="preserve"> PAGEREF _Toc418513624 \h </w:instrText>
        </w:r>
        <w:r w:rsidR="00C6343C">
          <w:rPr>
            <w:noProof/>
            <w:webHidden/>
          </w:rPr>
        </w:r>
        <w:r w:rsidR="00C6343C">
          <w:rPr>
            <w:noProof/>
            <w:webHidden/>
          </w:rPr>
          <w:fldChar w:fldCharType="separate"/>
        </w:r>
        <w:r w:rsidR="00C6343C">
          <w:rPr>
            <w:noProof/>
            <w:webHidden/>
          </w:rPr>
          <w:t>55</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25" w:history="1">
        <w:r w:rsidR="00C6343C" w:rsidRPr="00C85897">
          <w:rPr>
            <w:rStyle w:val="Hyperlink"/>
            <w:noProof/>
            <w:lang w:val="en-GB"/>
          </w:rPr>
          <w:t>3.1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Background information</w:t>
        </w:r>
        <w:r w:rsidR="00C6343C">
          <w:rPr>
            <w:noProof/>
            <w:webHidden/>
          </w:rPr>
          <w:tab/>
        </w:r>
        <w:r w:rsidR="00C6343C">
          <w:rPr>
            <w:noProof/>
            <w:webHidden/>
          </w:rPr>
          <w:fldChar w:fldCharType="begin"/>
        </w:r>
        <w:r w:rsidR="00C6343C">
          <w:rPr>
            <w:noProof/>
            <w:webHidden/>
          </w:rPr>
          <w:instrText xml:space="preserve"> PAGEREF _Toc418513625 \h </w:instrText>
        </w:r>
        <w:r w:rsidR="00C6343C">
          <w:rPr>
            <w:noProof/>
            <w:webHidden/>
          </w:rPr>
        </w:r>
        <w:r w:rsidR="00C6343C">
          <w:rPr>
            <w:noProof/>
            <w:webHidden/>
          </w:rPr>
          <w:fldChar w:fldCharType="separate"/>
        </w:r>
        <w:r w:rsidR="00C6343C">
          <w:rPr>
            <w:noProof/>
            <w:webHidden/>
          </w:rPr>
          <w:t>56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26" w:history="1">
        <w:r w:rsidR="00C6343C" w:rsidRPr="00C85897">
          <w:rPr>
            <w:rStyle w:val="Hyperlink"/>
            <w:noProof/>
            <w:lang w:val="en-GB"/>
          </w:rPr>
          <w:t>3.2</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Objectives</w:t>
        </w:r>
        <w:r w:rsidR="00C6343C">
          <w:rPr>
            <w:noProof/>
            <w:webHidden/>
          </w:rPr>
          <w:tab/>
        </w:r>
        <w:r w:rsidR="00C6343C">
          <w:rPr>
            <w:noProof/>
            <w:webHidden/>
          </w:rPr>
          <w:fldChar w:fldCharType="begin"/>
        </w:r>
        <w:r w:rsidR="00C6343C">
          <w:rPr>
            <w:noProof/>
            <w:webHidden/>
          </w:rPr>
          <w:instrText xml:space="preserve"> PAGEREF _Toc418513626 \h </w:instrText>
        </w:r>
        <w:r w:rsidR="00C6343C">
          <w:rPr>
            <w:noProof/>
            <w:webHidden/>
          </w:rPr>
        </w:r>
        <w:r w:rsidR="00C6343C">
          <w:rPr>
            <w:noProof/>
            <w:webHidden/>
          </w:rPr>
          <w:fldChar w:fldCharType="separate"/>
        </w:r>
        <w:r w:rsidR="00C6343C">
          <w:rPr>
            <w:noProof/>
            <w:webHidden/>
          </w:rPr>
          <w:t>56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27" w:history="1">
        <w:r w:rsidR="00C6343C" w:rsidRPr="00C85897">
          <w:rPr>
            <w:rStyle w:val="Hyperlink"/>
            <w:noProof/>
            <w:lang w:val="en-GB"/>
          </w:rPr>
          <w:t>3.3</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Work approach</w:t>
        </w:r>
        <w:r w:rsidR="00C6343C">
          <w:rPr>
            <w:noProof/>
            <w:webHidden/>
          </w:rPr>
          <w:tab/>
        </w:r>
        <w:r w:rsidR="00C6343C">
          <w:rPr>
            <w:noProof/>
            <w:webHidden/>
          </w:rPr>
          <w:fldChar w:fldCharType="begin"/>
        </w:r>
        <w:r w:rsidR="00C6343C">
          <w:rPr>
            <w:noProof/>
            <w:webHidden/>
          </w:rPr>
          <w:instrText xml:space="preserve"> PAGEREF _Toc418513627 \h </w:instrText>
        </w:r>
        <w:r w:rsidR="00C6343C">
          <w:rPr>
            <w:noProof/>
            <w:webHidden/>
          </w:rPr>
        </w:r>
        <w:r w:rsidR="00C6343C">
          <w:rPr>
            <w:noProof/>
            <w:webHidden/>
          </w:rPr>
          <w:fldChar w:fldCharType="separate"/>
        </w:r>
        <w:r w:rsidR="00C6343C">
          <w:rPr>
            <w:noProof/>
            <w:webHidden/>
          </w:rPr>
          <w:t>58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28" w:history="1">
        <w:r w:rsidR="00C6343C" w:rsidRPr="00C85897">
          <w:rPr>
            <w:rStyle w:val="Hyperlink"/>
            <w:noProof/>
            <w:lang w:val="en-GB"/>
          </w:rPr>
          <w:t>3.4</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Austria</w:t>
        </w:r>
        <w:r w:rsidR="00C6343C">
          <w:rPr>
            <w:noProof/>
            <w:webHidden/>
          </w:rPr>
          <w:tab/>
        </w:r>
        <w:r w:rsidR="00C6343C">
          <w:rPr>
            <w:noProof/>
            <w:webHidden/>
          </w:rPr>
          <w:fldChar w:fldCharType="begin"/>
        </w:r>
        <w:r w:rsidR="00C6343C">
          <w:rPr>
            <w:noProof/>
            <w:webHidden/>
          </w:rPr>
          <w:instrText xml:space="preserve"> PAGEREF _Toc418513628 \h </w:instrText>
        </w:r>
        <w:r w:rsidR="00C6343C">
          <w:rPr>
            <w:noProof/>
            <w:webHidden/>
          </w:rPr>
        </w:r>
        <w:r w:rsidR="00C6343C">
          <w:rPr>
            <w:noProof/>
            <w:webHidden/>
          </w:rPr>
          <w:fldChar w:fldCharType="separate"/>
        </w:r>
        <w:r w:rsidR="00C6343C">
          <w:rPr>
            <w:noProof/>
            <w:webHidden/>
          </w:rPr>
          <w:t>58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29" w:history="1">
        <w:r w:rsidR="00C6343C" w:rsidRPr="00C85897">
          <w:rPr>
            <w:rStyle w:val="Hyperlink"/>
            <w:noProof/>
          </w:rPr>
          <w:t>3.5</w:t>
        </w:r>
        <w:r w:rsidR="00C6343C">
          <w:rPr>
            <w:rFonts w:asciiTheme="minorHAnsi" w:eastAsiaTheme="minorEastAsia" w:hAnsiTheme="minorHAnsi" w:cstheme="minorBidi"/>
            <w:noProof/>
            <w:sz w:val="22"/>
            <w:szCs w:val="22"/>
            <w:lang w:val="en-GB" w:eastAsia="en-GB"/>
          </w:rPr>
          <w:tab/>
        </w:r>
        <w:r w:rsidR="00C6343C" w:rsidRPr="00C85897">
          <w:rPr>
            <w:rStyle w:val="Hyperlink"/>
            <w:noProof/>
          </w:rPr>
          <w:t>Results Bulgaria</w:t>
        </w:r>
        <w:r w:rsidR="00C6343C">
          <w:rPr>
            <w:noProof/>
            <w:webHidden/>
          </w:rPr>
          <w:tab/>
        </w:r>
        <w:r w:rsidR="00C6343C">
          <w:rPr>
            <w:noProof/>
            <w:webHidden/>
          </w:rPr>
          <w:fldChar w:fldCharType="begin"/>
        </w:r>
        <w:r w:rsidR="00C6343C">
          <w:rPr>
            <w:noProof/>
            <w:webHidden/>
          </w:rPr>
          <w:instrText xml:space="preserve"> PAGEREF _Toc418513629 \h </w:instrText>
        </w:r>
        <w:r w:rsidR="00C6343C">
          <w:rPr>
            <w:noProof/>
            <w:webHidden/>
          </w:rPr>
        </w:r>
        <w:r w:rsidR="00C6343C">
          <w:rPr>
            <w:noProof/>
            <w:webHidden/>
          </w:rPr>
          <w:fldChar w:fldCharType="separate"/>
        </w:r>
        <w:r w:rsidR="00C6343C">
          <w:rPr>
            <w:noProof/>
            <w:webHidden/>
          </w:rPr>
          <w:t>62</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30" w:history="1">
        <w:r w:rsidR="00C6343C" w:rsidRPr="00C85897">
          <w:rPr>
            <w:rStyle w:val="Hyperlink"/>
            <w:noProof/>
            <w:lang w:val="en-GB"/>
          </w:rPr>
          <w:t>3.6</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Czech Republic</w:t>
        </w:r>
        <w:r w:rsidR="00C6343C">
          <w:rPr>
            <w:noProof/>
            <w:webHidden/>
          </w:rPr>
          <w:tab/>
        </w:r>
        <w:r w:rsidR="00C6343C">
          <w:rPr>
            <w:noProof/>
            <w:webHidden/>
          </w:rPr>
          <w:fldChar w:fldCharType="begin"/>
        </w:r>
        <w:r w:rsidR="00C6343C">
          <w:rPr>
            <w:noProof/>
            <w:webHidden/>
          </w:rPr>
          <w:instrText xml:space="preserve"> PAGEREF _Toc418513630 \h </w:instrText>
        </w:r>
        <w:r w:rsidR="00C6343C">
          <w:rPr>
            <w:noProof/>
            <w:webHidden/>
          </w:rPr>
        </w:r>
        <w:r w:rsidR="00C6343C">
          <w:rPr>
            <w:noProof/>
            <w:webHidden/>
          </w:rPr>
          <w:fldChar w:fldCharType="separate"/>
        </w:r>
        <w:r w:rsidR="00C6343C">
          <w:rPr>
            <w:noProof/>
            <w:webHidden/>
          </w:rPr>
          <w:t>64</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31" w:history="1">
        <w:r w:rsidR="00C6343C" w:rsidRPr="00C85897">
          <w:rPr>
            <w:rStyle w:val="Hyperlink"/>
            <w:noProof/>
            <w:lang w:val="en-GB"/>
          </w:rPr>
          <w:t>3.7</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Hungary</w:t>
        </w:r>
        <w:r w:rsidR="00C6343C">
          <w:rPr>
            <w:noProof/>
            <w:webHidden/>
          </w:rPr>
          <w:tab/>
        </w:r>
        <w:r w:rsidR="00C6343C">
          <w:rPr>
            <w:noProof/>
            <w:webHidden/>
          </w:rPr>
          <w:fldChar w:fldCharType="begin"/>
        </w:r>
        <w:r w:rsidR="00C6343C">
          <w:rPr>
            <w:noProof/>
            <w:webHidden/>
          </w:rPr>
          <w:instrText xml:space="preserve"> PAGEREF _Toc418513631 \h </w:instrText>
        </w:r>
        <w:r w:rsidR="00C6343C">
          <w:rPr>
            <w:noProof/>
            <w:webHidden/>
          </w:rPr>
        </w:r>
        <w:r w:rsidR="00C6343C">
          <w:rPr>
            <w:noProof/>
            <w:webHidden/>
          </w:rPr>
          <w:fldChar w:fldCharType="separate"/>
        </w:r>
        <w:r w:rsidR="00C6343C">
          <w:rPr>
            <w:noProof/>
            <w:webHidden/>
          </w:rPr>
          <w:t>65</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32" w:history="1">
        <w:r w:rsidR="00C6343C" w:rsidRPr="00C85897">
          <w:rPr>
            <w:rStyle w:val="Hyperlink"/>
            <w:noProof/>
            <w:lang w:val="en-GB"/>
          </w:rPr>
          <w:t>3.8</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Poland</w:t>
        </w:r>
        <w:r w:rsidR="00C6343C">
          <w:rPr>
            <w:noProof/>
            <w:webHidden/>
          </w:rPr>
          <w:tab/>
        </w:r>
        <w:r w:rsidR="00C6343C">
          <w:rPr>
            <w:noProof/>
            <w:webHidden/>
          </w:rPr>
          <w:fldChar w:fldCharType="begin"/>
        </w:r>
        <w:r w:rsidR="00C6343C">
          <w:rPr>
            <w:noProof/>
            <w:webHidden/>
          </w:rPr>
          <w:instrText xml:space="preserve"> PAGEREF _Toc418513632 \h </w:instrText>
        </w:r>
        <w:r w:rsidR="00C6343C">
          <w:rPr>
            <w:noProof/>
            <w:webHidden/>
          </w:rPr>
        </w:r>
        <w:r w:rsidR="00C6343C">
          <w:rPr>
            <w:noProof/>
            <w:webHidden/>
          </w:rPr>
          <w:fldChar w:fldCharType="separate"/>
        </w:r>
        <w:r w:rsidR="00C6343C">
          <w:rPr>
            <w:noProof/>
            <w:webHidden/>
          </w:rPr>
          <w:t>67</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33" w:history="1">
        <w:r w:rsidR="00C6343C" w:rsidRPr="00C85897">
          <w:rPr>
            <w:rStyle w:val="Hyperlink"/>
            <w:noProof/>
            <w:lang w:val="en-GB"/>
          </w:rPr>
          <w:t>3.9</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Romania</w:t>
        </w:r>
        <w:r w:rsidR="00C6343C">
          <w:rPr>
            <w:noProof/>
            <w:webHidden/>
          </w:rPr>
          <w:tab/>
        </w:r>
        <w:r w:rsidR="00C6343C">
          <w:rPr>
            <w:noProof/>
            <w:webHidden/>
          </w:rPr>
          <w:fldChar w:fldCharType="begin"/>
        </w:r>
        <w:r w:rsidR="00C6343C">
          <w:rPr>
            <w:noProof/>
            <w:webHidden/>
          </w:rPr>
          <w:instrText xml:space="preserve"> PAGEREF _Toc418513633 \h </w:instrText>
        </w:r>
        <w:r w:rsidR="00C6343C">
          <w:rPr>
            <w:noProof/>
            <w:webHidden/>
          </w:rPr>
        </w:r>
        <w:r w:rsidR="00C6343C">
          <w:rPr>
            <w:noProof/>
            <w:webHidden/>
          </w:rPr>
          <w:fldChar w:fldCharType="separate"/>
        </w:r>
        <w:r w:rsidR="00C6343C">
          <w:rPr>
            <w:noProof/>
            <w:webHidden/>
          </w:rPr>
          <w:t>68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34" w:history="1">
        <w:r w:rsidR="00C6343C" w:rsidRPr="00C85897">
          <w:rPr>
            <w:rStyle w:val="Hyperlink"/>
            <w:noProof/>
            <w:lang w:val="en-GB"/>
          </w:rPr>
          <w:t>3.10</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Slovakia</w:t>
        </w:r>
        <w:r w:rsidR="00C6343C">
          <w:rPr>
            <w:noProof/>
            <w:webHidden/>
          </w:rPr>
          <w:tab/>
        </w:r>
        <w:r w:rsidR="00C6343C">
          <w:rPr>
            <w:noProof/>
            <w:webHidden/>
          </w:rPr>
          <w:fldChar w:fldCharType="begin"/>
        </w:r>
        <w:r w:rsidR="00C6343C">
          <w:rPr>
            <w:noProof/>
            <w:webHidden/>
          </w:rPr>
          <w:instrText xml:space="preserve"> PAGEREF _Toc418513634 \h </w:instrText>
        </w:r>
        <w:r w:rsidR="00C6343C">
          <w:rPr>
            <w:noProof/>
            <w:webHidden/>
          </w:rPr>
        </w:r>
        <w:r w:rsidR="00C6343C">
          <w:rPr>
            <w:noProof/>
            <w:webHidden/>
          </w:rPr>
          <w:fldChar w:fldCharType="separate"/>
        </w:r>
        <w:r w:rsidR="00C6343C">
          <w:rPr>
            <w:noProof/>
            <w:webHidden/>
          </w:rPr>
          <w:t>70</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35" w:history="1">
        <w:r w:rsidR="00C6343C" w:rsidRPr="00C85897">
          <w:rPr>
            <w:rStyle w:val="Hyperlink"/>
            <w:noProof/>
            <w:lang w:val="en-GB"/>
          </w:rPr>
          <w:t>3.11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Conclusions / Recommendations / Envisioned next steps</w:t>
        </w:r>
        <w:r w:rsidR="00C6343C">
          <w:rPr>
            <w:noProof/>
            <w:webHidden/>
          </w:rPr>
          <w:tab/>
        </w:r>
        <w:r w:rsidR="00C6343C">
          <w:rPr>
            <w:noProof/>
            <w:webHidden/>
          </w:rPr>
          <w:fldChar w:fldCharType="begin"/>
        </w:r>
        <w:r w:rsidR="00C6343C">
          <w:rPr>
            <w:noProof/>
            <w:webHidden/>
          </w:rPr>
          <w:instrText xml:space="preserve"> PAGEREF _Toc418513635 \h </w:instrText>
        </w:r>
        <w:r w:rsidR="00C6343C">
          <w:rPr>
            <w:noProof/>
            <w:webHidden/>
          </w:rPr>
        </w:r>
        <w:r w:rsidR="00C6343C">
          <w:rPr>
            <w:noProof/>
            <w:webHidden/>
          </w:rPr>
          <w:fldChar w:fldCharType="separate"/>
        </w:r>
        <w:r w:rsidR="00C6343C">
          <w:rPr>
            <w:noProof/>
            <w:webHidden/>
          </w:rPr>
          <w:t>75</w:t>
        </w:r>
        <w:r w:rsidR="00C6343C">
          <w:rPr>
            <w:noProof/>
            <w:webHidden/>
          </w:rPr>
          <w:fldChar w:fldCharType="end"/>
        </w:r>
      </w:hyperlink>
    </w:p>
    <w:p w:rsidR="00C6343C" w:rsidRDefault="00A11038">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8513636" w:history="1">
        <w:r w:rsidR="00C6343C" w:rsidRPr="00C85897">
          <w:rPr>
            <w:rStyle w:val="Hyperlink"/>
            <w:noProof/>
            <w:lang w:val="en-GB"/>
          </w:rPr>
          <w:t>4</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SuAc 3.4 Pilot implementation of QoIS for Vessel Tracking and Tracing (VTT)</w:t>
        </w:r>
        <w:r w:rsidR="00C6343C">
          <w:rPr>
            <w:noProof/>
            <w:webHidden/>
          </w:rPr>
          <w:tab/>
        </w:r>
        <w:r w:rsidR="00C6343C">
          <w:rPr>
            <w:noProof/>
            <w:webHidden/>
          </w:rPr>
          <w:fldChar w:fldCharType="begin"/>
        </w:r>
        <w:r w:rsidR="00C6343C">
          <w:rPr>
            <w:noProof/>
            <w:webHidden/>
          </w:rPr>
          <w:instrText xml:space="preserve"> PAGEREF _Toc418513636 \h </w:instrText>
        </w:r>
        <w:r w:rsidR="00C6343C">
          <w:rPr>
            <w:noProof/>
            <w:webHidden/>
          </w:rPr>
        </w:r>
        <w:r w:rsidR="00C6343C">
          <w:rPr>
            <w:noProof/>
            <w:webHidden/>
          </w:rPr>
          <w:fldChar w:fldCharType="separate"/>
        </w:r>
        <w:r w:rsidR="00C6343C">
          <w:rPr>
            <w:noProof/>
            <w:webHidden/>
          </w:rPr>
          <w:t>78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37" w:history="1">
        <w:r w:rsidR="00C6343C" w:rsidRPr="00C85897">
          <w:rPr>
            <w:rStyle w:val="Hyperlink"/>
            <w:noProof/>
            <w:lang w:val="en-GB"/>
          </w:rPr>
          <w:t>4.1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Background information</w:t>
        </w:r>
        <w:r w:rsidR="00C6343C">
          <w:rPr>
            <w:noProof/>
            <w:webHidden/>
          </w:rPr>
          <w:tab/>
        </w:r>
        <w:r w:rsidR="00C6343C">
          <w:rPr>
            <w:noProof/>
            <w:webHidden/>
          </w:rPr>
          <w:fldChar w:fldCharType="begin"/>
        </w:r>
        <w:r w:rsidR="00C6343C">
          <w:rPr>
            <w:noProof/>
            <w:webHidden/>
          </w:rPr>
          <w:instrText xml:space="preserve"> PAGEREF _Toc418513637 \h </w:instrText>
        </w:r>
        <w:r w:rsidR="00C6343C">
          <w:rPr>
            <w:noProof/>
            <w:webHidden/>
          </w:rPr>
        </w:r>
        <w:r w:rsidR="00C6343C">
          <w:rPr>
            <w:noProof/>
            <w:webHidden/>
          </w:rPr>
          <w:fldChar w:fldCharType="separate"/>
        </w:r>
        <w:r w:rsidR="00C6343C">
          <w:rPr>
            <w:noProof/>
            <w:webHidden/>
          </w:rPr>
          <w:t>78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38" w:history="1">
        <w:r w:rsidR="00C6343C" w:rsidRPr="00C85897">
          <w:rPr>
            <w:rStyle w:val="Hyperlink"/>
            <w:noProof/>
            <w:lang w:val="en-GB"/>
          </w:rPr>
          <w:t>4.2</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Objectives</w:t>
        </w:r>
        <w:r w:rsidR="00C6343C">
          <w:rPr>
            <w:noProof/>
            <w:webHidden/>
          </w:rPr>
          <w:tab/>
        </w:r>
        <w:r w:rsidR="00C6343C">
          <w:rPr>
            <w:noProof/>
            <w:webHidden/>
          </w:rPr>
          <w:fldChar w:fldCharType="begin"/>
        </w:r>
        <w:r w:rsidR="00C6343C">
          <w:rPr>
            <w:noProof/>
            <w:webHidden/>
          </w:rPr>
          <w:instrText xml:space="preserve"> PAGEREF _Toc418513638 \h </w:instrText>
        </w:r>
        <w:r w:rsidR="00C6343C">
          <w:rPr>
            <w:noProof/>
            <w:webHidden/>
          </w:rPr>
        </w:r>
        <w:r w:rsidR="00C6343C">
          <w:rPr>
            <w:noProof/>
            <w:webHidden/>
          </w:rPr>
          <w:fldChar w:fldCharType="separate"/>
        </w:r>
        <w:r w:rsidR="00C6343C">
          <w:rPr>
            <w:noProof/>
            <w:webHidden/>
          </w:rPr>
          <w:t>80</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39" w:history="1">
        <w:r w:rsidR="00C6343C" w:rsidRPr="00C85897">
          <w:rPr>
            <w:rStyle w:val="Hyperlink"/>
            <w:noProof/>
            <w:lang w:val="en-GB"/>
          </w:rPr>
          <w:t>4.3</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Work approach</w:t>
        </w:r>
        <w:r w:rsidR="00C6343C">
          <w:rPr>
            <w:noProof/>
            <w:webHidden/>
          </w:rPr>
          <w:tab/>
        </w:r>
        <w:r w:rsidR="00C6343C">
          <w:rPr>
            <w:noProof/>
            <w:webHidden/>
          </w:rPr>
          <w:fldChar w:fldCharType="begin"/>
        </w:r>
        <w:r w:rsidR="00C6343C">
          <w:rPr>
            <w:noProof/>
            <w:webHidden/>
          </w:rPr>
          <w:instrText xml:space="preserve"> PAGEREF _Toc418513639 \h </w:instrText>
        </w:r>
        <w:r w:rsidR="00C6343C">
          <w:rPr>
            <w:noProof/>
            <w:webHidden/>
          </w:rPr>
        </w:r>
        <w:r w:rsidR="00C6343C">
          <w:rPr>
            <w:noProof/>
            <w:webHidden/>
          </w:rPr>
          <w:fldChar w:fldCharType="separate"/>
        </w:r>
        <w:r w:rsidR="00C6343C">
          <w:rPr>
            <w:noProof/>
            <w:webHidden/>
          </w:rPr>
          <w:t>82</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40" w:history="1">
        <w:r w:rsidR="00C6343C" w:rsidRPr="00C85897">
          <w:rPr>
            <w:rStyle w:val="Hyperlink"/>
            <w:noProof/>
            <w:lang w:val="en-GB"/>
          </w:rPr>
          <w:t>4.4</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Austria</w:t>
        </w:r>
        <w:r w:rsidR="00C6343C">
          <w:rPr>
            <w:noProof/>
            <w:webHidden/>
          </w:rPr>
          <w:tab/>
        </w:r>
        <w:r w:rsidR="00C6343C">
          <w:rPr>
            <w:noProof/>
            <w:webHidden/>
          </w:rPr>
          <w:fldChar w:fldCharType="begin"/>
        </w:r>
        <w:r w:rsidR="00C6343C">
          <w:rPr>
            <w:noProof/>
            <w:webHidden/>
          </w:rPr>
          <w:instrText xml:space="preserve"> PAGEREF _Toc418513640 \h </w:instrText>
        </w:r>
        <w:r w:rsidR="00C6343C">
          <w:rPr>
            <w:noProof/>
            <w:webHidden/>
          </w:rPr>
        </w:r>
        <w:r w:rsidR="00C6343C">
          <w:rPr>
            <w:noProof/>
            <w:webHidden/>
          </w:rPr>
          <w:fldChar w:fldCharType="separate"/>
        </w:r>
        <w:r w:rsidR="00C6343C">
          <w:rPr>
            <w:noProof/>
            <w:webHidden/>
          </w:rPr>
          <w:t>82</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41" w:history="1">
        <w:r w:rsidR="00C6343C" w:rsidRPr="00C85897">
          <w:rPr>
            <w:rStyle w:val="Hyperlink"/>
            <w:noProof/>
            <w:lang w:val="en-GB"/>
          </w:rPr>
          <w:t>4.5</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Bulgaria</w:t>
        </w:r>
        <w:r w:rsidR="00C6343C">
          <w:rPr>
            <w:noProof/>
            <w:webHidden/>
          </w:rPr>
          <w:tab/>
        </w:r>
        <w:r w:rsidR="00C6343C">
          <w:rPr>
            <w:noProof/>
            <w:webHidden/>
          </w:rPr>
          <w:fldChar w:fldCharType="begin"/>
        </w:r>
        <w:r w:rsidR="00C6343C">
          <w:rPr>
            <w:noProof/>
            <w:webHidden/>
          </w:rPr>
          <w:instrText xml:space="preserve"> PAGEREF _Toc418513641 \h </w:instrText>
        </w:r>
        <w:r w:rsidR="00C6343C">
          <w:rPr>
            <w:noProof/>
            <w:webHidden/>
          </w:rPr>
        </w:r>
        <w:r w:rsidR="00C6343C">
          <w:rPr>
            <w:noProof/>
            <w:webHidden/>
          </w:rPr>
          <w:fldChar w:fldCharType="separate"/>
        </w:r>
        <w:r w:rsidR="00C6343C">
          <w:rPr>
            <w:noProof/>
            <w:webHidden/>
          </w:rPr>
          <w:t>86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42" w:history="1">
        <w:r w:rsidR="00C6343C" w:rsidRPr="00C85897">
          <w:rPr>
            <w:rStyle w:val="Hyperlink"/>
            <w:noProof/>
            <w:lang w:val="en-GB"/>
          </w:rPr>
          <w:t>4.6</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Czech Republic</w:t>
        </w:r>
        <w:r w:rsidR="00C6343C">
          <w:rPr>
            <w:noProof/>
            <w:webHidden/>
          </w:rPr>
          <w:tab/>
        </w:r>
        <w:r w:rsidR="00C6343C">
          <w:rPr>
            <w:noProof/>
            <w:webHidden/>
          </w:rPr>
          <w:fldChar w:fldCharType="begin"/>
        </w:r>
        <w:r w:rsidR="00C6343C">
          <w:rPr>
            <w:noProof/>
            <w:webHidden/>
          </w:rPr>
          <w:instrText xml:space="preserve"> PAGEREF _Toc418513642 \h </w:instrText>
        </w:r>
        <w:r w:rsidR="00C6343C">
          <w:rPr>
            <w:noProof/>
            <w:webHidden/>
          </w:rPr>
        </w:r>
        <w:r w:rsidR="00C6343C">
          <w:rPr>
            <w:noProof/>
            <w:webHidden/>
          </w:rPr>
          <w:fldChar w:fldCharType="separate"/>
        </w:r>
        <w:r w:rsidR="00C6343C">
          <w:rPr>
            <w:noProof/>
            <w:webHidden/>
          </w:rPr>
          <w:t>86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43" w:history="1">
        <w:r w:rsidR="00C6343C" w:rsidRPr="00C85897">
          <w:rPr>
            <w:rStyle w:val="Hyperlink"/>
            <w:noProof/>
            <w:lang w:val="en-GB"/>
          </w:rPr>
          <w:t>4.7</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Hungary</w:t>
        </w:r>
        <w:r w:rsidR="00C6343C">
          <w:rPr>
            <w:noProof/>
            <w:webHidden/>
          </w:rPr>
          <w:tab/>
        </w:r>
        <w:r w:rsidR="00C6343C">
          <w:rPr>
            <w:noProof/>
            <w:webHidden/>
          </w:rPr>
          <w:fldChar w:fldCharType="begin"/>
        </w:r>
        <w:r w:rsidR="00C6343C">
          <w:rPr>
            <w:noProof/>
            <w:webHidden/>
          </w:rPr>
          <w:instrText xml:space="preserve"> PAGEREF _Toc418513643 \h </w:instrText>
        </w:r>
        <w:r w:rsidR="00C6343C">
          <w:rPr>
            <w:noProof/>
            <w:webHidden/>
          </w:rPr>
        </w:r>
        <w:r w:rsidR="00C6343C">
          <w:rPr>
            <w:noProof/>
            <w:webHidden/>
          </w:rPr>
          <w:fldChar w:fldCharType="separate"/>
        </w:r>
        <w:r w:rsidR="00C6343C">
          <w:rPr>
            <w:noProof/>
            <w:webHidden/>
          </w:rPr>
          <w:t>88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44" w:history="1">
        <w:r w:rsidR="00C6343C" w:rsidRPr="00C85897">
          <w:rPr>
            <w:rStyle w:val="Hyperlink"/>
            <w:noProof/>
            <w:lang w:val="en-GB"/>
          </w:rPr>
          <w:t>4.8</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Poland</w:t>
        </w:r>
        <w:r w:rsidR="00C6343C">
          <w:rPr>
            <w:noProof/>
            <w:webHidden/>
          </w:rPr>
          <w:tab/>
        </w:r>
        <w:r w:rsidR="00C6343C">
          <w:rPr>
            <w:noProof/>
            <w:webHidden/>
          </w:rPr>
          <w:fldChar w:fldCharType="begin"/>
        </w:r>
        <w:r w:rsidR="00C6343C">
          <w:rPr>
            <w:noProof/>
            <w:webHidden/>
          </w:rPr>
          <w:instrText xml:space="preserve"> PAGEREF _Toc418513644 \h </w:instrText>
        </w:r>
        <w:r w:rsidR="00C6343C">
          <w:rPr>
            <w:noProof/>
            <w:webHidden/>
          </w:rPr>
        </w:r>
        <w:r w:rsidR="00C6343C">
          <w:rPr>
            <w:noProof/>
            <w:webHidden/>
          </w:rPr>
          <w:fldChar w:fldCharType="separate"/>
        </w:r>
        <w:r w:rsidR="00C6343C">
          <w:rPr>
            <w:noProof/>
            <w:webHidden/>
          </w:rPr>
          <w:t>91</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45" w:history="1">
        <w:r w:rsidR="00C6343C" w:rsidRPr="00C85897">
          <w:rPr>
            <w:rStyle w:val="Hyperlink"/>
            <w:noProof/>
            <w:lang w:val="en-GB"/>
          </w:rPr>
          <w:t>4.9</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Romania</w:t>
        </w:r>
        <w:r w:rsidR="00C6343C">
          <w:rPr>
            <w:noProof/>
            <w:webHidden/>
          </w:rPr>
          <w:tab/>
        </w:r>
        <w:r w:rsidR="00C6343C">
          <w:rPr>
            <w:noProof/>
            <w:webHidden/>
          </w:rPr>
          <w:fldChar w:fldCharType="begin"/>
        </w:r>
        <w:r w:rsidR="00C6343C">
          <w:rPr>
            <w:noProof/>
            <w:webHidden/>
          </w:rPr>
          <w:instrText xml:space="preserve"> PAGEREF _Toc418513645 \h </w:instrText>
        </w:r>
        <w:r w:rsidR="00C6343C">
          <w:rPr>
            <w:noProof/>
            <w:webHidden/>
          </w:rPr>
        </w:r>
        <w:r w:rsidR="00C6343C">
          <w:rPr>
            <w:noProof/>
            <w:webHidden/>
          </w:rPr>
          <w:fldChar w:fldCharType="separate"/>
        </w:r>
        <w:r w:rsidR="00C6343C">
          <w:rPr>
            <w:noProof/>
            <w:webHidden/>
          </w:rPr>
          <w:t>92</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46" w:history="1">
        <w:r w:rsidR="00C6343C" w:rsidRPr="00C85897">
          <w:rPr>
            <w:rStyle w:val="Hyperlink"/>
            <w:noProof/>
            <w:lang w:val="en-GB"/>
          </w:rPr>
          <w:t>4.10</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Slovakia</w:t>
        </w:r>
        <w:r w:rsidR="00C6343C">
          <w:rPr>
            <w:noProof/>
            <w:webHidden/>
          </w:rPr>
          <w:tab/>
        </w:r>
        <w:r w:rsidR="00C6343C">
          <w:rPr>
            <w:noProof/>
            <w:webHidden/>
          </w:rPr>
          <w:fldChar w:fldCharType="begin"/>
        </w:r>
        <w:r w:rsidR="00C6343C">
          <w:rPr>
            <w:noProof/>
            <w:webHidden/>
          </w:rPr>
          <w:instrText xml:space="preserve"> PAGEREF _Toc418513646 \h </w:instrText>
        </w:r>
        <w:r w:rsidR="00C6343C">
          <w:rPr>
            <w:noProof/>
            <w:webHidden/>
          </w:rPr>
        </w:r>
        <w:r w:rsidR="00C6343C">
          <w:rPr>
            <w:noProof/>
            <w:webHidden/>
          </w:rPr>
          <w:fldChar w:fldCharType="separate"/>
        </w:r>
        <w:r w:rsidR="00C6343C">
          <w:rPr>
            <w:noProof/>
            <w:webHidden/>
          </w:rPr>
          <w:t>96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47" w:history="1">
        <w:r w:rsidR="00C6343C" w:rsidRPr="00C85897">
          <w:rPr>
            <w:rStyle w:val="Hyperlink"/>
            <w:noProof/>
            <w:lang w:val="en-GB"/>
          </w:rPr>
          <w:t>4.11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Conclusions / Recommendations / Envisioned next steps</w:t>
        </w:r>
        <w:r w:rsidR="00C6343C">
          <w:rPr>
            <w:noProof/>
            <w:webHidden/>
          </w:rPr>
          <w:tab/>
        </w:r>
        <w:r w:rsidR="00C6343C">
          <w:rPr>
            <w:noProof/>
            <w:webHidden/>
          </w:rPr>
          <w:fldChar w:fldCharType="begin"/>
        </w:r>
        <w:r w:rsidR="00C6343C">
          <w:rPr>
            <w:noProof/>
            <w:webHidden/>
          </w:rPr>
          <w:instrText xml:space="preserve"> PAGEREF _Toc418513647 \h </w:instrText>
        </w:r>
        <w:r w:rsidR="00C6343C">
          <w:rPr>
            <w:noProof/>
            <w:webHidden/>
          </w:rPr>
        </w:r>
        <w:r w:rsidR="00C6343C">
          <w:rPr>
            <w:noProof/>
            <w:webHidden/>
          </w:rPr>
          <w:fldChar w:fldCharType="separate"/>
        </w:r>
        <w:r w:rsidR="00C6343C">
          <w:rPr>
            <w:noProof/>
            <w:webHidden/>
          </w:rPr>
          <w:t>99</w:t>
        </w:r>
        <w:r w:rsidR="00C6343C">
          <w:rPr>
            <w:noProof/>
            <w:webHidden/>
          </w:rPr>
          <w:fldChar w:fldCharType="end"/>
        </w:r>
      </w:hyperlink>
    </w:p>
    <w:p w:rsidR="00C6343C" w:rsidRDefault="00A11038">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8513648" w:history="1">
        <w:r w:rsidR="00C6343C" w:rsidRPr="00C85897">
          <w:rPr>
            <w:rStyle w:val="Hyperlink"/>
            <w:noProof/>
            <w:lang w:val="en-GB"/>
          </w:rPr>
          <w:t>5</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SuAc 3.5 Pilot implementation of QoIS for Inland ECDIS</w:t>
        </w:r>
        <w:r w:rsidR="00C6343C">
          <w:rPr>
            <w:noProof/>
            <w:webHidden/>
          </w:rPr>
          <w:tab/>
        </w:r>
        <w:r w:rsidR="00C6343C">
          <w:rPr>
            <w:noProof/>
            <w:webHidden/>
          </w:rPr>
          <w:fldChar w:fldCharType="begin"/>
        </w:r>
        <w:r w:rsidR="00C6343C">
          <w:rPr>
            <w:noProof/>
            <w:webHidden/>
          </w:rPr>
          <w:instrText xml:space="preserve"> PAGEREF _Toc418513648 \h </w:instrText>
        </w:r>
        <w:r w:rsidR="00C6343C">
          <w:rPr>
            <w:noProof/>
            <w:webHidden/>
          </w:rPr>
        </w:r>
        <w:r w:rsidR="00C6343C">
          <w:rPr>
            <w:noProof/>
            <w:webHidden/>
          </w:rPr>
          <w:fldChar w:fldCharType="separate"/>
        </w:r>
        <w:r w:rsidR="00C6343C">
          <w:rPr>
            <w:noProof/>
            <w:webHidden/>
          </w:rPr>
          <w:t>101</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49" w:history="1">
        <w:r w:rsidR="00C6343C" w:rsidRPr="00C85897">
          <w:rPr>
            <w:rStyle w:val="Hyperlink"/>
            <w:noProof/>
            <w:lang w:val="en-GB"/>
          </w:rPr>
          <w:t>5.1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Background information</w:t>
        </w:r>
        <w:r w:rsidR="00C6343C">
          <w:rPr>
            <w:noProof/>
            <w:webHidden/>
          </w:rPr>
          <w:tab/>
        </w:r>
        <w:r w:rsidR="00C6343C">
          <w:rPr>
            <w:noProof/>
            <w:webHidden/>
          </w:rPr>
          <w:fldChar w:fldCharType="begin"/>
        </w:r>
        <w:r w:rsidR="00C6343C">
          <w:rPr>
            <w:noProof/>
            <w:webHidden/>
          </w:rPr>
          <w:instrText xml:space="preserve"> PAGEREF _Toc418513649 \h </w:instrText>
        </w:r>
        <w:r w:rsidR="00C6343C">
          <w:rPr>
            <w:noProof/>
            <w:webHidden/>
          </w:rPr>
        </w:r>
        <w:r w:rsidR="00C6343C">
          <w:rPr>
            <w:noProof/>
            <w:webHidden/>
          </w:rPr>
          <w:fldChar w:fldCharType="separate"/>
        </w:r>
        <w:r w:rsidR="00C6343C">
          <w:rPr>
            <w:noProof/>
            <w:webHidden/>
          </w:rPr>
          <w:t>101</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50" w:history="1">
        <w:r w:rsidR="00C6343C" w:rsidRPr="00C85897">
          <w:rPr>
            <w:rStyle w:val="Hyperlink"/>
            <w:noProof/>
            <w:lang w:val="en-GB"/>
          </w:rPr>
          <w:t>5.2</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Objectives</w:t>
        </w:r>
        <w:r w:rsidR="00C6343C">
          <w:rPr>
            <w:noProof/>
            <w:webHidden/>
          </w:rPr>
          <w:tab/>
        </w:r>
        <w:r w:rsidR="00C6343C">
          <w:rPr>
            <w:noProof/>
            <w:webHidden/>
          </w:rPr>
          <w:fldChar w:fldCharType="begin"/>
        </w:r>
        <w:r w:rsidR="00C6343C">
          <w:rPr>
            <w:noProof/>
            <w:webHidden/>
          </w:rPr>
          <w:instrText xml:space="preserve"> PAGEREF _Toc418513650 \h </w:instrText>
        </w:r>
        <w:r w:rsidR="00C6343C">
          <w:rPr>
            <w:noProof/>
            <w:webHidden/>
          </w:rPr>
        </w:r>
        <w:r w:rsidR="00C6343C">
          <w:rPr>
            <w:noProof/>
            <w:webHidden/>
          </w:rPr>
          <w:fldChar w:fldCharType="separate"/>
        </w:r>
        <w:r w:rsidR="00C6343C">
          <w:rPr>
            <w:noProof/>
            <w:webHidden/>
          </w:rPr>
          <w:t>102</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51" w:history="1">
        <w:r w:rsidR="00C6343C" w:rsidRPr="00C85897">
          <w:rPr>
            <w:rStyle w:val="Hyperlink"/>
            <w:noProof/>
            <w:lang w:val="en-GB"/>
          </w:rPr>
          <w:t>5.3</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Work approach</w:t>
        </w:r>
        <w:r w:rsidR="00C6343C">
          <w:rPr>
            <w:noProof/>
            <w:webHidden/>
          </w:rPr>
          <w:tab/>
        </w:r>
        <w:r w:rsidR="00C6343C">
          <w:rPr>
            <w:noProof/>
            <w:webHidden/>
          </w:rPr>
          <w:fldChar w:fldCharType="begin"/>
        </w:r>
        <w:r w:rsidR="00C6343C">
          <w:rPr>
            <w:noProof/>
            <w:webHidden/>
          </w:rPr>
          <w:instrText xml:space="preserve"> PAGEREF _Toc418513651 \h </w:instrText>
        </w:r>
        <w:r w:rsidR="00C6343C">
          <w:rPr>
            <w:noProof/>
            <w:webHidden/>
          </w:rPr>
        </w:r>
        <w:r w:rsidR="00C6343C">
          <w:rPr>
            <w:noProof/>
            <w:webHidden/>
          </w:rPr>
          <w:fldChar w:fldCharType="separate"/>
        </w:r>
        <w:r w:rsidR="00C6343C">
          <w:rPr>
            <w:noProof/>
            <w:webHidden/>
          </w:rPr>
          <w:t>103</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52" w:history="1">
        <w:r w:rsidR="00C6343C" w:rsidRPr="00C85897">
          <w:rPr>
            <w:rStyle w:val="Hyperlink"/>
            <w:noProof/>
            <w:lang w:val="en-GB"/>
          </w:rPr>
          <w:t>5.4</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Common Results</w:t>
        </w:r>
        <w:r w:rsidR="00C6343C">
          <w:rPr>
            <w:noProof/>
            <w:webHidden/>
          </w:rPr>
          <w:tab/>
        </w:r>
        <w:r w:rsidR="00C6343C">
          <w:rPr>
            <w:noProof/>
            <w:webHidden/>
          </w:rPr>
          <w:fldChar w:fldCharType="begin"/>
        </w:r>
        <w:r w:rsidR="00C6343C">
          <w:rPr>
            <w:noProof/>
            <w:webHidden/>
          </w:rPr>
          <w:instrText xml:space="preserve"> PAGEREF _Toc418513652 \h </w:instrText>
        </w:r>
        <w:r w:rsidR="00C6343C">
          <w:rPr>
            <w:noProof/>
            <w:webHidden/>
          </w:rPr>
        </w:r>
        <w:r w:rsidR="00C6343C">
          <w:rPr>
            <w:noProof/>
            <w:webHidden/>
          </w:rPr>
          <w:fldChar w:fldCharType="separate"/>
        </w:r>
        <w:r w:rsidR="00C6343C">
          <w:rPr>
            <w:noProof/>
            <w:webHidden/>
          </w:rPr>
          <w:t>106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53" w:history="1">
        <w:r w:rsidR="00C6343C" w:rsidRPr="00C85897">
          <w:rPr>
            <w:rStyle w:val="Hyperlink"/>
            <w:noProof/>
            <w:lang w:val="en-GB"/>
          </w:rPr>
          <w:t>5.5</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Austria</w:t>
        </w:r>
        <w:r w:rsidR="00C6343C">
          <w:rPr>
            <w:noProof/>
            <w:webHidden/>
          </w:rPr>
          <w:tab/>
        </w:r>
        <w:r w:rsidR="00C6343C">
          <w:rPr>
            <w:noProof/>
            <w:webHidden/>
          </w:rPr>
          <w:fldChar w:fldCharType="begin"/>
        </w:r>
        <w:r w:rsidR="00C6343C">
          <w:rPr>
            <w:noProof/>
            <w:webHidden/>
          </w:rPr>
          <w:instrText xml:space="preserve"> PAGEREF _Toc418513653 \h </w:instrText>
        </w:r>
        <w:r w:rsidR="00C6343C">
          <w:rPr>
            <w:noProof/>
            <w:webHidden/>
          </w:rPr>
        </w:r>
        <w:r w:rsidR="00C6343C">
          <w:rPr>
            <w:noProof/>
            <w:webHidden/>
          </w:rPr>
          <w:fldChar w:fldCharType="separate"/>
        </w:r>
        <w:r w:rsidR="00C6343C">
          <w:rPr>
            <w:noProof/>
            <w:webHidden/>
          </w:rPr>
          <w:t>107</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54" w:history="1">
        <w:r w:rsidR="00C6343C" w:rsidRPr="00C85897">
          <w:rPr>
            <w:rStyle w:val="Hyperlink"/>
            <w:noProof/>
            <w:lang w:val="en-GB"/>
          </w:rPr>
          <w:t>5.6</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Czech Republic</w:t>
        </w:r>
        <w:r w:rsidR="00C6343C">
          <w:rPr>
            <w:noProof/>
            <w:webHidden/>
          </w:rPr>
          <w:tab/>
        </w:r>
        <w:r w:rsidR="00C6343C">
          <w:rPr>
            <w:noProof/>
            <w:webHidden/>
          </w:rPr>
          <w:fldChar w:fldCharType="begin"/>
        </w:r>
        <w:r w:rsidR="00C6343C">
          <w:rPr>
            <w:noProof/>
            <w:webHidden/>
          </w:rPr>
          <w:instrText xml:space="preserve"> PAGEREF _Toc418513654 \h </w:instrText>
        </w:r>
        <w:r w:rsidR="00C6343C">
          <w:rPr>
            <w:noProof/>
            <w:webHidden/>
          </w:rPr>
        </w:r>
        <w:r w:rsidR="00C6343C">
          <w:rPr>
            <w:noProof/>
            <w:webHidden/>
          </w:rPr>
          <w:fldChar w:fldCharType="separate"/>
        </w:r>
        <w:r w:rsidR="00C6343C">
          <w:rPr>
            <w:noProof/>
            <w:webHidden/>
          </w:rPr>
          <w:t>110</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55" w:history="1">
        <w:r w:rsidR="00C6343C" w:rsidRPr="00C85897">
          <w:rPr>
            <w:rStyle w:val="Hyperlink"/>
            <w:noProof/>
            <w:lang w:val="en-GB"/>
          </w:rPr>
          <w:t>5.7</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Hungary</w:t>
        </w:r>
        <w:r w:rsidR="00C6343C">
          <w:rPr>
            <w:noProof/>
            <w:webHidden/>
          </w:rPr>
          <w:tab/>
        </w:r>
        <w:r w:rsidR="00C6343C">
          <w:rPr>
            <w:noProof/>
            <w:webHidden/>
          </w:rPr>
          <w:fldChar w:fldCharType="begin"/>
        </w:r>
        <w:r w:rsidR="00C6343C">
          <w:rPr>
            <w:noProof/>
            <w:webHidden/>
          </w:rPr>
          <w:instrText xml:space="preserve"> PAGEREF _Toc418513655 \h </w:instrText>
        </w:r>
        <w:r w:rsidR="00C6343C">
          <w:rPr>
            <w:noProof/>
            <w:webHidden/>
          </w:rPr>
        </w:r>
        <w:r w:rsidR="00C6343C">
          <w:rPr>
            <w:noProof/>
            <w:webHidden/>
          </w:rPr>
          <w:fldChar w:fldCharType="separate"/>
        </w:r>
        <w:r w:rsidR="00C6343C">
          <w:rPr>
            <w:noProof/>
            <w:webHidden/>
          </w:rPr>
          <w:t>112</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56" w:history="1">
        <w:r w:rsidR="00C6343C" w:rsidRPr="00C85897">
          <w:rPr>
            <w:rStyle w:val="Hyperlink"/>
            <w:noProof/>
            <w:lang w:val="en-GB"/>
          </w:rPr>
          <w:t>5.8</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Poland</w:t>
        </w:r>
        <w:r w:rsidR="00C6343C">
          <w:rPr>
            <w:noProof/>
            <w:webHidden/>
          </w:rPr>
          <w:tab/>
        </w:r>
        <w:r w:rsidR="00C6343C">
          <w:rPr>
            <w:noProof/>
            <w:webHidden/>
          </w:rPr>
          <w:fldChar w:fldCharType="begin"/>
        </w:r>
        <w:r w:rsidR="00C6343C">
          <w:rPr>
            <w:noProof/>
            <w:webHidden/>
          </w:rPr>
          <w:instrText xml:space="preserve"> PAGEREF _Toc418513656 \h </w:instrText>
        </w:r>
        <w:r w:rsidR="00C6343C">
          <w:rPr>
            <w:noProof/>
            <w:webHidden/>
          </w:rPr>
        </w:r>
        <w:r w:rsidR="00C6343C">
          <w:rPr>
            <w:noProof/>
            <w:webHidden/>
          </w:rPr>
          <w:fldChar w:fldCharType="separate"/>
        </w:r>
        <w:r w:rsidR="00C6343C">
          <w:rPr>
            <w:noProof/>
            <w:webHidden/>
          </w:rPr>
          <w:t>114</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57" w:history="1">
        <w:r w:rsidR="00C6343C" w:rsidRPr="00C85897">
          <w:rPr>
            <w:rStyle w:val="Hyperlink"/>
            <w:noProof/>
            <w:lang w:val="en-GB"/>
          </w:rPr>
          <w:t>5.9</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Romania</w:t>
        </w:r>
        <w:r w:rsidR="00C6343C">
          <w:rPr>
            <w:noProof/>
            <w:webHidden/>
          </w:rPr>
          <w:tab/>
        </w:r>
        <w:r w:rsidR="00C6343C">
          <w:rPr>
            <w:noProof/>
            <w:webHidden/>
          </w:rPr>
          <w:fldChar w:fldCharType="begin"/>
        </w:r>
        <w:r w:rsidR="00C6343C">
          <w:rPr>
            <w:noProof/>
            <w:webHidden/>
          </w:rPr>
          <w:instrText xml:space="preserve"> PAGEREF _Toc418513657 \h </w:instrText>
        </w:r>
        <w:r w:rsidR="00C6343C">
          <w:rPr>
            <w:noProof/>
            <w:webHidden/>
          </w:rPr>
        </w:r>
        <w:r w:rsidR="00C6343C">
          <w:rPr>
            <w:noProof/>
            <w:webHidden/>
          </w:rPr>
          <w:fldChar w:fldCharType="separate"/>
        </w:r>
        <w:r w:rsidR="00C6343C">
          <w:rPr>
            <w:noProof/>
            <w:webHidden/>
          </w:rPr>
          <w:t>115</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58" w:history="1">
        <w:r w:rsidR="00C6343C" w:rsidRPr="00C85897">
          <w:rPr>
            <w:rStyle w:val="Hyperlink"/>
            <w:noProof/>
            <w:lang w:val="en-GB"/>
          </w:rPr>
          <w:t>5.10</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Conclusions / Recommendations / Envisioned next steps</w:t>
        </w:r>
        <w:r w:rsidR="00C6343C">
          <w:rPr>
            <w:noProof/>
            <w:webHidden/>
          </w:rPr>
          <w:tab/>
        </w:r>
        <w:r w:rsidR="00C6343C">
          <w:rPr>
            <w:noProof/>
            <w:webHidden/>
          </w:rPr>
          <w:fldChar w:fldCharType="begin"/>
        </w:r>
        <w:r w:rsidR="00C6343C">
          <w:rPr>
            <w:noProof/>
            <w:webHidden/>
          </w:rPr>
          <w:instrText xml:space="preserve"> PAGEREF _Toc418513658 \h </w:instrText>
        </w:r>
        <w:r w:rsidR="00C6343C">
          <w:rPr>
            <w:noProof/>
            <w:webHidden/>
          </w:rPr>
        </w:r>
        <w:r w:rsidR="00C6343C">
          <w:rPr>
            <w:noProof/>
            <w:webHidden/>
          </w:rPr>
          <w:fldChar w:fldCharType="separate"/>
        </w:r>
        <w:r w:rsidR="00C6343C">
          <w:rPr>
            <w:noProof/>
            <w:webHidden/>
          </w:rPr>
          <w:t>117</w:t>
        </w:r>
        <w:r w:rsidR="00C6343C">
          <w:rPr>
            <w:noProof/>
            <w:webHidden/>
          </w:rPr>
          <w:fldChar w:fldCharType="end"/>
        </w:r>
      </w:hyperlink>
    </w:p>
    <w:p w:rsidR="00C6343C" w:rsidRDefault="00A11038">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8513659" w:history="1">
        <w:r w:rsidR="00C6343C" w:rsidRPr="00C85897">
          <w:rPr>
            <w:rStyle w:val="Hyperlink"/>
            <w:noProof/>
            <w:lang w:val="en-GB"/>
          </w:rPr>
          <w:t>6</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SuAc 3.6 Pilot implementation of QoIS for the RIS Index</w:t>
        </w:r>
        <w:r w:rsidR="00C6343C">
          <w:rPr>
            <w:noProof/>
            <w:webHidden/>
          </w:rPr>
          <w:tab/>
        </w:r>
        <w:r w:rsidR="00C6343C">
          <w:rPr>
            <w:noProof/>
            <w:webHidden/>
          </w:rPr>
          <w:fldChar w:fldCharType="begin"/>
        </w:r>
        <w:r w:rsidR="00C6343C">
          <w:rPr>
            <w:noProof/>
            <w:webHidden/>
          </w:rPr>
          <w:instrText xml:space="preserve"> PAGEREF _Toc418513659 \h </w:instrText>
        </w:r>
        <w:r w:rsidR="00C6343C">
          <w:rPr>
            <w:noProof/>
            <w:webHidden/>
          </w:rPr>
        </w:r>
        <w:r w:rsidR="00C6343C">
          <w:rPr>
            <w:noProof/>
            <w:webHidden/>
          </w:rPr>
          <w:fldChar w:fldCharType="separate"/>
        </w:r>
        <w:r w:rsidR="00C6343C">
          <w:rPr>
            <w:noProof/>
            <w:webHidden/>
          </w:rPr>
          <w:t>120</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0" w:history="1">
        <w:r w:rsidR="00C6343C" w:rsidRPr="00C85897">
          <w:rPr>
            <w:rStyle w:val="Hyperlink"/>
            <w:noProof/>
            <w:lang w:val="en-GB"/>
          </w:rPr>
          <w:t>6.1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Background information</w:t>
        </w:r>
        <w:r w:rsidR="00C6343C">
          <w:rPr>
            <w:noProof/>
            <w:webHidden/>
          </w:rPr>
          <w:tab/>
        </w:r>
        <w:r w:rsidR="00C6343C">
          <w:rPr>
            <w:noProof/>
            <w:webHidden/>
          </w:rPr>
          <w:fldChar w:fldCharType="begin"/>
        </w:r>
        <w:r w:rsidR="00C6343C">
          <w:rPr>
            <w:noProof/>
            <w:webHidden/>
          </w:rPr>
          <w:instrText xml:space="preserve"> PAGEREF _Toc418513660 \h </w:instrText>
        </w:r>
        <w:r w:rsidR="00C6343C">
          <w:rPr>
            <w:noProof/>
            <w:webHidden/>
          </w:rPr>
        </w:r>
        <w:r w:rsidR="00C6343C">
          <w:rPr>
            <w:noProof/>
            <w:webHidden/>
          </w:rPr>
          <w:fldChar w:fldCharType="separate"/>
        </w:r>
        <w:r w:rsidR="00C6343C">
          <w:rPr>
            <w:noProof/>
            <w:webHidden/>
          </w:rPr>
          <w:t>121</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1" w:history="1">
        <w:r w:rsidR="00C6343C" w:rsidRPr="00C85897">
          <w:rPr>
            <w:rStyle w:val="Hyperlink"/>
            <w:noProof/>
            <w:lang w:val="en-GB"/>
          </w:rPr>
          <w:t>6.2</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Objectives</w:t>
        </w:r>
        <w:r w:rsidR="00C6343C">
          <w:rPr>
            <w:noProof/>
            <w:webHidden/>
          </w:rPr>
          <w:tab/>
        </w:r>
        <w:r w:rsidR="00C6343C">
          <w:rPr>
            <w:noProof/>
            <w:webHidden/>
          </w:rPr>
          <w:fldChar w:fldCharType="begin"/>
        </w:r>
        <w:r w:rsidR="00C6343C">
          <w:rPr>
            <w:noProof/>
            <w:webHidden/>
          </w:rPr>
          <w:instrText xml:space="preserve"> PAGEREF _Toc418513661 \h </w:instrText>
        </w:r>
        <w:r w:rsidR="00C6343C">
          <w:rPr>
            <w:noProof/>
            <w:webHidden/>
          </w:rPr>
        </w:r>
        <w:r w:rsidR="00C6343C">
          <w:rPr>
            <w:noProof/>
            <w:webHidden/>
          </w:rPr>
          <w:fldChar w:fldCharType="separate"/>
        </w:r>
        <w:r w:rsidR="00C6343C">
          <w:rPr>
            <w:noProof/>
            <w:webHidden/>
          </w:rPr>
          <w:t>121</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2" w:history="1">
        <w:r w:rsidR="00C6343C" w:rsidRPr="00C85897">
          <w:rPr>
            <w:rStyle w:val="Hyperlink"/>
            <w:noProof/>
            <w:lang w:val="en-GB"/>
          </w:rPr>
          <w:t>6.3</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Work approach</w:t>
        </w:r>
        <w:r w:rsidR="00C6343C">
          <w:rPr>
            <w:noProof/>
            <w:webHidden/>
          </w:rPr>
          <w:tab/>
        </w:r>
        <w:r w:rsidR="00C6343C">
          <w:rPr>
            <w:noProof/>
            <w:webHidden/>
          </w:rPr>
          <w:fldChar w:fldCharType="begin"/>
        </w:r>
        <w:r w:rsidR="00C6343C">
          <w:rPr>
            <w:noProof/>
            <w:webHidden/>
          </w:rPr>
          <w:instrText xml:space="preserve"> PAGEREF _Toc418513662 \h </w:instrText>
        </w:r>
        <w:r w:rsidR="00C6343C">
          <w:rPr>
            <w:noProof/>
            <w:webHidden/>
          </w:rPr>
        </w:r>
        <w:r w:rsidR="00C6343C">
          <w:rPr>
            <w:noProof/>
            <w:webHidden/>
          </w:rPr>
          <w:fldChar w:fldCharType="separate"/>
        </w:r>
        <w:r w:rsidR="00C6343C">
          <w:rPr>
            <w:noProof/>
            <w:webHidden/>
          </w:rPr>
          <w:t>123</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3" w:history="1">
        <w:r w:rsidR="00C6343C" w:rsidRPr="00C85897">
          <w:rPr>
            <w:rStyle w:val="Hyperlink"/>
            <w:noProof/>
            <w:lang w:val="en-GB"/>
          </w:rPr>
          <w:t>6.4</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Austria</w:t>
        </w:r>
        <w:r w:rsidR="00C6343C">
          <w:rPr>
            <w:noProof/>
            <w:webHidden/>
          </w:rPr>
          <w:tab/>
        </w:r>
        <w:r w:rsidR="00C6343C">
          <w:rPr>
            <w:noProof/>
            <w:webHidden/>
          </w:rPr>
          <w:fldChar w:fldCharType="begin"/>
        </w:r>
        <w:r w:rsidR="00C6343C">
          <w:rPr>
            <w:noProof/>
            <w:webHidden/>
          </w:rPr>
          <w:instrText xml:space="preserve"> PAGEREF _Toc418513663 \h </w:instrText>
        </w:r>
        <w:r w:rsidR="00C6343C">
          <w:rPr>
            <w:noProof/>
            <w:webHidden/>
          </w:rPr>
        </w:r>
        <w:r w:rsidR="00C6343C">
          <w:rPr>
            <w:noProof/>
            <w:webHidden/>
          </w:rPr>
          <w:fldChar w:fldCharType="separate"/>
        </w:r>
        <w:r w:rsidR="00C6343C">
          <w:rPr>
            <w:noProof/>
            <w:webHidden/>
          </w:rPr>
          <w:t>124</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4" w:history="1">
        <w:r w:rsidR="00C6343C" w:rsidRPr="00C85897">
          <w:rPr>
            <w:rStyle w:val="Hyperlink"/>
            <w:noProof/>
            <w:lang w:val="en-GB"/>
          </w:rPr>
          <w:t>6.5</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Bulgaria</w:t>
        </w:r>
        <w:r w:rsidR="00C6343C">
          <w:rPr>
            <w:noProof/>
            <w:webHidden/>
          </w:rPr>
          <w:tab/>
        </w:r>
        <w:r w:rsidR="00C6343C">
          <w:rPr>
            <w:noProof/>
            <w:webHidden/>
          </w:rPr>
          <w:fldChar w:fldCharType="begin"/>
        </w:r>
        <w:r w:rsidR="00C6343C">
          <w:rPr>
            <w:noProof/>
            <w:webHidden/>
          </w:rPr>
          <w:instrText xml:space="preserve"> PAGEREF _Toc418513664 \h </w:instrText>
        </w:r>
        <w:r w:rsidR="00C6343C">
          <w:rPr>
            <w:noProof/>
            <w:webHidden/>
          </w:rPr>
        </w:r>
        <w:r w:rsidR="00C6343C">
          <w:rPr>
            <w:noProof/>
            <w:webHidden/>
          </w:rPr>
          <w:fldChar w:fldCharType="separate"/>
        </w:r>
        <w:r w:rsidR="00C6343C">
          <w:rPr>
            <w:noProof/>
            <w:webHidden/>
          </w:rPr>
          <w:t>125</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5" w:history="1">
        <w:r w:rsidR="00C6343C" w:rsidRPr="00C85897">
          <w:rPr>
            <w:rStyle w:val="Hyperlink"/>
            <w:noProof/>
            <w:lang w:val="en-GB"/>
          </w:rPr>
          <w:t>6.6</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Czech Republic</w:t>
        </w:r>
        <w:r w:rsidR="00C6343C">
          <w:rPr>
            <w:noProof/>
            <w:webHidden/>
          </w:rPr>
          <w:tab/>
        </w:r>
        <w:r w:rsidR="00C6343C">
          <w:rPr>
            <w:noProof/>
            <w:webHidden/>
          </w:rPr>
          <w:fldChar w:fldCharType="begin"/>
        </w:r>
        <w:r w:rsidR="00C6343C">
          <w:rPr>
            <w:noProof/>
            <w:webHidden/>
          </w:rPr>
          <w:instrText xml:space="preserve"> PAGEREF _Toc418513665 \h </w:instrText>
        </w:r>
        <w:r w:rsidR="00C6343C">
          <w:rPr>
            <w:noProof/>
            <w:webHidden/>
          </w:rPr>
        </w:r>
        <w:r w:rsidR="00C6343C">
          <w:rPr>
            <w:noProof/>
            <w:webHidden/>
          </w:rPr>
          <w:fldChar w:fldCharType="separate"/>
        </w:r>
        <w:r w:rsidR="00C6343C">
          <w:rPr>
            <w:noProof/>
            <w:webHidden/>
          </w:rPr>
          <w:t>126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6" w:history="1">
        <w:r w:rsidR="00C6343C" w:rsidRPr="00C85897">
          <w:rPr>
            <w:rStyle w:val="Hyperlink"/>
            <w:noProof/>
            <w:lang w:val="en-GB"/>
          </w:rPr>
          <w:t>6.7</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Hungary</w:t>
        </w:r>
        <w:r w:rsidR="00C6343C">
          <w:rPr>
            <w:noProof/>
            <w:webHidden/>
          </w:rPr>
          <w:tab/>
        </w:r>
        <w:r w:rsidR="00C6343C">
          <w:rPr>
            <w:noProof/>
            <w:webHidden/>
          </w:rPr>
          <w:fldChar w:fldCharType="begin"/>
        </w:r>
        <w:r w:rsidR="00C6343C">
          <w:rPr>
            <w:noProof/>
            <w:webHidden/>
          </w:rPr>
          <w:instrText xml:space="preserve"> PAGEREF _Toc418513666 \h </w:instrText>
        </w:r>
        <w:r w:rsidR="00C6343C">
          <w:rPr>
            <w:noProof/>
            <w:webHidden/>
          </w:rPr>
        </w:r>
        <w:r w:rsidR="00C6343C">
          <w:rPr>
            <w:noProof/>
            <w:webHidden/>
          </w:rPr>
          <w:fldChar w:fldCharType="separate"/>
        </w:r>
        <w:r w:rsidR="00C6343C">
          <w:rPr>
            <w:noProof/>
            <w:webHidden/>
          </w:rPr>
          <w:t>127</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7" w:history="1">
        <w:r w:rsidR="00C6343C" w:rsidRPr="00C85897">
          <w:rPr>
            <w:rStyle w:val="Hyperlink"/>
            <w:noProof/>
            <w:lang w:val="en-GB"/>
          </w:rPr>
          <w:t>6.8</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Poland</w:t>
        </w:r>
        <w:r w:rsidR="00C6343C">
          <w:rPr>
            <w:noProof/>
            <w:webHidden/>
          </w:rPr>
          <w:tab/>
        </w:r>
        <w:r w:rsidR="00C6343C">
          <w:rPr>
            <w:noProof/>
            <w:webHidden/>
          </w:rPr>
          <w:fldChar w:fldCharType="begin"/>
        </w:r>
        <w:r w:rsidR="00C6343C">
          <w:rPr>
            <w:noProof/>
            <w:webHidden/>
          </w:rPr>
          <w:instrText xml:space="preserve"> PAGEREF _Toc418513667 \h </w:instrText>
        </w:r>
        <w:r w:rsidR="00C6343C">
          <w:rPr>
            <w:noProof/>
            <w:webHidden/>
          </w:rPr>
        </w:r>
        <w:r w:rsidR="00C6343C">
          <w:rPr>
            <w:noProof/>
            <w:webHidden/>
          </w:rPr>
          <w:fldChar w:fldCharType="separate"/>
        </w:r>
        <w:r w:rsidR="00C6343C">
          <w:rPr>
            <w:noProof/>
            <w:webHidden/>
          </w:rPr>
          <w:t>128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8" w:history="1">
        <w:r w:rsidR="00C6343C" w:rsidRPr="00C85897">
          <w:rPr>
            <w:rStyle w:val="Hyperlink"/>
            <w:noProof/>
            <w:lang w:val="en-GB"/>
          </w:rPr>
          <w:t>6.9</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Romania</w:t>
        </w:r>
        <w:r w:rsidR="00C6343C">
          <w:rPr>
            <w:noProof/>
            <w:webHidden/>
          </w:rPr>
          <w:tab/>
        </w:r>
        <w:r w:rsidR="00C6343C">
          <w:rPr>
            <w:noProof/>
            <w:webHidden/>
          </w:rPr>
          <w:fldChar w:fldCharType="begin"/>
        </w:r>
        <w:r w:rsidR="00C6343C">
          <w:rPr>
            <w:noProof/>
            <w:webHidden/>
          </w:rPr>
          <w:instrText xml:space="preserve"> PAGEREF _Toc418513668 \h </w:instrText>
        </w:r>
        <w:r w:rsidR="00C6343C">
          <w:rPr>
            <w:noProof/>
            <w:webHidden/>
          </w:rPr>
        </w:r>
        <w:r w:rsidR="00C6343C">
          <w:rPr>
            <w:noProof/>
            <w:webHidden/>
          </w:rPr>
          <w:fldChar w:fldCharType="separate"/>
        </w:r>
        <w:r w:rsidR="00C6343C">
          <w:rPr>
            <w:noProof/>
            <w:webHidden/>
          </w:rPr>
          <w:t>129</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69" w:history="1">
        <w:r w:rsidR="00C6343C" w:rsidRPr="00C85897">
          <w:rPr>
            <w:rStyle w:val="Hyperlink"/>
            <w:noProof/>
            <w:lang w:val="en-GB"/>
          </w:rPr>
          <w:t>6.10</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Slovakia</w:t>
        </w:r>
        <w:r w:rsidR="00C6343C">
          <w:rPr>
            <w:noProof/>
            <w:webHidden/>
          </w:rPr>
          <w:tab/>
        </w:r>
        <w:r w:rsidR="00C6343C">
          <w:rPr>
            <w:noProof/>
            <w:webHidden/>
          </w:rPr>
          <w:fldChar w:fldCharType="begin"/>
        </w:r>
        <w:r w:rsidR="00C6343C">
          <w:rPr>
            <w:noProof/>
            <w:webHidden/>
          </w:rPr>
          <w:instrText xml:space="preserve"> PAGEREF _Toc418513669 \h </w:instrText>
        </w:r>
        <w:r w:rsidR="00C6343C">
          <w:rPr>
            <w:noProof/>
            <w:webHidden/>
          </w:rPr>
        </w:r>
        <w:r w:rsidR="00C6343C">
          <w:rPr>
            <w:noProof/>
            <w:webHidden/>
          </w:rPr>
          <w:fldChar w:fldCharType="separate"/>
        </w:r>
        <w:r w:rsidR="00C6343C">
          <w:rPr>
            <w:noProof/>
            <w:webHidden/>
          </w:rPr>
          <w:t>131</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70" w:history="1">
        <w:r w:rsidR="00C6343C" w:rsidRPr="00C85897">
          <w:rPr>
            <w:rStyle w:val="Hyperlink"/>
            <w:noProof/>
            <w:lang w:val="en-GB"/>
          </w:rPr>
          <w:t>6.11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Conclusions / Recommendations / Envisioned next steps</w:t>
        </w:r>
        <w:r w:rsidR="00C6343C">
          <w:rPr>
            <w:noProof/>
            <w:webHidden/>
          </w:rPr>
          <w:tab/>
        </w:r>
        <w:r w:rsidR="00C6343C">
          <w:rPr>
            <w:noProof/>
            <w:webHidden/>
          </w:rPr>
          <w:fldChar w:fldCharType="begin"/>
        </w:r>
        <w:r w:rsidR="00C6343C">
          <w:rPr>
            <w:noProof/>
            <w:webHidden/>
          </w:rPr>
          <w:instrText xml:space="preserve"> PAGEREF _Toc418513670 \h </w:instrText>
        </w:r>
        <w:r w:rsidR="00C6343C">
          <w:rPr>
            <w:noProof/>
            <w:webHidden/>
          </w:rPr>
        </w:r>
        <w:r w:rsidR="00C6343C">
          <w:rPr>
            <w:noProof/>
            <w:webHidden/>
          </w:rPr>
          <w:fldChar w:fldCharType="separate"/>
        </w:r>
        <w:r w:rsidR="00C6343C">
          <w:rPr>
            <w:noProof/>
            <w:webHidden/>
          </w:rPr>
          <w:t>134</w:t>
        </w:r>
        <w:r w:rsidR="00C6343C">
          <w:rPr>
            <w:noProof/>
            <w:webHidden/>
          </w:rPr>
          <w:fldChar w:fldCharType="end"/>
        </w:r>
      </w:hyperlink>
    </w:p>
    <w:p w:rsidR="00C6343C" w:rsidRDefault="00A11038">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8513671" w:history="1">
        <w:r w:rsidR="00C6343C" w:rsidRPr="00C85897">
          <w:rPr>
            <w:rStyle w:val="Hyperlink"/>
            <w:noProof/>
            <w:lang w:val="en-GB"/>
          </w:rPr>
          <w:t>7</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SuAc 3.7 Pilot implementation of QoIS for the international RIS data exchange</w:t>
        </w:r>
        <w:r w:rsidR="00C6343C">
          <w:rPr>
            <w:noProof/>
            <w:webHidden/>
          </w:rPr>
          <w:tab/>
        </w:r>
        <w:r w:rsidR="00C6343C">
          <w:rPr>
            <w:noProof/>
            <w:webHidden/>
          </w:rPr>
          <w:fldChar w:fldCharType="begin"/>
        </w:r>
        <w:r w:rsidR="00C6343C">
          <w:rPr>
            <w:noProof/>
            <w:webHidden/>
          </w:rPr>
          <w:instrText xml:space="preserve"> PAGEREF _Toc418513671 \h </w:instrText>
        </w:r>
        <w:r w:rsidR="00C6343C">
          <w:rPr>
            <w:noProof/>
            <w:webHidden/>
          </w:rPr>
        </w:r>
        <w:r w:rsidR="00C6343C">
          <w:rPr>
            <w:noProof/>
            <w:webHidden/>
          </w:rPr>
          <w:fldChar w:fldCharType="separate"/>
        </w:r>
        <w:r w:rsidR="00C6343C">
          <w:rPr>
            <w:noProof/>
            <w:webHidden/>
          </w:rPr>
          <w:t>136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72" w:history="1">
        <w:r w:rsidR="00C6343C" w:rsidRPr="00C85897">
          <w:rPr>
            <w:rStyle w:val="Hyperlink"/>
            <w:noProof/>
            <w:lang w:val="en-GB"/>
          </w:rPr>
          <w:t>7.1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Background information</w:t>
        </w:r>
        <w:r w:rsidR="00C6343C">
          <w:rPr>
            <w:noProof/>
            <w:webHidden/>
          </w:rPr>
          <w:tab/>
        </w:r>
        <w:r w:rsidR="00C6343C">
          <w:rPr>
            <w:noProof/>
            <w:webHidden/>
          </w:rPr>
          <w:fldChar w:fldCharType="begin"/>
        </w:r>
        <w:r w:rsidR="00C6343C">
          <w:rPr>
            <w:noProof/>
            <w:webHidden/>
          </w:rPr>
          <w:instrText xml:space="preserve"> PAGEREF _Toc418513672 \h </w:instrText>
        </w:r>
        <w:r w:rsidR="00C6343C">
          <w:rPr>
            <w:noProof/>
            <w:webHidden/>
          </w:rPr>
        </w:r>
        <w:r w:rsidR="00C6343C">
          <w:rPr>
            <w:noProof/>
            <w:webHidden/>
          </w:rPr>
          <w:fldChar w:fldCharType="separate"/>
        </w:r>
        <w:r w:rsidR="00C6343C">
          <w:rPr>
            <w:noProof/>
            <w:webHidden/>
          </w:rPr>
          <w:t>136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73" w:history="1">
        <w:r w:rsidR="00C6343C" w:rsidRPr="00C85897">
          <w:rPr>
            <w:rStyle w:val="Hyperlink"/>
            <w:noProof/>
            <w:lang w:val="en-GB"/>
          </w:rPr>
          <w:t>7.2</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Objectives</w:t>
        </w:r>
        <w:r w:rsidR="00C6343C">
          <w:rPr>
            <w:noProof/>
            <w:webHidden/>
          </w:rPr>
          <w:tab/>
        </w:r>
        <w:r w:rsidR="00C6343C">
          <w:rPr>
            <w:noProof/>
            <w:webHidden/>
          </w:rPr>
          <w:fldChar w:fldCharType="begin"/>
        </w:r>
        <w:r w:rsidR="00C6343C">
          <w:rPr>
            <w:noProof/>
            <w:webHidden/>
          </w:rPr>
          <w:instrText xml:space="preserve"> PAGEREF _Toc418513673 \h </w:instrText>
        </w:r>
        <w:r w:rsidR="00C6343C">
          <w:rPr>
            <w:noProof/>
            <w:webHidden/>
          </w:rPr>
        </w:r>
        <w:r w:rsidR="00C6343C">
          <w:rPr>
            <w:noProof/>
            <w:webHidden/>
          </w:rPr>
          <w:fldChar w:fldCharType="separate"/>
        </w:r>
        <w:r w:rsidR="00C6343C">
          <w:rPr>
            <w:noProof/>
            <w:webHidden/>
          </w:rPr>
          <w:t>138</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74" w:history="1">
        <w:r w:rsidR="00C6343C" w:rsidRPr="00C85897">
          <w:rPr>
            <w:rStyle w:val="Hyperlink"/>
            <w:noProof/>
            <w:lang w:val="en-GB"/>
          </w:rPr>
          <w:t>7.3</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Work approach</w:t>
        </w:r>
        <w:r w:rsidR="00C6343C">
          <w:rPr>
            <w:noProof/>
            <w:webHidden/>
          </w:rPr>
          <w:tab/>
        </w:r>
        <w:r w:rsidR="00C6343C">
          <w:rPr>
            <w:noProof/>
            <w:webHidden/>
          </w:rPr>
          <w:fldChar w:fldCharType="begin"/>
        </w:r>
        <w:r w:rsidR="00C6343C">
          <w:rPr>
            <w:noProof/>
            <w:webHidden/>
          </w:rPr>
          <w:instrText xml:space="preserve"> PAGEREF _Toc418513674 \h </w:instrText>
        </w:r>
        <w:r w:rsidR="00C6343C">
          <w:rPr>
            <w:noProof/>
            <w:webHidden/>
          </w:rPr>
        </w:r>
        <w:r w:rsidR="00C6343C">
          <w:rPr>
            <w:noProof/>
            <w:webHidden/>
          </w:rPr>
          <w:fldChar w:fldCharType="separate"/>
        </w:r>
        <w:r w:rsidR="00C6343C">
          <w:rPr>
            <w:noProof/>
            <w:webHidden/>
          </w:rPr>
          <w:t>139</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75" w:history="1">
        <w:r w:rsidR="00C6343C" w:rsidRPr="00C85897">
          <w:rPr>
            <w:rStyle w:val="Hyperlink"/>
            <w:noProof/>
            <w:lang w:val="en-GB"/>
          </w:rPr>
          <w:t>7.4</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General results of common activities</w:t>
        </w:r>
        <w:r w:rsidR="00C6343C">
          <w:rPr>
            <w:noProof/>
            <w:webHidden/>
          </w:rPr>
          <w:tab/>
        </w:r>
        <w:r w:rsidR="00C6343C">
          <w:rPr>
            <w:noProof/>
            <w:webHidden/>
          </w:rPr>
          <w:fldChar w:fldCharType="begin"/>
        </w:r>
        <w:r w:rsidR="00C6343C">
          <w:rPr>
            <w:noProof/>
            <w:webHidden/>
          </w:rPr>
          <w:instrText xml:space="preserve"> PAGEREF _Toc418513675 \h </w:instrText>
        </w:r>
        <w:r w:rsidR="00C6343C">
          <w:rPr>
            <w:noProof/>
            <w:webHidden/>
          </w:rPr>
        </w:r>
        <w:r w:rsidR="00C6343C">
          <w:rPr>
            <w:noProof/>
            <w:webHidden/>
          </w:rPr>
          <w:fldChar w:fldCharType="separate"/>
        </w:r>
        <w:r w:rsidR="00C6343C">
          <w:rPr>
            <w:noProof/>
            <w:webHidden/>
          </w:rPr>
          <w:t>140</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76" w:history="1">
        <w:r w:rsidR="00C6343C" w:rsidRPr="00C85897">
          <w:rPr>
            <w:rStyle w:val="Hyperlink"/>
            <w:noProof/>
            <w:lang w:val="en-GB"/>
          </w:rPr>
          <w:t>7.5</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Austria</w:t>
        </w:r>
        <w:r w:rsidR="00C6343C">
          <w:rPr>
            <w:noProof/>
            <w:webHidden/>
          </w:rPr>
          <w:tab/>
        </w:r>
        <w:r w:rsidR="00C6343C">
          <w:rPr>
            <w:noProof/>
            <w:webHidden/>
          </w:rPr>
          <w:fldChar w:fldCharType="begin"/>
        </w:r>
        <w:r w:rsidR="00C6343C">
          <w:rPr>
            <w:noProof/>
            <w:webHidden/>
          </w:rPr>
          <w:instrText xml:space="preserve"> PAGEREF _Toc418513676 \h </w:instrText>
        </w:r>
        <w:r w:rsidR="00C6343C">
          <w:rPr>
            <w:noProof/>
            <w:webHidden/>
          </w:rPr>
        </w:r>
        <w:r w:rsidR="00C6343C">
          <w:rPr>
            <w:noProof/>
            <w:webHidden/>
          </w:rPr>
          <w:fldChar w:fldCharType="separate"/>
        </w:r>
        <w:r w:rsidR="00C6343C">
          <w:rPr>
            <w:noProof/>
            <w:webHidden/>
          </w:rPr>
          <w:t>142</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77" w:history="1">
        <w:r w:rsidR="00C6343C" w:rsidRPr="00C85897">
          <w:rPr>
            <w:rStyle w:val="Hyperlink"/>
            <w:noProof/>
            <w:lang w:val="en-GB"/>
          </w:rPr>
          <w:t>7.6</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Bulgaria</w:t>
        </w:r>
        <w:r w:rsidR="00C6343C">
          <w:rPr>
            <w:noProof/>
            <w:webHidden/>
          </w:rPr>
          <w:tab/>
        </w:r>
        <w:r w:rsidR="00C6343C">
          <w:rPr>
            <w:noProof/>
            <w:webHidden/>
          </w:rPr>
          <w:fldChar w:fldCharType="begin"/>
        </w:r>
        <w:r w:rsidR="00C6343C">
          <w:rPr>
            <w:noProof/>
            <w:webHidden/>
          </w:rPr>
          <w:instrText xml:space="preserve"> PAGEREF _Toc418513677 \h </w:instrText>
        </w:r>
        <w:r w:rsidR="00C6343C">
          <w:rPr>
            <w:noProof/>
            <w:webHidden/>
          </w:rPr>
        </w:r>
        <w:r w:rsidR="00C6343C">
          <w:rPr>
            <w:noProof/>
            <w:webHidden/>
          </w:rPr>
          <w:fldChar w:fldCharType="separate"/>
        </w:r>
        <w:r w:rsidR="00C6343C">
          <w:rPr>
            <w:noProof/>
            <w:webHidden/>
          </w:rPr>
          <w:t>143</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78" w:history="1">
        <w:r w:rsidR="00C6343C" w:rsidRPr="00C85897">
          <w:rPr>
            <w:rStyle w:val="Hyperlink"/>
            <w:noProof/>
            <w:lang w:val="en-GB"/>
          </w:rPr>
          <w:t>7.7</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Czech Republic</w:t>
        </w:r>
        <w:r w:rsidR="00C6343C">
          <w:rPr>
            <w:noProof/>
            <w:webHidden/>
          </w:rPr>
          <w:tab/>
        </w:r>
        <w:r w:rsidR="00C6343C">
          <w:rPr>
            <w:noProof/>
            <w:webHidden/>
          </w:rPr>
          <w:fldChar w:fldCharType="begin"/>
        </w:r>
        <w:r w:rsidR="00C6343C">
          <w:rPr>
            <w:noProof/>
            <w:webHidden/>
          </w:rPr>
          <w:instrText xml:space="preserve"> PAGEREF _Toc418513678 \h </w:instrText>
        </w:r>
        <w:r w:rsidR="00C6343C">
          <w:rPr>
            <w:noProof/>
            <w:webHidden/>
          </w:rPr>
        </w:r>
        <w:r w:rsidR="00C6343C">
          <w:rPr>
            <w:noProof/>
            <w:webHidden/>
          </w:rPr>
          <w:fldChar w:fldCharType="separate"/>
        </w:r>
        <w:r w:rsidR="00C6343C">
          <w:rPr>
            <w:noProof/>
            <w:webHidden/>
          </w:rPr>
          <w:t>144</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79" w:history="1">
        <w:r w:rsidR="00C6343C" w:rsidRPr="00C85897">
          <w:rPr>
            <w:rStyle w:val="Hyperlink"/>
            <w:noProof/>
            <w:lang w:val="en-GB"/>
          </w:rPr>
          <w:t>7.8</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Hungary</w:t>
        </w:r>
        <w:r w:rsidR="00C6343C">
          <w:rPr>
            <w:noProof/>
            <w:webHidden/>
          </w:rPr>
          <w:tab/>
        </w:r>
        <w:r w:rsidR="00C6343C">
          <w:rPr>
            <w:noProof/>
            <w:webHidden/>
          </w:rPr>
          <w:fldChar w:fldCharType="begin"/>
        </w:r>
        <w:r w:rsidR="00C6343C">
          <w:rPr>
            <w:noProof/>
            <w:webHidden/>
          </w:rPr>
          <w:instrText xml:space="preserve"> PAGEREF _Toc418513679 \h </w:instrText>
        </w:r>
        <w:r w:rsidR="00C6343C">
          <w:rPr>
            <w:noProof/>
            <w:webHidden/>
          </w:rPr>
        </w:r>
        <w:r w:rsidR="00C6343C">
          <w:rPr>
            <w:noProof/>
            <w:webHidden/>
          </w:rPr>
          <w:fldChar w:fldCharType="separate"/>
        </w:r>
        <w:r w:rsidR="00C6343C">
          <w:rPr>
            <w:noProof/>
            <w:webHidden/>
          </w:rPr>
          <w:t>146</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80" w:history="1">
        <w:r w:rsidR="00C6343C" w:rsidRPr="00C85897">
          <w:rPr>
            <w:rStyle w:val="Hyperlink"/>
            <w:noProof/>
            <w:lang w:val="en-GB"/>
          </w:rPr>
          <w:t>7.9</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Poland</w:t>
        </w:r>
        <w:r w:rsidR="00C6343C">
          <w:rPr>
            <w:noProof/>
            <w:webHidden/>
          </w:rPr>
          <w:tab/>
        </w:r>
        <w:r w:rsidR="00C6343C">
          <w:rPr>
            <w:noProof/>
            <w:webHidden/>
          </w:rPr>
          <w:fldChar w:fldCharType="begin"/>
        </w:r>
        <w:r w:rsidR="00C6343C">
          <w:rPr>
            <w:noProof/>
            <w:webHidden/>
          </w:rPr>
          <w:instrText xml:space="preserve"> PAGEREF _Toc418513680 \h </w:instrText>
        </w:r>
        <w:r w:rsidR="00C6343C">
          <w:rPr>
            <w:noProof/>
            <w:webHidden/>
          </w:rPr>
        </w:r>
        <w:r w:rsidR="00C6343C">
          <w:rPr>
            <w:noProof/>
            <w:webHidden/>
          </w:rPr>
          <w:fldChar w:fldCharType="separate"/>
        </w:r>
        <w:r w:rsidR="00C6343C">
          <w:rPr>
            <w:noProof/>
            <w:webHidden/>
          </w:rPr>
          <w:t>147</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81" w:history="1">
        <w:r w:rsidR="00C6343C" w:rsidRPr="00C85897">
          <w:rPr>
            <w:rStyle w:val="Hyperlink"/>
            <w:noProof/>
            <w:lang w:val="en-GB"/>
          </w:rPr>
          <w:t>7.10</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Romania</w:t>
        </w:r>
        <w:r w:rsidR="00C6343C">
          <w:rPr>
            <w:noProof/>
            <w:webHidden/>
          </w:rPr>
          <w:tab/>
        </w:r>
        <w:r w:rsidR="00C6343C">
          <w:rPr>
            <w:noProof/>
            <w:webHidden/>
          </w:rPr>
          <w:fldChar w:fldCharType="begin"/>
        </w:r>
        <w:r w:rsidR="00C6343C">
          <w:rPr>
            <w:noProof/>
            <w:webHidden/>
          </w:rPr>
          <w:instrText xml:space="preserve"> PAGEREF _Toc418513681 \h </w:instrText>
        </w:r>
        <w:r w:rsidR="00C6343C">
          <w:rPr>
            <w:noProof/>
            <w:webHidden/>
          </w:rPr>
        </w:r>
        <w:r w:rsidR="00C6343C">
          <w:rPr>
            <w:noProof/>
            <w:webHidden/>
          </w:rPr>
          <w:fldChar w:fldCharType="separate"/>
        </w:r>
        <w:r w:rsidR="00C6343C">
          <w:rPr>
            <w:noProof/>
            <w:webHidden/>
          </w:rPr>
          <w:t>147</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82" w:history="1">
        <w:r w:rsidR="00C6343C" w:rsidRPr="00C85897">
          <w:rPr>
            <w:rStyle w:val="Hyperlink"/>
            <w:noProof/>
            <w:lang w:val="en-GB"/>
          </w:rPr>
          <w:t>7.11</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Results Slovakia</w:t>
        </w:r>
        <w:r w:rsidR="00C6343C">
          <w:rPr>
            <w:noProof/>
            <w:webHidden/>
          </w:rPr>
          <w:tab/>
        </w:r>
        <w:r w:rsidR="00C6343C">
          <w:rPr>
            <w:noProof/>
            <w:webHidden/>
          </w:rPr>
          <w:fldChar w:fldCharType="begin"/>
        </w:r>
        <w:r w:rsidR="00C6343C">
          <w:rPr>
            <w:noProof/>
            <w:webHidden/>
          </w:rPr>
          <w:instrText xml:space="preserve"> PAGEREF _Toc418513682 \h </w:instrText>
        </w:r>
        <w:r w:rsidR="00C6343C">
          <w:rPr>
            <w:noProof/>
            <w:webHidden/>
          </w:rPr>
        </w:r>
        <w:r w:rsidR="00C6343C">
          <w:rPr>
            <w:noProof/>
            <w:webHidden/>
          </w:rPr>
          <w:fldChar w:fldCharType="separate"/>
        </w:r>
        <w:r w:rsidR="00C6343C">
          <w:rPr>
            <w:noProof/>
            <w:webHidden/>
          </w:rPr>
          <w:t>150</w:t>
        </w:r>
        <w:r w:rsidR="00C6343C">
          <w:rPr>
            <w:noProof/>
            <w:webHidden/>
          </w:rPr>
          <w:fldChar w:fldCharType="end"/>
        </w:r>
      </w:hyperlink>
    </w:p>
    <w:p w:rsidR="00C6343C" w:rsidRDefault="00A11038">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8513683" w:history="1">
        <w:r w:rsidR="00C6343C" w:rsidRPr="00C85897">
          <w:rPr>
            <w:rStyle w:val="Hyperlink"/>
            <w:noProof/>
            <w:lang w:val="en-GB"/>
          </w:rPr>
          <w:t>7.12</w:t>
        </w:r>
        <w:r w:rsidR="00C6343C">
          <w:rPr>
            <w:rFonts w:asciiTheme="minorHAnsi" w:eastAsiaTheme="minorEastAsia" w:hAnsiTheme="minorHAnsi" w:cstheme="minorBidi"/>
            <w:noProof/>
            <w:sz w:val="22"/>
            <w:szCs w:val="22"/>
            <w:lang w:val="en-GB" w:eastAsia="en-GB"/>
          </w:rPr>
          <w:tab/>
        </w:r>
        <w:r w:rsidR="00C6343C" w:rsidRPr="00C85897">
          <w:rPr>
            <w:rStyle w:val="Hyperlink"/>
            <w:noProof/>
            <w:lang w:val="en-GB"/>
          </w:rPr>
          <w:t>Conclusions / Recommendations / Envisioned next steps</w:t>
        </w:r>
        <w:r w:rsidR="00C6343C">
          <w:rPr>
            <w:noProof/>
            <w:webHidden/>
          </w:rPr>
          <w:tab/>
        </w:r>
        <w:r w:rsidR="00C6343C">
          <w:rPr>
            <w:noProof/>
            <w:webHidden/>
          </w:rPr>
          <w:fldChar w:fldCharType="begin"/>
        </w:r>
        <w:r w:rsidR="00C6343C">
          <w:rPr>
            <w:noProof/>
            <w:webHidden/>
          </w:rPr>
          <w:instrText xml:space="preserve"> PAGEREF _Toc418513683 \h </w:instrText>
        </w:r>
        <w:r w:rsidR="00C6343C">
          <w:rPr>
            <w:noProof/>
            <w:webHidden/>
          </w:rPr>
        </w:r>
        <w:r w:rsidR="00C6343C">
          <w:rPr>
            <w:noProof/>
            <w:webHidden/>
          </w:rPr>
          <w:fldChar w:fldCharType="separate"/>
        </w:r>
        <w:r w:rsidR="00C6343C">
          <w:rPr>
            <w:noProof/>
            <w:webHidden/>
          </w:rPr>
          <w:t>152</w:t>
        </w:r>
        <w:r w:rsidR="00C6343C">
          <w:rPr>
            <w:noProof/>
            <w:webHidden/>
          </w:rPr>
          <w:fldChar w:fldCharType="end"/>
        </w:r>
      </w:hyperlink>
    </w:p>
    <w:p w:rsidR="00AA4D75" w:rsidRDefault="004A1C6E" w:rsidP="00B95A07">
      <w:pPr>
        <w:rPr>
          <w:bCs/>
          <w:szCs w:val="20"/>
          <w:lang w:val="en-GB"/>
        </w:rPr>
      </w:pPr>
      <w:r>
        <w:rPr>
          <w:bCs/>
          <w:szCs w:val="20"/>
          <w:lang w:val="en-GB"/>
        </w:rPr>
        <w:fldChar w:fldCharType="end"/>
      </w:r>
    </w:p>
    <w:p w:rsidR="0019408D" w:rsidRDefault="0019408D" w:rsidP="00B95A07">
      <w:pPr>
        <w:rPr>
          <w:bCs/>
          <w:szCs w:val="20"/>
          <w:lang w:val="en-GB"/>
        </w:rPr>
      </w:pPr>
    </w:p>
    <w:p w:rsidR="0019408D" w:rsidRDefault="0019408D" w:rsidP="00B95A07">
      <w:pPr>
        <w:rPr>
          <w:bCs/>
          <w:szCs w:val="20"/>
          <w:lang w:val="en-GB"/>
        </w:rPr>
      </w:pPr>
    </w:p>
    <w:p w:rsidR="00332CCA" w:rsidRDefault="00332CCA">
      <w:pPr>
        <w:rPr>
          <w:rFonts w:cs="Arial"/>
          <w:b/>
          <w:bCs/>
          <w:kern w:val="32"/>
          <w:sz w:val="28"/>
          <w:szCs w:val="32"/>
          <w:lang w:val="en-GB"/>
        </w:rPr>
      </w:pPr>
      <w:bookmarkStart w:id="1" w:name="_Toc301871728"/>
      <w:bookmarkStart w:id="2" w:name="_Toc301871837"/>
      <w:bookmarkStart w:id="3" w:name="_Toc301871908"/>
      <w:r>
        <w:rPr>
          <w:lang w:val="en-GB"/>
        </w:rPr>
        <w:br w:type="page"/>
      </w:r>
    </w:p>
    <w:p w:rsidR="001C6068" w:rsidRDefault="00E25085" w:rsidP="00E25085">
      <w:pPr>
        <w:pStyle w:val="berschrift1"/>
        <w:numPr>
          <w:ilvl w:val="0"/>
          <w:numId w:val="0"/>
        </w:numPr>
        <w:spacing w:after="240"/>
        <w:ind w:hanging="6"/>
        <w:rPr>
          <w:lang w:val="en-GB"/>
        </w:rPr>
      </w:pPr>
      <w:bookmarkStart w:id="4" w:name="_Toc395180844"/>
      <w:bookmarkStart w:id="5" w:name="_Toc418513599"/>
      <w:r w:rsidRPr="001E3CA2">
        <w:rPr>
          <w:lang w:val="en-GB"/>
        </w:rPr>
        <w:lastRenderedPageBreak/>
        <w:t xml:space="preserve">Activity </w:t>
      </w:r>
      <w:r w:rsidR="00B20220">
        <w:rPr>
          <w:lang w:val="en-GB"/>
        </w:rPr>
        <w:t>3</w:t>
      </w:r>
      <w:r w:rsidRPr="001E3CA2">
        <w:rPr>
          <w:lang w:val="en-GB"/>
        </w:rPr>
        <w:t xml:space="preserve"> – </w:t>
      </w:r>
      <w:bookmarkEnd w:id="4"/>
      <w:r w:rsidR="00B20220" w:rsidRPr="00B20220">
        <w:rPr>
          <w:lang w:val="en-GB"/>
        </w:rPr>
        <w:t>Pilot implementation of quality of information services for RIS</w:t>
      </w:r>
      <w:bookmarkEnd w:id="5"/>
    </w:p>
    <w:p w:rsidR="001C6068" w:rsidRDefault="00A47A0E" w:rsidP="00A47A0E">
      <w:pPr>
        <w:jc w:val="both"/>
        <w:rPr>
          <w:lang w:val="en-GB"/>
        </w:rPr>
      </w:pPr>
      <w:r w:rsidRPr="0032487A">
        <w:rPr>
          <w:lang w:val="en-GB"/>
        </w:rPr>
        <w:t>This activity include</w:t>
      </w:r>
      <w:r w:rsidR="00E6360D" w:rsidRPr="0032487A">
        <w:rPr>
          <w:lang w:val="en-GB"/>
        </w:rPr>
        <w:t>d</w:t>
      </w:r>
      <w:r w:rsidRPr="0032487A">
        <w:rPr>
          <w:lang w:val="en-GB"/>
        </w:rPr>
        <w:t xml:space="preserve"> the further investigation and definition of Quality of Information Services for RIS with pilot implementations in the </w:t>
      </w:r>
      <w:r w:rsidR="00873EB0" w:rsidRPr="0032487A">
        <w:rPr>
          <w:lang w:val="en-GB"/>
        </w:rPr>
        <w:t>fields</w:t>
      </w:r>
      <w:r w:rsidRPr="0032487A">
        <w:rPr>
          <w:lang w:val="en-GB"/>
        </w:rPr>
        <w:t xml:space="preserve"> of Notices to Skippers, Electronic Ship Reporting, Vessel Tracking and Tracing, Inland ECDIS, RIS Index and RIS Data exchange</w:t>
      </w:r>
      <w:r w:rsidR="0032487A">
        <w:rPr>
          <w:lang w:val="en-GB"/>
        </w:rPr>
        <w:t xml:space="preserve"> represented by the individual Sub-Activities of which the final SuAc Reports are consolidated within this document</w:t>
      </w:r>
      <w:r w:rsidRPr="0032487A">
        <w:rPr>
          <w:lang w:val="en-GB"/>
        </w:rPr>
        <w:t>.</w:t>
      </w:r>
    </w:p>
    <w:p w:rsidR="0032487A" w:rsidRPr="005C2B86" w:rsidRDefault="0032487A" w:rsidP="00A47A0E">
      <w:pPr>
        <w:jc w:val="both"/>
        <w:rPr>
          <w:lang w:val="en-GB"/>
        </w:rPr>
      </w:pPr>
    </w:p>
    <w:p w:rsidR="001C6068" w:rsidRDefault="001C6068" w:rsidP="00E25085">
      <w:pPr>
        <w:pStyle w:val="berschrift1"/>
        <w:spacing w:after="120"/>
        <w:ind w:left="431" w:hanging="431"/>
        <w:rPr>
          <w:lang w:val="en-GB"/>
        </w:rPr>
      </w:pPr>
      <w:bookmarkStart w:id="6" w:name="_Toc248904147"/>
      <w:bookmarkStart w:id="7" w:name="_Toc315764406"/>
      <w:bookmarkStart w:id="8" w:name="_Toc418513600"/>
      <w:r w:rsidRPr="005C2B86">
        <w:rPr>
          <w:lang w:val="en-GB"/>
        </w:rPr>
        <w:t xml:space="preserve">SuAc </w:t>
      </w:r>
      <w:r w:rsidR="00B20220">
        <w:rPr>
          <w:lang w:val="en-GB"/>
        </w:rPr>
        <w:t>3</w:t>
      </w:r>
      <w:r w:rsidRPr="005C2B86">
        <w:rPr>
          <w:lang w:val="en-GB"/>
        </w:rPr>
        <w:t xml:space="preserve">.1 </w:t>
      </w:r>
      <w:bookmarkEnd w:id="6"/>
      <w:bookmarkEnd w:id="7"/>
      <w:r w:rsidR="00B20220" w:rsidRPr="00084B1D">
        <w:rPr>
          <w:lang w:val="en-GB"/>
        </w:rPr>
        <w:t>Definition of Quality of Services for RIS</w:t>
      </w:r>
      <w:bookmarkEnd w:id="8"/>
    </w:p>
    <w:p w:rsidR="006E1B30" w:rsidRPr="00641E91" w:rsidRDefault="006E1B30" w:rsidP="00FD7570">
      <w:pPr>
        <w:jc w:val="center"/>
        <w:rPr>
          <w:sz w:val="28"/>
          <w:u w:val="single"/>
          <w:lang w:val="en-CA"/>
        </w:rPr>
      </w:pPr>
      <w:bookmarkStart w:id="9" w:name="_Toc315764407"/>
      <w:r w:rsidRPr="00641E91">
        <w:rPr>
          <w:sz w:val="28"/>
          <w:lang w:val="en-CA"/>
        </w:rPr>
        <w:t>“Quality generates satisfaction”</w:t>
      </w:r>
    </w:p>
    <w:p w:rsidR="006E1B30" w:rsidRPr="00F67EC4" w:rsidRDefault="006E1B30" w:rsidP="006E1B30">
      <w:pPr>
        <w:spacing w:before="120" w:after="120"/>
        <w:jc w:val="both"/>
        <w:rPr>
          <w:u w:val="single"/>
          <w:lang w:val="en-CA"/>
        </w:rPr>
      </w:pPr>
      <w:r w:rsidRPr="00F67EC4">
        <w:rPr>
          <w:u w:val="single"/>
          <w:lang w:val="en-CA"/>
        </w:rPr>
        <w:t>Background information</w:t>
      </w:r>
    </w:p>
    <w:p w:rsidR="006E1B30" w:rsidRPr="00F67EC4" w:rsidRDefault="006E1B30" w:rsidP="006E1B30">
      <w:pPr>
        <w:spacing w:before="120" w:after="120"/>
        <w:jc w:val="both"/>
        <w:rPr>
          <w:bCs/>
          <w:szCs w:val="20"/>
          <w:lang w:val="en-CA"/>
        </w:rPr>
      </w:pPr>
      <w:r w:rsidRPr="00F67EC4">
        <w:rPr>
          <w:bCs/>
          <w:szCs w:val="20"/>
          <w:lang w:val="en-CA"/>
        </w:rPr>
        <w:t>In IRIS Europe II a first attempt was made to define the quality parameters for River Information Services. It soon turned out that quality parameters depend on many different factors and that user requirements vary depending on the business processes where the information from RIS is used. Generally commercial inland navigation stakeholders have very high requirements towards RIS, especially in terms of availability and accuracy. In many cases these requirements cannot be met by the authorities and sometimes not even by the technologies themselves. Investigations in IRIS Europe II also clearly pointed out the dependencies between the quality parameters, the business process, operational processes of the authorities and national legislation.</w:t>
      </w:r>
    </w:p>
    <w:p w:rsidR="006E1B30" w:rsidRPr="00F67EC4" w:rsidRDefault="006E1B30" w:rsidP="006E1B30">
      <w:pPr>
        <w:spacing w:before="120" w:after="120"/>
        <w:rPr>
          <w:u w:val="single"/>
          <w:lang w:val="en-CA"/>
        </w:rPr>
      </w:pPr>
      <w:r w:rsidRPr="00F67EC4">
        <w:rPr>
          <w:u w:val="single"/>
          <w:lang w:val="en-CA"/>
        </w:rPr>
        <w:t>Objectives</w:t>
      </w:r>
    </w:p>
    <w:p w:rsidR="006E1B30" w:rsidRPr="006E1B30" w:rsidRDefault="006E1B30" w:rsidP="006E1B30">
      <w:pPr>
        <w:spacing w:before="120" w:after="120"/>
        <w:jc w:val="both"/>
        <w:rPr>
          <w:bCs/>
          <w:szCs w:val="20"/>
          <w:lang w:val="en-CA"/>
        </w:rPr>
      </w:pPr>
      <w:r w:rsidRPr="00F67EC4">
        <w:rPr>
          <w:lang w:val="en-CA"/>
        </w:rPr>
        <w:t xml:space="preserve">Within this Sub-Activity the investigations and definitions with respect to Quality of Information Services for RIS, as started within IRIS Europe II, were continued by analysing actors, user requirements, business processes and functions on national level to provide the necessary background for the definition of minimum quality requirements and the evaluation framework for RIS key technologies </w:t>
      </w:r>
      <w:r w:rsidRPr="006E1B30">
        <w:rPr>
          <w:bCs/>
          <w:szCs w:val="20"/>
          <w:lang w:val="en-CA"/>
        </w:rPr>
        <w:t>and services. As a starting point, the RIS Service Directory should be elaborated within this Sub-Activity, and input of all partners regarding their national RIS Service portfolio needed to be collected.</w:t>
      </w:r>
    </w:p>
    <w:p w:rsidR="006E1B30" w:rsidRPr="00F67EC4" w:rsidRDefault="006E1B30" w:rsidP="006E1B30">
      <w:pPr>
        <w:spacing w:before="120" w:after="120"/>
        <w:jc w:val="both"/>
        <w:rPr>
          <w:lang w:val="en-CA"/>
        </w:rPr>
      </w:pPr>
      <w:r w:rsidRPr="006E1B30">
        <w:rPr>
          <w:bCs/>
          <w:szCs w:val="20"/>
          <w:lang w:val="en-CA"/>
        </w:rPr>
        <w:t>Furthermore, if applicable, best practice examples for Service Level Agreements for the different services were drafted</w:t>
      </w:r>
      <w:r w:rsidRPr="00F67EC4">
        <w:rPr>
          <w:lang w:val="en-CA"/>
        </w:rPr>
        <w:t xml:space="preserve"> within the specialised Sub-Activities 3.2 – 3.7.</w:t>
      </w:r>
      <w:r>
        <w:rPr>
          <w:lang w:val="en-CA"/>
        </w:rPr>
        <w:t xml:space="preserve"> </w:t>
      </w:r>
      <w:r w:rsidRPr="00F67EC4">
        <w:rPr>
          <w:lang w:val="en-CA"/>
        </w:rPr>
        <w:t>Each Sub-Activity leader within Activity 3 reported to the related RIS Expert Groups during their meetings.</w:t>
      </w:r>
    </w:p>
    <w:p w:rsidR="006E1B30" w:rsidRPr="00F67EC4" w:rsidRDefault="006E1B30" w:rsidP="006E1B30">
      <w:pPr>
        <w:spacing w:before="120" w:after="120"/>
        <w:rPr>
          <w:u w:val="single"/>
          <w:lang w:val="en-CA"/>
        </w:rPr>
      </w:pPr>
      <w:r w:rsidRPr="00F67EC4">
        <w:rPr>
          <w:u w:val="single"/>
          <w:lang w:val="en-CA"/>
        </w:rPr>
        <w:t>Results</w:t>
      </w:r>
    </w:p>
    <w:p w:rsidR="006E1B30" w:rsidRPr="00FD03A8" w:rsidRDefault="006E1B30" w:rsidP="006E1B30">
      <w:pPr>
        <w:rPr>
          <w:lang w:val="en-CA"/>
        </w:rPr>
      </w:pPr>
      <w:r w:rsidRPr="00FD03A8">
        <w:rPr>
          <w:lang w:val="en-CA"/>
        </w:rPr>
        <w:t>The practical applications that were realised within IRIS Europe 3 heavily rely on high quality of basic data (accuracy, reliability, up-to-dateness)</w:t>
      </w:r>
      <w:r>
        <w:rPr>
          <w:lang w:val="en-CA"/>
        </w:rPr>
        <w:t xml:space="preserve">. Thus </w:t>
      </w:r>
      <w:r w:rsidRPr="00FD03A8">
        <w:rPr>
          <w:lang w:val="en-CA"/>
        </w:rPr>
        <w:t>Activity 3 focused on the identification of quality gaps for the key RIS technologies, based on the services they are used for</w:t>
      </w:r>
      <w:r>
        <w:rPr>
          <w:lang w:val="en-CA"/>
        </w:rPr>
        <w:t>.</w:t>
      </w:r>
    </w:p>
    <w:p w:rsidR="006E1B30" w:rsidRPr="006E1B30" w:rsidRDefault="006E1B30" w:rsidP="006E1B30">
      <w:pPr>
        <w:spacing w:before="120" w:after="120"/>
        <w:jc w:val="both"/>
        <w:rPr>
          <w:bCs/>
          <w:szCs w:val="20"/>
          <w:lang w:val="en-CA"/>
        </w:rPr>
      </w:pPr>
      <w:r>
        <w:rPr>
          <w:lang w:val="en-CA"/>
        </w:rPr>
        <w:t>Analysis work in Sub-Activity 3.1</w:t>
      </w:r>
      <w:r w:rsidRPr="00F67EC4">
        <w:rPr>
          <w:lang w:val="en-CA"/>
        </w:rPr>
        <w:t xml:space="preserve"> led eventually to the establishment of the so-called “RIS Service Directory”, where the Sub-Activity 3.1 Leader (Austria) elaborated a template in a first step. In a second step all partners in this Sub-Activity were requested to elaborate their national RIS Service Directory (or </w:t>
      </w:r>
      <w:r w:rsidRPr="006E1B30">
        <w:rPr>
          <w:bCs/>
          <w:szCs w:val="20"/>
          <w:lang w:val="en-CA"/>
        </w:rPr>
        <w:t xml:space="preserve">Service Catalogue) based on the provided template. Thus the RIS Service Directory formed the essential work that was carried out within Sub-Activity 3.1. </w:t>
      </w:r>
    </w:p>
    <w:p w:rsidR="006E1B30" w:rsidRPr="00F67EC4" w:rsidRDefault="006E1B30" w:rsidP="006E1B30">
      <w:pPr>
        <w:spacing w:before="120" w:after="120"/>
        <w:jc w:val="both"/>
        <w:rPr>
          <w:lang w:val="en-CA"/>
        </w:rPr>
      </w:pPr>
      <w:r w:rsidRPr="006E1B30">
        <w:rPr>
          <w:bCs/>
          <w:szCs w:val="20"/>
          <w:lang w:val="en-CA"/>
        </w:rPr>
        <w:t>One of the aims of the RIS Service Directory was to be as complete as possible in the analysis of information needs, technologies used and services to be provided. The RIS Service Directory served as an enabler and starting point for the other Sub-Activities within Activity 3. More details can be found in chapter 4 and</w:t>
      </w:r>
      <w:r>
        <w:rPr>
          <w:lang w:val="en-CA"/>
        </w:rPr>
        <w:t xml:space="preserve"> Annex 1.</w:t>
      </w:r>
    </w:p>
    <w:p w:rsidR="006E1B30" w:rsidRPr="00F67EC4" w:rsidRDefault="006E1B30" w:rsidP="006E1B30">
      <w:pPr>
        <w:spacing w:before="120" w:after="120"/>
        <w:rPr>
          <w:u w:val="single"/>
          <w:lang w:val="en-CA"/>
        </w:rPr>
      </w:pPr>
      <w:r w:rsidRPr="00F67EC4">
        <w:rPr>
          <w:u w:val="single"/>
          <w:lang w:val="en-CA"/>
        </w:rPr>
        <w:t>Conclusions &amp; Recommendations</w:t>
      </w:r>
    </w:p>
    <w:p w:rsidR="006E1B30" w:rsidRPr="0032487A" w:rsidRDefault="006E1B30" w:rsidP="006E1B30">
      <w:pPr>
        <w:spacing w:before="120" w:after="120"/>
        <w:jc w:val="both"/>
        <w:rPr>
          <w:bCs/>
          <w:szCs w:val="20"/>
          <w:lang w:val="en-CA"/>
        </w:rPr>
      </w:pPr>
      <w:r w:rsidRPr="0032487A">
        <w:rPr>
          <w:lang w:val="en-CA"/>
        </w:rPr>
        <w:t xml:space="preserve">The „sine qua non” (basic pre-condition) of quality is the institutionalized existence of a quality assurance framework for RIS services. This involves isolated assumptions of the quality objectives, of the benefits </w:t>
      </w:r>
      <w:r w:rsidRPr="0032487A">
        <w:rPr>
          <w:bCs/>
          <w:szCs w:val="20"/>
          <w:lang w:val="en-CA"/>
        </w:rPr>
        <w:t>achieved through these objectives and the necessary effort to achieve these objectives, at the regulatory framework level, in the first place.</w:t>
      </w:r>
    </w:p>
    <w:p w:rsidR="006E1B30" w:rsidRPr="00F67EC4" w:rsidRDefault="006E1B30" w:rsidP="006E1B30">
      <w:pPr>
        <w:spacing w:before="120" w:after="120"/>
        <w:jc w:val="both"/>
        <w:rPr>
          <w:lang w:val="en-CA"/>
        </w:rPr>
      </w:pPr>
      <w:r w:rsidRPr="0032487A">
        <w:rPr>
          <w:bCs/>
          <w:szCs w:val="20"/>
          <w:lang w:val="en-CA"/>
        </w:rPr>
        <w:t>The RIS Service</w:t>
      </w:r>
      <w:r w:rsidRPr="0032487A">
        <w:rPr>
          <w:lang w:val="en-CA"/>
        </w:rPr>
        <w:t xml:space="preserve"> Directory proved to be a suitable tool for the analysis of information services that are provided by the RIS Providers towards the end users. However, the RIS Service Directory is only the</w:t>
      </w:r>
      <w:r>
        <w:rPr>
          <w:lang w:val="en-CA"/>
        </w:rPr>
        <w:t xml:space="preserve"> </w:t>
      </w:r>
      <w:r>
        <w:rPr>
          <w:lang w:val="en-CA"/>
        </w:rPr>
        <w:lastRenderedPageBreak/>
        <w:t>starting point for a quality assurance framework for RIS, and therefore it is even more important that the RIS Service Directory is continuously maintained, also after the lifetime of the IRIS Europe 3 project.</w:t>
      </w:r>
    </w:p>
    <w:p w:rsidR="001C6068" w:rsidRPr="005C2B86" w:rsidRDefault="001C6068" w:rsidP="00D710C1">
      <w:pPr>
        <w:pStyle w:val="berschrift2"/>
        <w:spacing w:after="120"/>
        <w:ind w:left="635" w:hanging="578"/>
        <w:rPr>
          <w:lang w:val="en-GB"/>
        </w:rPr>
      </w:pPr>
      <w:bookmarkStart w:id="10" w:name="_Toc418513601"/>
      <w:r w:rsidRPr="005C2B86">
        <w:rPr>
          <w:lang w:val="en-GB"/>
        </w:rPr>
        <w:t>Background information</w:t>
      </w:r>
      <w:bookmarkEnd w:id="9"/>
      <w:bookmarkEnd w:id="10"/>
    </w:p>
    <w:p w:rsidR="006E1B30" w:rsidRPr="00F67EC4" w:rsidRDefault="006E1B30" w:rsidP="006E1B30">
      <w:pPr>
        <w:pStyle w:val="berschrift3"/>
        <w:rPr>
          <w:lang w:val="en-CA"/>
        </w:rPr>
      </w:pPr>
      <w:bookmarkStart w:id="11" w:name="_Toc405554110"/>
      <w:r w:rsidRPr="00F67EC4">
        <w:rPr>
          <w:lang w:val="en-CA"/>
        </w:rPr>
        <w:t>Requirements</w:t>
      </w:r>
      <w:bookmarkEnd w:id="11"/>
    </w:p>
    <w:p w:rsidR="006E1B30" w:rsidRPr="00F67EC4" w:rsidRDefault="006E1B30" w:rsidP="0015575F">
      <w:pPr>
        <w:spacing w:before="120" w:after="120"/>
        <w:jc w:val="both"/>
        <w:rPr>
          <w:lang w:val="en-CA"/>
        </w:rPr>
      </w:pPr>
      <w:r w:rsidRPr="00F67EC4">
        <w:rPr>
          <w:lang w:val="en-CA"/>
        </w:rPr>
        <w:t>The general requirement towards Sub-Activity 3.1 was to take up the results of IRIS Europe II and to elaborate further on them. Whereas IRIS Europe II followed a highly theoretical approach by analysing the key RIS technologies in deep technical level, the focus of the Quality of Information Service for RIS tasks within IRIS Europe 3 was on a more tangible and practical approach.</w:t>
      </w:r>
    </w:p>
    <w:p w:rsidR="006E1B30" w:rsidRPr="00F67EC4" w:rsidRDefault="006E1B30" w:rsidP="0015575F">
      <w:pPr>
        <w:spacing w:before="120" w:after="120"/>
        <w:jc w:val="both"/>
        <w:rPr>
          <w:lang w:val="en-CA"/>
        </w:rPr>
      </w:pPr>
      <w:r w:rsidRPr="00F67EC4">
        <w:rPr>
          <w:lang w:val="en-CA"/>
        </w:rPr>
        <w:t>As it was presumed that RIS in the IRIS Europe 3 partner countries have already reached a high level of maturity, the existing infrastructure and the services / information provided through this intelligent infrastructure to the end users was put into focus. Following the more practical approach, specific requirements towards the work to be performed in Sub-Activity 3.1 have been specified:</w:t>
      </w:r>
    </w:p>
    <w:p w:rsidR="006E1B30" w:rsidRPr="00F67EC4" w:rsidRDefault="006E1B30" w:rsidP="00535D6D">
      <w:pPr>
        <w:numPr>
          <w:ilvl w:val="0"/>
          <w:numId w:val="4"/>
        </w:numPr>
        <w:jc w:val="both"/>
        <w:rPr>
          <w:lang w:val="en-CA"/>
        </w:rPr>
      </w:pPr>
      <w:r w:rsidRPr="00F67EC4">
        <w:rPr>
          <w:lang w:val="en-CA"/>
        </w:rPr>
        <w:t>Inventory of RIS information and data elements (service oriented architecture on national level)</w:t>
      </w:r>
    </w:p>
    <w:p w:rsidR="006E1B30" w:rsidRPr="00F67EC4" w:rsidRDefault="006E1B30" w:rsidP="00535D6D">
      <w:pPr>
        <w:numPr>
          <w:ilvl w:val="0"/>
          <w:numId w:val="4"/>
        </w:numPr>
        <w:jc w:val="both"/>
        <w:rPr>
          <w:lang w:val="en-CA"/>
        </w:rPr>
      </w:pPr>
      <w:r w:rsidRPr="00F67EC4">
        <w:rPr>
          <w:lang w:val="en-CA"/>
        </w:rPr>
        <w:t>Consolidation of evaluation results of existing national infrastructure</w:t>
      </w:r>
    </w:p>
    <w:p w:rsidR="006E1B30" w:rsidRPr="00F67EC4" w:rsidRDefault="006E1B30" w:rsidP="00535D6D">
      <w:pPr>
        <w:numPr>
          <w:ilvl w:val="0"/>
          <w:numId w:val="4"/>
        </w:numPr>
        <w:jc w:val="both"/>
        <w:rPr>
          <w:lang w:val="en-CA"/>
        </w:rPr>
      </w:pPr>
      <w:r w:rsidRPr="00F67EC4">
        <w:rPr>
          <w:lang w:val="en-CA"/>
        </w:rPr>
        <w:t>Identification of necessary national minimum service requirements in cooperation with Sub-Activities 3.2 – 3.7</w:t>
      </w:r>
    </w:p>
    <w:p w:rsidR="006E1B30" w:rsidRPr="00F67EC4" w:rsidRDefault="006E1B30" w:rsidP="00535D6D">
      <w:pPr>
        <w:numPr>
          <w:ilvl w:val="0"/>
          <w:numId w:val="4"/>
        </w:numPr>
        <w:jc w:val="both"/>
        <w:rPr>
          <w:lang w:val="en-CA"/>
        </w:rPr>
      </w:pPr>
      <w:r w:rsidRPr="00F67EC4">
        <w:rPr>
          <w:lang w:val="en-CA"/>
        </w:rPr>
        <w:t>Identification of measures to fulfil defined quality requirements by national infrastructure in cooperation with Sub-Activities 3.2 – 3.7</w:t>
      </w:r>
    </w:p>
    <w:p w:rsidR="006E1B30" w:rsidRPr="00F67EC4" w:rsidRDefault="006E1B30" w:rsidP="00535D6D">
      <w:pPr>
        <w:numPr>
          <w:ilvl w:val="0"/>
          <w:numId w:val="4"/>
        </w:numPr>
        <w:jc w:val="both"/>
        <w:rPr>
          <w:lang w:val="en-CA"/>
        </w:rPr>
      </w:pPr>
      <w:r w:rsidRPr="00F67EC4">
        <w:rPr>
          <w:lang w:val="en-CA"/>
        </w:rPr>
        <w:t>Elaborate guidelines for service level frameworks for RIS (RIS Service Directory)</w:t>
      </w:r>
    </w:p>
    <w:p w:rsidR="006E1B30" w:rsidRPr="00F67EC4" w:rsidRDefault="006E1B30" w:rsidP="006E1B30">
      <w:pPr>
        <w:pStyle w:val="berschrift3"/>
        <w:rPr>
          <w:lang w:val="en-CA"/>
        </w:rPr>
      </w:pPr>
      <w:bookmarkStart w:id="12" w:name="_Toc405554111"/>
      <w:r w:rsidRPr="00F67EC4">
        <w:rPr>
          <w:lang w:val="en-CA"/>
        </w:rPr>
        <w:t>Preliminary work</w:t>
      </w:r>
      <w:bookmarkEnd w:id="12"/>
    </w:p>
    <w:p w:rsidR="006E1B30" w:rsidRPr="00F67EC4" w:rsidRDefault="006E1B30" w:rsidP="0015575F">
      <w:pPr>
        <w:spacing w:before="120" w:after="120"/>
        <w:jc w:val="both"/>
        <w:rPr>
          <w:lang w:val="en-CA"/>
        </w:rPr>
      </w:pPr>
      <w:r w:rsidRPr="00F67EC4">
        <w:rPr>
          <w:bCs/>
          <w:szCs w:val="20"/>
          <w:lang w:val="en-CA"/>
        </w:rPr>
        <w:t>In IRIS Europe II a first attempt was made to define the quality parameters for River Information Services. It soon turned out that quality parameters depend on many different factors and that user requirements vary depending on the business processes where the information from RIS is used. Generally commercial inland navigation stakeholders have very high requirements towards RIS, especially in terms of availability and accuracy. In many cases these requirements cannot be met by the authorities and sometimes not even by the technologies themselves. Investigations in IRIS Europe II also clearly pointed out the dependencies between the quality parameters, the business process, operational processes of the authorities and national legislation.</w:t>
      </w:r>
    </w:p>
    <w:p w:rsidR="006E1B30" w:rsidRPr="00F67EC4" w:rsidRDefault="006E1B30" w:rsidP="006E1B30">
      <w:pPr>
        <w:pStyle w:val="berschrift3"/>
        <w:rPr>
          <w:lang w:val="en-CA"/>
        </w:rPr>
      </w:pPr>
      <w:bookmarkStart w:id="13" w:name="_Toc405554112"/>
      <w:r w:rsidRPr="00F67EC4">
        <w:rPr>
          <w:lang w:val="en-CA"/>
        </w:rPr>
        <w:t>Challenges</w:t>
      </w:r>
      <w:bookmarkEnd w:id="13"/>
    </w:p>
    <w:p w:rsidR="006E1B30" w:rsidRPr="00F67EC4" w:rsidRDefault="006E1B30" w:rsidP="0015575F">
      <w:pPr>
        <w:spacing w:before="120" w:after="120"/>
        <w:jc w:val="both"/>
        <w:rPr>
          <w:szCs w:val="20"/>
          <w:lang w:val="en-CA"/>
        </w:rPr>
      </w:pPr>
      <w:r w:rsidRPr="00F67EC4">
        <w:rPr>
          <w:szCs w:val="20"/>
          <w:lang w:val="en-CA"/>
        </w:rPr>
        <w:t>“Quality of RIS Services” is in general a complex topic: it involves many different quality aspects of many different RIS services, provided for different users each involved with different business processes and hence with different quality requirements. The diversity in demands on quality extends even further: it may depend on local, navigational, hydrological or meteorological conditions and it may be different up to the level of individual information elements provided by a service. The approach to handle this complexity during involved:</w:t>
      </w:r>
    </w:p>
    <w:p w:rsidR="006E1B30" w:rsidRPr="00F67EC4" w:rsidRDefault="006E1B30" w:rsidP="0032487A">
      <w:pPr>
        <w:numPr>
          <w:ilvl w:val="0"/>
          <w:numId w:val="70"/>
        </w:numPr>
        <w:spacing w:before="120"/>
        <w:jc w:val="both"/>
        <w:rPr>
          <w:lang w:val="en-CA"/>
        </w:rPr>
      </w:pPr>
      <w:r w:rsidRPr="00F67EC4">
        <w:rPr>
          <w:lang w:val="en-CA"/>
        </w:rPr>
        <w:t>Selection of a subset of quality parameters: only the most important / relevant ones were taken into consideration.</w:t>
      </w:r>
    </w:p>
    <w:p w:rsidR="006E1B30" w:rsidRPr="00F67EC4" w:rsidRDefault="006E1B30" w:rsidP="0032487A">
      <w:pPr>
        <w:numPr>
          <w:ilvl w:val="0"/>
          <w:numId w:val="70"/>
        </w:numPr>
        <w:spacing w:before="120"/>
        <w:jc w:val="both"/>
        <w:rPr>
          <w:lang w:val="en-CA"/>
        </w:rPr>
      </w:pPr>
      <w:r w:rsidRPr="00F67EC4">
        <w:rPr>
          <w:lang w:val="en-CA"/>
        </w:rPr>
        <w:t>Limitation of the number of services to be evaluated: only the most important services, i.e. those related to current developments within the participating countries, were evaluated</w:t>
      </w:r>
    </w:p>
    <w:p w:rsidR="006E1B30" w:rsidRPr="00F67EC4" w:rsidRDefault="006E1B30" w:rsidP="0032487A">
      <w:pPr>
        <w:numPr>
          <w:ilvl w:val="0"/>
          <w:numId w:val="70"/>
        </w:numPr>
        <w:spacing w:before="120"/>
        <w:jc w:val="both"/>
        <w:rPr>
          <w:lang w:val="en-CA"/>
        </w:rPr>
      </w:pPr>
      <w:r w:rsidRPr="00F67EC4">
        <w:rPr>
          <w:lang w:val="en-CA"/>
        </w:rPr>
        <w:t>Provision of clear definitions of the chosen quality parameters.</w:t>
      </w:r>
    </w:p>
    <w:p w:rsidR="006E1B30" w:rsidRPr="0015575F" w:rsidRDefault="006E1B30" w:rsidP="0015575F">
      <w:pPr>
        <w:spacing w:before="120" w:after="120"/>
        <w:jc w:val="both"/>
        <w:rPr>
          <w:szCs w:val="20"/>
          <w:lang w:val="en-CA"/>
        </w:rPr>
      </w:pPr>
      <w:r w:rsidRPr="00F67EC4">
        <w:rPr>
          <w:lang w:val="en-CA"/>
        </w:rPr>
        <w:t xml:space="preserve">Several </w:t>
      </w:r>
      <w:r w:rsidRPr="0015575F">
        <w:rPr>
          <w:szCs w:val="20"/>
          <w:lang w:val="en-CA"/>
        </w:rPr>
        <w:t>different understandings of specific quality parameters were identified in the course of selection of a subset of quality parameters that made it even more difficult to agree on a certain definition and to reach a common understanding of the quality parameter in relation to RIS.</w:t>
      </w:r>
    </w:p>
    <w:p w:rsidR="006E1B30" w:rsidRPr="00F67EC4" w:rsidRDefault="006E1B30" w:rsidP="0015575F">
      <w:pPr>
        <w:spacing w:before="120" w:after="120"/>
        <w:jc w:val="both"/>
        <w:rPr>
          <w:lang w:val="en-CA"/>
        </w:rPr>
      </w:pPr>
      <w:r w:rsidRPr="0015575F">
        <w:rPr>
          <w:szCs w:val="20"/>
          <w:lang w:val="en-CA"/>
        </w:rPr>
        <w:t>Furthermore it was experienced that one and the same quality parameter might have different meanings for different</w:t>
      </w:r>
      <w:r w:rsidRPr="00F67EC4">
        <w:rPr>
          <w:lang w:val="en-CA"/>
        </w:rPr>
        <w:t xml:space="preserve"> information elements. It was experienced that the requirements towards a minimum quality level differs enormously from user group to user group and from business case to </w:t>
      </w:r>
      <w:r w:rsidRPr="00F67EC4">
        <w:rPr>
          <w:lang w:val="en-CA"/>
        </w:rPr>
        <w:lastRenderedPageBreak/>
        <w:t>business case. Therefore it can be concluded that the strictest minimum requirement for a specific information element shall define the related minimum quality level.</w:t>
      </w:r>
    </w:p>
    <w:p w:rsidR="006E1B30" w:rsidRPr="00F67EC4" w:rsidRDefault="006E1B30" w:rsidP="0015575F">
      <w:pPr>
        <w:spacing w:before="120" w:after="120"/>
        <w:jc w:val="both"/>
        <w:rPr>
          <w:lang w:val="en-CA"/>
        </w:rPr>
      </w:pPr>
      <w:r w:rsidRPr="00F67EC4">
        <w:rPr>
          <w:lang w:val="en-CA"/>
        </w:rPr>
        <w:t>It was also experienced that different persons of the same user group (e.g. fleet managers) have very different requirements concerning the quality level (e.g. accuracy of vessel position information), which makes it complicated to identify a solid minimum quality level.</w:t>
      </w:r>
    </w:p>
    <w:p w:rsidR="006E1B30" w:rsidRPr="00F67EC4" w:rsidRDefault="006E1B30" w:rsidP="0015575F">
      <w:pPr>
        <w:spacing w:before="120" w:after="120"/>
        <w:jc w:val="both"/>
        <w:rPr>
          <w:lang w:val="en-CA"/>
        </w:rPr>
      </w:pPr>
      <w:r w:rsidRPr="00F67EC4">
        <w:rPr>
          <w:lang w:val="en-CA"/>
        </w:rPr>
        <w:t>“Availability” aspects have been investigated from a systems owner perspective. In other words a maintenance setting where availability is measured from historic events (e.g. over the last week/month/year this service has been available for such and such). Other views on availability are possible but were not specifically investigated.</w:t>
      </w:r>
    </w:p>
    <w:p w:rsidR="006E1B30" w:rsidRPr="00F67EC4" w:rsidRDefault="006E1B30" w:rsidP="0015575F">
      <w:pPr>
        <w:spacing w:before="120" w:after="120"/>
        <w:jc w:val="both"/>
        <w:rPr>
          <w:lang w:val="en-CA"/>
        </w:rPr>
      </w:pPr>
      <w:r w:rsidRPr="00F67EC4">
        <w:rPr>
          <w:lang w:val="en-CA"/>
        </w:rPr>
        <w:t xml:space="preserve">Some parameters need to be 100% accurate because processes use them as (primary) keys to access databases. A good example is the ships number (ENI or IMO number); in many services this number is used as e key to store and access data related to a particular ship. A wrong number can make services fail or deliver wrong data. </w:t>
      </w:r>
    </w:p>
    <w:p w:rsidR="006E1B30" w:rsidRPr="00F67EC4" w:rsidRDefault="006E1B30" w:rsidP="0015575F">
      <w:pPr>
        <w:spacing w:before="120" w:after="120"/>
        <w:jc w:val="both"/>
        <w:rPr>
          <w:lang w:val="en-CA"/>
        </w:rPr>
      </w:pPr>
      <w:r w:rsidRPr="00F67EC4">
        <w:rPr>
          <w:lang w:val="en-CA"/>
        </w:rPr>
        <w:t>It is only hardly possible to define a unique and harmonized level of quality for RIS services (key technologies) throughout Europe. In certain cases, it is not possible to define minimum quality level for certain quality parameter (as in case of availability). Only the methodology how to ensure a sufficient quality level can be specified.</w:t>
      </w:r>
    </w:p>
    <w:p w:rsidR="001C6068" w:rsidRPr="005C2B86" w:rsidRDefault="001C6068" w:rsidP="00D710C1">
      <w:pPr>
        <w:pStyle w:val="berschrift2"/>
        <w:spacing w:after="120"/>
        <w:ind w:left="635" w:hanging="578"/>
        <w:rPr>
          <w:lang w:val="en-GB"/>
        </w:rPr>
      </w:pPr>
      <w:bookmarkStart w:id="14" w:name="_Toc315764408"/>
      <w:bookmarkStart w:id="15" w:name="_Toc418513602"/>
      <w:r w:rsidRPr="005C2B86">
        <w:rPr>
          <w:lang w:val="en-GB"/>
        </w:rPr>
        <w:t>Objectives</w:t>
      </w:r>
      <w:bookmarkEnd w:id="14"/>
      <w:bookmarkEnd w:id="15"/>
    </w:p>
    <w:p w:rsidR="006E1B30" w:rsidRPr="00F67EC4" w:rsidRDefault="006E1B30" w:rsidP="006E1B30">
      <w:pPr>
        <w:pStyle w:val="berschrift3"/>
        <w:rPr>
          <w:lang w:val="en-CA"/>
        </w:rPr>
      </w:pPr>
      <w:bookmarkStart w:id="16" w:name="_Toc405554114"/>
      <w:r w:rsidRPr="00F67EC4">
        <w:rPr>
          <w:lang w:val="en-CA"/>
        </w:rPr>
        <w:t>Specific objectives</w:t>
      </w:r>
      <w:bookmarkEnd w:id="16"/>
    </w:p>
    <w:p w:rsidR="006E1B30" w:rsidRPr="00F67EC4" w:rsidRDefault="006E1B30" w:rsidP="0015575F">
      <w:pPr>
        <w:spacing w:before="120" w:after="120"/>
        <w:jc w:val="both"/>
        <w:rPr>
          <w:lang w:val="en-CA"/>
        </w:rPr>
      </w:pPr>
      <w:r w:rsidRPr="00F67EC4">
        <w:rPr>
          <w:lang w:val="en-CA"/>
        </w:rPr>
        <w:t>Within this Sub-Activity the investigations and definitions with respect to Quality of Information Services for RIS, as started within IRIS Europe II, were continued by analysing actors, user requirements, business processes and functions on national level to provide the necessary background for the definition of minimum quality requirements and the evaluation framework for RIS key technologies and services. Furthermore, if feasible, best practice examples for Service Level Agreements for the different services are drafted within the specialised Sub-Activities 3.2 – 3.7.</w:t>
      </w:r>
    </w:p>
    <w:p w:rsidR="006E1B30" w:rsidRPr="00F67EC4" w:rsidRDefault="006E1B30" w:rsidP="0015575F">
      <w:pPr>
        <w:spacing w:before="120" w:after="120"/>
        <w:jc w:val="both"/>
        <w:rPr>
          <w:lang w:val="en-CA"/>
        </w:rPr>
      </w:pPr>
      <w:r w:rsidRPr="00F67EC4">
        <w:rPr>
          <w:lang w:val="en-CA"/>
        </w:rPr>
        <w:t>The Sub-Activity leaders from Sub-Activity 3.2 – 3.7 accompanied Sub-Activity 3.1 by providing a framework for analysing national implementations according to the identified quality parameters.</w:t>
      </w:r>
    </w:p>
    <w:p w:rsidR="006E1B30" w:rsidRPr="00F67EC4" w:rsidRDefault="006E1B30" w:rsidP="006E1B30">
      <w:pPr>
        <w:pStyle w:val="berschrift3"/>
        <w:rPr>
          <w:lang w:val="en-CA"/>
        </w:rPr>
      </w:pPr>
      <w:bookmarkStart w:id="17" w:name="_Toc405554115"/>
      <w:r w:rsidRPr="00F67EC4">
        <w:rPr>
          <w:lang w:val="en-CA"/>
        </w:rPr>
        <w:t>Planned tasks and results</w:t>
      </w:r>
      <w:bookmarkEnd w:id="17"/>
    </w:p>
    <w:p w:rsidR="006E1B30" w:rsidRPr="00F67EC4" w:rsidRDefault="006E1B30" w:rsidP="0015575F">
      <w:pPr>
        <w:spacing w:before="120" w:after="120"/>
        <w:jc w:val="both"/>
        <w:rPr>
          <w:lang w:val="en-CA"/>
        </w:rPr>
      </w:pPr>
      <w:r w:rsidRPr="00F67EC4">
        <w:rPr>
          <w:lang w:val="en-CA"/>
        </w:rPr>
        <w:t>Below the individual plans of each country involved within Sub-Activity 3.1 are summarised. Besides the common objective for elaborating the “RIS Service Directory”, each country decided to perform several measures on national level.</w:t>
      </w:r>
    </w:p>
    <w:p w:rsidR="006E1B30" w:rsidRPr="00F67EC4" w:rsidRDefault="006E1B30" w:rsidP="00535D6D">
      <w:pPr>
        <w:jc w:val="both"/>
        <w:rPr>
          <w:lang w:val="en-CA"/>
        </w:rPr>
      </w:pPr>
      <w:r w:rsidRPr="00F67EC4">
        <w:rPr>
          <w:lang w:val="en-CA"/>
        </w:rPr>
        <w:t>Austria:</w:t>
      </w:r>
    </w:p>
    <w:p w:rsidR="006E1B30" w:rsidRPr="00F67EC4" w:rsidRDefault="006E1B30" w:rsidP="00535D6D">
      <w:pPr>
        <w:numPr>
          <w:ilvl w:val="0"/>
          <w:numId w:val="4"/>
        </w:numPr>
        <w:jc w:val="both"/>
        <w:rPr>
          <w:lang w:val="en-CA"/>
        </w:rPr>
      </w:pPr>
      <w:r w:rsidRPr="00F67EC4">
        <w:rPr>
          <w:lang w:val="en-CA"/>
        </w:rPr>
        <w:t>Inventory of RIS information and data elements (service oriented architecture on national level)</w:t>
      </w:r>
    </w:p>
    <w:p w:rsidR="006E1B30" w:rsidRPr="00F67EC4" w:rsidRDefault="006E1B30" w:rsidP="00535D6D">
      <w:pPr>
        <w:numPr>
          <w:ilvl w:val="0"/>
          <w:numId w:val="4"/>
        </w:numPr>
        <w:jc w:val="both"/>
        <w:rPr>
          <w:lang w:val="en-CA"/>
        </w:rPr>
      </w:pPr>
      <w:r w:rsidRPr="00F67EC4">
        <w:rPr>
          <w:lang w:val="en-CA"/>
        </w:rPr>
        <w:t>Consolidation of evaluation results of existing national infrastructure</w:t>
      </w:r>
    </w:p>
    <w:p w:rsidR="006E1B30" w:rsidRPr="00F67EC4" w:rsidRDefault="006E1B30" w:rsidP="00535D6D">
      <w:pPr>
        <w:numPr>
          <w:ilvl w:val="0"/>
          <w:numId w:val="4"/>
        </w:numPr>
        <w:jc w:val="both"/>
        <w:rPr>
          <w:lang w:val="en-CA"/>
        </w:rPr>
      </w:pPr>
      <w:r w:rsidRPr="00F67EC4">
        <w:rPr>
          <w:lang w:val="en-CA"/>
        </w:rPr>
        <w:t>Identification of necessary national minimum service requirements in cooperation with Sub-Activities 3.2 – 3.7</w:t>
      </w:r>
    </w:p>
    <w:p w:rsidR="006E1B30" w:rsidRPr="00F67EC4" w:rsidRDefault="006E1B30" w:rsidP="00535D6D">
      <w:pPr>
        <w:numPr>
          <w:ilvl w:val="0"/>
          <w:numId w:val="4"/>
        </w:numPr>
        <w:jc w:val="both"/>
        <w:rPr>
          <w:lang w:val="en-CA"/>
        </w:rPr>
      </w:pPr>
      <w:r w:rsidRPr="00F67EC4">
        <w:rPr>
          <w:lang w:val="en-CA"/>
        </w:rPr>
        <w:t>Identification of measures to fulfil defined quality requirements by national infrastructure in cooperation with Sub-Activities 3.2 – 3.7</w:t>
      </w:r>
    </w:p>
    <w:p w:rsidR="006E1B30" w:rsidRPr="00F67EC4" w:rsidRDefault="006E1B30" w:rsidP="00535D6D">
      <w:pPr>
        <w:numPr>
          <w:ilvl w:val="0"/>
          <w:numId w:val="4"/>
        </w:numPr>
        <w:jc w:val="both"/>
        <w:rPr>
          <w:lang w:val="en-CA"/>
        </w:rPr>
      </w:pPr>
      <w:r w:rsidRPr="00F67EC4">
        <w:rPr>
          <w:lang w:val="en-CA"/>
        </w:rPr>
        <w:t>Elaborate guidelines for service level frameworks for RIS (Service Directory)</w:t>
      </w:r>
    </w:p>
    <w:p w:rsidR="006E1B30" w:rsidRPr="00F67EC4" w:rsidRDefault="006E1B30" w:rsidP="00535D6D">
      <w:pPr>
        <w:jc w:val="both"/>
        <w:rPr>
          <w:lang w:val="en-CA"/>
        </w:rPr>
      </w:pPr>
      <w:r w:rsidRPr="00F67EC4">
        <w:rPr>
          <w:lang w:val="en-CA"/>
        </w:rPr>
        <w:t>Bulgaria:</w:t>
      </w:r>
    </w:p>
    <w:p w:rsidR="006E1B30" w:rsidRPr="00F67EC4" w:rsidRDefault="006E1B30" w:rsidP="00535D6D">
      <w:pPr>
        <w:numPr>
          <w:ilvl w:val="0"/>
          <w:numId w:val="4"/>
        </w:numPr>
        <w:jc w:val="both"/>
        <w:rPr>
          <w:lang w:val="en-CA"/>
        </w:rPr>
      </w:pPr>
      <w:r w:rsidRPr="00F67EC4">
        <w:rPr>
          <w:lang w:val="en-CA"/>
        </w:rPr>
        <w:t>Assessment of quality aspects of national infrastructure and services</w:t>
      </w:r>
    </w:p>
    <w:p w:rsidR="006E1B30" w:rsidRPr="00F67EC4" w:rsidRDefault="006E1B30" w:rsidP="00535D6D">
      <w:pPr>
        <w:numPr>
          <w:ilvl w:val="0"/>
          <w:numId w:val="4"/>
        </w:numPr>
        <w:jc w:val="both"/>
        <w:rPr>
          <w:lang w:val="en-CA"/>
        </w:rPr>
      </w:pPr>
      <w:r w:rsidRPr="00F67EC4">
        <w:rPr>
          <w:lang w:val="en-CA"/>
        </w:rPr>
        <w:t>Identification of measures and ways for implementation of minimum agreed quality level</w:t>
      </w:r>
    </w:p>
    <w:p w:rsidR="006E1B30" w:rsidRPr="00F67EC4" w:rsidRDefault="006E1B30" w:rsidP="00535D6D">
      <w:pPr>
        <w:numPr>
          <w:ilvl w:val="0"/>
          <w:numId w:val="4"/>
        </w:numPr>
        <w:jc w:val="both"/>
        <w:rPr>
          <w:lang w:val="en-CA"/>
        </w:rPr>
      </w:pPr>
      <w:r w:rsidRPr="00F67EC4">
        <w:rPr>
          <w:lang w:val="en-CA"/>
        </w:rPr>
        <w:t>Contribution to the work of task forces and working groups</w:t>
      </w:r>
    </w:p>
    <w:p w:rsidR="006E1B30" w:rsidRPr="00F67EC4" w:rsidRDefault="006E1B30" w:rsidP="00535D6D">
      <w:pPr>
        <w:jc w:val="both"/>
        <w:rPr>
          <w:lang w:val="en-CA"/>
        </w:rPr>
      </w:pPr>
      <w:r w:rsidRPr="00F67EC4">
        <w:rPr>
          <w:lang w:val="en-CA"/>
        </w:rPr>
        <w:t>Czech Republic:</w:t>
      </w:r>
    </w:p>
    <w:p w:rsidR="006E1B30" w:rsidRPr="00F67EC4" w:rsidRDefault="006E1B30" w:rsidP="00535D6D">
      <w:pPr>
        <w:numPr>
          <w:ilvl w:val="0"/>
          <w:numId w:val="4"/>
        </w:numPr>
        <w:jc w:val="both"/>
        <w:rPr>
          <w:lang w:val="en-CA"/>
        </w:rPr>
      </w:pPr>
      <w:r w:rsidRPr="00F67EC4">
        <w:rPr>
          <w:lang w:val="en-CA"/>
        </w:rPr>
        <w:t>Inventory of national data flows and RIS infrastructure for information provision</w:t>
      </w:r>
    </w:p>
    <w:p w:rsidR="006E1B30" w:rsidRPr="00F67EC4" w:rsidRDefault="006E1B30" w:rsidP="00535D6D">
      <w:pPr>
        <w:numPr>
          <w:ilvl w:val="0"/>
          <w:numId w:val="4"/>
        </w:numPr>
        <w:jc w:val="both"/>
        <w:rPr>
          <w:lang w:val="en-CA"/>
        </w:rPr>
      </w:pPr>
      <w:r w:rsidRPr="00F67EC4">
        <w:rPr>
          <w:lang w:val="en-CA"/>
        </w:rPr>
        <w:t>Risk analysis of national RIS infrastructure according to fulfilment of service requirements</w:t>
      </w:r>
    </w:p>
    <w:p w:rsidR="006E1B30" w:rsidRPr="00F67EC4" w:rsidRDefault="006E1B30" w:rsidP="00535D6D">
      <w:pPr>
        <w:numPr>
          <w:ilvl w:val="0"/>
          <w:numId w:val="4"/>
        </w:numPr>
        <w:jc w:val="both"/>
        <w:rPr>
          <w:lang w:val="en-CA"/>
        </w:rPr>
      </w:pPr>
      <w:r w:rsidRPr="00F67EC4">
        <w:rPr>
          <w:lang w:val="en-CA"/>
        </w:rPr>
        <w:t>Identification of measures to fulfil defined quality requirements by national infrastructure</w:t>
      </w:r>
    </w:p>
    <w:p w:rsidR="006E1B30" w:rsidRPr="00F67EC4" w:rsidRDefault="006E1B30" w:rsidP="00535D6D">
      <w:pPr>
        <w:jc w:val="both"/>
        <w:rPr>
          <w:lang w:val="en-CA"/>
        </w:rPr>
      </w:pPr>
      <w:r w:rsidRPr="00F67EC4">
        <w:rPr>
          <w:lang w:val="en-CA"/>
        </w:rPr>
        <w:t>Hungary:</w:t>
      </w:r>
    </w:p>
    <w:p w:rsidR="006E1B30" w:rsidRPr="00F67EC4" w:rsidRDefault="006E1B30" w:rsidP="00535D6D">
      <w:pPr>
        <w:numPr>
          <w:ilvl w:val="0"/>
          <w:numId w:val="4"/>
        </w:numPr>
        <w:jc w:val="both"/>
        <w:rPr>
          <w:lang w:val="en-CA"/>
        </w:rPr>
      </w:pPr>
      <w:r w:rsidRPr="00F67EC4">
        <w:rPr>
          <w:lang w:val="en-CA"/>
        </w:rPr>
        <w:t xml:space="preserve">Recommendations for quality criteria based on user feedback </w:t>
      </w:r>
    </w:p>
    <w:p w:rsidR="006E1B30" w:rsidRPr="00F67EC4" w:rsidRDefault="006E1B30" w:rsidP="00535D6D">
      <w:pPr>
        <w:numPr>
          <w:ilvl w:val="0"/>
          <w:numId w:val="4"/>
        </w:numPr>
        <w:jc w:val="both"/>
        <w:rPr>
          <w:lang w:val="en-CA"/>
        </w:rPr>
      </w:pPr>
      <w:r w:rsidRPr="00F67EC4">
        <w:rPr>
          <w:lang w:val="en-CA"/>
        </w:rPr>
        <w:t>Participation and contribution to the work of the “Evaluation / Quality Assurance Task Force”</w:t>
      </w:r>
    </w:p>
    <w:p w:rsidR="006E1B30" w:rsidRPr="00F67EC4" w:rsidRDefault="006E1B30" w:rsidP="00535D6D">
      <w:pPr>
        <w:numPr>
          <w:ilvl w:val="0"/>
          <w:numId w:val="4"/>
        </w:numPr>
        <w:jc w:val="both"/>
        <w:rPr>
          <w:lang w:val="en-CA"/>
        </w:rPr>
      </w:pPr>
      <w:r w:rsidRPr="00F67EC4">
        <w:rPr>
          <w:lang w:val="en-CA"/>
        </w:rPr>
        <w:lastRenderedPageBreak/>
        <w:t>Enhancement of quality of interfaces towards stakeholders optimizing data flows</w:t>
      </w:r>
    </w:p>
    <w:p w:rsidR="006E1B30" w:rsidRPr="00F67EC4" w:rsidRDefault="006E1B30" w:rsidP="00535D6D">
      <w:pPr>
        <w:jc w:val="both"/>
        <w:rPr>
          <w:lang w:val="en-CA"/>
        </w:rPr>
      </w:pPr>
      <w:r w:rsidRPr="00F67EC4">
        <w:rPr>
          <w:lang w:val="en-CA"/>
        </w:rPr>
        <w:t>Poland:</w:t>
      </w:r>
    </w:p>
    <w:p w:rsidR="006E1B30" w:rsidRPr="00F67EC4" w:rsidRDefault="006E1B30" w:rsidP="00535D6D">
      <w:pPr>
        <w:numPr>
          <w:ilvl w:val="0"/>
          <w:numId w:val="4"/>
        </w:numPr>
        <w:jc w:val="both"/>
        <w:rPr>
          <w:lang w:val="en-CA"/>
        </w:rPr>
      </w:pPr>
      <w:r w:rsidRPr="00F67EC4">
        <w:rPr>
          <w:lang w:val="en-CA"/>
        </w:rPr>
        <w:t>Inventory and assessment of RIS information data flows (service oriented architecture on national level)</w:t>
      </w:r>
    </w:p>
    <w:p w:rsidR="006E1B30" w:rsidRPr="00F67EC4" w:rsidRDefault="006E1B30" w:rsidP="00535D6D">
      <w:pPr>
        <w:numPr>
          <w:ilvl w:val="0"/>
          <w:numId w:val="4"/>
        </w:numPr>
        <w:jc w:val="both"/>
        <w:rPr>
          <w:lang w:val="en-CA"/>
        </w:rPr>
      </w:pPr>
      <w:r w:rsidRPr="00F67EC4">
        <w:rPr>
          <w:lang w:val="en-CA"/>
        </w:rPr>
        <w:t>Identification of necessary international minimum service requirements</w:t>
      </w:r>
    </w:p>
    <w:p w:rsidR="006E1B30" w:rsidRPr="00F67EC4" w:rsidRDefault="006E1B30" w:rsidP="00535D6D">
      <w:pPr>
        <w:numPr>
          <w:ilvl w:val="0"/>
          <w:numId w:val="4"/>
        </w:numPr>
        <w:jc w:val="both"/>
        <w:rPr>
          <w:lang w:val="en-CA"/>
        </w:rPr>
      </w:pPr>
      <w:r w:rsidRPr="00F67EC4">
        <w:rPr>
          <w:lang w:val="en-CA"/>
        </w:rPr>
        <w:t>Identification of measures and ways for implementation of minimum agreed quality level</w:t>
      </w:r>
    </w:p>
    <w:p w:rsidR="006E1B30" w:rsidRPr="00F67EC4" w:rsidRDefault="006E1B30" w:rsidP="00535D6D">
      <w:pPr>
        <w:numPr>
          <w:ilvl w:val="0"/>
          <w:numId w:val="4"/>
        </w:numPr>
        <w:jc w:val="both"/>
        <w:rPr>
          <w:lang w:val="en-CA"/>
        </w:rPr>
      </w:pPr>
      <w:r w:rsidRPr="00F67EC4">
        <w:rPr>
          <w:lang w:val="en-CA"/>
        </w:rPr>
        <w:t>Identification of measures to fulfil defined quality requirements by national infrastructure</w:t>
      </w:r>
    </w:p>
    <w:p w:rsidR="006E1B30" w:rsidRPr="00F67EC4" w:rsidRDefault="006E1B30" w:rsidP="00535D6D">
      <w:pPr>
        <w:numPr>
          <w:ilvl w:val="0"/>
          <w:numId w:val="4"/>
        </w:numPr>
        <w:jc w:val="both"/>
        <w:rPr>
          <w:lang w:val="en-CA"/>
        </w:rPr>
      </w:pPr>
      <w:r w:rsidRPr="00F67EC4">
        <w:rPr>
          <w:lang w:val="en-CA"/>
        </w:rPr>
        <w:t>Elaborate guidelines for service level frameworks for RIS</w:t>
      </w:r>
    </w:p>
    <w:p w:rsidR="006E1B30" w:rsidRPr="00F67EC4" w:rsidRDefault="006E1B30" w:rsidP="00535D6D">
      <w:pPr>
        <w:jc w:val="both"/>
        <w:rPr>
          <w:lang w:val="en-CA"/>
        </w:rPr>
      </w:pPr>
      <w:r w:rsidRPr="00F67EC4">
        <w:rPr>
          <w:lang w:val="en-CA"/>
        </w:rPr>
        <w:t>Romania:</w:t>
      </w:r>
    </w:p>
    <w:p w:rsidR="006E1B30" w:rsidRPr="00F67EC4" w:rsidRDefault="006E1B30" w:rsidP="00535D6D">
      <w:pPr>
        <w:numPr>
          <w:ilvl w:val="0"/>
          <w:numId w:val="4"/>
        </w:numPr>
        <w:jc w:val="both"/>
        <w:rPr>
          <w:lang w:val="en-CA"/>
        </w:rPr>
      </w:pPr>
      <w:r w:rsidRPr="00F67EC4">
        <w:rPr>
          <w:lang w:val="en-CA"/>
        </w:rPr>
        <w:t>Analyse requirements of applicable standards towards minimum RIS service requirements</w:t>
      </w:r>
    </w:p>
    <w:p w:rsidR="006E1B30" w:rsidRPr="00F67EC4" w:rsidRDefault="006E1B30" w:rsidP="00535D6D">
      <w:pPr>
        <w:numPr>
          <w:ilvl w:val="0"/>
          <w:numId w:val="4"/>
        </w:numPr>
        <w:jc w:val="both"/>
        <w:rPr>
          <w:lang w:val="en-CA"/>
        </w:rPr>
      </w:pPr>
      <w:r w:rsidRPr="00F67EC4">
        <w:rPr>
          <w:lang w:val="en-CA"/>
        </w:rPr>
        <w:t xml:space="preserve">Description of RIS services operated in Romania and their level of quality </w:t>
      </w:r>
    </w:p>
    <w:p w:rsidR="006E1B30" w:rsidRPr="00F67EC4" w:rsidRDefault="006E1B30" w:rsidP="00535D6D">
      <w:pPr>
        <w:numPr>
          <w:ilvl w:val="0"/>
          <w:numId w:val="4"/>
        </w:numPr>
        <w:jc w:val="both"/>
        <w:rPr>
          <w:lang w:val="en-CA"/>
        </w:rPr>
      </w:pPr>
      <w:r w:rsidRPr="00F67EC4">
        <w:rPr>
          <w:lang w:val="en-CA"/>
        </w:rPr>
        <w:t>Identification of complementary quality requirements for implemented RIS services</w:t>
      </w:r>
    </w:p>
    <w:p w:rsidR="006E1B30" w:rsidRPr="00F67EC4" w:rsidRDefault="006E1B30" w:rsidP="00535D6D">
      <w:pPr>
        <w:numPr>
          <w:ilvl w:val="0"/>
          <w:numId w:val="4"/>
        </w:numPr>
        <w:jc w:val="both"/>
        <w:rPr>
          <w:lang w:val="en-CA"/>
        </w:rPr>
      </w:pPr>
      <w:r w:rsidRPr="00F67EC4">
        <w:rPr>
          <w:lang w:val="en-CA"/>
        </w:rPr>
        <w:t>Analyse services and architectural improvements to achieve the required quality service level</w:t>
      </w:r>
    </w:p>
    <w:p w:rsidR="006E1B30" w:rsidRPr="00F67EC4" w:rsidRDefault="006E1B30" w:rsidP="00535D6D">
      <w:pPr>
        <w:jc w:val="both"/>
        <w:rPr>
          <w:lang w:val="en-CA"/>
        </w:rPr>
      </w:pPr>
      <w:r w:rsidRPr="00F67EC4">
        <w:rPr>
          <w:lang w:val="en-CA"/>
        </w:rPr>
        <w:t>Slovakia:</w:t>
      </w:r>
    </w:p>
    <w:p w:rsidR="006E1B30" w:rsidRPr="00F67EC4" w:rsidRDefault="006E1B30" w:rsidP="00535D6D">
      <w:pPr>
        <w:numPr>
          <w:ilvl w:val="0"/>
          <w:numId w:val="4"/>
        </w:numPr>
        <w:jc w:val="both"/>
        <w:rPr>
          <w:lang w:val="en-CA"/>
        </w:rPr>
      </w:pPr>
      <w:r w:rsidRPr="00F67EC4">
        <w:rPr>
          <w:lang w:val="en-CA"/>
        </w:rPr>
        <w:t>Continue work of IRIS Europe II, incl. the evaluations from pilot operations</w:t>
      </w:r>
    </w:p>
    <w:p w:rsidR="001C6068" w:rsidRPr="005C2B86" w:rsidRDefault="001C6068" w:rsidP="00D710C1">
      <w:pPr>
        <w:pStyle w:val="berschrift2"/>
        <w:spacing w:after="120"/>
        <w:ind w:left="635" w:hanging="578"/>
        <w:rPr>
          <w:lang w:val="en-GB"/>
        </w:rPr>
      </w:pPr>
      <w:bookmarkStart w:id="18" w:name="_Toc315764409"/>
      <w:bookmarkStart w:id="19" w:name="_Toc418513603"/>
      <w:r w:rsidRPr="005C2B86">
        <w:rPr>
          <w:lang w:val="en-GB"/>
        </w:rPr>
        <w:t>Work approach</w:t>
      </w:r>
      <w:bookmarkEnd w:id="18"/>
      <w:bookmarkEnd w:id="19"/>
    </w:p>
    <w:p w:rsidR="006E1B30" w:rsidRPr="00F67EC4" w:rsidRDefault="006E1B30" w:rsidP="0015575F">
      <w:pPr>
        <w:pStyle w:val="berschrift3"/>
        <w:spacing w:after="120"/>
        <w:rPr>
          <w:lang w:val="en-CA"/>
        </w:rPr>
      </w:pPr>
      <w:bookmarkStart w:id="20" w:name="_Toc405554117"/>
      <w:r w:rsidRPr="00F67EC4">
        <w:rPr>
          <w:lang w:val="en-CA"/>
        </w:rPr>
        <w:t>SuAc partners</w:t>
      </w:r>
      <w:bookmarkEnd w:id="20"/>
    </w:p>
    <w:tbl>
      <w:tblPr>
        <w:tblStyle w:val="Tabellenraster"/>
        <w:tblW w:w="9171" w:type="dxa"/>
        <w:tblLook w:val="01E0" w:firstRow="1" w:lastRow="1" w:firstColumn="1" w:lastColumn="1" w:noHBand="0" w:noVBand="0"/>
      </w:tblPr>
      <w:tblGrid>
        <w:gridCol w:w="1028"/>
        <w:gridCol w:w="2129"/>
        <w:gridCol w:w="2218"/>
        <w:gridCol w:w="3796"/>
      </w:tblGrid>
      <w:tr w:rsidR="006E1B30" w:rsidRPr="00F67EC4" w:rsidTr="006E1B30">
        <w:trPr>
          <w:trHeight w:val="795"/>
        </w:trPr>
        <w:tc>
          <w:tcPr>
            <w:tcW w:w="1028" w:type="dxa"/>
            <w:shd w:val="clear" w:color="auto" w:fill="C0C0C0"/>
            <w:vAlign w:val="center"/>
          </w:tcPr>
          <w:p w:rsidR="006E1B30" w:rsidRPr="00F67EC4" w:rsidRDefault="006E1B30" w:rsidP="006E1B30">
            <w:pPr>
              <w:rPr>
                <w:lang w:val="en-CA"/>
              </w:rPr>
            </w:pPr>
            <w:r w:rsidRPr="00F67EC4">
              <w:rPr>
                <w:lang w:val="en-CA"/>
              </w:rPr>
              <w:t>Country</w:t>
            </w:r>
          </w:p>
        </w:tc>
        <w:tc>
          <w:tcPr>
            <w:tcW w:w="2129" w:type="dxa"/>
            <w:shd w:val="clear" w:color="auto" w:fill="C0C0C0"/>
            <w:vAlign w:val="center"/>
          </w:tcPr>
          <w:p w:rsidR="006E1B30" w:rsidRPr="00F67EC4" w:rsidRDefault="006E1B30" w:rsidP="006E1B30">
            <w:pPr>
              <w:rPr>
                <w:lang w:val="en-CA"/>
              </w:rPr>
            </w:pPr>
            <w:r w:rsidRPr="00F67EC4">
              <w:rPr>
                <w:lang w:val="en-CA"/>
              </w:rPr>
              <w:t>Partner organisation</w:t>
            </w:r>
          </w:p>
        </w:tc>
        <w:tc>
          <w:tcPr>
            <w:tcW w:w="2218" w:type="dxa"/>
            <w:shd w:val="clear" w:color="auto" w:fill="C0C0C0"/>
            <w:vAlign w:val="center"/>
          </w:tcPr>
          <w:p w:rsidR="006E1B30" w:rsidRPr="00F67EC4" w:rsidRDefault="006E1B30" w:rsidP="006E1B30">
            <w:pPr>
              <w:rPr>
                <w:lang w:val="en-CA"/>
              </w:rPr>
            </w:pPr>
            <w:r w:rsidRPr="00F67EC4">
              <w:rPr>
                <w:lang w:val="en-CA"/>
              </w:rPr>
              <w:t>Role within SuAc</w:t>
            </w:r>
          </w:p>
        </w:tc>
        <w:tc>
          <w:tcPr>
            <w:tcW w:w="3796" w:type="dxa"/>
            <w:shd w:val="clear" w:color="auto" w:fill="C0C0C0"/>
            <w:vAlign w:val="center"/>
          </w:tcPr>
          <w:p w:rsidR="006E1B30" w:rsidRPr="00F67EC4" w:rsidRDefault="006E1B30" w:rsidP="006E1B30">
            <w:pPr>
              <w:rPr>
                <w:lang w:val="en-CA"/>
              </w:rPr>
            </w:pPr>
            <w:r w:rsidRPr="00F67EC4">
              <w:rPr>
                <w:lang w:val="en-CA"/>
              </w:rPr>
              <w:t>Responsibility</w:t>
            </w:r>
          </w:p>
        </w:tc>
      </w:tr>
      <w:tr w:rsidR="006E1B30" w:rsidRPr="00EC48BF" w:rsidTr="006E1B30">
        <w:tc>
          <w:tcPr>
            <w:tcW w:w="1028" w:type="dxa"/>
            <w:vAlign w:val="center"/>
          </w:tcPr>
          <w:p w:rsidR="006E1B30" w:rsidRPr="00F67EC4" w:rsidRDefault="006E1B30" w:rsidP="006E1B30">
            <w:pPr>
              <w:spacing w:before="120" w:after="120"/>
              <w:rPr>
                <w:lang w:val="en-CA"/>
              </w:rPr>
            </w:pPr>
            <w:r w:rsidRPr="00F67EC4">
              <w:rPr>
                <w:lang w:val="en-CA"/>
              </w:rPr>
              <w:t>Austria</w:t>
            </w:r>
          </w:p>
        </w:tc>
        <w:tc>
          <w:tcPr>
            <w:tcW w:w="2129" w:type="dxa"/>
            <w:vAlign w:val="center"/>
          </w:tcPr>
          <w:p w:rsidR="006E1B30" w:rsidRPr="00F67EC4" w:rsidRDefault="006E1B30" w:rsidP="006E1B30">
            <w:pPr>
              <w:spacing w:before="120" w:after="120"/>
              <w:rPr>
                <w:lang w:val="en-CA"/>
              </w:rPr>
            </w:pPr>
            <w:r w:rsidRPr="00F67EC4">
              <w:rPr>
                <w:lang w:val="en-CA"/>
              </w:rPr>
              <w:t>viadonau</w:t>
            </w:r>
          </w:p>
        </w:tc>
        <w:tc>
          <w:tcPr>
            <w:tcW w:w="2218" w:type="dxa"/>
            <w:vAlign w:val="center"/>
          </w:tcPr>
          <w:p w:rsidR="006E1B30" w:rsidRPr="00F67EC4" w:rsidRDefault="006E1B30" w:rsidP="006E1B30">
            <w:pPr>
              <w:spacing w:before="120" w:after="120"/>
              <w:rPr>
                <w:lang w:val="en-CA"/>
              </w:rPr>
            </w:pPr>
            <w:r w:rsidRPr="00F67EC4">
              <w:rPr>
                <w:lang w:val="en-CA"/>
              </w:rPr>
              <w:t>SuAc leader</w:t>
            </w:r>
          </w:p>
        </w:tc>
        <w:tc>
          <w:tcPr>
            <w:tcW w:w="3796" w:type="dxa"/>
            <w:vAlign w:val="center"/>
          </w:tcPr>
          <w:p w:rsidR="006E1B30" w:rsidRPr="00F67EC4" w:rsidRDefault="006E1B30" w:rsidP="006E1B30">
            <w:pPr>
              <w:spacing w:before="120" w:after="120"/>
              <w:rPr>
                <w:lang w:val="en-CA"/>
              </w:rPr>
            </w:pPr>
            <w:r w:rsidRPr="00F67EC4">
              <w:rPr>
                <w:lang w:val="en-CA"/>
              </w:rPr>
              <w:t>SuAc coordination; national SuAc execution</w:t>
            </w:r>
          </w:p>
        </w:tc>
      </w:tr>
      <w:tr w:rsidR="006E1B30" w:rsidRPr="00F67EC4" w:rsidTr="006E1B30">
        <w:tc>
          <w:tcPr>
            <w:tcW w:w="1028" w:type="dxa"/>
            <w:vAlign w:val="center"/>
          </w:tcPr>
          <w:p w:rsidR="006E1B30" w:rsidRPr="00F67EC4" w:rsidRDefault="006E1B30" w:rsidP="006E1B30">
            <w:pPr>
              <w:spacing w:before="120" w:after="120"/>
              <w:rPr>
                <w:lang w:val="en-CA"/>
              </w:rPr>
            </w:pPr>
            <w:r w:rsidRPr="00F67EC4">
              <w:rPr>
                <w:lang w:val="en-CA"/>
              </w:rPr>
              <w:t>Bulgaria</w:t>
            </w:r>
          </w:p>
        </w:tc>
        <w:tc>
          <w:tcPr>
            <w:tcW w:w="2129" w:type="dxa"/>
            <w:vAlign w:val="center"/>
          </w:tcPr>
          <w:p w:rsidR="006E1B30" w:rsidRPr="00F67EC4" w:rsidRDefault="006E1B30" w:rsidP="006E1B30">
            <w:pPr>
              <w:spacing w:before="120" w:after="120"/>
              <w:rPr>
                <w:lang w:val="en-CA"/>
              </w:rPr>
            </w:pPr>
            <w:r w:rsidRPr="00F67EC4">
              <w:rPr>
                <w:lang w:val="en-CA"/>
              </w:rPr>
              <w:t>BPIC</w:t>
            </w:r>
          </w:p>
        </w:tc>
        <w:tc>
          <w:tcPr>
            <w:tcW w:w="2218" w:type="dxa"/>
            <w:vAlign w:val="center"/>
          </w:tcPr>
          <w:p w:rsidR="006E1B30" w:rsidRPr="00F67EC4" w:rsidRDefault="006E1B30" w:rsidP="006E1B30">
            <w:pPr>
              <w:spacing w:before="120" w:after="120"/>
              <w:rPr>
                <w:lang w:val="en-CA"/>
              </w:rPr>
            </w:pPr>
            <w:r w:rsidRPr="00F67EC4">
              <w:rPr>
                <w:lang w:val="en-CA"/>
              </w:rPr>
              <w:t>Implementing partner</w:t>
            </w:r>
          </w:p>
        </w:tc>
        <w:tc>
          <w:tcPr>
            <w:tcW w:w="3796" w:type="dxa"/>
            <w:vAlign w:val="center"/>
          </w:tcPr>
          <w:p w:rsidR="006E1B30" w:rsidRPr="00F67EC4" w:rsidRDefault="006E1B30" w:rsidP="006E1B30">
            <w:pPr>
              <w:spacing w:before="120" w:after="120"/>
              <w:rPr>
                <w:lang w:val="en-CA"/>
              </w:rPr>
            </w:pPr>
            <w:r w:rsidRPr="00F67EC4">
              <w:rPr>
                <w:lang w:val="en-CA"/>
              </w:rPr>
              <w:t>National SuAc execution</w:t>
            </w:r>
          </w:p>
        </w:tc>
      </w:tr>
      <w:tr w:rsidR="006E1B30" w:rsidRPr="00F67EC4" w:rsidTr="006E1B30">
        <w:tc>
          <w:tcPr>
            <w:tcW w:w="1028" w:type="dxa"/>
            <w:vAlign w:val="center"/>
          </w:tcPr>
          <w:p w:rsidR="006E1B30" w:rsidRPr="00F67EC4" w:rsidRDefault="006E1B30" w:rsidP="006E1B30">
            <w:pPr>
              <w:spacing w:before="120" w:after="120"/>
              <w:rPr>
                <w:lang w:val="en-CA"/>
              </w:rPr>
            </w:pPr>
            <w:r w:rsidRPr="00F67EC4">
              <w:rPr>
                <w:lang w:val="en-CA"/>
              </w:rPr>
              <w:t>Czech Republic</w:t>
            </w:r>
          </w:p>
        </w:tc>
        <w:tc>
          <w:tcPr>
            <w:tcW w:w="2129" w:type="dxa"/>
            <w:vAlign w:val="center"/>
          </w:tcPr>
          <w:p w:rsidR="006E1B30" w:rsidRPr="00F67EC4" w:rsidRDefault="006E1B30" w:rsidP="006E1B30">
            <w:pPr>
              <w:spacing w:before="120" w:after="120"/>
              <w:rPr>
                <w:lang w:val="en-CA"/>
              </w:rPr>
            </w:pPr>
            <w:r w:rsidRPr="00F67EC4">
              <w:rPr>
                <w:lang w:val="en-CA"/>
              </w:rPr>
              <w:t>State Navigation Authority</w:t>
            </w:r>
          </w:p>
          <w:p w:rsidR="006E1B30" w:rsidRPr="00F67EC4" w:rsidRDefault="006E1B30" w:rsidP="006E1B30">
            <w:pPr>
              <w:spacing w:before="120" w:after="120"/>
              <w:rPr>
                <w:lang w:val="en-CA"/>
              </w:rPr>
            </w:pPr>
            <w:r w:rsidRPr="00F67EC4">
              <w:rPr>
                <w:lang w:val="en-CA"/>
              </w:rPr>
              <w:t>Czech Waterways Directorate</w:t>
            </w:r>
          </w:p>
        </w:tc>
        <w:tc>
          <w:tcPr>
            <w:tcW w:w="2218" w:type="dxa"/>
            <w:vAlign w:val="center"/>
          </w:tcPr>
          <w:p w:rsidR="006E1B30" w:rsidRPr="00F67EC4" w:rsidRDefault="006E1B30" w:rsidP="006E1B30">
            <w:pPr>
              <w:spacing w:before="120" w:after="120"/>
              <w:rPr>
                <w:lang w:val="en-CA"/>
              </w:rPr>
            </w:pPr>
            <w:r w:rsidRPr="00F67EC4">
              <w:rPr>
                <w:lang w:val="en-CA"/>
              </w:rPr>
              <w:t>Implementing partner</w:t>
            </w:r>
          </w:p>
        </w:tc>
        <w:tc>
          <w:tcPr>
            <w:tcW w:w="3796" w:type="dxa"/>
            <w:vAlign w:val="center"/>
          </w:tcPr>
          <w:p w:rsidR="006E1B30" w:rsidRPr="00F67EC4" w:rsidRDefault="006E1B30" w:rsidP="006E1B30">
            <w:pPr>
              <w:spacing w:before="120" w:after="120"/>
              <w:rPr>
                <w:lang w:val="en-CA"/>
              </w:rPr>
            </w:pPr>
            <w:r w:rsidRPr="00F67EC4">
              <w:rPr>
                <w:lang w:val="en-CA"/>
              </w:rPr>
              <w:t>National SuAc execution</w:t>
            </w:r>
          </w:p>
        </w:tc>
      </w:tr>
      <w:tr w:rsidR="006E1B30" w:rsidRPr="00F67EC4" w:rsidTr="006E1B30">
        <w:tc>
          <w:tcPr>
            <w:tcW w:w="1028" w:type="dxa"/>
            <w:vAlign w:val="center"/>
          </w:tcPr>
          <w:p w:rsidR="006E1B30" w:rsidRPr="00F67EC4" w:rsidRDefault="006E1B30" w:rsidP="006E1B30">
            <w:pPr>
              <w:spacing w:before="120" w:after="120"/>
              <w:rPr>
                <w:lang w:val="en-CA"/>
              </w:rPr>
            </w:pPr>
            <w:r w:rsidRPr="00F67EC4">
              <w:rPr>
                <w:lang w:val="en-CA"/>
              </w:rPr>
              <w:t>Hungary</w:t>
            </w:r>
          </w:p>
        </w:tc>
        <w:tc>
          <w:tcPr>
            <w:tcW w:w="2129" w:type="dxa"/>
            <w:vAlign w:val="center"/>
          </w:tcPr>
          <w:p w:rsidR="006E1B30" w:rsidRPr="00F67EC4" w:rsidRDefault="006E1B30" w:rsidP="006E1B30">
            <w:pPr>
              <w:spacing w:before="120" w:after="120"/>
              <w:rPr>
                <w:lang w:val="en-CA"/>
              </w:rPr>
            </w:pPr>
            <w:r w:rsidRPr="00F67EC4">
              <w:rPr>
                <w:lang w:val="en-CA"/>
              </w:rPr>
              <w:t>RSOE</w:t>
            </w:r>
          </w:p>
        </w:tc>
        <w:tc>
          <w:tcPr>
            <w:tcW w:w="2218" w:type="dxa"/>
            <w:vAlign w:val="center"/>
          </w:tcPr>
          <w:p w:rsidR="006E1B30" w:rsidRPr="00F67EC4" w:rsidRDefault="006E1B30" w:rsidP="006E1B30">
            <w:pPr>
              <w:spacing w:before="120" w:after="120"/>
              <w:rPr>
                <w:lang w:val="en-CA"/>
              </w:rPr>
            </w:pPr>
            <w:r w:rsidRPr="00F67EC4">
              <w:rPr>
                <w:lang w:val="en-CA"/>
              </w:rPr>
              <w:t>Implementing partner</w:t>
            </w:r>
          </w:p>
        </w:tc>
        <w:tc>
          <w:tcPr>
            <w:tcW w:w="3796" w:type="dxa"/>
            <w:vAlign w:val="center"/>
          </w:tcPr>
          <w:p w:rsidR="006E1B30" w:rsidRPr="00F67EC4" w:rsidRDefault="006E1B30" w:rsidP="006E1B30">
            <w:pPr>
              <w:spacing w:before="120" w:after="120"/>
              <w:rPr>
                <w:lang w:val="en-CA"/>
              </w:rPr>
            </w:pPr>
            <w:r w:rsidRPr="00F67EC4">
              <w:rPr>
                <w:lang w:val="en-CA"/>
              </w:rPr>
              <w:t>National SuAc execution</w:t>
            </w:r>
          </w:p>
        </w:tc>
      </w:tr>
      <w:tr w:rsidR="006E1B30" w:rsidRPr="00F67EC4" w:rsidTr="006E1B30">
        <w:tc>
          <w:tcPr>
            <w:tcW w:w="1028" w:type="dxa"/>
            <w:vAlign w:val="center"/>
          </w:tcPr>
          <w:p w:rsidR="006E1B30" w:rsidRPr="00F67EC4" w:rsidRDefault="006E1B30" w:rsidP="006E1B30">
            <w:pPr>
              <w:spacing w:before="120" w:after="120"/>
              <w:rPr>
                <w:lang w:val="en-CA"/>
              </w:rPr>
            </w:pPr>
            <w:r w:rsidRPr="00F67EC4">
              <w:rPr>
                <w:lang w:val="en-CA"/>
              </w:rPr>
              <w:t>Poland</w:t>
            </w:r>
          </w:p>
        </w:tc>
        <w:tc>
          <w:tcPr>
            <w:tcW w:w="2129" w:type="dxa"/>
            <w:vAlign w:val="center"/>
          </w:tcPr>
          <w:p w:rsidR="006E1B30" w:rsidRPr="00F67EC4" w:rsidRDefault="006E1B30" w:rsidP="006E1B30">
            <w:pPr>
              <w:spacing w:before="120" w:after="120"/>
              <w:rPr>
                <w:lang w:val="en-CA"/>
              </w:rPr>
            </w:pPr>
            <w:r w:rsidRPr="00F67EC4">
              <w:rPr>
                <w:lang w:val="en-CA"/>
              </w:rPr>
              <w:t>Inland Navigation Office in Szczecin</w:t>
            </w:r>
          </w:p>
        </w:tc>
        <w:tc>
          <w:tcPr>
            <w:tcW w:w="2218" w:type="dxa"/>
            <w:vAlign w:val="center"/>
          </w:tcPr>
          <w:p w:rsidR="006E1B30" w:rsidRPr="00F67EC4" w:rsidRDefault="006E1B30" w:rsidP="006E1B30">
            <w:pPr>
              <w:spacing w:before="120" w:after="120"/>
              <w:rPr>
                <w:lang w:val="en-CA"/>
              </w:rPr>
            </w:pPr>
            <w:r w:rsidRPr="00F67EC4">
              <w:rPr>
                <w:lang w:val="en-CA"/>
              </w:rPr>
              <w:t>Implementing partner</w:t>
            </w:r>
          </w:p>
        </w:tc>
        <w:tc>
          <w:tcPr>
            <w:tcW w:w="3796" w:type="dxa"/>
            <w:vAlign w:val="center"/>
          </w:tcPr>
          <w:p w:rsidR="006E1B30" w:rsidRPr="00F67EC4" w:rsidRDefault="006E1B30" w:rsidP="006E1B30">
            <w:pPr>
              <w:spacing w:before="120" w:after="120"/>
              <w:rPr>
                <w:lang w:val="en-CA"/>
              </w:rPr>
            </w:pPr>
            <w:r w:rsidRPr="00F67EC4">
              <w:rPr>
                <w:lang w:val="en-CA"/>
              </w:rPr>
              <w:t>National SuAc execution</w:t>
            </w:r>
          </w:p>
        </w:tc>
      </w:tr>
      <w:tr w:rsidR="006E1B30" w:rsidRPr="00F67EC4" w:rsidTr="006E1B30">
        <w:tc>
          <w:tcPr>
            <w:tcW w:w="1028" w:type="dxa"/>
            <w:vAlign w:val="center"/>
          </w:tcPr>
          <w:p w:rsidR="006E1B30" w:rsidRPr="00F67EC4" w:rsidRDefault="006E1B30" w:rsidP="006E1B30">
            <w:pPr>
              <w:spacing w:before="120" w:after="120"/>
              <w:rPr>
                <w:lang w:val="en-CA"/>
              </w:rPr>
            </w:pPr>
            <w:r w:rsidRPr="00F67EC4">
              <w:rPr>
                <w:lang w:val="en-CA"/>
              </w:rPr>
              <w:t>Romania</w:t>
            </w:r>
          </w:p>
        </w:tc>
        <w:tc>
          <w:tcPr>
            <w:tcW w:w="2129" w:type="dxa"/>
            <w:vAlign w:val="center"/>
          </w:tcPr>
          <w:p w:rsidR="006E1B30" w:rsidRPr="00F67EC4" w:rsidRDefault="006E1B30" w:rsidP="006E1B30">
            <w:pPr>
              <w:spacing w:before="120" w:after="120"/>
              <w:rPr>
                <w:lang w:val="en-CA"/>
              </w:rPr>
            </w:pPr>
            <w:r w:rsidRPr="00F67EC4">
              <w:rPr>
                <w:lang w:val="en-CA"/>
              </w:rPr>
              <w:t>AFDJ / KDU</w:t>
            </w:r>
          </w:p>
        </w:tc>
        <w:tc>
          <w:tcPr>
            <w:tcW w:w="2218" w:type="dxa"/>
            <w:vAlign w:val="center"/>
          </w:tcPr>
          <w:p w:rsidR="006E1B30" w:rsidRPr="00F67EC4" w:rsidRDefault="006E1B30" w:rsidP="006E1B30">
            <w:pPr>
              <w:spacing w:before="120" w:after="120"/>
              <w:rPr>
                <w:lang w:val="en-CA"/>
              </w:rPr>
            </w:pPr>
            <w:r w:rsidRPr="00F67EC4">
              <w:rPr>
                <w:lang w:val="en-CA"/>
              </w:rPr>
              <w:t>Implementing partner</w:t>
            </w:r>
          </w:p>
        </w:tc>
        <w:tc>
          <w:tcPr>
            <w:tcW w:w="3796" w:type="dxa"/>
            <w:vAlign w:val="center"/>
          </w:tcPr>
          <w:p w:rsidR="006E1B30" w:rsidRPr="00F67EC4" w:rsidRDefault="006E1B30" w:rsidP="006E1B30">
            <w:pPr>
              <w:spacing w:before="120" w:after="120"/>
              <w:rPr>
                <w:lang w:val="en-CA"/>
              </w:rPr>
            </w:pPr>
            <w:r w:rsidRPr="00F67EC4">
              <w:rPr>
                <w:lang w:val="en-CA"/>
              </w:rPr>
              <w:t>National SuAc execution</w:t>
            </w:r>
          </w:p>
        </w:tc>
      </w:tr>
      <w:tr w:rsidR="006E1B30" w:rsidRPr="00F67EC4" w:rsidTr="006E1B30">
        <w:tc>
          <w:tcPr>
            <w:tcW w:w="1028" w:type="dxa"/>
            <w:vAlign w:val="center"/>
          </w:tcPr>
          <w:p w:rsidR="006E1B30" w:rsidRPr="00F67EC4" w:rsidRDefault="006E1B30" w:rsidP="006E1B30">
            <w:pPr>
              <w:spacing w:before="120" w:after="120"/>
              <w:rPr>
                <w:lang w:val="en-CA"/>
              </w:rPr>
            </w:pPr>
            <w:r w:rsidRPr="00F67EC4">
              <w:rPr>
                <w:lang w:val="en-CA"/>
              </w:rPr>
              <w:t>Slovakia</w:t>
            </w:r>
          </w:p>
        </w:tc>
        <w:tc>
          <w:tcPr>
            <w:tcW w:w="2129" w:type="dxa"/>
            <w:vAlign w:val="center"/>
          </w:tcPr>
          <w:p w:rsidR="006E1B30" w:rsidRPr="00F67EC4" w:rsidRDefault="006E1B30" w:rsidP="006E1B30">
            <w:pPr>
              <w:spacing w:before="120" w:after="120"/>
              <w:rPr>
                <w:lang w:val="en-CA"/>
              </w:rPr>
            </w:pPr>
            <w:r w:rsidRPr="00F67EC4">
              <w:rPr>
                <w:lang w:val="en-CA"/>
              </w:rPr>
              <w:t>VUD / KIOS</w:t>
            </w:r>
          </w:p>
        </w:tc>
        <w:tc>
          <w:tcPr>
            <w:tcW w:w="2218" w:type="dxa"/>
            <w:vAlign w:val="center"/>
          </w:tcPr>
          <w:p w:rsidR="006E1B30" w:rsidRPr="00F67EC4" w:rsidRDefault="006E1B30" w:rsidP="006E1B30">
            <w:pPr>
              <w:spacing w:before="120" w:after="120"/>
              <w:rPr>
                <w:lang w:val="en-CA"/>
              </w:rPr>
            </w:pPr>
            <w:r w:rsidRPr="00F67EC4">
              <w:rPr>
                <w:lang w:val="en-CA"/>
              </w:rPr>
              <w:t>Implementing partner</w:t>
            </w:r>
          </w:p>
        </w:tc>
        <w:tc>
          <w:tcPr>
            <w:tcW w:w="3796" w:type="dxa"/>
            <w:vAlign w:val="center"/>
          </w:tcPr>
          <w:p w:rsidR="006E1B30" w:rsidRPr="00F67EC4" w:rsidRDefault="006E1B30" w:rsidP="006E1B30">
            <w:pPr>
              <w:spacing w:before="120" w:after="120"/>
              <w:rPr>
                <w:lang w:val="en-CA"/>
              </w:rPr>
            </w:pPr>
            <w:r w:rsidRPr="00F67EC4">
              <w:rPr>
                <w:lang w:val="en-CA"/>
              </w:rPr>
              <w:t>National SuAc execution</w:t>
            </w:r>
          </w:p>
        </w:tc>
      </w:tr>
    </w:tbl>
    <w:p w:rsidR="006E1B30" w:rsidRPr="00F67EC4" w:rsidRDefault="006E1B30" w:rsidP="006E1B30">
      <w:pPr>
        <w:pStyle w:val="berschrift3"/>
        <w:rPr>
          <w:lang w:val="en-CA"/>
        </w:rPr>
      </w:pPr>
      <w:bookmarkStart w:id="21" w:name="_Toc405554118"/>
      <w:r w:rsidRPr="00F67EC4">
        <w:rPr>
          <w:lang w:val="en-CA"/>
        </w:rPr>
        <w:t>Work approach</w:t>
      </w:r>
      <w:bookmarkEnd w:id="21"/>
    </w:p>
    <w:p w:rsidR="006E1B30" w:rsidRPr="00F67EC4" w:rsidRDefault="006E1B30" w:rsidP="0015575F">
      <w:pPr>
        <w:spacing w:before="120" w:after="120"/>
        <w:jc w:val="both"/>
        <w:rPr>
          <w:lang w:val="en-CA"/>
        </w:rPr>
      </w:pPr>
      <w:r w:rsidRPr="00F67EC4">
        <w:rPr>
          <w:lang w:val="en-CA"/>
        </w:rPr>
        <w:t>The works in Sub-Activity 3.1 are split into 2 important parts:</w:t>
      </w:r>
    </w:p>
    <w:p w:rsidR="006E1B30" w:rsidRPr="00F67EC4" w:rsidRDefault="006E1B30" w:rsidP="00535D6D">
      <w:pPr>
        <w:pStyle w:val="NurText"/>
        <w:numPr>
          <w:ilvl w:val="0"/>
          <w:numId w:val="71"/>
        </w:numPr>
        <w:spacing w:before="120" w:after="120"/>
        <w:ind w:left="714" w:hanging="357"/>
        <w:jc w:val="both"/>
        <w:rPr>
          <w:lang w:val="en-CA"/>
        </w:rPr>
      </w:pPr>
      <w:r w:rsidRPr="00F67EC4">
        <w:rPr>
          <w:lang w:val="en-CA"/>
        </w:rPr>
        <w:t xml:space="preserve">The </w:t>
      </w:r>
      <w:r w:rsidRPr="00F67EC4">
        <w:rPr>
          <w:u w:val="single"/>
          <w:lang w:val="en-CA"/>
        </w:rPr>
        <w:t>international</w:t>
      </w:r>
      <w:r w:rsidRPr="00F67EC4">
        <w:rPr>
          <w:lang w:val="en-CA"/>
        </w:rPr>
        <w:t xml:space="preserve"> part: The international part is built upon the existing Service agreements and the contract among the RIS Providers for the exchange of RIS data with logistics:</w:t>
      </w:r>
    </w:p>
    <w:p w:rsidR="006E1B30" w:rsidRPr="00F67EC4" w:rsidRDefault="006E1B30" w:rsidP="00535D6D">
      <w:pPr>
        <w:pStyle w:val="NurText"/>
        <w:numPr>
          <w:ilvl w:val="1"/>
          <w:numId w:val="71"/>
        </w:numPr>
        <w:jc w:val="both"/>
        <w:rPr>
          <w:lang w:val="en-CA"/>
        </w:rPr>
      </w:pPr>
      <w:r w:rsidRPr="00F67EC4">
        <w:rPr>
          <w:lang w:val="en-CA"/>
        </w:rPr>
        <w:t>Service agreement for exchange of Hull Data (i.e. exchange of Hull Data with the European Hull Database)</w:t>
      </w:r>
    </w:p>
    <w:p w:rsidR="006E1B30" w:rsidRPr="00F67EC4" w:rsidRDefault="006E1B30" w:rsidP="00535D6D">
      <w:pPr>
        <w:pStyle w:val="NurText"/>
        <w:numPr>
          <w:ilvl w:val="1"/>
          <w:numId w:val="71"/>
        </w:numPr>
        <w:jc w:val="both"/>
        <w:rPr>
          <w:lang w:val="en-CA"/>
        </w:rPr>
      </w:pPr>
      <w:r w:rsidRPr="00F67EC4">
        <w:rPr>
          <w:lang w:val="en-CA"/>
        </w:rPr>
        <w:t>Service agreement for traffic management and calamity abatement (i.e. exchange of AIS data in border sections and ERI data exchange)</w:t>
      </w:r>
    </w:p>
    <w:p w:rsidR="006E1B30" w:rsidRPr="00F67EC4" w:rsidRDefault="006E1B30" w:rsidP="00535D6D">
      <w:pPr>
        <w:pStyle w:val="NurText"/>
        <w:numPr>
          <w:ilvl w:val="1"/>
          <w:numId w:val="71"/>
        </w:numPr>
        <w:spacing w:after="120"/>
        <w:ind w:left="1434" w:hanging="357"/>
        <w:jc w:val="both"/>
        <w:rPr>
          <w:lang w:val="en-CA"/>
        </w:rPr>
      </w:pPr>
      <w:r w:rsidRPr="00F67EC4">
        <w:rPr>
          <w:lang w:val="en-CA"/>
        </w:rPr>
        <w:t>Contract among RIS providers (i.e. the exchange of cargo, voyage, hull, position etc. data between the RIS Providers for the usage by the logistics sector)</w:t>
      </w:r>
    </w:p>
    <w:p w:rsidR="006E1B30" w:rsidRPr="00F67EC4" w:rsidRDefault="006E1B30" w:rsidP="0015575F">
      <w:pPr>
        <w:pStyle w:val="NurText"/>
        <w:spacing w:before="120" w:after="120"/>
        <w:ind w:left="709"/>
        <w:jc w:val="both"/>
        <w:rPr>
          <w:lang w:val="en-CA"/>
        </w:rPr>
      </w:pPr>
      <w:r w:rsidRPr="00F67EC4">
        <w:rPr>
          <w:lang w:val="en-CA"/>
        </w:rPr>
        <w:t>This means that there were no new Service Level Agreements elaborated, but the existing Services Agreements were used as a starting point.</w:t>
      </w:r>
    </w:p>
    <w:p w:rsidR="006E1B30" w:rsidRPr="00F67EC4" w:rsidRDefault="006E1B30" w:rsidP="0015575F">
      <w:pPr>
        <w:pStyle w:val="NurText"/>
        <w:spacing w:before="120" w:after="120"/>
        <w:ind w:left="709"/>
        <w:jc w:val="both"/>
        <w:rPr>
          <w:lang w:val="en-CA"/>
        </w:rPr>
      </w:pPr>
      <w:r w:rsidRPr="00F67EC4">
        <w:rPr>
          <w:lang w:val="en-CA"/>
        </w:rPr>
        <w:lastRenderedPageBreak/>
        <w:t>Main objective of this work was to include Quality of Service related provisions into the different Service agreements / Contract among RIS providers. Therefore the RIS data content that is subject for international data exchange was identified, prioritised and analysed on national level. There are several data sources for example for the ENI (it is available in AIS, the ERINOT and also the minimum set of Hull data). It was identified that there might be e.g. different ENIs for the same vessel, just because of the fact that the ENI in the AIS Transponder is wrong, or in the ERINOT. So it was important to streamline the national RIS data warehouse, and to avoid chaos with unique “RIS data”.</w:t>
      </w:r>
    </w:p>
    <w:p w:rsidR="006E1B30" w:rsidRPr="00F67EC4" w:rsidRDefault="006E1B30" w:rsidP="0015575F">
      <w:pPr>
        <w:pStyle w:val="NurText"/>
        <w:spacing w:before="120" w:after="120"/>
        <w:ind w:left="709"/>
        <w:jc w:val="both"/>
        <w:rPr>
          <w:lang w:val="en-CA"/>
        </w:rPr>
      </w:pPr>
      <w:r w:rsidRPr="00F67EC4">
        <w:rPr>
          <w:lang w:val="en-CA"/>
        </w:rPr>
        <w:t>One of the ideal scenarios and a possible result of IRIS Europe 3 might be that the national data gateways are performing integrity checks of the data before they are exchanged on international level. That might be a strong gain in quality of service for the international data exchange. However, this remained a visionary approach that could have only partly being realised in IRIS Europe 3.</w:t>
      </w:r>
    </w:p>
    <w:p w:rsidR="006E1B30" w:rsidRPr="00F67EC4" w:rsidRDefault="006E1B30" w:rsidP="00535D6D">
      <w:pPr>
        <w:pStyle w:val="NurText"/>
        <w:numPr>
          <w:ilvl w:val="0"/>
          <w:numId w:val="71"/>
        </w:numPr>
        <w:spacing w:before="120" w:after="120"/>
        <w:ind w:left="714" w:hanging="357"/>
        <w:jc w:val="both"/>
        <w:rPr>
          <w:lang w:val="en-CA"/>
        </w:rPr>
      </w:pPr>
      <w:r w:rsidRPr="00F67EC4">
        <w:rPr>
          <w:lang w:val="en-CA"/>
        </w:rPr>
        <w:t xml:space="preserve">The </w:t>
      </w:r>
      <w:r w:rsidRPr="00F67EC4">
        <w:rPr>
          <w:u w:val="single"/>
          <w:lang w:val="en-CA"/>
        </w:rPr>
        <w:t>national</w:t>
      </w:r>
      <w:r w:rsidRPr="00F67EC4">
        <w:rPr>
          <w:lang w:val="en-CA"/>
        </w:rPr>
        <w:t xml:space="preserve"> part: The national part primarily focused on the national information flows within the national RIS system (e.g. DoRIS, SlovRIS). The approach depends strongly on the countries, but the way forward looked as follows:</w:t>
      </w:r>
    </w:p>
    <w:p w:rsidR="006E1B30" w:rsidRPr="00F67EC4" w:rsidRDefault="006E1B30" w:rsidP="00535D6D">
      <w:pPr>
        <w:pStyle w:val="NurText"/>
        <w:numPr>
          <w:ilvl w:val="1"/>
          <w:numId w:val="71"/>
        </w:numPr>
        <w:jc w:val="both"/>
        <w:rPr>
          <w:lang w:val="en-CA"/>
        </w:rPr>
      </w:pPr>
      <w:r w:rsidRPr="00F67EC4">
        <w:rPr>
          <w:lang w:val="en-CA"/>
        </w:rPr>
        <w:t>Establish a national RIS Service Catalogue, including e.g.</w:t>
      </w:r>
    </w:p>
    <w:p w:rsidR="006E1B30" w:rsidRPr="00F67EC4" w:rsidRDefault="006E1B30" w:rsidP="00535D6D">
      <w:pPr>
        <w:pStyle w:val="NurText"/>
        <w:numPr>
          <w:ilvl w:val="2"/>
          <w:numId w:val="71"/>
        </w:numPr>
        <w:jc w:val="both"/>
        <w:rPr>
          <w:lang w:val="en-CA"/>
        </w:rPr>
      </w:pPr>
      <w:r w:rsidRPr="00F67EC4">
        <w:rPr>
          <w:lang w:val="en-CA"/>
        </w:rPr>
        <w:t>Provision of water level information over AIS</w:t>
      </w:r>
    </w:p>
    <w:p w:rsidR="006E1B30" w:rsidRPr="00F67EC4" w:rsidRDefault="006E1B30" w:rsidP="00535D6D">
      <w:pPr>
        <w:pStyle w:val="NurText"/>
        <w:numPr>
          <w:ilvl w:val="2"/>
          <w:numId w:val="71"/>
        </w:numPr>
        <w:jc w:val="both"/>
        <w:rPr>
          <w:lang w:val="en-CA"/>
        </w:rPr>
      </w:pPr>
      <w:r w:rsidRPr="00F67EC4">
        <w:rPr>
          <w:lang w:val="en-CA"/>
        </w:rPr>
        <w:t>Provision of water level information over SMS</w:t>
      </w:r>
    </w:p>
    <w:p w:rsidR="006E1B30" w:rsidRPr="00F67EC4" w:rsidRDefault="006E1B30" w:rsidP="00535D6D">
      <w:pPr>
        <w:pStyle w:val="NurText"/>
        <w:numPr>
          <w:ilvl w:val="2"/>
          <w:numId w:val="71"/>
        </w:numPr>
        <w:jc w:val="both"/>
        <w:rPr>
          <w:lang w:val="en-CA"/>
        </w:rPr>
      </w:pPr>
      <w:r w:rsidRPr="00F67EC4">
        <w:rPr>
          <w:lang w:val="en-CA"/>
        </w:rPr>
        <w:t>Provision of water level information over www</w:t>
      </w:r>
    </w:p>
    <w:p w:rsidR="006E1B30" w:rsidRPr="00F67EC4" w:rsidRDefault="006E1B30" w:rsidP="00535D6D">
      <w:pPr>
        <w:pStyle w:val="NurText"/>
        <w:numPr>
          <w:ilvl w:val="2"/>
          <w:numId w:val="71"/>
        </w:numPr>
        <w:jc w:val="both"/>
        <w:rPr>
          <w:lang w:val="en-CA"/>
        </w:rPr>
      </w:pPr>
      <w:r w:rsidRPr="00F67EC4">
        <w:rPr>
          <w:lang w:val="en-CA"/>
        </w:rPr>
        <w:t>Provision of water level information over NtS (WRM)</w:t>
      </w:r>
    </w:p>
    <w:p w:rsidR="006E1B30" w:rsidRPr="00F67EC4" w:rsidRDefault="0032487A" w:rsidP="00535D6D">
      <w:pPr>
        <w:pStyle w:val="NurText"/>
        <w:numPr>
          <w:ilvl w:val="2"/>
          <w:numId w:val="71"/>
        </w:numPr>
        <w:jc w:val="both"/>
        <w:rPr>
          <w:lang w:val="en-CA"/>
        </w:rPr>
      </w:pPr>
      <w:r>
        <w:rPr>
          <w:lang w:val="en-CA"/>
        </w:rPr>
        <w:t>etc.</w:t>
      </w:r>
    </w:p>
    <w:p w:rsidR="006E1B30" w:rsidRPr="00F67EC4" w:rsidRDefault="006E1B30" w:rsidP="00535D6D">
      <w:pPr>
        <w:pStyle w:val="NurText"/>
        <w:numPr>
          <w:ilvl w:val="1"/>
          <w:numId w:val="71"/>
        </w:numPr>
        <w:jc w:val="both"/>
        <w:rPr>
          <w:lang w:val="en-CA"/>
        </w:rPr>
      </w:pPr>
      <w:r w:rsidRPr="00F67EC4">
        <w:rPr>
          <w:lang w:val="en-CA"/>
        </w:rPr>
        <w:t>Make on overview of the system components for the related service, e.g.</w:t>
      </w:r>
    </w:p>
    <w:p w:rsidR="006E1B30" w:rsidRPr="00F67EC4" w:rsidRDefault="006E1B30" w:rsidP="00535D6D">
      <w:pPr>
        <w:pStyle w:val="NurText"/>
        <w:numPr>
          <w:ilvl w:val="2"/>
          <w:numId w:val="71"/>
        </w:numPr>
        <w:jc w:val="both"/>
        <w:rPr>
          <w:lang w:val="en-CA"/>
        </w:rPr>
      </w:pPr>
      <w:r w:rsidRPr="00F67EC4">
        <w:rPr>
          <w:lang w:val="en-CA"/>
        </w:rPr>
        <w:t>Water level information over AIS: gauge measurement station, data transmission, storage facility for the data, processing of the data, data transmission, AIS base station, data transmission</w:t>
      </w:r>
    </w:p>
    <w:p w:rsidR="006E1B30" w:rsidRPr="00F67EC4" w:rsidRDefault="006E1B30" w:rsidP="00535D6D">
      <w:pPr>
        <w:pStyle w:val="NurText"/>
        <w:numPr>
          <w:ilvl w:val="2"/>
          <w:numId w:val="71"/>
        </w:numPr>
        <w:jc w:val="both"/>
        <w:rPr>
          <w:lang w:val="en-CA"/>
        </w:rPr>
      </w:pPr>
      <w:r w:rsidRPr="00F67EC4">
        <w:rPr>
          <w:lang w:val="en-CA"/>
        </w:rPr>
        <w:t>In principle this should be the architecture of the national RIS system, and a graphical presentation might prove useful.</w:t>
      </w:r>
    </w:p>
    <w:p w:rsidR="006E1B30" w:rsidRPr="00F67EC4" w:rsidRDefault="006E1B30" w:rsidP="00535D6D">
      <w:pPr>
        <w:pStyle w:val="NurText"/>
        <w:numPr>
          <w:ilvl w:val="1"/>
          <w:numId w:val="71"/>
        </w:numPr>
        <w:jc w:val="both"/>
        <w:rPr>
          <w:lang w:val="en-CA"/>
        </w:rPr>
      </w:pPr>
      <w:r w:rsidRPr="00F67EC4">
        <w:rPr>
          <w:lang w:val="en-CA"/>
        </w:rPr>
        <w:t>Inventory of data components for the services</w:t>
      </w:r>
    </w:p>
    <w:p w:rsidR="006E1B30" w:rsidRPr="00F67EC4" w:rsidRDefault="006E1B30" w:rsidP="00535D6D">
      <w:pPr>
        <w:pStyle w:val="NurText"/>
        <w:numPr>
          <w:ilvl w:val="1"/>
          <w:numId w:val="71"/>
        </w:numPr>
        <w:jc w:val="both"/>
        <w:rPr>
          <w:lang w:val="en-CA"/>
        </w:rPr>
      </w:pPr>
      <w:r w:rsidRPr="00F67EC4">
        <w:rPr>
          <w:lang w:val="en-CA"/>
        </w:rPr>
        <w:t>Inventory of data formats for the data, e.g.</w:t>
      </w:r>
    </w:p>
    <w:p w:rsidR="006E1B30" w:rsidRPr="00F67EC4" w:rsidRDefault="006E1B30" w:rsidP="00535D6D">
      <w:pPr>
        <w:pStyle w:val="NurText"/>
        <w:numPr>
          <w:ilvl w:val="2"/>
          <w:numId w:val="71"/>
        </w:numPr>
        <w:jc w:val="both"/>
        <w:rPr>
          <w:lang w:val="en-CA"/>
        </w:rPr>
      </w:pPr>
      <w:r w:rsidRPr="00F67EC4">
        <w:rPr>
          <w:lang w:val="en-CA"/>
        </w:rPr>
        <w:t>XML</w:t>
      </w:r>
    </w:p>
    <w:p w:rsidR="006E1B30" w:rsidRPr="00F67EC4" w:rsidRDefault="006E1B30" w:rsidP="00535D6D">
      <w:pPr>
        <w:pStyle w:val="NurText"/>
        <w:numPr>
          <w:ilvl w:val="2"/>
          <w:numId w:val="71"/>
        </w:numPr>
        <w:jc w:val="both"/>
        <w:rPr>
          <w:lang w:val="en-CA"/>
        </w:rPr>
      </w:pPr>
      <w:r w:rsidRPr="00F67EC4">
        <w:rPr>
          <w:lang w:val="en-CA"/>
        </w:rPr>
        <w:t>graphical</w:t>
      </w:r>
    </w:p>
    <w:p w:rsidR="006E1B30" w:rsidRPr="00F67EC4" w:rsidRDefault="006E1B30" w:rsidP="00535D6D">
      <w:pPr>
        <w:pStyle w:val="NurText"/>
        <w:numPr>
          <w:ilvl w:val="2"/>
          <w:numId w:val="71"/>
        </w:numPr>
        <w:jc w:val="both"/>
        <w:rPr>
          <w:lang w:val="en-CA"/>
        </w:rPr>
      </w:pPr>
      <w:r w:rsidRPr="00F67EC4">
        <w:rPr>
          <w:lang w:val="en-CA"/>
        </w:rPr>
        <w:t>textual</w:t>
      </w:r>
    </w:p>
    <w:p w:rsidR="006E1B30" w:rsidRPr="00F67EC4" w:rsidRDefault="003A79A6" w:rsidP="00535D6D">
      <w:pPr>
        <w:pStyle w:val="NurText"/>
        <w:numPr>
          <w:ilvl w:val="2"/>
          <w:numId w:val="71"/>
        </w:numPr>
        <w:jc w:val="both"/>
        <w:rPr>
          <w:lang w:val="en-CA"/>
        </w:rPr>
      </w:pPr>
      <w:r>
        <w:rPr>
          <w:lang w:val="en-CA"/>
        </w:rPr>
        <w:t>etc.</w:t>
      </w:r>
    </w:p>
    <w:p w:rsidR="006E1B30" w:rsidRPr="00F67EC4" w:rsidRDefault="006E1B30" w:rsidP="00535D6D">
      <w:pPr>
        <w:pStyle w:val="NurText"/>
        <w:numPr>
          <w:ilvl w:val="1"/>
          <w:numId w:val="71"/>
        </w:numPr>
        <w:jc w:val="both"/>
        <w:rPr>
          <w:lang w:val="en-CA"/>
        </w:rPr>
      </w:pPr>
      <w:r w:rsidRPr="00F67EC4">
        <w:rPr>
          <w:lang w:val="en-CA"/>
        </w:rPr>
        <w:t>Overview of the data flows (from the source to the receiver)</w:t>
      </w:r>
    </w:p>
    <w:p w:rsidR="006E1B30" w:rsidRPr="00F67EC4" w:rsidRDefault="006E1B30" w:rsidP="00535D6D">
      <w:pPr>
        <w:pStyle w:val="NurText"/>
        <w:numPr>
          <w:ilvl w:val="1"/>
          <w:numId w:val="71"/>
        </w:numPr>
        <w:jc w:val="both"/>
        <w:rPr>
          <w:lang w:val="en-CA"/>
        </w:rPr>
      </w:pPr>
      <w:r w:rsidRPr="00F67EC4">
        <w:rPr>
          <w:lang w:val="en-CA"/>
        </w:rPr>
        <w:t>Inventory of quality parameters</w:t>
      </w:r>
    </w:p>
    <w:p w:rsidR="006E1B30" w:rsidRPr="00F67EC4" w:rsidRDefault="006E1B30" w:rsidP="00535D6D">
      <w:pPr>
        <w:pStyle w:val="NurText"/>
        <w:numPr>
          <w:ilvl w:val="2"/>
          <w:numId w:val="71"/>
        </w:numPr>
        <w:jc w:val="both"/>
        <w:rPr>
          <w:lang w:val="en-CA"/>
        </w:rPr>
      </w:pPr>
      <w:r w:rsidRPr="00F67EC4">
        <w:rPr>
          <w:lang w:val="en-CA"/>
        </w:rPr>
        <w:t>Accuracy</w:t>
      </w:r>
    </w:p>
    <w:p w:rsidR="006E1B30" w:rsidRPr="00F67EC4" w:rsidRDefault="006E1B30" w:rsidP="00535D6D">
      <w:pPr>
        <w:pStyle w:val="NurText"/>
        <w:numPr>
          <w:ilvl w:val="2"/>
          <w:numId w:val="71"/>
        </w:numPr>
        <w:jc w:val="both"/>
        <w:rPr>
          <w:lang w:val="en-CA"/>
        </w:rPr>
      </w:pPr>
      <w:r w:rsidRPr="00F67EC4">
        <w:rPr>
          <w:lang w:val="en-CA"/>
        </w:rPr>
        <w:t>Up-to-dateness</w:t>
      </w:r>
      <w:r w:rsidR="00B13E11">
        <w:rPr>
          <w:lang w:val="en-CA"/>
        </w:rPr>
        <w:t xml:space="preserve"> (actuality)</w:t>
      </w:r>
    </w:p>
    <w:p w:rsidR="006E1B30" w:rsidRPr="00F67EC4" w:rsidRDefault="006E1B30" w:rsidP="00535D6D">
      <w:pPr>
        <w:pStyle w:val="NurText"/>
        <w:numPr>
          <w:ilvl w:val="2"/>
          <w:numId w:val="71"/>
        </w:numPr>
        <w:jc w:val="both"/>
        <w:rPr>
          <w:lang w:val="en-CA"/>
        </w:rPr>
      </w:pPr>
      <w:r w:rsidRPr="00F67EC4">
        <w:rPr>
          <w:lang w:val="en-CA"/>
        </w:rPr>
        <w:t>Origin of data (manual / automatic)</w:t>
      </w:r>
    </w:p>
    <w:p w:rsidR="006E1B30" w:rsidRPr="00F67EC4" w:rsidRDefault="006E1B30" w:rsidP="00535D6D">
      <w:pPr>
        <w:pStyle w:val="NurText"/>
        <w:numPr>
          <w:ilvl w:val="2"/>
          <w:numId w:val="71"/>
        </w:numPr>
        <w:jc w:val="both"/>
        <w:rPr>
          <w:lang w:val="en-CA"/>
        </w:rPr>
      </w:pPr>
      <w:r w:rsidRPr="00F67EC4">
        <w:rPr>
          <w:lang w:val="en-CA"/>
        </w:rPr>
        <w:t>Integrity</w:t>
      </w:r>
    </w:p>
    <w:p w:rsidR="006E1B30" w:rsidRPr="00F67EC4" w:rsidRDefault="006E1B30" w:rsidP="00535D6D">
      <w:pPr>
        <w:pStyle w:val="NurText"/>
        <w:numPr>
          <w:ilvl w:val="2"/>
          <w:numId w:val="71"/>
        </w:numPr>
        <w:jc w:val="both"/>
        <w:rPr>
          <w:lang w:val="en-CA"/>
        </w:rPr>
      </w:pPr>
      <w:r w:rsidRPr="00F67EC4">
        <w:rPr>
          <w:lang w:val="en-CA"/>
        </w:rPr>
        <w:t>Reliability</w:t>
      </w:r>
    </w:p>
    <w:p w:rsidR="006E1B30" w:rsidRPr="00F67EC4" w:rsidRDefault="006E1B30" w:rsidP="00535D6D">
      <w:pPr>
        <w:pStyle w:val="NurText"/>
        <w:numPr>
          <w:ilvl w:val="1"/>
          <w:numId w:val="71"/>
        </w:numPr>
        <w:jc w:val="both"/>
        <w:rPr>
          <w:lang w:val="en-CA"/>
        </w:rPr>
      </w:pPr>
      <w:r w:rsidRPr="00F67EC4">
        <w:rPr>
          <w:lang w:val="en-CA"/>
        </w:rPr>
        <w:t>Responsibility for data, e.g.</w:t>
      </w:r>
    </w:p>
    <w:p w:rsidR="006E1B30" w:rsidRPr="00F67EC4" w:rsidRDefault="006E1B30" w:rsidP="00535D6D">
      <w:pPr>
        <w:pStyle w:val="NurText"/>
        <w:numPr>
          <w:ilvl w:val="2"/>
          <w:numId w:val="71"/>
        </w:numPr>
        <w:jc w:val="both"/>
        <w:rPr>
          <w:lang w:val="en-CA"/>
        </w:rPr>
      </w:pPr>
      <w:r w:rsidRPr="00F67EC4">
        <w:rPr>
          <w:lang w:val="en-CA"/>
        </w:rPr>
        <w:t>Hydrological services for the basic gauge data</w:t>
      </w:r>
    </w:p>
    <w:p w:rsidR="006E1B30" w:rsidRPr="00F67EC4" w:rsidRDefault="006E1B30" w:rsidP="00535D6D">
      <w:pPr>
        <w:pStyle w:val="NurText"/>
        <w:numPr>
          <w:ilvl w:val="2"/>
          <w:numId w:val="71"/>
        </w:numPr>
        <w:jc w:val="both"/>
        <w:rPr>
          <w:lang w:val="en-CA"/>
        </w:rPr>
      </w:pPr>
      <w:r w:rsidRPr="00F67EC4">
        <w:rPr>
          <w:lang w:val="en-CA"/>
        </w:rPr>
        <w:t>RIS provider for the presentation of gauge data</w:t>
      </w:r>
    </w:p>
    <w:p w:rsidR="006E1B30" w:rsidRPr="00F67EC4" w:rsidRDefault="003A79A6" w:rsidP="00535D6D">
      <w:pPr>
        <w:pStyle w:val="NurText"/>
        <w:numPr>
          <w:ilvl w:val="2"/>
          <w:numId w:val="71"/>
        </w:numPr>
        <w:jc w:val="both"/>
        <w:rPr>
          <w:lang w:val="en-CA"/>
        </w:rPr>
      </w:pPr>
      <w:r>
        <w:rPr>
          <w:lang w:val="en-CA"/>
        </w:rPr>
        <w:t>etc.</w:t>
      </w:r>
    </w:p>
    <w:p w:rsidR="006E1B30" w:rsidRPr="00F67EC4" w:rsidRDefault="006E1B30" w:rsidP="00535D6D">
      <w:pPr>
        <w:pStyle w:val="NurText"/>
        <w:numPr>
          <w:ilvl w:val="1"/>
          <w:numId w:val="71"/>
        </w:numPr>
        <w:jc w:val="both"/>
        <w:rPr>
          <w:lang w:val="en-CA"/>
        </w:rPr>
      </w:pPr>
      <w:r w:rsidRPr="00F67EC4">
        <w:rPr>
          <w:lang w:val="en-CA"/>
        </w:rPr>
        <w:t>User groups for the different services</w:t>
      </w:r>
    </w:p>
    <w:p w:rsidR="006E1B30" w:rsidRPr="00F67EC4" w:rsidRDefault="006E1B30" w:rsidP="0015575F">
      <w:pPr>
        <w:spacing w:before="120" w:after="120"/>
        <w:jc w:val="both"/>
        <w:rPr>
          <w:lang w:val="en-CA"/>
        </w:rPr>
      </w:pPr>
      <w:r w:rsidRPr="00F67EC4">
        <w:rPr>
          <w:lang w:val="en-CA"/>
        </w:rPr>
        <w:t>This led eventually to the establishment of the so-called “RIS Service Directory”, where the Sub-Activity 3.1 Leader (Austria) elaborated a template in a first step. In a second step all partners in this Sub-Activity were requested to elaborate their national RIS Service Directory (or Service Catalogue) based on the provided template. Thus the RIS Service Directory formed the essential work that was carried out within Sub-Activity 3.1.</w:t>
      </w:r>
    </w:p>
    <w:p w:rsidR="006E1B30" w:rsidRPr="00F67EC4" w:rsidRDefault="006E1B30" w:rsidP="006E1B30">
      <w:pPr>
        <w:pStyle w:val="berschrift3"/>
        <w:rPr>
          <w:lang w:val="en-CA"/>
        </w:rPr>
      </w:pPr>
      <w:bookmarkStart w:id="22" w:name="_Toc405554119"/>
      <w:r w:rsidRPr="00F67EC4">
        <w:rPr>
          <w:lang w:val="en-CA"/>
        </w:rPr>
        <w:t>The RIS Service Directory</w:t>
      </w:r>
      <w:bookmarkEnd w:id="22"/>
    </w:p>
    <w:p w:rsidR="006E1B30" w:rsidRPr="00F67EC4" w:rsidRDefault="006E1B30" w:rsidP="0015575F">
      <w:pPr>
        <w:spacing w:before="120" w:after="120"/>
        <w:jc w:val="both"/>
        <w:rPr>
          <w:lang w:val="en-CA"/>
        </w:rPr>
      </w:pPr>
      <w:r w:rsidRPr="00F67EC4">
        <w:rPr>
          <w:lang w:val="en-CA"/>
        </w:rPr>
        <w:t xml:space="preserve">As mentioned above, the RIS Service Directory formed the starting point of the works in Activity 3. In a first step the requirement of Service Agreements that are already in force primarily for the purpose of RIS Data Exchange were analysed. It is important to note that the analysis was primarily concentrated </w:t>
      </w:r>
      <w:r w:rsidRPr="00F67EC4">
        <w:rPr>
          <w:lang w:val="en-CA"/>
        </w:rPr>
        <w:lastRenderedPageBreak/>
        <w:t>on the Danube region, including the Czech Republic and Poland. This is because of the partner structure within IRIS Europe 3, where the Rhine countries only participated as cooperation partners without TEN-T co-funding.</w:t>
      </w:r>
    </w:p>
    <w:p w:rsidR="006E1B30" w:rsidRPr="00F67EC4" w:rsidRDefault="006E1B30" w:rsidP="0015575F">
      <w:pPr>
        <w:spacing w:before="120" w:after="120"/>
        <w:jc w:val="both"/>
        <w:rPr>
          <w:lang w:val="en-CA"/>
        </w:rPr>
      </w:pPr>
      <w:r w:rsidRPr="00F67EC4">
        <w:rPr>
          <w:lang w:val="en-CA"/>
        </w:rPr>
        <w:t>In a second step the different services and their data needs were extracted from the Service Agreements. It was soon identified that the Service Agreements alone did not provide a complete picture of RIS related data elements. Therefore the RIS Guidelines 2011 were additionally taken into account, and the main focus was put on the information needs of the RIS users. This also helped in fine tuning the viewpoint of the RIS Service Directory, which has a dedicated focus on the information provided by the RIS Provider towards the end users. It was agreed within the consortium that this is the most suitable viewpoint, as all the beneficiaries within IRIS Europe 3 were either RIS Authorities or RIS Providers, having the best overview of services and information provided by them.</w:t>
      </w:r>
    </w:p>
    <w:p w:rsidR="006E1B30" w:rsidRPr="00F67EC4" w:rsidRDefault="006E1B30" w:rsidP="0015575F">
      <w:pPr>
        <w:spacing w:before="120" w:after="120"/>
        <w:jc w:val="both"/>
        <w:rPr>
          <w:lang w:val="en-CA"/>
        </w:rPr>
      </w:pPr>
      <w:r w:rsidRPr="00F67EC4">
        <w:rPr>
          <w:lang w:val="en-CA"/>
        </w:rPr>
        <w:t>In a third step the quality-requirements towards each information element have been taken into account. The related works have been realised in the specific Sub-Activities of Activity 3, each dedicated to one of the key RIS technologies (ERI, NtS, VTT, Inland ECDIS, RIS Index). The results are documented in the related reports of each of the Sub-Activities.</w:t>
      </w:r>
    </w:p>
    <w:p w:rsidR="006E1B30" w:rsidRPr="00F67EC4" w:rsidRDefault="006E1B30" w:rsidP="0015575F">
      <w:pPr>
        <w:spacing w:before="120" w:after="120"/>
        <w:jc w:val="both"/>
        <w:rPr>
          <w:lang w:val="en-CA"/>
        </w:rPr>
      </w:pPr>
      <w:r w:rsidRPr="00F67EC4">
        <w:rPr>
          <w:lang w:val="en-CA"/>
        </w:rPr>
        <w:t>Never before has such a detailed and comprehensive analysis of the information provided by the RIS Providers to the user been performed. Thus the exercise was very time consuming and several clarification and feedback rounds were required, which also led to a slight focus shift within Sub-Activity 3.1. It was agreed to concentrate the effort more on the analysis of the information elements, than on the internal information flows.</w:t>
      </w:r>
    </w:p>
    <w:p w:rsidR="006E1B30" w:rsidRPr="00F67EC4" w:rsidRDefault="006E1B30" w:rsidP="006E1B30">
      <w:pPr>
        <w:rPr>
          <w:lang w:val="en-CA"/>
        </w:rPr>
      </w:pPr>
      <w:r w:rsidRPr="00F67EC4">
        <w:rPr>
          <w:noProof/>
          <w:lang w:val="en-GB" w:eastAsia="en-GB"/>
        </w:rPr>
        <w:drawing>
          <wp:inline distT="0" distB="0" distL="0" distR="0" wp14:anchorId="0D2FAED2" wp14:editId="7952583F">
            <wp:extent cx="5791200" cy="4685268"/>
            <wp:effectExtent l="0" t="0" r="0" b="127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791200" cy="4685268"/>
                    </a:xfrm>
                    <a:prstGeom prst="rect">
                      <a:avLst/>
                    </a:prstGeom>
                    <a:noFill/>
                  </pic:spPr>
                </pic:pic>
              </a:graphicData>
            </a:graphic>
          </wp:inline>
        </w:drawing>
      </w:r>
    </w:p>
    <w:p w:rsidR="006E1B30" w:rsidRPr="00F67EC4" w:rsidRDefault="006E1B30" w:rsidP="006E1B30">
      <w:pPr>
        <w:ind w:left="708" w:hanging="708"/>
        <w:jc w:val="center"/>
        <w:rPr>
          <w:i/>
          <w:lang w:val="en-CA"/>
        </w:rPr>
      </w:pPr>
      <w:r w:rsidRPr="00F67EC4">
        <w:rPr>
          <w:i/>
          <w:lang w:val="en-CA"/>
        </w:rPr>
        <w:t>Work approach for Quality of Information Services for RIS and focus of the RIS Service Directory</w:t>
      </w:r>
    </w:p>
    <w:p w:rsidR="006E1B30" w:rsidRPr="00F67EC4" w:rsidRDefault="006E1B30" w:rsidP="0015575F">
      <w:pPr>
        <w:spacing w:before="120" w:after="120"/>
        <w:jc w:val="both"/>
        <w:rPr>
          <w:lang w:val="en-CA"/>
        </w:rPr>
      </w:pPr>
      <w:r w:rsidRPr="00F67EC4">
        <w:rPr>
          <w:lang w:val="en-CA"/>
        </w:rPr>
        <w:t>As the RIS Service Directory was the basis for the follow-up activities, a well-structured approach needed to be chosen. The Services and the related information elements were structured into different levels, e.g. infrastructure related information, vessel related information and voyage related information. Details on the structure can be found on the following pages.</w:t>
      </w:r>
    </w:p>
    <w:tbl>
      <w:tblPr>
        <w:tblW w:w="10040" w:type="dxa"/>
        <w:tblInd w:w="98" w:type="dxa"/>
        <w:tblLook w:val="04A0" w:firstRow="1" w:lastRow="0" w:firstColumn="1" w:lastColumn="0" w:noHBand="0" w:noVBand="1"/>
      </w:tblPr>
      <w:tblGrid>
        <w:gridCol w:w="720"/>
        <w:gridCol w:w="1660"/>
        <w:gridCol w:w="695"/>
        <w:gridCol w:w="6965"/>
      </w:tblGrid>
      <w:tr w:rsidR="006E1B30" w:rsidRPr="00F67EC4" w:rsidTr="006E1B30">
        <w:trPr>
          <w:trHeight w:val="375"/>
        </w:trPr>
        <w:tc>
          <w:tcPr>
            <w:tcW w:w="2380" w:type="dxa"/>
            <w:gridSpan w:val="2"/>
            <w:vMerge w:val="restart"/>
            <w:tcBorders>
              <w:top w:val="single" w:sz="8" w:space="0" w:color="auto"/>
              <w:left w:val="single" w:sz="8" w:space="0" w:color="auto"/>
              <w:bottom w:val="single" w:sz="8" w:space="0" w:color="000000"/>
              <w:right w:val="single" w:sz="8" w:space="0" w:color="000000"/>
            </w:tcBorders>
            <w:shd w:val="clear" w:color="000000" w:fill="C0C0C0"/>
            <w:noWrap/>
            <w:vAlign w:val="center"/>
            <w:hideMark/>
          </w:tcPr>
          <w:p w:rsidR="006E1B30" w:rsidRPr="00F67EC4" w:rsidRDefault="006E1B30" w:rsidP="006E1B30">
            <w:pPr>
              <w:jc w:val="center"/>
              <w:rPr>
                <w:rFonts w:cs="Arial"/>
                <w:b/>
                <w:bCs/>
                <w:sz w:val="16"/>
                <w:szCs w:val="16"/>
                <w:lang w:val="en-CA" w:eastAsia="en-CA"/>
              </w:rPr>
            </w:pPr>
            <w:r w:rsidRPr="00F67EC4">
              <w:rPr>
                <w:rFonts w:cs="Arial"/>
                <w:b/>
                <w:bCs/>
                <w:sz w:val="16"/>
                <w:szCs w:val="16"/>
                <w:lang w:val="en-CA" w:eastAsia="en-CA"/>
              </w:rPr>
              <w:lastRenderedPageBreak/>
              <w:t>Service category</w:t>
            </w:r>
          </w:p>
        </w:tc>
        <w:tc>
          <w:tcPr>
            <w:tcW w:w="7660" w:type="dxa"/>
            <w:gridSpan w:val="2"/>
            <w:vMerge w:val="restart"/>
            <w:tcBorders>
              <w:top w:val="single" w:sz="8" w:space="0" w:color="auto"/>
              <w:left w:val="single" w:sz="8" w:space="0" w:color="auto"/>
              <w:bottom w:val="single" w:sz="8" w:space="0" w:color="000000"/>
              <w:right w:val="single" w:sz="8" w:space="0" w:color="000000"/>
            </w:tcBorders>
            <w:shd w:val="clear" w:color="000000" w:fill="C0C0C0"/>
            <w:vAlign w:val="center"/>
            <w:hideMark/>
          </w:tcPr>
          <w:p w:rsidR="006E1B30" w:rsidRPr="00F67EC4" w:rsidRDefault="006E1B30" w:rsidP="006E1B30">
            <w:pPr>
              <w:jc w:val="center"/>
              <w:rPr>
                <w:rFonts w:cs="Arial"/>
                <w:b/>
                <w:bCs/>
                <w:sz w:val="16"/>
                <w:szCs w:val="16"/>
                <w:lang w:val="en-CA" w:eastAsia="en-CA"/>
              </w:rPr>
            </w:pPr>
            <w:r w:rsidRPr="00F67EC4">
              <w:rPr>
                <w:rFonts w:cs="Arial"/>
                <w:b/>
                <w:bCs/>
                <w:sz w:val="16"/>
                <w:szCs w:val="16"/>
                <w:lang w:val="en-CA" w:eastAsia="en-CA"/>
              </w:rPr>
              <w:t>Services</w:t>
            </w:r>
          </w:p>
        </w:tc>
      </w:tr>
      <w:tr w:rsidR="006E1B30" w:rsidRPr="00F67EC4" w:rsidTr="006E1B30">
        <w:trPr>
          <w:trHeight w:val="510"/>
        </w:trPr>
        <w:tc>
          <w:tcPr>
            <w:tcW w:w="2380" w:type="dxa"/>
            <w:gridSpan w:val="2"/>
            <w:vMerge/>
            <w:tcBorders>
              <w:top w:val="single" w:sz="8" w:space="0" w:color="auto"/>
              <w:left w:val="single" w:sz="8" w:space="0" w:color="auto"/>
              <w:bottom w:val="single" w:sz="8" w:space="0" w:color="000000"/>
              <w:right w:val="single" w:sz="8" w:space="0" w:color="000000"/>
            </w:tcBorders>
            <w:vAlign w:val="center"/>
            <w:hideMark/>
          </w:tcPr>
          <w:p w:rsidR="006E1B30" w:rsidRPr="00F67EC4" w:rsidRDefault="006E1B30" w:rsidP="006E1B30">
            <w:pPr>
              <w:rPr>
                <w:rFonts w:cs="Arial"/>
                <w:b/>
                <w:bCs/>
                <w:sz w:val="16"/>
                <w:szCs w:val="16"/>
                <w:lang w:val="en-CA" w:eastAsia="en-CA"/>
              </w:rPr>
            </w:pPr>
          </w:p>
        </w:tc>
        <w:tc>
          <w:tcPr>
            <w:tcW w:w="7660" w:type="dxa"/>
            <w:gridSpan w:val="2"/>
            <w:vMerge/>
            <w:tcBorders>
              <w:top w:val="single" w:sz="8" w:space="0" w:color="auto"/>
              <w:left w:val="single" w:sz="8" w:space="0" w:color="auto"/>
              <w:bottom w:val="single" w:sz="8" w:space="0" w:color="000000"/>
              <w:right w:val="single" w:sz="8" w:space="0" w:color="000000"/>
            </w:tcBorders>
            <w:vAlign w:val="center"/>
            <w:hideMark/>
          </w:tcPr>
          <w:p w:rsidR="006E1B30" w:rsidRPr="00F67EC4" w:rsidRDefault="006E1B30" w:rsidP="006E1B30">
            <w:pPr>
              <w:rPr>
                <w:rFonts w:cs="Arial"/>
                <w:b/>
                <w:bCs/>
                <w:sz w:val="16"/>
                <w:szCs w:val="16"/>
                <w:lang w:val="en-CA" w:eastAsia="en-CA"/>
              </w:rPr>
            </w:pPr>
          </w:p>
        </w:tc>
      </w:tr>
      <w:tr w:rsidR="006E1B30" w:rsidRPr="00F67EC4" w:rsidTr="006E1B30">
        <w:trPr>
          <w:trHeight w:val="660"/>
        </w:trPr>
        <w:tc>
          <w:tcPr>
            <w:tcW w:w="720" w:type="dxa"/>
            <w:tcBorders>
              <w:top w:val="nil"/>
              <w:left w:val="single" w:sz="8" w:space="0" w:color="auto"/>
              <w:bottom w:val="single" w:sz="8" w:space="0" w:color="auto"/>
              <w:right w:val="single" w:sz="4" w:space="0" w:color="auto"/>
            </w:tcBorders>
            <w:shd w:val="clear" w:color="000000" w:fill="FFCC99"/>
            <w:vAlign w:val="bottom"/>
            <w:hideMark/>
          </w:tcPr>
          <w:p w:rsidR="006E1B30" w:rsidRPr="00F67EC4" w:rsidRDefault="006E1B30" w:rsidP="006E1B30">
            <w:pPr>
              <w:jc w:val="center"/>
              <w:rPr>
                <w:rFonts w:cs="Arial"/>
                <w:b/>
                <w:bCs/>
                <w:sz w:val="16"/>
                <w:szCs w:val="16"/>
                <w:lang w:val="en-CA" w:eastAsia="en-CA"/>
              </w:rPr>
            </w:pPr>
            <w:r w:rsidRPr="00F67EC4">
              <w:rPr>
                <w:rFonts w:cs="Arial"/>
                <w:b/>
                <w:bCs/>
                <w:sz w:val="16"/>
                <w:szCs w:val="16"/>
                <w:lang w:val="en-CA" w:eastAsia="en-CA"/>
              </w:rPr>
              <w:t>1st</w:t>
            </w:r>
          </w:p>
        </w:tc>
        <w:tc>
          <w:tcPr>
            <w:tcW w:w="1660" w:type="dxa"/>
            <w:tcBorders>
              <w:top w:val="nil"/>
              <w:left w:val="nil"/>
              <w:bottom w:val="single" w:sz="8" w:space="0" w:color="auto"/>
              <w:right w:val="single" w:sz="8" w:space="0" w:color="auto"/>
            </w:tcBorders>
            <w:shd w:val="clear" w:color="000000" w:fill="FFCC99"/>
            <w:vAlign w:val="bottom"/>
            <w:hideMark/>
          </w:tcPr>
          <w:p w:rsidR="006E1B30" w:rsidRPr="00F67EC4" w:rsidRDefault="006E1B30" w:rsidP="006E1B30">
            <w:pPr>
              <w:jc w:val="center"/>
              <w:rPr>
                <w:rFonts w:cs="Arial"/>
                <w:b/>
                <w:bCs/>
                <w:sz w:val="16"/>
                <w:szCs w:val="16"/>
                <w:lang w:val="en-CA" w:eastAsia="en-CA"/>
              </w:rPr>
            </w:pPr>
            <w:r w:rsidRPr="00F67EC4">
              <w:rPr>
                <w:rFonts w:cs="Arial"/>
                <w:b/>
                <w:bCs/>
                <w:sz w:val="16"/>
                <w:szCs w:val="16"/>
                <w:lang w:val="en-CA" w:eastAsia="en-CA"/>
              </w:rPr>
              <w:t>2nd level</w:t>
            </w:r>
          </w:p>
        </w:tc>
        <w:tc>
          <w:tcPr>
            <w:tcW w:w="695" w:type="dxa"/>
            <w:tcBorders>
              <w:top w:val="nil"/>
              <w:left w:val="nil"/>
              <w:bottom w:val="single" w:sz="8" w:space="0" w:color="auto"/>
              <w:right w:val="single" w:sz="4" w:space="0" w:color="auto"/>
            </w:tcBorders>
            <w:shd w:val="clear" w:color="000000" w:fill="FFCC99"/>
            <w:noWrap/>
            <w:vAlign w:val="bottom"/>
            <w:hideMark/>
          </w:tcPr>
          <w:p w:rsidR="006E1B30" w:rsidRPr="00F67EC4" w:rsidRDefault="006E1B30" w:rsidP="006E1B30">
            <w:pPr>
              <w:jc w:val="center"/>
              <w:rPr>
                <w:rFonts w:cs="Arial"/>
                <w:b/>
                <w:bCs/>
                <w:sz w:val="16"/>
                <w:szCs w:val="16"/>
                <w:lang w:val="en-CA" w:eastAsia="en-CA"/>
              </w:rPr>
            </w:pPr>
            <w:r w:rsidRPr="00F67EC4">
              <w:rPr>
                <w:rFonts w:cs="Arial"/>
                <w:b/>
                <w:bCs/>
                <w:sz w:val="16"/>
                <w:szCs w:val="16"/>
                <w:lang w:val="en-CA" w:eastAsia="en-CA"/>
              </w:rPr>
              <w:t>1st level</w:t>
            </w:r>
          </w:p>
        </w:tc>
        <w:tc>
          <w:tcPr>
            <w:tcW w:w="6965" w:type="dxa"/>
            <w:tcBorders>
              <w:top w:val="nil"/>
              <w:left w:val="nil"/>
              <w:bottom w:val="single" w:sz="8" w:space="0" w:color="auto"/>
              <w:right w:val="single" w:sz="8" w:space="0" w:color="auto"/>
            </w:tcBorders>
            <w:shd w:val="clear" w:color="000000" w:fill="FFCC99"/>
            <w:vAlign w:val="bottom"/>
            <w:hideMark/>
          </w:tcPr>
          <w:p w:rsidR="006E1B30" w:rsidRPr="00F67EC4" w:rsidRDefault="006E1B30" w:rsidP="006E1B30">
            <w:pPr>
              <w:jc w:val="center"/>
              <w:rPr>
                <w:rFonts w:cs="Arial"/>
                <w:b/>
                <w:bCs/>
                <w:sz w:val="16"/>
                <w:szCs w:val="16"/>
                <w:lang w:val="en-CA" w:eastAsia="en-CA"/>
              </w:rPr>
            </w:pPr>
            <w:r w:rsidRPr="00F67EC4">
              <w:rPr>
                <w:rFonts w:cs="Arial"/>
                <w:b/>
                <w:bCs/>
                <w:sz w:val="16"/>
                <w:szCs w:val="16"/>
                <w:lang w:val="en-CA" w:eastAsia="en-CA"/>
              </w:rPr>
              <w:t>2nd level</w:t>
            </w:r>
          </w:p>
        </w:tc>
      </w:tr>
      <w:tr w:rsidR="006E1B30" w:rsidRPr="00F67EC4" w:rsidTr="006E1B30">
        <w:trPr>
          <w:trHeight w:val="240"/>
        </w:trPr>
        <w:tc>
          <w:tcPr>
            <w:tcW w:w="720" w:type="dxa"/>
            <w:tcBorders>
              <w:top w:val="nil"/>
              <w:left w:val="single" w:sz="8" w:space="0" w:color="auto"/>
              <w:bottom w:val="nil"/>
              <w:right w:val="nil"/>
            </w:tcBorders>
            <w:shd w:val="clear" w:color="000000" w:fill="FFFF99"/>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1660" w:type="dxa"/>
            <w:tcBorders>
              <w:top w:val="nil"/>
              <w:left w:val="nil"/>
              <w:bottom w:val="nil"/>
              <w:right w:val="nil"/>
            </w:tcBorders>
            <w:shd w:val="clear" w:color="000000" w:fill="FFFF99"/>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5" w:type="dxa"/>
            <w:tcBorders>
              <w:top w:val="nil"/>
              <w:left w:val="nil"/>
              <w:bottom w:val="nil"/>
              <w:right w:val="nil"/>
            </w:tcBorders>
            <w:shd w:val="clear" w:color="000000" w:fill="FFFF99"/>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nil"/>
              <w:right w:val="nil"/>
            </w:tcBorders>
            <w:shd w:val="clear" w:color="000000" w:fill="FFFF99"/>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r>
      <w:tr w:rsidR="006E1B30" w:rsidRPr="00F67EC4" w:rsidTr="006E1B30">
        <w:trPr>
          <w:trHeight w:val="225"/>
        </w:trPr>
        <w:tc>
          <w:tcPr>
            <w:tcW w:w="720" w:type="dxa"/>
            <w:vMerge w:val="restart"/>
            <w:tcBorders>
              <w:top w:val="single" w:sz="8" w:space="0" w:color="auto"/>
              <w:left w:val="single" w:sz="8" w:space="0" w:color="auto"/>
              <w:bottom w:val="single" w:sz="8" w:space="0" w:color="000000"/>
              <w:right w:val="single" w:sz="4" w:space="0" w:color="auto"/>
            </w:tcBorders>
            <w:shd w:val="clear" w:color="auto" w:fill="auto"/>
            <w:textDirection w:val="btLr"/>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Infrastructure related</w:t>
            </w:r>
          </w:p>
        </w:tc>
        <w:tc>
          <w:tcPr>
            <w:tcW w:w="1660" w:type="dxa"/>
            <w:vMerge w:val="restart"/>
            <w:tcBorders>
              <w:top w:val="single" w:sz="8" w:space="0" w:color="auto"/>
              <w:left w:val="single" w:sz="4" w:space="0" w:color="auto"/>
              <w:bottom w:val="single" w:sz="4" w:space="0" w:color="000000"/>
              <w:right w:val="nil"/>
            </w:tcBorders>
            <w:shd w:val="clear" w:color="auto" w:fill="auto"/>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Waterway related information</w:t>
            </w:r>
          </w:p>
        </w:tc>
        <w:tc>
          <w:tcPr>
            <w:tcW w:w="7660"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basic routing data</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single" w:sz="8" w:space="0" w:color="auto"/>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navigation-based information on fairway and/or navigable water area</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single" w:sz="4" w:space="0" w:color="auto"/>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bank of waterway, boundaries of the fairway, etc.</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depth profile of the fairway</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non-navigable or unsurveyed water area</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000000" w:fill="FFFFFF"/>
            <w:noWrap/>
            <w:vAlign w:val="bottom"/>
            <w:hideMark/>
          </w:tcPr>
          <w:p w:rsidR="006E1B30" w:rsidRPr="00F67EC4" w:rsidRDefault="001F1E43" w:rsidP="006E1B30">
            <w:pPr>
              <w:rPr>
                <w:rFonts w:cs="Arial"/>
                <w:sz w:val="16"/>
                <w:szCs w:val="16"/>
                <w:lang w:val="en-CA" w:eastAsia="en-CA"/>
              </w:rPr>
            </w:pPr>
            <w:r w:rsidRPr="00F67EC4">
              <w:rPr>
                <w:rFonts w:cs="Arial"/>
                <w:sz w:val="16"/>
                <w:szCs w:val="16"/>
                <w:lang w:val="en-CA" w:eastAsia="en-CA"/>
              </w:rPr>
              <w:t>Provide</w:t>
            </w:r>
            <w:r w:rsidR="006E1B30" w:rsidRPr="00F67EC4">
              <w:rPr>
                <w:rFonts w:cs="Arial"/>
                <w:sz w:val="16"/>
                <w:szCs w:val="16"/>
                <w:lang w:val="en-CA" w:eastAsia="en-CA"/>
              </w:rPr>
              <w:t xml:space="preserve"> information on anchorage areas, </w:t>
            </w:r>
            <w:r w:rsidRPr="00F67EC4">
              <w:rPr>
                <w:rFonts w:cs="Arial"/>
                <w:sz w:val="16"/>
                <w:szCs w:val="16"/>
                <w:lang w:val="en-CA" w:eastAsia="en-CA"/>
              </w:rPr>
              <w:t>mooring</w:t>
            </w:r>
            <w:r w:rsidR="006E1B30" w:rsidRPr="00F67EC4">
              <w:rPr>
                <w:rFonts w:cs="Arial"/>
                <w:sz w:val="16"/>
                <w:szCs w:val="16"/>
                <w:lang w:val="en-CA" w:eastAsia="en-CA"/>
              </w:rPr>
              <w:t xml:space="preserve"> facilities and berths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single" w:sz="4" w:space="0" w:color="auto"/>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000000" w:fill="FFFFFF"/>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permanently moored vessel or facility in waterway</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nil"/>
              <w:left w:val="single" w:sz="8" w:space="0" w:color="auto"/>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meteorological information</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single" w:sz="4" w:space="0" w:color="auto"/>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continuous weather information</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weather warnings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actual ice situation</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predicted ice situation</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single" w:sz="8" w:space="0" w:color="auto"/>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water level related information</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single" w:sz="4" w:space="0" w:color="auto"/>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actual water levels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predicted water levels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water level corrections (based on WLM)</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actual discharge information</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predicted discharge information</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000000" w:fill="FFFFFF"/>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least sounded actual depths information (shallow sections)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least sounded predicted depths information (shallow sections)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barrage status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regime status</w:t>
            </w:r>
          </w:p>
        </w:tc>
      </w:tr>
      <w:tr w:rsidR="006E1B30" w:rsidRPr="00EC48BF"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single" w:sz="8" w:space="0" w:color="auto"/>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obstructions and limitations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single" w:sz="4" w:space="0" w:color="auto"/>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long-time obstructions in the fairway</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temporary obstructions in the fairway</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single" w:sz="8" w:space="0" w:color="auto"/>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navigation rules and regulations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single" w:sz="4" w:space="0" w:color="auto"/>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official aids-to-navigation</w:t>
            </w:r>
          </w:p>
        </w:tc>
      </w:tr>
      <w:tr w:rsidR="006E1B30" w:rsidRPr="00EC48BF"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traffic signs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traffic rules and regulation</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000000" w:fill="FFFFFF"/>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anchorage areas, m</w:t>
            </w:r>
            <w:r w:rsidR="001F1E43">
              <w:rPr>
                <w:rFonts w:cs="Arial"/>
                <w:sz w:val="16"/>
                <w:szCs w:val="16"/>
                <w:lang w:val="en-CA" w:eastAsia="en-CA"/>
              </w:rPr>
              <w:t>o</w:t>
            </w:r>
            <w:r w:rsidRPr="00F67EC4">
              <w:rPr>
                <w:rFonts w:cs="Arial"/>
                <w:sz w:val="16"/>
                <w:szCs w:val="16"/>
                <w:lang w:val="en-CA" w:eastAsia="en-CA"/>
              </w:rPr>
              <w:t>oring facilities and berths</w:t>
            </w:r>
          </w:p>
        </w:tc>
      </w:tr>
      <w:tr w:rsidR="006E1B30" w:rsidRPr="00EC48BF"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waterway charges, harbour dues and infrastructure charges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actual status of light signals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val="restart"/>
            <w:tcBorders>
              <w:top w:val="nil"/>
              <w:left w:val="single" w:sz="4" w:space="0" w:color="auto"/>
              <w:bottom w:val="single" w:sz="8" w:space="0" w:color="000000"/>
              <w:right w:val="nil"/>
            </w:tcBorders>
            <w:shd w:val="clear" w:color="auto" w:fill="auto"/>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Land related information</w:t>
            </w:r>
          </w:p>
        </w:tc>
        <w:tc>
          <w:tcPr>
            <w:tcW w:w="7660" w:type="dxa"/>
            <w:gridSpan w:val="2"/>
            <w:tcBorders>
              <w:top w:val="single" w:sz="4" w:space="0" w:color="auto"/>
              <w:left w:val="single" w:sz="8" w:space="0" w:color="auto"/>
              <w:bottom w:val="nil"/>
              <w:right w:val="single" w:sz="8" w:space="0" w:color="000000"/>
            </w:tcBorders>
            <w:shd w:val="clear" w:color="000000" w:fill="BFBFBF"/>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land region</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single" w:sz="8" w:space="0" w:color="auto"/>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harbors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single" w:sz="4" w:space="0" w:color="auto"/>
              <w:left w:val="single" w:sz="8" w:space="0" w:color="auto"/>
              <w:bottom w:val="nil"/>
              <w:right w:val="single" w:sz="4" w:space="0" w:color="auto"/>
            </w:tcBorders>
            <w:shd w:val="clear" w:color="auto" w:fill="auto"/>
            <w:noWrap/>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65" w:type="dxa"/>
            <w:tcBorders>
              <w:top w:val="single" w:sz="4" w:space="0" w:color="auto"/>
              <w:left w:val="nil"/>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harbor area and basin</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category of harbor facility</w:t>
            </w:r>
          </w:p>
        </w:tc>
      </w:tr>
      <w:tr w:rsidR="006E1B30" w:rsidRPr="00EC48BF"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single" w:sz="4" w:space="0" w:color="auto"/>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port schedule</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single" w:sz="8" w:space="0" w:color="auto"/>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terminals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single" w:sz="4" w:space="0" w:color="auto"/>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category of terminal</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cranes and boat ramps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single" w:sz="4" w:space="0" w:color="auto"/>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terminal schedule</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single" w:sz="8" w:space="0" w:color="auto"/>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locks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construction and facility</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lock schedule</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operational status of locks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single" w:sz="8" w:space="0" w:color="auto"/>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bridges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single" w:sz="4" w:space="0" w:color="auto"/>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construction</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0917DF">
            <w:pPr>
              <w:rPr>
                <w:rFonts w:cs="Arial"/>
                <w:sz w:val="16"/>
                <w:szCs w:val="16"/>
                <w:lang w:val="en-CA" w:eastAsia="en-CA"/>
              </w:rPr>
            </w:pPr>
            <w:r w:rsidRPr="00F67EC4">
              <w:rPr>
                <w:rFonts w:cs="Arial"/>
                <w:sz w:val="16"/>
                <w:szCs w:val="16"/>
                <w:lang w:val="en-CA" w:eastAsia="en-CA"/>
              </w:rPr>
              <w:t xml:space="preserve">Provide information on </w:t>
            </w:r>
            <w:r w:rsidR="000917DF">
              <w:rPr>
                <w:rFonts w:cs="Arial"/>
                <w:sz w:val="16"/>
                <w:szCs w:val="16"/>
                <w:lang w:val="en-CA" w:eastAsia="en-CA"/>
              </w:rPr>
              <w:t>opening</w:t>
            </w:r>
            <w:r w:rsidRPr="00F67EC4">
              <w:rPr>
                <w:rFonts w:cs="Arial"/>
                <w:sz w:val="16"/>
                <w:szCs w:val="16"/>
                <w:lang w:val="en-CA" w:eastAsia="en-CA"/>
              </w:rPr>
              <w:t xml:space="preserve"> bridge schedule</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0917DF">
            <w:pPr>
              <w:rPr>
                <w:rFonts w:cs="Arial"/>
                <w:sz w:val="16"/>
                <w:szCs w:val="16"/>
                <w:lang w:val="en-CA" w:eastAsia="en-CA"/>
              </w:rPr>
            </w:pPr>
            <w:r w:rsidRPr="00F67EC4">
              <w:rPr>
                <w:rFonts w:cs="Arial"/>
                <w:sz w:val="16"/>
                <w:szCs w:val="16"/>
                <w:lang w:val="en-CA" w:eastAsia="en-CA"/>
              </w:rPr>
              <w:t xml:space="preserve">Provide operational status of </w:t>
            </w:r>
            <w:r w:rsidR="000917DF">
              <w:rPr>
                <w:rFonts w:cs="Arial"/>
                <w:sz w:val="16"/>
                <w:szCs w:val="16"/>
                <w:lang w:val="en-CA" w:eastAsia="en-CA"/>
              </w:rPr>
              <w:t>opening</w:t>
            </w:r>
            <w:r w:rsidRPr="00F67EC4">
              <w:rPr>
                <w:rFonts w:cs="Arial"/>
                <w:sz w:val="16"/>
                <w:szCs w:val="16"/>
                <w:lang w:val="en-CA" w:eastAsia="en-CA"/>
              </w:rPr>
              <w:t xml:space="preserve"> bridges</w:t>
            </w:r>
          </w:p>
        </w:tc>
      </w:tr>
      <w:tr w:rsidR="006E1B30" w:rsidRPr="00EC48BF" w:rsidTr="006E1B30">
        <w:trPr>
          <w:trHeight w:val="240"/>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nil"/>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single" w:sz="8" w:space="0" w:color="auto"/>
              <w:bottom w:val="single" w:sz="8" w:space="0" w:color="auto"/>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8"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vertical clearance</w:t>
            </w:r>
          </w:p>
        </w:tc>
      </w:tr>
      <w:tr w:rsidR="006E1B30" w:rsidRPr="00EC48BF" w:rsidTr="006E1B30">
        <w:trPr>
          <w:trHeight w:val="240"/>
        </w:trPr>
        <w:tc>
          <w:tcPr>
            <w:tcW w:w="720" w:type="dxa"/>
            <w:tcBorders>
              <w:top w:val="nil"/>
              <w:left w:val="single" w:sz="8" w:space="0" w:color="auto"/>
              <w:bottom w:val="nil"/>
              <w:right w:val="nil"/>
            </w:tcBorders>
            <w:shd w:val="clear" w:color="000000" w:fill="FFFF99"/>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1660" w:type="dxa"/>
            <w:tcBorders>
              <w:top w:val="nil"/>
              <w:left w:val="nil"/>
              <w:bottom w:val="nil"/>
              <w:right w:val="nil"/>
            </w:tcBorders>
            <w:shd w:val="clear" w:color="000000" w:fill="FFFF99"/>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5" w:type="dxa"/>
            <w:tcBorders>
              <w:top w:val="nil"/>
              <w:left w:val="nil"/>
              <w:bottom w:val="nil"/>
              <w:right w:val="nil"/>
            </w:tcBorders>
            <w:shd w:val="clear" w:color="000000" w:fill="FFFF99"/>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nil"/>
              <w:right w:val="nil"/>
            </w:tcBorders>
            <w:shd w:val="clear" w:color="000000" w:fill="FFFF99"/>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r>
      <w:tr w:rsidR="006E1B30" w:rsidRPr="00A11038" w:rsidTr="006E1B30">
        <w:trPr>
          <w:trHeight w:val="225"/>
        </w:trPr>
        <w:tc>
          <w:tcPr>
            <w:tcW w:w="720" w:type="dxa"/>
            <w:vMerge w:val="restart"/>
            <w:tcBorders>
              <w:top w:val="single" w:sz="8" w:space="0" w:color="auto"/>
              <w:left w:val="single" w:sz="8" w:space="0" w:color="auto"/>
              <w:bottom w:val="single" w:sz="8" w:space="0" w:color="000000"/>
              <w:right w:val="single" w:sz="4" w:space="0" w:color="auto"/>
            </w:tcBorders>
            <w:shd w:val="clear" w:color="auto" w:fill="auto"/>
            <w:textDirection w:val="btLr"/>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Vessel related</w:t>
            </w:r>
          </w:p>
        </w:tc>
        <w:tc>
          <w:tcPr>
            <w:tcW w:w="1660" w:type="dxa"/>
            <w:vMerge w:val="restart"/>
            <w:tcBorders>
              <w:top w:val="single" w:sz="8" w:space="0" w:color="auto"/>
              <w:left w:val="single" w:sz="4" w:space="0" w:color="auto"/>
              <w:bottom w:val="single" w:sz="4" w:space="0" w:color="000000"/>
              <w:right w:val="single" w:sz="8" w:space="0" w:color="auto"/>
            </w:tcBorders>
            <w:shd w:val="clear" w:color="auto" w:fill="auto"/>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Dynamic vessel data</w:t>
            </w:r>
          </w:p>
        </w:tc>
        <w:tc>
          <w:tcPr>
            <w:tcW w:w="7660" w:type="dxa"/>
            <w:gridSpan w:val="2"/>
            <w:tcBorders>
              <w:top w:val="single" w:sz="8"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actual position information of vessels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000000" w:fill="FFFFFF"/>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historic position information of vessels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nil"/>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DGNSS position correction data</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000000" w:fill="FFFFFF"/>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actual vessel dynamics (i.e. RoT, velocity, CoG, SoG, ..)</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000000" w:fill="FFFFFF"/>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historic vessel dynamics (i.e. RoT, velocity, CoG, SoG, ..)</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event based triggers for vessel position</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single" w:sz="4" w:space="0" w:color="auto"/>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notifications of arrivals at defined (passage) points of the waterway</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single" w:sz="4" w:space="0" w:color="auto"/>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notifications of arrivals or departures at defined locations on the waterway</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val="restart"/>
            <w:tcBorders>
              <w:top w:val="nil"/>
              <w:left w:val="single" w:sz="4" w:space="0" w:color="auto"/>
              <w:bottom w:val="single" w:sz="8" w:space="0" w:color="000000"/>
              <w:right w:val="single" w:sz="8" w:space="0" w:color="auto"/>
            </w:tcBorders>
            <w:shd w:val="clear" w:color="auto" w:fill="auto"/>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Hull related information</w:t>
            </w:r>
          </w:p>
        </w:tc>
        <w:tc>
          <w:tcPr>
            <w:tcW w:w="7660" w:type="dxa"/>
            <w:gridSpan w:val="2"/>
            <w:tcBorders>
              <w:top w:val="single" w:sz="4" w:space="0" w:color="auto"/>
              <w:left w:val="nil"/>
              <w:bottom w:val="single" w:sz="4" w:space="0" w:color="auto"/>
              <w:right w:val="single" w:sz="8" w:space="0" w:color="000000"/>
            </w:tcBorders>
            <w:shd w:val="clear" w:color="000000" w:fill="BFBFBF"/>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data for the identification of vessels (minimum hull data set)</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craft certificates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single" w:sz="4" w:space="0" w:color="auto"/>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community certificate</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ADN tank certificate</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ADN dry certificate</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measurement certificate</w:t>
            </w:r>
          </w:p>
        </w:tc>
      </w:tr>
      <w:tr w:rsidR="006E1B30" w:rsidRPr="00F67EC4" w:rsidTr="006E1B30">
        <w:trPr>
          <w:trHeight w:val="240"/>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single" w:sz="8" w:space="0" w:color="auto"/>
              <w:right w:val="nil"/>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single" w:sz="4" w:space="0" w:color="auto"/>
              <w:bottom w:val="single" w:sz="8" w:space="0" w:color="auto"/>
              <w:right w:val="single" w:sz="8" w:space="0" w:color="auto"/>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other certificate</w:t>
            </w:r>
          </w:p>
        </w:tc>
      </w:tr>
      <w:tr w:rsidR="006E1B30" w:rsidRPr="00F67EC4" w:rsidTr="006E1B30">
        <w:trPr>
          <w:trHeight w:val="240"/>
        </w:trPr>
        <w:tc>
          <w:tcPr>
            <w:tcW w:w="720" w:type="dxa"/>
            <w:tcBorders>
              <w:top w:val="nil"/>
              <w:left w:val="single" w:sz="8" w:space="0" w:color="auto"/>
              <w:bottom w:val="nil"/>
              <w:right w:val="nil"/>
            </w:tcBorders>
            <w:shd w:val="clear" w:color="000000" w:fill="FFFF99"/>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1660" w:type="dxa"/>
            <w:tcBorders>
              <w:top w:val="nil"/>
              <w:left w:val="nil"/>
              <w:bottom w:val="nil"/>
              <w:right w:val="nil"/>
            </w:tcBorders>
            <w:shd w:val="clear" w:color="000000" w:fill="FFFF99"/>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 </w:t>
            </w:r>
          </w:p>
        </w:tc>
        <w:tc>
          <w:tcPr>
            <w:tcW w:w="695" w:type="dxa"/>
            <w:tcBorders>
              <w:top w:val="nil"/>
              <w:left w:val="nil"/>
              <w:bottom w:val="nil"/>
              <w:right w:val="nil"/>
            </w:tcBorders>
            <w:shd w:val="clear" w:color="000000" w:fill="FFFF99"/>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c>
          <w:tcPr>
            <w:tcW w:w="6965" w:type="dxa"/>
            <w:tcBorders>
              <w:top w:val="nil"/>
              <w:left w:val="nil"/>
              <w:bottom w:val="nil"/>
              <w:right w:val="nil"/>
            </w:tcBorders>
            <w:shd w:val="clear" w:color="000000" w:fill="FFFF99"/>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w:t>
            </w:r>
          </w:p>
        </w:tc>
      </w:tr>
      <w:tr w:rsidR="006E1B30" w:rsidRPr="00F67EC4" w:rsidTr="006E1B30">
        <w:trPr>
          <w:trHeight w:val="225"/>
        </w:trPr>
        <w:tc>
          <w:tcPr>
            <w:tcW w:w="720" w:type="dxa"/>
            <w:vMerge w:val="restart"/>
            <w:tcBorders>
              <w:top w:val="single" w:sz="8" w:space="0" w:color="auto"/>
              <w:left w:val="single" w:sz="8" w:space="0" w:color="auto"/>
              <w:bottom w:val="single" w:sz="8" w:space="0" w:color="000000"/>
              <w:right w:val="single" w:sz="4" w:space="0" w:color="auto"/>
            </w:tcBorders>
            <w:shd w:val="clear" w:color="auto" w:fill="auto"/>
            <w:textDirection w:val="btLr"/>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Voyage related</w:t>
            </w:r>
          </w:p>
        </w:tc>
        <w:tc>
          <w:tcPr>
            <w:tcW w:w="1660" w:type="dxa"/>
            <w:vMerge w:val="restart"/>
            <w:tcBorders>
              <w:top w:val="single" w:sz="8" w:space="0" w:color="auto"/>
              <w:left w:val="single" w:sz="4" w:space="0" w:color="auto"/>
              <w:bottom w:val="single" w:sz="4" w:space="0" w:color="000000"/>
              <w:right w:val="single" w:sz="8" w:space="0" w:color="auto"/>
            </w:tcBorders>
            <w:shd w:val="clear" w:color="auto" w:fill="auto"/>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Location related information</w:t>
            </w:r>
          </w:p>
        </w:tc>
        <w:tc>
          <w:tcPr>
            <w:tcW w:w="7660" w:type="dxa"/>
            <w:gridSpan w:val="2"/>
            <w:tcBorders>
              <w:top w:val="single" w:sz="8"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origin of voyage</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intermediate discharge locations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passage points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destination of voyage</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estimated date/ time of arrivals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requested date/time of arrivals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date/time of actual arrivals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estimated date/ time of departures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date/time of actual departures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single" w:sz="8" w:space="0" w:color="auto"/>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000000" w:fill="FFFFFF"/>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date/time of requested departures</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val="restart"/>
            <w:tcBorders>
              <w:top w:val="nil"/>
              <w:left w:val="single" w:sz="4" w:space="0" w:color="auto"/>
              <w:bottom w:val="single" w:sz="4" w:space="0" w:color="000000"/>
              <w:right w:val="single" w:sz="8" w:space="0" w:color="auto"/>
            </w:tcBorders>
            <w:shd w:val="clear" w:color="auto" w:fill="auto"/>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Vessel and convoy related information</w:t>
            </w:r>
          </w:p>
        </w:tc>
        <w:tc>
          <w:tcPr>
            <w:tcW w:w="7660" w:type="dxa"/>
            <w:gridSpan w:val="2"/>
            <w:tcBorders>
              <w:top w:val="single" w:sz="4" w:space="0" w:color="auto"/>
              <w:left w:val="nil"/>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 xml:space="preserve">Provide overall convoy data </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color w:val="3366FF"/>
                <w:sz w:val="16"/>
                <w:szCs w:val="16"/>
                <w:lang w:val="en-CA" w:eastAsia="en-CA"/>
              </w:rPr>
            </w:pPr>
          </w:p>
        </w:tc>
        <w:tc>
          <w:tcPr>
            <w:tcW w:w="6965" w:type="dxa"/>
            <w:tcBorders>
              <w:top w:val="single" w:sz="4" w:space="0" w:color="auto"/>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convoy type</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color w:val="3366FF"/>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the hulls of a convoy</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single" w:sz="4" w:space="0" w:color="auto"/>
              <w:right w:val="nil"/>
            </w:tcBorders>
            <w:shd w:val="clear" w:color="auto" w:fill="auto"/>
            <w:noWrap/>
            <w:vAlign w:val="bottom"/>
            <w:hideMark/>
          </w:tcPr>
          <w:p w:rsidR="006E1B30" w:rsidRPr="00F67EC4" w:rsidRDefault="006E1B30" w:rsidP="006E1B30">
            <w:pPr>
              <w:rPr>
                <w:rFonts w:cs="Arial"/>
                <w:color w:val="3366FF"/>
                <w:sz w:val="16"/>
                <w:szCs w:val="16"/>
                <w:lang w:val="en-CA" w:eastAsia="en-CA"/>
              </w:rPr>
            </w:pPr>
            <w:r w:rsidRPr="00F67EC4">
              <w:rPr>
                <w:rFonts w:cs="Arial"/>
                <w:color w:val="3366FF"/>
                <w:sz w:val="16"/>
                <w:szCs w:val="16"/>
                <w:lang w:val="en-CA" w:eastAsia="en-CA"/>
              </w:rPr>
              <w:t> </w:t>
            </w: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the characteristics of a convoy</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val="restart"/>
            <w:tcBorders>
              <w:top w:val="nil"/>
              <w:left w:val="single" w:sz="4" w:space="0" w:color="auto"/>
              <w:bottom w:val="single" w:sz="4" w:space="0" w:color="000000"/>
              <w:right w:val="single" w:sz="8" w:space="0" w:color="auto"/>
            </w:tcBorders>
            <w:shd w:val="clear" w:color="auto" w:fill="auto"/>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Cargo related information</w:t>
            </w: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origin of cargo</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destination of cargo</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cargo details</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single" w:sz="4" w:space="0" w:color="auto"/>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details of cargo sender</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details of cargo receiver</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details of non-dangerous cargo</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details of dangerous cargo</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port of loading</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estimated date/time of departure at loading place</w:t>
            </w:r>
          </w:p>
        </w:tc>
      </w:tr>
      <w:tr w:rsidR="006E1B30" w:rsidRPr="00F67EC4"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jc w:val="right"/>
              <w:rPr>
                <w:rFonts w:cs="Arial"/>
                <w:i/>
                <w:iCs/>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port of discharge</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estimated date/time of arrival at discharge place</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nil"/>
              <w:right w:val="single" w:sz="8" w:space="0" w:color="000000"/>
            </w:tcBorders>
            <w:shd w:val="clear" w:color="000000" w:fill="C0C0C0"/>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loading unit related information</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single" w:sz="4" w:space="0" w:color="auto"/>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number of containers on board</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4"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695" w:type="dxa"/>
            <w:tcBorders>
              <w:top w:val="nil"/>
              <w:left w:val="nil"/>
              <w:bottom w:val="nil"/>
              <w:right w:val="nil"/>
            </w:tcBorders>
            <w:shd w:val="clear" w:color="auto" w:fill="auto"/>
            <w:noWrap/>
            <w:vAlign w:val="bottom"/>
            <w:hideMark/>
          </w:tcPr>
          <w:p w:rsidR="006E1B30" w:rsidRPr="00F67EC4" w:rsidRDefault="006E1B30" w:rsidP="006E1B30">
            <w:pPr>
              <w:rPr>
                <w:rFonts w:cs="Arial"/>
                <w:sz w:val="16"/>
                <w:szCs w:val="16"/>
                <w:lang w:val="en-CA" w:eastAsia="en-CA"/>
              </w:rPr>
            </w:pPr>
          </w:p>
        </w:tc>
        <w:tc>
          <w:tcPr>
            <w:tcW w:w="6965" w:type="dxa"/>
            <w:tcBorders>
              <w:top w:val="nil"/>
              <w:left w:val="single" w:sz="4" w:space="0" w:color="auto"/>
              <w:bottom w:val="single" w:sz="4" w:space="0" w:color="auto"/>
              <w:right w:val="single" w:sz="8" w:space="0" w:color="auto"/>
            </w:tcBorders>
            <w:shd w:val="clear" w:color="auto" w:fill="auto"/>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information on type of containers on board</w:t>
            </w:r>
          </w:p>
        </w:tc>
      </w:tr>
      <w:tr w:rsidR="006E1B30" w:rsidRPr="00A11038" w:rsidTr="006E1B30">
        <w:trPr>
          <w:trHeight w:val="225"/>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val="restart"/>
            <w:tcBorders>
              <w:top w:val="nil"/>
              <w:left w:val="single" w:sz="4" w:space="0" w:color="auto"/>
              <w:bottom w:val="single" w:sz="8" w:space="0" w:color="000000"/>
              <w:right w:val="single" w:sz="8" w:space="0" w:color="auto"/>
            </w:tcBorders>
            <w:shd w:val="clear" w:color="auto" w:fill="auto"/>
            <w:vAlign w:val="center"/>
            <w:hideMark/>
          </w:tcPr>
          <w:p w:rsidR="006E1B30" w:rsidRPr="00F67EC4" w:rsidRDefault="006E1B30" w:rsidP="006E1B30">
            <w:pPr>
              <w:jc w:val="center"/>
              <w:rPr>
                <w:rFonts w:cs="Arial"/>
                <w:sz w:val="16"/>
                <w:szCs w:val="16"/>
                <w:lang w:val="en-CA" w:eastAsia="en-CA"/>
              </w:rPr>
            </w:pPr>
            <w:r w:rsidRPr="00F67EC4">
              <w:rPr>
                <w:rFonts w:cs="Arial"/>
                <w:sz w:val="16"/>
                <w:szCs w:val="16"/>
                <w:lang w:val="en-CA" w:eastAsia="en-CA"/>
              </w:rPr>
              <w:t>Persons on board related information</w:t>
            </w:r>
          </w:p>
        </w:tc>
        <w:tc>
          <w:tcPr>
            <w:tcW w:w="7660" w:type="dxa"/>
            <w:gridSpan w:val="2"/>
            <w:tcBorders>
              <w:top w:val="single" w:sz="4" w:space="0" w:color="auto"/>
              <w:left w:val="nil"/>
              <w:bottom w:val="single" w:sz="4" w:space="0" w:color="auto"/>
              <w:right w:val="single" w:sz="8" w:space="0" w:color="000000"/>
            </w:tcBorders>
            <w:shd w:val="clear" w:color="000000" w:fill="FFFFFF"/>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number of persons (crew, passengers, ...) on board</w:t>
            </w:r>
          </w:p>
        </w:tc>
      </w:tr>
      <w:tr w:rsidR="006E1B30" w:rsidRPr="00A11038" w:rsidTr="006E1B30">
        <w:trPr>
          <w:trHeight w:val="240"/>
        </w:trPr>
        <w:tc>
          <w:tcPr>
            <w:tcW w:w="720" w:type="dxa"/>
            <w:vMerge/>
            <w:tcBorders>
              <w:top w:val="single" w:sz="8" w:space="0" w:color="auto"/>
              <w:left w:val="single" w:sz="8" w:space="0" w:color="auto"/>
              <w:bottom w:val="single" w:sz="8" w:space="0" w:color="000000"/>
              <w:right w:val="single" w:sz="4" w:space="0" w:color="auto"/>
            </w:tcBorders>
            <w:vAlign w:val="center"/>
            <w:hideMark/>
          </w:tcPr>
          <w:p w:rsidR="006E1B30" w:rsidRPr="00F67EC4" w:rsidRDefault="006E1B30" w:rsidP="006E1B30">
            <w:pPr>
              <w:rPr>
                <w:rFonts w:cs="Arial"/>
                <w:sz w:val="16"/>
                <w:szCs w:val="16"/>
                <w:lang w:val="en-CA" w:eastAsia="en-CA"/>
              </w:rPr>
            </w:pPr>
          </w:p>
        </w:tc>
        <w:tc>
          <w:tcPr>
            <w:tcW w:w="1660" w:type="dxa"/>
            <w:vMerge/>
            <w:tcBorders>
              <w:top w:val="nil"/>
              <w:left w:val="single" w:sz="4" w:space="0" w:color="auto"/>
              <w:bottom w:val="single" w:sz="8" w:space="0" w:color="000000"/>
              <w:right w:val="single" w:sz="8" w:space="0" w:color="auto"/>
            </w:tcBorders>
            <w:vAlign w:val="center"/>
            <w:hideMark/>
          </w:tcPr>
          <w:p w:rsidR="006E1B30" w:rsidRPr="00F67EC4" w:rsidRDefault="006E1B30" w:rsidP="006E1B30">
            <w:pPr>
              <w:rPr>
                <w:rFonts w:cs="Arial"/>
                <w:sz w:val="16"/>
                <w:szCs w:val="16"/>
                <w:lang w:val="en-CA" w:eastAsia="en-CA"/>
              </w:rPr>
            </w:pPr>
          </w:p>
        </w:tc>
        <w:tc>
          <w:tcPr>
            <w:tcW w:w="7660" w:type="dxa"/>
            <w:gridSpan w:val="2"/>
            <w:tcBorders>
              <w:top w:val="single" w:sz="4" w:space="0" w:color="auto"/>
              <w:left w:val="nil"/>
              <w:bottom w:val="single" w:sz="8" w:space="0" w:color="auto"/>
              <w:right w:val="single" w:sz="8" w:space="0" w:color="000000"/>
            </w:tcBorders>
            <w:shd w:val="clear" w:color="auto" w:fill="auto"/>
            <w:noWrap/>
            <w:vAlign w:val="bottom"/>
            <w:hideMark/>
          </w:tcPr>
          <w:p w:rsidR="006E1B30" w:rsidRPr="00F67EC4" w:rsidRDefault="006E1B30" w:rsidP="006E1B30">
            <w:pPr>
              <w:rPr>
                <w:rFonts w:cs="Arial"/>
                <w:sz w:val="16"/>
                <w:szCs w:val="16"/>
                <w:lang w:val="en-CA" w:eastAsia="en-CA"/>
              </w:rPr>
            </w:pPr>
            <w:r w:rsidRPr="00F67EC4">
              <w:rPr>
                <w:rFonts w:cs="Arial"/>
                <w:sz w:val="16"/>
                <w:szCs w:val="16"/>
                <w:lang w:val="en-CA" w:eastAsia="en-CA"/>
              </w:rPr>
              <w:t>Provide details on persons on board</w:t>
            </w:r>
          </w:p>
        </w:tc>
      </w:tr>
    </w:tbl>
    <w:p w:rsidR="006E1B30" w:rsidRPr="00F67EC4" w:rsidRDefault="006E1B30" w:rsidP="0015575F">
      <w:pPr>
        <w:spacing w:before="120" w:after="120"/>
        <w:jc w:val="both"/>
        <w:rPr>
          <w:lang w:val="en-CA"/>
        </w:rPr>
      </w:pPr>
      <w:r w:rsidRPr="00F67EC4">
        <w:rPr>
          <w:lang w:val="en-CA"/>
        </w:rPr>
        <w:t>After the definition of the services and their information content, the different applicable standards and formats have been identified, also taking into consideration existing national specifics or formats that have not been standardised.</w:t>
      </w:r>
    </w:p>
    <w:p w:rsidR="006E1B30" w:rsidRPr="00F67EC4" w:rsidRDefault="006E1B30" w:rsidP="006E1B30">
      <w:pPr>
        <w:rPr>
          <w:lang w:val="en-CA"/>
        </w:rPr>
      </w:pPr>
      <w:r w:rsidRPr="00F67EC4">
        <w:rPr>
          <w:noProof/>
          <w:lang w:val="en-GB" w:eastAsia="en-GB"/>
        </w:rPr>
        <w:lastRenderedPageBreak/>
        <w:drawing>
          <wp:inline distT="0" distB="0" distL="0" distR="0" wp14:anchorId="67105E4C" wp14:editId="79FE7BB9">
            <wp:extent cx="5759450" cy="2868221"/>
            <wp:effectExtent l="0" t="0" r="0" b="8890"/>
            <wp:docPr id="23569" name="Grafik 2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759450" cy="2868221"/>
                    </a:xfrm>
                    <a:prstGeom prst="rect">
                      <a:avLst/>
                    </a:prstGeom>
                    <a:noFill/>
                    <a:ln>
                      <a:noFill/>
                    </a:ln>
                  </pic:spPr>
                </pic:pic>
              </a:graphicData>
            </a:graphic>
          </wp:inline>
        </w:drawing>
      </w:r>
    </w:p>
    <w:p w:rsidR="006E1B30" w:rsidRPr="00F67EC4" w:rsidRDefault="006E1B30" w:rsidP="006E1B30">
      <w:pPr>
        <w:spacing w:before="120"/>
        <w:jc w:val="center"/>
        <w:rPr>
          <w:i/>
          <w:lang w:val="en-CA"/>
        </w:rPr>
      </w:pPr>
      <w:r>
        <w:rPr>
          <w:i/>
          <w:lang w:val="en-CA"/>
        </w:rPr>
        <w:t>RIS Service Directory – Categorisation of information in RIS Standards / other formats</w:t>
      </w:r>
    </w:p>
    <w:p w:rsidR="006E1B30" w:rsidRPr="00F67EC4" w:rsidRDefault="006E1B30" w:rsidP="0015575F">
      <w:pPr>
        <w:spacing w:before="120" w:after="120"/>
        <w:jc w:val="both"/>
        <w:rPr>
          <w:lang w:val="en-CA"/>
        </w:rPr>
      </w:pPr>
      <w:r w:rsidRPr="00F67EC4">
        <w:rPr>
          <w:lang w:val="en-CA"/>
        </w:rPr>
        <w:t>In a final step of the RIS Service Directory elaboration phase, the accessibility of the different services has been analysed. This included on one hand the communication means that are available for accessing the services, on the other hand the provision of information through the European Services like for example the European Hull Database.</w:t>
      </w:r>
    </w:p>
    <w:p w:rsidR="006E1B30" w:rsidRPr="00F67EC4" w:rsidRDefault="006E1B30" w:rsidP="006E1B30">
      <w:pPr>
        <w:rPr>
          <w:lang w:val="en-CA"/>
        </w:rPr>
      </w:pPr>
      <w:r w:rsidRPr="00F67EC4">
        <w:rPr>
          <w:noProof/>
          <w:lang w:val="en-GB" w:eastAsia="en-GB"/>
        </w:rPr>
        <w:drawing>
          <wp:inline distT="0" distB="0" distL="0" distR="0" wp14:anchorId="32DD5A8C" wp14:editId="70E78DBD">
            <wp:extent cx="5759450" cy="2910198"/>
            <wp:effectExtent l="0" t="0" r="0" b="5080"/>
            <wp:docPr id="23570" name="Grafik 2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759450" cy="2910198"/>
                    </a:xfrm>
                    <a:prstGeom prst="rect">
                      <a:avLst/>
                    </a:prstGeom>
                    <a:noFill/>
                    <a:ln>
                      <a:noFill/>
                    </a:ln>
                  </pic:spPr>
                </pic:pic>
              </a:graphicData>
            </a:graphic>
          </wp:inline>
        </w:drawing>
      </w:r>
    </w:p>
    <w:p w:rsidR="006E1B30" w:rsidRPr="00F67EC4" w:rsidRDefault="006E1B30" w:rsidP="006E1B30">
      <w:pPr>
        <w:spacing w:before="120"/>
        <w:jc w:val="center"/>
        <w:rPr>
          <w:i/>
          <w:lang w:val="en-CA"/>
        </w:rPr>
      </w:pPr>
      <w:r>
        <w:rPr>
          <w:i/>
          <w:lang w:val="en-CA"/>
        </w:rPr>
        <w:t>RIS Service Directory – Categorisation of information in their accessibility</w:t>
      </w:r>
    </w:p>
    <w:p w:rsidR="006E1B30" w:rsidRPr="00F67EC4" w:rsidRDefault="006E1B30" w:rsidP="0015575F">
      <w:pPr>
        <w:spacing w:before="120" w:after="120"/>
        <w:jc w:val="both"/>
        <w:rPr>
          <w:lang w:val="en-CA"/>
        </w:rPr>
      </w:pPr>
      <w:r w:rsidRPr="00F67EC4">
        <w:rPr>
          <w:lang w:val="en-CA"/>
        </w:rPr>
        <w:t>Upon finalisation of the template of the RIS Service Directory, each country provided the national input by filling the applicable fields in the matrix. Currently there are RIS Services Directories of 7 countries available, namely Austria, Bulgaria, Czech Republic, Hungary, Poland, Romania and Slovakia. The completed RIS Service Directories can be found in the Annex of this report and are available as separate files in PDF and XLS format.</w:t>
      </w:r>
    </w:p>
    <w:p w:rsidR="006E1B30" w:rsidRPr="00F67EC4" w:rsidRDefault="006E1B30" w:rsidP="0015575F">
      <w:pPr>
        <w:spacing w:before="120" w:after="120"/>
        <w:jc w:val="both"/>
        <w:rPr>
          <w:lang w:val="en-CA"/>
        </w:rPr>
      </w:pPr>
      <w:r w:rsidRPr="00F67EC4">
        <w:rPr>
          <w:lang w:val="en-CA"/>
        </w:rPr>
        <w:t>It’s in the nature of such a Service Directory that it is a living document, and will never be entirely complete. Therefore it is important to find a way how the RIS Service Directory can be kept alive after the end of the IRIS Europe 3 project.</w:t>
      </w:r>
    </w:p>
    <w:p w:rsidR="006E1B30" w:rsidRPr="00F67EC4" w:rsidRDefault="006E1B30" w:rsidP="006E1B30">
      <w:pPr>
        <w:pStyle w:val="berschrift2"/>
        <w:rPr>
          <w:lang w:val="en-CA"/>
        </w:rPr>
      </w:pPr>
      <w:bookmarkStart w:id="23" w:name="_Toc405554121"/>
      <w:bookmarkStart w:id="24" w:name="_Toc418513604"/>
      <w:r>
        <w:rPr>
          <w:lang w:val="en-CA"/>
        </w:rPr>
        <w:lastRenderedPageBreak/>
        <w:t xml:space="preserve">Results </w:t>
      </w:r>
      <w:r w:rsidRPr="00F67EC4">
        <w:rPr>
          <w:lang w:val="en-CA"/>
        </w:rPr>
        <w:t>Austria</w:t>
      </w:r>
      <w:bookmarkEnd w:id="23"/>
      <w:bookmarkEnd w:id="24"/>
    </w:p>
    <w:p w:rsidR="006E1B30" w:rsidRPr="00F67EC4" w:rsidRDefault="006E1B30" w:rsidP="006E1B30">
      <w:pPr>
        <w:pStyle w:val="berschrift3"/>
        <w:rPr>
          <w:lang w:val="en-CA"/>
        </w:rPr>
      </w:pPr>
      <w:bookmarkStart w:id="25" w:name="_Toc405554122"/>
      <w:r w:rsidRPr="00F67EC4">
        <w:rPr>
          <w:lang w:val="en-CA"/>
        </w:rPr>
        <w:t>Results</w:t>
      </w:r>
      <w:bookmarkEnd w:id="25"/>
    </w:p>
    <w:p w:rsidR="006E1B30" w:rsidRPr="00F67EC4" w:rsidRDefault="006E1B30" w:rsidP="0015575F">
      <w:pPr>
        <w:spacing w:before="120" w:after="120"/>
        <w:jc w:val="both"/>
        <w:rPr>
          <w:lang w:val="en-CA"/>
        </w:rPr>
      </w:pPr>
      <w:r w:rsidRPr="00F67EC4">
        <w:rPr>
          <w:lang w:val="en-CA"/>
        </w:rPr>
        <w:t>Austria has been the Leader of Sub-Activity 3.1, and was responsible for the performance of the tasks depicted in the EC Decision and the Strategic Action Plan of the project. Austria was also in charge of elaborating the Sub-Activity 3.1 report, summarising the results of the participating beneficiary countries. It can be stated that the cooperation partners did not provide direct input to this Sub-Activity, thus there is not direct mentioning of the cooperation partners within this report. The involvement of the cooperation partners was achieved through the consultation rounds with the RIS Expert Groups, where Quality of River Information Services was a permanent point on the agenda of the meetings.</w:t>
      </w:r>
    </w:p>
    <w:p w:rsidR="006E1B30" w:rsidRPr="00F67EC4" w:rsidRDefault="006E1B30" w:rsidP="0015575F">
      <w:pPr>
        <w:spacing w:before="120" w:after="120"/>
        <w:jc w:val="both"/>
        <w:rPr>
          <w:lang w:val="en-CA"/>
        </w:rPr>
      </w:pPr>
      <w:r w:rsidRPr="00F67EC4">
        <w:rPr>
          <w:lang w:val="en-CA"/>
        </w:rPr>
        <w:t>Austria was the driving force behind the RIS Service Directory, which forms an integral part of this report. Besides the elaboration of the RIS Service Directory Austria also performed seve</w:t>
      </w:r>
      <w:r w:rsidR="0015575F">
        <w:rPr>
          <w:lang w:val="en-CA"/>
        </w:rPr>
        <w:t>ral tasks of national priority:</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Inventory of Austrian RIS information and data elements (service oriented architecture on national level)</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Consolidation of evaluation results of existing national infrastructure</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Identification of necessary national minimum service requirements in cooperation with Sub-Activities 3.2 – 3.7</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Identification of measures to fulfil defined quality requirements by national infrastructure in cooperation with Sub-Activities 3.2 – 3.7</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Elaborate guidelines for service level frameworks for RIS (RIS Service Directory)</w:t>
      </w:r>
    </w:p>
    <w:p w:rsidR="006E1B30" w:rsidRPr="00F67EC4" w:rsidRDefault="006E1B30" w:rsidP="0015575F">
      <w:pPr>
        <w:spacing w:before="120" w:after="120"/>
        <w:jc w:val="both"/>
        <w:rPr>
          <w:bCs/>
          <w:lang w:val="en-CA"/>
        </w:rPr>
      </w:pPr>
      <w:r w:rsidRPr="00F67EC4">
        <w:rPr>
          <w:bCs/>
          <w:lang w:val="en-CA"/>
        </w:rPr>
        <w:t xml:space="preserve">One major achievement on national level was the elaboration of the information architecture of the national RIS System DoRIS (Donau River Information Services). As the development of DoRIS already </w:t>
      </w:r>
      <w:r w:rsidRPr="0015575F">
        <w:rPr>
          <w:lang w:val="en-CA"/>
        </w:rPr>
        <w:t>started</w:t>
      </w:r>
      <w:r w:rsidRPr="00F67EC4">
        <w:rPr>
          <w:bCs/>
          <w:lang w:val="en-CA"/>
        </w:rPr>
        <w:t xml:space="preserve"> in early 2000, where no officially agreed standards for the key RIS technologies were available, DoRIS has been a growing system ever since. In several workshops between the responsible teams involved in RIS development and RIS operation in Austria, the outline of the DoRIS information architecture has been elaborated.</w:t>
      </w:r>
    </w:p>
    <w:p w:rsidR="006E1B30" w:rsidRPr="00F67EC4" w:rsidRDefault="006E1B30" w:rsidP="006E1B30">
      <w:pPr>
        <w:widowControl w:val="0"/>
        <w:autoSpaceDE w:val="0"/>
        <w:autoSpaceDN w:val="0"/>
        <w:adjustRightInd w:val="0"/>
        <w:jc w:val="center"/>
        <w:rPr>
          <w:bCs/>
          <w:lang w:val="en-CA"/>
        </w:rPr>
      </w:pPr>
      <w:r w:rsidRPr="00F67EC4">
        <w:rPr>
          <w:noProof/>
          <w:lang w:val="en-GB" w:eastAsia="en-GB"/>
        </w:rPr>
        <w:drawing>
          <wp:inline distT="0" distB="0" distL="0" distR="0" wp14:anchorId="7E35868A" wp14:editId="66775823">
            <wp:extent cx="5000625" cy="3342440"/>
            <wp:effectExtent l="0" t="0" r="0" b="0"/>
            <wp:docPr id="23571" name="Grafik 2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5004042" cy="3344724"/>
                    </a:xfrm>
                    <a:prstGeom prst="rect">
                      <a:avLst/>
                    </a:prstGeom>
                    <a:noFill/>
                  </pic:spPr>
                </pic:pic>
              </a:graphicData>
            </a:graphic>
          </wp:inline>
        </w:drawing>
      </w:r>
    </w:p>
    <w:p w:rsidR="006E1B30" w:rsidRPr="00F67EC4" w:rsidRDefault="006E1B30" w:rsidP="006E1B30">
      <w:pPr>
        <w:jc w:val="center"/>
        <w:rPr>
          <w:i/>
          <w:lang w:val="en-CA"/>
        </w:rPr>
      </w:pPr>
      <w:r w:rsidRPr="00F67EC4">
        <w:rPr>
          <w:i/>
          <w:lang w:val="en-CA"/>
        </w:rPr>
        <w:t>DoRIS system overview in Austria</w:t>
      </w:r>
    </w:p>
    <w:p w:rsidR="006E1B30" w:rsidRPr="00F67EC4" w:rsidRDefault="006E1B30" w:rsidP="00535D6D">
      <w:pPr>
        <w:spacing w:before="120" w:after="120"/>
        <w:jc w:val="both"/>
        <w:rPr>
          <w:bCs/>
          <w:lang w:val="en-CA"/>
        </w:rPr>
      </w:pPr>
      <w:r w:rsidRPr="00F67EC4">
        <w:rPr>
          <w:bCs/>
          <w:lang w:val="en-CA"/>
        </w:rPr>
        <w:t>Based on the mapping of the information components and information flows some conclusions have become obvious:</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the continuous growth and further development of the DoRIS system had led to a highly heterogeneous architecture</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lastRenderedPageBreak/>
        <w:t>information flows of basic data (e.g. water gauge data) from the data source to the end-user experience in some cases unnecessary transformations, making the information prone to errors</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data sources for basic data are in some cases redundant, where no redundancy would be required</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RIS reference data is heterogeneous due to gaps in the standardization (e.g. RIS Index locations in comparison to ERI locations)</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some applications make use of basic data that is not sufficiently reliable (e.g. ENI number provided within the AIS transponders, destination information from the AIS transponder)</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status monitoring of important applications and service is not available, thus no automatic warning can be issued to the system administrators</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the documentation of systems components is in some cases insufficient and incomplete</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for newer services there are ambiguous responsibilities in terms of development, transfer into operation and operation of the service as such</w:t>
      </w:r>
    </w:p>
    <w:p w:rsidR="006E1B30" w:rsidRPr="00F67EC4" w:rsidRDefault="006E1B30" w:rsidP="006E1B30">
      <w:pPr>
        <w:spacing w:before="120" w:after="120"/>
        <w:jc w:val="center"/>
        <w:rPr>
          <w:lang w:val="en-CA"/>
        </w:rPr>
      </w:pPr>
      <w:r w:rsidRPr="00F67EC4">
        <w:rPr>
          <w:bCs/>
          <w:noProof/>
          <w:lang w:val="en-GB" w:eastAsia="en-GB"/>
        </w:rPr>
        <w:drawing>
          <wp:inline distT="0" distB="0" distL="0" distR="0" wp14:anchorId="0B7D283C" wp14:editId="5B7D4064">
            <wp:extent cx="5753100" cy="4371975"/>
            <wp:effectExtent l="133350" t="114300" r="152400" b="161925"/>
            <wp:docPr id="23572" name="Grafik 23572" descr="T:\03-Projekte\IRIS Europe 3\1_Execution\Ac_3_QoIS\SuAc_3.1_Definition_of_QoIS\SuAc Report\Pix\DoRIS_Archite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3-Projekte\IRIS Europe 3\1_Execution\Ac_3_QoIS\SuAc_3.1_Definition_of_QoIS\SuAc Report\Pix\DoRIS_Architecture.jpg"/>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753100" cy="4371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E1B30" w:rsidRPr="00F67EC4" w:rsidRDefault="006E1B30" w:rsidP="006E1B30">
      <w:pPr>
        <w:jc w:val="center"/>
        <w:rPr>
          <w:i/>
          <w:lang w:val="en-CA"/>
        </w:rPr>
      </w:pPr>
      <w:r w:rsidRPr="00F67EC4">
        <w:rPr>
          <w:i/>
          <w:lang w:val="en-CA"/>
        </w:rPr>
        <w:t>Sketch of DoRIS information architecture in Austria</w:t>
      </w:r>
    </w:p>
    <w:p w:rsidR="006E1B30" w:rsidRPr="00F67EC4" w:rsidRDefault="006E1B30" w:rsidP="006E1B30">
      <w:pPr>
        <w:pStyle w:val="berschrift3"/>
        <w:rPr>
          <w:lang w:val="en-CA"/>
        </w:rPr>
      </w:pPr>
      <w:bookmarkStart w:id="26" w:name="_Toc405554123"/>
      <w:r w:rsidRPr="00F67EC4">
        <w:rPr>
          <w:lang w:val="en-CA"/>
        </w:rPr>
        <w:t>Documentation</w:t>
      </w:r>
      <w:bookmarkEnd w:id="26"/>
    </w:p>
    <w:p w:rsidR="006E1B30" w:rsidRPr="00F67EC4" w:rsidRDefault="006E1B30" w:rsidP="0015575F">
      <w:pPr>
        <w:spacing w:before="120" w:after="120"/>
        <w:jc w:val="both"/>
        <w:rPr>
          <w:lang w:val="en-CA"/>
        </w:rPr>
      </w:pPr>
      <w:r w:rsidRPr="00F67EC4">
        <w:rPr>
          <w:lang w:val="en-CA"/>
        </w:rPr>
        <w:t xml:space="preserve">List of all relevant </w:t>
      </w:r>
      <w:r w:rsidRPr="0015575F">
        <w:rPr>
          <w:bCs/>
          <w:lang w:val="en-CA"/>
        </w:rPr>
        <w:t>documentation</w:t>
      </w:r>
      <w:r w:rsidRPr="00F67EC4">
        <w:rPr>
          <w:lang w:val="en-CA"/>
        </w:rPr>
        <w:t xml:space="preserve"> that was elaborated in the course of this SuAc:</w:t>
      </w:r>
    </w:p>
    <w:tbl>
      <w:tblPr>
        <w:tblStyle w:val="Tabellenraster"/>
        <w:tblW w:w="0" w:type="auto"/>
        <w:tblLook w:val="01E0" w:firstRow="1" w:lastRow="1" w:firstColumn="1" w:lastColumn="1" w:noHBand="0" w:noVBand="0"/>
      </w:tblPr>
      <w:tblGrid>
        <w:gridCol w:w="2302"/>
        <w:gridCol w:w="3051"/>
        <w:gridCol w:w="1554"/>
        <w:gridCol w:w="2303"/>
      </w:tblGrid>
      <w:tr w:rsidR="006E1B30" w:rsidRPr="00F67EC4" w:rsidTr="006E1B30">
        <w:trPr>
          <w:trHeight w:val="757"/>
        </w:trPr>
        <w:tc>
          <w:tcPr>
            <w:tcW w:w="2302" w:type="dxa"/>
            <w:shd w:val="clear" w:color="auto" w:fill="C0C0C0"/>
            <w:vAlign w:val="center"/>
          </w:tcPr>
          <w:p w:rsidR="006E1B30" w:rsidRPr="00F67EC4" w:rsidRDefault="006E1B30" w:rsidP="006E1B30">
            <w:pPr>
              <w:rPr>
                <w:lang w:val="en-CA"/>
              </w:rPr>
            </w:pPr>
            <w:r w:rsidRPr="00F67EC4">
              <w:rPr>
                <w:lang w:val="en-CA"/>
              </w:rPr>
              <w:t>Title</w:t>
            </w:r>
          </w:p>
        </w:tc>
        <w:tc>
          <w:tcPr>
            <w:tcW w:w="3051" w:type="dxa"/>
            <w:shd w:val="clear" w:color="auto" w:fill="C0C0C0"/>
            <w:vAlign w:val="center"/>
          </w:tcPr>
          <w:p w:rsidR="006E1B30" w:rsidRPr="00F67EC4" w:rsidRDefault="006E1B30" w:rsidP="006E1B30">
            <w:pPr>
              <w:rPr>
                <w:lang w:val="en-CA"/>
              </w:rPr>
            </w:pPr>
            <w:r w:rsidRPr="00F67EC4">
              <w:rPr>
                <w:lang w:val="en-CA"/>
              </w:rPr>
              <w:t>Content</w:t>
            </w:r>
          </w:p>
        </w:tc>
        <w:tc>
          <w:tcPr>
            <w:tcW w:w="1554" w:type="dxa"/>
            <w:shd w:val="clear" w:color="auto" w:fill="C0C0C0"/>
            <w:vAlign w:val="center"/>
          </w:tcPr>
          <w:p w:rsidR="006E1B30" w:rsidRPr="00F67EC4" w:rsidRDefault="006E1B30" w:rsidP="006E1B30">
            <w:pPr>
              <w:rPr>
                <w:lang w:val="en-CA"/>
              </w:rPr>
            </w:pPr>
            <w:r w:rsidRPr="00F67EC4">
              <w:rPr>
                <w:lang w:val="en-CA"/>
              </w:rPr>
              <w:t>Organisation</w:t>
            </w:r>
          </w:p>
        </w:tc>
        <w:tc>
          <w:tcPr>
            <w:tcW w:w="2303" w:type="dxa"/>
            <w:shd w:val="clear" w:color="auto" w:fill="C0C0C0"/>
            <w:vAlign w:val="center"/>
          </w:tcPr>
          <w:p w:rsidR="006E1B30" w:rsidRPr="00F67EC4" w:rsidRDefault="006E1B30" w:rsidP="006E1B30">
            <w:pPr>
              <w:rPr>
                <w:lang w:val="en-CA"/>
              </w:rPr>
            </w:pPr>
            <w:r w:rsidRPr="00F67EC4">
              <w:rPr>
                <w:lang w:val="en-CA"/>
              </w:rPr>
              <w:t>Status / comment</w:t>
            </w:r>
          </w:p>
        </w:tc>
      </w:tr>
      <w:tr w:rsidR="006E1B30" w:rsidRPr="00F67EC4" w:rsidTr="006E1B30">
        <w:tc>
          <w:tcPr>
            <w:tcW w:w="2302" w:type="dxa"/>
            <w:vAlign w:val="center"/>
          </w:tcPr>
          <w:p w:rsidR="006E1B30" w:rsidRPr="00F67EC4" w:rsidRDefault="006E1B30" w:rsidP="006E1B30">
            <w:pPr>
              <w:rPr>
                <w:lang w:val="en-CA"/>
              </w:rPr>
            </w:pPr>
            <w:r w:rsidRPr="00F67EC4">
              <w:rPr>
                <w:lang w:val="en-CA"/>
              </w:rPr>
              <w:t>Template for RIS Service Directory</w:t>
            </w:r>
          </w:p>
        </w:tc>
        <w:tc>
          <w:tcPr>
            <w:tcW w:w="3051" w:type="dxa"/>
            <w:vAlign w:val="center"/>
          </w:tcPr>
          <w:p w:rsidR="006E1B30" w:rsidRPr="00F67EC4" w:rsidRDefault="006E1B30" w:rsidP="006E1B30">
            <w:pPr>
              <w:rPr>
                <w:lang w:val="en-CA"/>
              </w:rPr>
            </w:pPr>
            <w:r w:rsidRPr="00F67EC4">
              <w:rPr>
                <w:lang w:val="en-CA"/>
              </w:rPr>
              <w:t xml:space="preserve">Basis for national analysis of services and information elements provided by the national RIS Providers to the </w:t>
            </w:r>
            <w:r w:rsidRPr="00F67EC4">
              <w:rPr>
                <w:lang w:val="en-CA"/>
              </w:rPr>
              <w:lastRenderedPageBreak/>
              <w:t>users</w:t>
            </w:r>
          </w:p>
        </w:tc>
        <w:tc>
          <w:tcPr>
            <w:tcW w:w="1554" w:type="dxa"/>
            <w:vAlign w:val="center"/>
          </w:tcPr>
          <w:p w:rsidR="006E1B30" w:rsidRPr="00F67EC4" w:rsidRDefault="006E1B30" w:rsidP="006E1B30">
            <w:pPr>
              <w:rPr>
                <w:lang w:val="en-CA"/>
              </w:rPr>
            </w:pPr>
            <w:r w:rsidRPr="00F67EC4">
              <w:rPr>
                <w:lang w:val="en-CA"/>
              </w:rPr>
              <w:lastRenderedPageBreak/>
              <w:t>viadonau</w:t>
            </w:r>
          </w:p>
        </w:tc>
        <w:tc>
          <w:tcPr>
            <w:tcW w:w="2303" w:type="dxa"/>
            <w:vAlign w:val="center"/>
          </w:tcPr>
          <w:p w:rsidR="006E1B30" w:rsidRPr="00F67EC4" w:rsidRDefault="006E1B30" w:rsidP="006E1B30">
            <w:pPr>
              <w:rPr>
                <w:lang w:val="en-CA"/>
              </w:rPr>
            </w:pPr>
            <w:r w:rsidRPr="00F67EC4">
              <w:rPr>
                <w:lang w:val="en-CA"/>
              </w:rPr>
              <w:t>Finalised</w:t>
            </w:r>
          </w:p>
        </w:tc>
      </w:tr>
      <w:tr w:rsidR="006E1B30" w:rsidRPr="00F67EC4" w:rsidTr="006E1B30">
        <w:tc>
          <w:tcPr>
            <w:tcW w:w="2302" w:type="dxa"/>
            <w:vAlign w:val="center"/>
          </w:tcPr>
          <w:p w:rsidR="006E1B30" w:rsidRPr="00F67EC4" w:rsidRDefault="006E1B30" w:rsidP="006E1B30">
            <w:pPr>
              <w:rPr>
                <w:lang w:val="en-CA"/>
              </w:rPr>
            </w:pPr>
            <w:r w:rsidRPr="00F67EC4">
              <w:rPr>
                <w:lang w:val="en-CA"/>
              </w:rPr>
              <w:lastRenderedPageBreak/>
              <w:t>RIS Service Directory of Austria</w:t>
            </w:r>
          </w:p>
        </w:tc>
        <w:tc>
          <w:tcPr>
            <w:tcW w:w="3051" w:type="dxa"/>
            <w:vAlign w:val="center"/>
          </w:tcPr>
          <w:p w:rsidR="006E1B30" w:rsidRPr="00F67EC4" w:rsidRDefault="006E1B30" w:rsidP="006E1B30">
            <w:pPr>
              <w:rPr>
                <w:lang w:val="en-CA"/>
              </w:rPr>
            </w:pPr>
            <w:r w:rsidRPr="00F67EC4">
              <w:rPr>
                <w:lang w:val="en-CA"/>
              </w:rPr>
              <w:t>Detailed analysis of services and information elements provided by the Austrian RIS Provider to the users</w:t>
            </w:r>
          </w:p>
        </w:tc>
        <w:tc>
          <w:tcPr>
            <w:tcW w:w="1554" w:type="dxa"/>
            <w:vAlign w:val="center"/>
          </w:tcPr>
          <w:p w:rsidR="006E1B30" w:rsidRPr="00F67EC4" w:rsidRDefault="006E1B30" w:rsidP="006E1B30">
            <w:pPr>
              <w:rPr>
                <w:lang w:val="en-CA"/>
              </w:rPr>
            </w:pPr>
            <w:r w:rsidRPr="00F67EC4">
              <w:rPr>
                <w:lang w:val="en-CA"/>
              </w:rPr>
              <w:t>viadonau</w:t>
            </w:r>
          </w:p>
        </w:tc>
        <w:tc>
          <w:tcPr>
            <w:tcW w:w="2303" w:type="dxa"/>
            <w:vAlign w:val="center"/>
          </w:tcPr>
          <w:p w:rsidR="006E1B30" w:rsidRPr="00F67EC4" w:rsidRDefault="006E1B30" w:rsidP="006E1B30">
            <w:pPr>
              <w:rPr>
                <w:lang w:val="en-CA"/>
              </w:rPr>
            </w:pPr>
            <w:r w:rsidRPr="00F67EC4">
              <w:rPr>
                <w:lang w:val="en-CA"/>
              </w:rPr>
              <w:t>Finalised</w:t>
            </w:r>
          </w:p>
        </w:tc>
      </w:tr>
      <w:tr w:rsidR="006E1B30" w:rsidRPr="00F67EC4" w:rsidTr="006E1B30">
        <w:tc>
          <w:tcPr>
            <w:tcW w:w="2302" w:type="dxa"/>
            <w:vAlign w:val="center"/>
          </w:tcPr>
          <w:p w:rsidR="006E1B30" w:rsidRPr="00F67EC4" w:rsidRDefault="006E1B30" w:rsidP="006E1B30">
            <w:pPr>
              <w:rPr>
                <w:lang w:val="en-CA"/>
              </w:rPr>
            </w:pPr>
            <w:r w:rsidRPr="00F67EC4">
              <w:rPr>
                <w:lang w:val="en-CA"/>
              </w:rPr>
              <w:t>Architecture of the Austrian RIS system</w:t>
            </w:r>
          </w:p>
        </w:tc>
        <w:tc>
          <w:tcPr>
            <w:tcW w:w="3051" w:type="dxa"/>
            <w:vAlign w:val="center"/>
          </w:tcPr>
          <w:p w:rsidR="006E1B30" w:rsidRPr="00F67EC4" w:rsidRDefault="006E1B30" w:rsidP="006E1B30">
            <w:pPr>
              <w:rPr>
                <w:lang w:val="en-CA"/>
              </w:rPr>
            </w:pPr>
            <w:r w:rsidRPr="00F67EC4">
              <w:rPr>
                <w:lang w:val="en-CA"/>
              </w:rPr>
              <w:t>Information architecture on a technical level of the Austrian RIS system DoRIS</w:t>
            </w:r>
          </w:p>
        </w:tc>
        <w:tc>
          <w:tcPr>
            <w:tcW w:w="1554" w:type="dxa"/>
            <w:vAlign w:val="center"/>
          </w:tcPr>
          <w:p w:rsidR="006E1B30" w:rsidRPr="00F67EC4" w:rsidRDefault="006E1B30" w:rsidP="006E1B30">
            <w:pPr>
              <w:rPr>
                <w:lang w:val="en-CA"/>
              </w:rPr>
            </w:pPr>
            <w:r w:rsidRPr="00F67EC4">
              <w:rPr>
                <w:lang w:val="en-CA"/>
              </w:rPr>
              <w:t>viadonau</w:t>
            </w:r>
          </w:p>
        </w:tc>
        <w:tc>
          <w:tcPr>
            <w:tcW w:w="2303" w:type="dxa"/>
            <w:vAlign w:val="center"/>
          </w:tcPr>
          <w:p w:rsidR="006E1B30" w:rsidRPr="00F67EC4" w:rsidRDefault="006E1B30" w:rsidP="006E1B30">
            <w:pPr>
              <w:rPr>
                <w:lang w:val="en-CA"/>
              </w:rPr>
            </w:pPr>
            <w:r w:rsidRPr="00F67EC4">
              <w:rPr>
                <w:lang w:val="en-CA"/>
              </w:rPr>
              <w:t>Concept</w:t>
            </w:r>
          </w:p>
        </w:tc>
      </w:tr>
      <w:tr w:rsidR="006E1B30" w:rsidRPr="00F67EC4" w:rsidTr="006E1B30">
        <w:tc>
          <w:tcPr>
            <w:tcW w:w="2302" w:type="dxa"/>
            <w:vAlign w:val="center"/>
          </w:tcPr>
          <w:p w:rsidR="006E1B30" w:rsidRPr="00F67EC4" w:rsidRDefault="006E1B30" w:rsidP="006E1B30">
            <w:pPr>
              <w:rPr>
                <w:lang w:val="en-CA"/>
              </w:rPr>
            </w:pPr>
            <w:r w:rsidRPr="00F67EC4">
              <w:rPr>
                <w:lang w:val="en-CA"/>
              </w:rPr>
              <w:t>Sub-Activity Report</w:t>
            </w:r>
          </w:p>
        </w:tc>
        <w:tc>
          <w:tcPr>
            <w:tcW w:w="3051" w:type="dxa"/>
            <w:vAlign w:val="center"/>
          </w:tcPr>
          <w:p w:rsidR="006E1B30" w:rsidRPr="00F67EC4" w:rsidRDefault="006E1B30" w:rsidP="006E1B30">
            <w:pPr>
              <w:rPr>
                <w:lang w:val="en-CA"/>
              </w:rPr>
            </w:pPr>
            <w:r w:rsidRPr="00F67EC4">
              <w:rPr>
                <w:lang w:val="en-CA"/>
              </w:rPr>
              <w:t>Documentation of the tasks that were performed in Sub-Activity 3.1 and the results that were achieved</w:t>
            </w:r>
          </w:p>
        </w:tc>
        <w:tc>
          <w:tcPr>
            <w:tcW w:w="1554" w:type="dxa"/>
            <w:vAlign w:val="center"/>
          </w:tcPr>
          <w:p w:rsidR="006E1B30" w:rsidRPr="00F67EC4" w:rsidRDefault="006E1B30" w:rsidP="006E1B30">
            <w:pPr>
              <w:rPr>
                <w:lang w:val="en-CA"/>
              </w:rPr>
            </w:pPr>
            <w:r w:rsidRPr="00F67EC4">
              <w:rPr>
                <w:lang w:val="en-CA"/>
              </w:rPr>
              <w:t>viadonau</w:t>
            </w:r>
          </w:p>
        </w:tc>
        <w:tc>
          <w:tcPr>
            <w:tcW w:w="2303" w:type="dxa"/>
            <w:vAlign w:val="center"/>
          </w:tcPr>
          <w:p w:rsidR="006E1B30" w:rsidRPr="00F67EC4" w:rsidRDefault="006E1B30" w:rsidP="006E1B30">
            <w:pPr>
              <w:rPr>
                <w:lang w:val="en-CA"/>
              </w:rPr>
            </w:pPr>
            <w:r w:rsidRPr="00F67EC4">
              <w:rPr>
                <w:lang w:val="en-CA"/>
              </w:rPr>
              <w:t>Finalised</w:t>
            </w:r>
          </w:p>
        </w:tc>
      </w:tr>
    </w:tbl>
    <w:p w:rsidR="006E1B30" w:rsidRPr="00F67EC4" w:rsidRDefault="006E1B30" w:rsidP="00535D6D">
      <w:pPr>
        <w:pStyle w:val="berschrift3"/>
        <w:jc w:val="both"/>
        <w:rPr>
          <w:lang w:val="en-CA"/>
        </w:rPr>
      </w:pPr>
      <w:bookmarkStart w:id="27" w:name="_Toc405554124"/>
      <w:r w:rsidRPr="00F67EC4">
        <w:rPr>
          <w:lang w:val="en-CA"/>
        </w:rPr>
        <w:t>Benefits</w:t>
      </w:r>
      <w:bookmarkEnd w:id="27"/>
    </w:p>
    <w:p w:rsidR="006E1B30" w:rsidRPr="00F67EC4" w:rsidRDefault="006E1B30" w:rsidP="00535D6D">
      <w:pPr>
        <w:spacing w:before="120" w:after="120"/>
        <w:jc w:val="both"/>
        <w:rPr>
          <w:lang w:val="en-CA"/>
        </w:rPr>
      </w:pPr>
      <w:r w:rsidRPr="0015575F">
        <w:rPr>
          <w:bCs/>
          <w:lang w:val="en-CA"/>
        </w:rPr>
        <w:t>Sub</w:t>
      </w:r>
      <w:r w:rsidRPr="00F67EC4">
        <w:rPr>
          <w:lang w:val="en-CA"/>
        </w:rPr>
        <w:t>-Activity 3.1 brought several benefits for Austria:</w:t>
      </w:r>
    </w:p>
    <w:p w:rsidR="006E1B30"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 xml:space="preserve">The availability of the Austrian RIS Service Directory providing a complete overview of services offered to the end users including their relation to the RIS Standards, the utilised </w:t>
      </w:r>
      <w:r>
        <w:rPr>
          <w:bCs/>
          <w:lang w:val="en-CA"/>
        </w:rPr>
        <w:t>communication means and their relation to the emerging European Services</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Pr>
          <w:bCs/>
          <w:lang w:val="en-CA"/>
        </w:rPr>
        <w:t>The possibility for utilising the RIS Service Directory in the further development of RIS in Austria, especially considering the new requirements coming from the Corridor Management approach</w:t>
      </w:r>
    </w:p>
    <w:p w:rsidR="006E1B30" w:rsidRDefault="006E1B30" w:rsidP="00535D6D">
      <w:pPr>
        <w:pStyle w:val="Listenabsatz"/>
        <w:widowControl w:val="0"/>
        <w:numPr>
          <w:ilvl w:val="0"/>
          <w:numId w:val="4"/>
        </w:numPr>
        <w:autoSpaceDE w:val="0"/>
        <w:autoSpaceDN w:val="0"/>
        <w:adjustRightInd w:val="0"/>
        <w:jc w:val="both"/>
        <w:rPr>
          <w:bCs/>
          <w:lang w:val="en-CA"/>
        </w:rPr>
      </w:pPr>
      <w:r>
        <w:rPr>
          <w:bCs/>
          <w:lang w:val="en-CA"/>
        </w:rPr>
        <w:t>The i</w:t>
      </w:r>
      <w:r w:rsidRPr="00F67EC4">
        <w:rPr>
          <w:bCs/>
          <w:lang w:val="en-CA"/>
        </w:rPr>
        <w:t>ncreased awareness for the need of information consolidation</w:t>
      </w:r>
      <w:r>
        <w:rPr>
          <w:bCs/>
          <w:lang w:val="en-CA"/>
        </w:rPr>
        <w:t xml:space="preserve"> within the Austrian DoRIS system, including possible tools for maintaining the information components in a coherent manner</w:t>
      </w:r>
    </w:p>
    <w:p w:rsidR="006E1B30" w:rsidRPr="00270C2A" w:rsidRDefault="006E1B30" w:rsidP="00535D6D">
      <w:pPr>
        <w:pStyle w:val="Listenabsatz"/>
        <w:widowControl w:val="0"/>
        <w:numPr>
          <w:ilvl w:val="0"/>
          <w:numId w:val="4"/>
        </w:numPr>
        <w:autoSpaceDE w:val="0"/>
        <w:autoSpaceDN w:val="0"/>
        <w:adjustRightInd w:val="0"/>
        <w:jc w:val="both"/>
        <w:rPr>
          <w:bCs/>
          <w:lang w:val="en-CA"/>
        </w:rPr>
      </w:pPr>
      <w:r w:rsidRPr="00270C2A">
        <w:rPr>
          <w:bCs/>
          <w:lang w:val="en-CA"/>
        </w:rPr>
        <w:t>First workshops between the RIS related teams at viadonau to elaborate a consolidated viewpoint on the development of RIS, the transfer of pilot systems into operation and the long-term operation of RIS including the necessary user support</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Pr>
          <w:bCs/>
          <w:lang w:val="en-CA"/>
        </w:rPr>
        <w:t>The f</w:t>
      </w:r>
      <w:r w:rsidRPr="00F67EC4">
        <w:rPr>
          <w:bCs/>
          <w:lang w:val="en-CA"/>
        </w:rPr>
        <w:t>urther development of a monitoring concept for crucial system components, including the monitoring possibility on service levels</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Pr>
          <w:bCs/>
          <w:lang w:val="en-CA"/>
        </w:rPr>
        <w:t>The i</w:t>
      </w:r>
      <w:r w:rsidRPr="00F67EC4">
        <w:rPr>
          <w:bCs/>
          <w:lang w:val="en-CA"/>
        </w:rPr>
        <w:t>ntegration of RIS operational items into the process management system of viadonau</w:t>
      </w:r>
    </w:p>
    <w:p w:rsidR="006E1B30" w:rsidRDefault="006E1B30" w:rsidP="006E1B30">
      <w:pPr>
        <w:rPr>
          <w:lang w:val="en-CA"/>
        </w:rPr>
      </w:pPr>
    </w:p>
    <w:p w:rsidR="00A2091F" w:rsidRPr="00F67EC4" w:rsidRDefault="00A2091F" w:rsidP="006E1B30">
      <w:pPr>
        <w:rPr>
          <w:lang w:val="en-CA"/>
        </w:rPr>
      </w:pPr>
    </w:p>
    <w:p w:rsidR="006E1B30" w:rsidRPr="00F67EC4" w:rsidRDefault="006E1B30" w:rsidP="006E1B30">
      <w:pPr>
        <w:pStyle w:val="berschrift2"/>
        <w:rPr>
          <w:lang w:val="en-CA"/>
        </w:rPr>
      </w:pPr>
      <w:bookmarkStart w:id="28" w:name="_Toc405554125"/>
      <w:bookmarkStart w:id="29" w:name="_Toc418513605"/>
      <w:r>
        <w:rPr>
          <w:lang w:val="en-CA"/>
        </w:rPr>
        <w:t xml:space="preserve">Results </w:t>
      </w:r>
      <w:r w:rsidRPr="00F67EC4">
        <w:rPr>
          <w:lang w:val="en-CA"/>
        </w:rPr>
        <w:t>Bulgaria</w:t>
      </w:r>
      <w:bookmarkEnd w:id="28"/>
      <w:bookmarkEnd w:id="29"/>
    </w:p>
    <w:p w:rsidR="006E1B30" w:rsidRPr="00F67EC4" w:rsidRDefault="006E1B30" w:rsidP="00535D6D">
      <w:pPr>
        <w:spacing w:before="120" w:after="120"/>
        <w:jc w:val="both"/>
        <w:rPr>
          <w:lang w:val="en-CA"/>
        </w:rPr>
      </w:pPr>
      <w:r w:rsidRPr="00F67EC4">
        <w:rPr>
          <w:lang w:val="en-CA"/>
        </w:rPr>
        <w:t xml:space="preserve">The Ordinance for RIS services was amended and approved by the Council of Ministers in August 2014. In regards of the Ordinance enforcement further amendments are likely to be executed. For this purpose discussions with relevant authorities are carried out and they were focused on: </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Reporting from ships entering the area to provide Bulgarian RIS</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Accident reports in the inland waterways of the Republic Bulgaria</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lang w:val="en-CA"/>
        </w:rPr>
        <w:t>Compatibility of data formats with maritime AIS system.</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lang w:val="en-CA"/>
        </w:rPr>
        <w:t xml:space="preserve">Compatibility of the </w:t>
      </w:r>
      <w:r w:rsidR="0015575F" w:rsidRPr="00F67EC4">
        <w:rPr>
          <w:lang w:val="en-CA"/>
        </w:rPr>
        <w:t>standard</w:t>
      </w:r>
      <w:r w:rsidRPr="00F67EC4">
        <w:rPr>
          <w:lang w:val="en-CA"/>
        </w:rPr>
        <w:t xml:space="preserve"> data structure with the data structure of ECDIS for inland waterways to facilitate integration of notices to skippers in ECDIS for inland waterways.</w:t>
      </w:r>
    </w:p>
    <w:p w:rsidR="006E1B30" w:rsidRPr="00F67EC4" w:rsidRDefault="006E1B30" w:rsidP="00535D6D">
      <w:pPr>
        <w:pStyle w:val="berschrift3"/>
        <w:jc w:val="both"/>
        <w:rPr>
          <w:lang w:val="en-CA"/>
        </w:rPr>
      </w:pPr>
      <w:bookmarkStart w:id="30" w:name="_Toc405554126"/>
      <w:r w:rsidRPr="00F67EC4">
        <w:rPr>
          <w:lang w:val="en-CA"/>
        </w:rPr>
        <w:t>Results</w:t>
      </w:r>
      <w:bookmarkEnd w:id="30"/>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Assessment of quality aspects of national infrastructure and services</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Identification of measures and ways for implementation of minimum agreed quality level</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Contribution to the work of task forces and working groups</w:t>
      </w:r>
    </w:p>
    <w:p w:rsidR="006E1B30" w:rsidRPr="00F67EC4" w:rsidRDefault="006E1B30" w:rsidP="006E1B30">
      <w:pPr>
        <w:pStyle w:val="berschrift3"/>
        <w:rPr>
          <w:lang w:val="en-CA"/>
        </w:rPr>
      </w:pPr>
      <w:bookmarkStart w:id="31" w:name="_Toc405554127"/>
      <w:r w:rsidRPr="00F67EC4">
        <w:rPr>
          <w:lang w:val="en-CA"/>
        </w:rPr>
        <w:t>Documentation</w:t>
      </w:r>
      <w:bookmarkEnd w:id="31"/>
    </w:p>
    <w:p w:rsidR="006E1B30" w:rsidRPr="00F67EC4" w:rsidRDefault="006E1B30" w:rsidP="0015575F">
      <w:pPr>
        <w:spacing w:before="120" w:after="120"/>
        <w:jc w:val="both"/>
        <w:rPr>
          <w:lang w:val="en-CA"/>
        </w:rPr>
      </w:pPr>
      <w:r w:rsidRPr="00F67EC4">
        <w:rPr>
          <w:lang w:val="en-CA"/>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2302"/>
        <w:gridCol w:w="2303"/>
        <w:gridCol w:w="2303"/>
      </w:tblGrid>
      <w:tr w:rsidR="006E1B30" w:rsidRPr="00F67EC4" w:rsidTr="006E1B30">
        <w:trPr>
          <w:trHeight w:val="757"/>
        </w:trPr>
        <w:tc>
          <w:tcPr>
            <w:tcW w:w="2302" w:type="dxa"/>
            <w:shd w:val="clear" w:color="auto" w:fill="C0C0C0"/>
            <w:vAlign w:val="center"/>
          </w:tcPr>
          <w:p w:rsidR="006E1B30" w:rsidRPr="00F67EC4" w:rsidRDefault="006E1B30" w:rsidP="006E1B30">
            <w:pPr>
              <w:rPr>
                <w:lang w:val="en-CA"/>
              </w:rPr>
            </w:pPr>
            <w:r w:rsidRPr="00F67EC4">
              <w:rPr>
                <w:lang w:val="en-CA"/>
              </w:rPr>
              <w:t>Title</w:t>
            </w:r>
          </w:p>
        </w:tc>
        <w:tc>
          <w:tcPr>
            <w:tcW w:w="2302" w:type="dxa"/>
            <w:shd w:val="clear" w:color="auto" w:fill="C0C0C0"/>
            <w:vAlign w:val="center"/>
          </w:tcPr>
          <w:p w:rsidR="006E1B30" w:rsidRPr="00F67EC4" w:rsidRDefault="006E1B30" w:rsidP="006E1B30">
            <w:pPr>
              <w:rPr>
                <w:lang w:val="en-CA"/>
              </w:rPr>
            </w:pPr>
            <w:r w:rsidRPr="00F67EC4">
              <w:rPr>
                <w:lang w:val="en-CA"/>
              </w:rPr>
              <w:t>Content</w:t>
            </w:r>
          </w:p>
        </w:tc>
        <w:tc>
          <w:tcPr>
            <w:tcW w:w="2303" w:type="dxa"/>
            <w:shd w:val="clear" w:color="auto" w:fill="C0C0C0"/>
            <w:vAlign w:val="center"/>
          </w:tcPr>
          <w:p w:rsidR="006E1B30" w:rsidRPr="00F67EC4" w:rsidRDefault="006E1B30" w:rsidP="006E1B30">
            <w:pPr>
              <w:rPr>
                <w:lang w:val="en-CA"/>
              </w:rPr>
            </w:pPr>
            <w:r w:rsidRPr="00F67EC4">
              <w:rPr>
                <w:lang w:val="en-CA"/>
              </w:rPr>
              <w:t>Organisation</w:t>
            </w:r>
          </w:p>
        </w:tc>
        <w:tc>
          <w:tcPr>
            <w:tcW w:w="2303" w:type="dxa"/>
            <w:shd w:val="clear" w:color="auto" w:fill="C0C0C0"/>
            <w:vAlign w:val="center"/>
          </w:tcPr>
          <w:p w:rsidR="006E1B30" w:rsidRPr="00F67EC4" w:rsidRDefault="006E1B30" w:rsidP="006E1B30">
            <w:pPr>
              <w:rPr>
                <w:lang w:val="en-CA"/>
              </w:rPr>
            </w:pPr>
            <w:r w:rsidRPr="00F67EC4">
              <w:rPr>
                <w:lang w:val="en-CA"/>
              </w:rPr>
              <w:t>Status / comment</w:t>
            </w:r>
          </w:p>
        </w:tc>
      </w:tr>
      <w:tr w:rsidR="006E1B30" w:rsidRPr="00F67EC4" w:rsidTr="006E1B30">
        <w:tc>
          <w:tcPr>
            <w:tcW w:w="2302" w:type="dxa"/>
            <w:vAlign w:val="center"/>
          </w:tcPr>
          <w:p w:rsidR="006E1B30" w:rsidRPr="00F67EC4" w:rsidRDefault="006E1B30" w:rsidP="006E1B30">
            <w:pPr>
              <w:rPr>
                <w:i/>
                <w:lang w:val="en-CA"/>
              </w:rPr>
            </w:pPr>
            <w:r w:rsidRPr="00F67EC4">
              <w:rPr>
                <w:i/>
                <w:lang w:val="en-CA"/>
              </w:rPr>
              <w:t>Not applicable</w:t>
            </w:r>
          </w:p>
        </w:tc>
        <w:tc>
          <w:tcPr>
            <w:tcW w:w="2302" w:type="dxa"/>
            <w:vAlign w:val="center"/>
          </w:tcPr>
          <w:p w:rsidR="006E1B30" w:rsidRPr="00F67EC4" w:rsidRDefault="006E1B30" w:rsidP="006E1B30">
            <w:pPr>
              <w:rPr>
                <w:lang w:val="en-CA"/>
              </w:rPr>
            </w:pPr>
          </w:p>
        </w:tc>
        <w:tc>
          <w:tcPr>
            <w:tcW w:w="2303" w:type="dxa"/>
            <w:vAlign w:val="center"/>
          </w:tcPr>
          <w:p w:rsidR="006E1B30" w:rsidRPr="00F67EC4" w:rsidRDefault="006E1B30" w:rsidP="006E1B30">
            <w:pPr>
              <w:rPr>
                <w:lang w:val="en-CA"/>
              </w:rPr>
            </w:pPr>
          </w:p>
        </w:tc>
        <w:tc>
          <w:tcPr>
            <w:tcW w:w="2303" w:type="dxa"/>
            <w:vAlign w:val="center"/>
          </w:tcPr>
          <w:p w:rsidR="006E1B30" w:rsidRPr="00F67EC4" w:rsidRDefault="006E1B30" w:rsidP="006E1B30">
            <w:pPr>
              <w:rPr>
                <w:lang w:val="en-CA"/>
              </w:rPr>
            </w:pPr>
          </w:p>
        </w:tc>
      </w:tr>
    </w:tbl>
    <w:p w:rsidR="006E1B30" w:rsidRPr="00F67EC4" w:rsidRDefault="006E1B30" w:rsidP="00535D6D">
      <w:pPr>
        <w:pStyle w:val="berschrift3"/>
        <w:jc w:val="both"/>
        <w:rPr>
          <w:lang w:val="en-CA"/>
        </w:rPr>
      </w:pPr>
      <w:bookmarkStart w:id="32" w:name="_Toc405554128"/>
      <w:r w:rsidRPr="00F67EC4">
        <w:rPr>
          <w:lang w:val="en-CA"/>
        </w:rPr>
        <w:lastRenderedPageBreak/>
        <w:t>Benefits</w:t>
      </w:r>
      <w:bookmarkEnd w:id="32"/>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Relevant state authorities and users will benefit from provided RIS services.</w:t>
      </w:r>
    </w:p>
    <w:p w:rsidR="006E1B30" w:rsidRPr="00F67EC4" w:rsidRDefault="006E1B30" w:rsidP="00535D6D">
      <w:pPr>
        <w:pStyle w:val="Listenabsatz"/>
        <w:widowControl w:val="0"/>
        <w:numPr>
          <w:ilvl w:val="0"/>
          <w:numId w:val="4"/>
        </w:numPr>
        <w:autoSpaceDE w:val="0"/>
        <w:autoSpaceDN w:val="0"/>
        <w:adjustRightInd w:val="0"/>
        <w:jc w:val="both"/>
        <w:rPr>
          <w:bCs/>
          <w:lang w:val="en-CA"/>
        </w:rPr>
      </w:pPr>
      <w:r w:rsidRPr="00F67EC4">
        <w:rPr>
          <w:bCs/>
          <w:lang w:val="en-CA"/>
        </w:rPr>
        <w:t xml:space="preserve">The main benefits will be: improved service providing and better services. </w:t>
      </w:r>
    </w:p>
    <w:p w:rsidR="006E1B30" w:rsidRDefault="006E1B30" w:rsidP="006E1B30">
      <w:pPr>
        <w:rPr>
          <w:lang w:val="en-CA"/>
        </w:rPr>
      </w:pPr>
    </w:p>
    <w:p w:rsidR="00A2091F" w:rsidRPr="00F67EC4" w:rsidRDefault="00A2091F" w:rsidP="006E1B30">
      <w:pPr>
        <w:rPr>
          <w:lang w:val="en-CA"/>
        </w:rPr>
      </w:pPr>
    </w:p>
    <w:p w:rsidR="006E1B30" w:rsidRPr="00F67EC4" w:rsidRDefault="006E1B30" w:rsidP="006E1B30">
      <w:pPr>
        <w:pStyle w:val="berschrift2"/>
        <w:rPr>
          <w:lang w:val="en-CA"/>
        </w:rPr>
      </w:pPr>
      <w:bookmarkStart w:id="33" w:name="_Toc405554129"/>
      <w:bookmarkStart w:id="34" w:name="_Toc418513606"/>
      <w:r>
        <w:rPr>
          <w:lang w:val="en-CA"/>
        </w:rPr>
        <w:t xml:space="preserve">Results </w:t>
      </w:r>
      <w:r w:rsidRPr="00F67EC4">
        <w:rPr>
          <w:lang w:val="en-CA"/>
        </w:rPr>
        <w:t>Czech Republic</w:t>
      </w:r>
      <w:bookmarkEnd w:id="33"/>
      <w:bookmarkEnd w:id="34"/>
    </w:p>
    <w:p w:rsidR="006E1B30" w:rsidRPr="00F67EC4" w:rsidRDefault="006E1B30" w:rsidP="006E1B30">
      <w:pPr>
        <w:pStyle w:val="berschrift3"/>
        <w:rPr>
          <w:lang w:val="en-CA"/>
        </w:rPr>
      </w:pPr>
      <w:bookmarkStart w:id="35" w:name="_Toc405554130"/>
      <w:r w:rsidRPr="00F67EC4">
        <w:rPr>
          <w:lang w:val="en-CA"/>
        </w:rPr>
        <w:t>Results</w:t>
      </w:r>
      <w:bookmarkEnd w:id="35"/>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Inventory of national data flows and RIS infrastructure for information provision</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Risk analysis of national RIS infrastructure according to fulfilment of service requirements</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Identification of measures to fulfil defined quality requirements by national infrastructure</w:t>
      </w:r>
    </w:p>
    <w:p w:rsidR="006E1B30" w:rsidRPr="00F67EC4" w:rsidRDefault="006E1B30" w:rsidP="0015575F">
      <w:pPr>
        <w:spacing w:before="120" w:after="120"/>
        <w:jc w:val="both"/>
        <w:rPr>
          <w:lang w:val="en-CA"/>
        </w:rPr>
      </w:pPr>
      <w:r w:rsidRPr="00F67EC4">
        <w:rPr>
          <w:lang w:val="en-CA"/>
        </w:rPr>
        <w:t>Architecture of the RIS system in the Czech Republic was upgraded. The data model and the national RIS database were transformed to a new MS SQL Database (from Firebird Database). The main RIS servers in Prague are: mapping and application server, database server GIS and database server LAVDIS. Other RIS servers are in Děčín, where the RIS centre is located.</w:t>
      </w:r>
    </w:p>
    <w:p w:rsidR="006E1B30" w:rsidRPr="00F67EC4" w:rsidRDefault="006E1B30" w:rsidP="0015575F">
      <w:pPr>
        <w:spacing w:before="120" w:after="120"/>
        <w:jc w:val="both"/>
        <w:rPr>
          <w:lang w:val="en-CA"/>
        </w:rPr>
      </w:pPr>
      <w:r w:rsidRPr="00F67EC4">
        <w:rPr>
          <w:lang w:val="en-CA"/>
        </w:rPr>
        <w:t>The Czech Republic created a utility to synchronize tables between main SQL Server RIS and SQL Server portal LAVDIS. Synchronization takes place in both directions (some table in one direction, the other in reverse) with various frequencies.</w:t>
      </w:r>
    </w:p>
    <w:p w:rsidR="006E1B30" w:rsidRPr="00F67EC4" w:rsidRDefault="006E1B30" w:rsidP="0015575F">
      <w:pPr>
        <w:spacing w:before="120" w:after="120"/>
        <w:jc w:val="both"/>
        <w:rPr>
          <w:lang w:val="en-CA"/>
        </w:rPr>
      </w:pPr>
      <w:r w:rsidRPr="00F67EC4">
        <w:rPr>
          <w:lang w:val="en-CA"/>
        </w:rPr>
        <w:t>The viewer status of waterway including lock chambers and river section on LAVDIS portal was upgraded. It is now possible to get more information about status via placing a mouse cursor on specific section.</w:t>
      </w:r>
    </w:p>
    <w:p w:rsidR="006E1B30" w:rsidRPr="00F67EC4" w:rsidRDefault="006E1B30" w:rsidP="006E1B30">
      <w:pPr>
        <w:jc w:val="center"/>
        <w:rPr>
          <w:lang w:val="en-CA"/>
        </w:rPr>
      </w:pPr>
      <w:r w:rsidRPr="00F67EC4">
        <w:rPr>
          <w:noProof/>
          <w:lang w:val="en-GB" w:eastAsia="en-GB"/>
        </w:rPr>
        <w:drawing>
          <wp:inline distT="0" distB="0" distL="0" distR="0" wp14:anchorId="6F1C17D0" wp14:editId="23CA7E73">
            <wp:extent cx="5724525" cy="3798889"/>
            <wp:effectExtent l="19050" t="19050" r="9525" b="11430"/>
            <wp:docPr id="23573" name="Obrázek 2" descr="status_of_waterway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s_of_waterway_v2.png"/>
                    <pic:cNvPicPr/>
                  </pic:nvPicPr>
                  <pic:blipFill>
                    <a:blip r:embed="rId22" cstate="screen">
                      <a:extLst>
                        <a:ext uri="{28A0092B-C50C-407E-A947-70E740481C1C}">
                          <a14:useLocalDpi xmlns:a14="http://schemas.microsoft.com/office/drawing/2010/main"/>
                        </a:ext>
                      </a:extLst>
                    </a:blip>
                    <a:stretch>
                      <a:fillRect/>
                    </a:stretch>
                  </pic:blipFill>
                  <pic:spPr>
                    <a:xfrm>
                      <a:off x="0" y="0"/>
                      <a:ext cx="5737793" cy="3807694"/>
                    </a:xfrm>
                    <a:prstGeom prst="rect">
                      <a:avLst/>
                    </a:prstGeom>
                    <a:ln>
                      <a:solidFill>
                        <a:schemeClr val="tx1"/>
                      </a:solidFill>
                    </a:ln>
                  </pic:spPr>
                </pic:pic>
              </a:graphicData>
            </a:graphic>
          </wp:inline>
        </w:drawing>
      </w:r>
    </w:p>
    <w:p w:rsidR="006E1B30" w:rsidRPr="00F67EC4" w:rsidRDefault="006E1B30" w:rsidP="006E1B30">
      <w:pPr>
        <w:ind w:left="708" w:hanging="708"/>
        <w:jc w:val="center"/>
        <w:rPr>
          <w:i/>
          <w:lang w:val="en-CA"/>
        </w:rPr>
      </w:pPr>
      <w:r w:rsidRPr="00F67EC4">
        <w:rPr>
          <w:i/>
          <w:lang w:val="en-CA"/>
        </w:rPr>
        <w:t>Actual status of waterways and locks on web portal.</w:t>
      </w:r>
    </w:p>
    <w:p w:rsidR="006E1B30" w:rsidRPr="00F67EC4" w:rsidRDefault="006E1B30" w:rsidP="0015575F">
      <w:pPr>
        <w:spacing w:before="120" w:after="120"/>
        <w:jc w:val="both"/>
        <w:rPr>
          <w:lang w:val="en-CA"/>
        </w:rPr>
      </w:pPr>
      <w:r w:rsidRPr="00F67EC4">
        <w:rPr>
          <w:lang w:val="en-CA"/>
        </w:rPr>
        <w:t>This part primarily focuses on the national information flows within our RIS system LAVDIS. Overview of data flows (from the source to the receiver) is displayed on picture “Conception of RIS in the Czech Republic”. National RIS Service/Data Catalogue was established, including e.g. water level and flow information, wind speed, temperature.</w:t>
      </w:r>
    </w:p>
    <w:p w:rsidR="006E1B30" w:rsidRPr="00F67EC4" w:rsidRDefault="006E1B30" w:rsidP="0015575F">
      <w:pPr>
        <w:spacing w:before="120" w:after="120"/>
        <w:jc w:val="both"/>
        <w:rPr>
          <w:lang w:val="en-CA"/>
        </w:rPr>
      </w:pPr>
      <w:r w:rsidRPr="00F67EC4">
        <w:rPr>
          <w:lang w:val="en-CA"/>
        </w:rPr>
        <w:t xml:space="preserve">This national information flows were updated: inventory of data components for the services; inventory of data formats for the data, e.g. XML, textual; inventory of quality parameters (accuracy, origin of data </w:t>
      </w:r>
      <w:r w:rsidRPr="00F67EC4">
        <w:rPr>
          <w:lang w:val="en-CA"/>
        </w:rPr>
        <w:lastRenderedPageBreak/>
        <w:t>- manual/automatic, integrity, reliability); overview of the system components for the related service; user groups for the various services.</w:t>
      </w:r>
    </w:p>
    <w:p w:rsidR="006E1B30" w:rsidRPr="00F67EC4" w:rsidRDefault="006E1B30" w:rsidP="006E1B30">
      <w:pPr>
        <w:jc w:val="both"/>
        <w:rPr>
          <w:lang w:val="en-CA"/>
        </w:rPr>
      </w:pPr>
      <w:r w:rsidRPr="00F67EC4">
        <w:rPr>
          <w:noProof/>
          <w:lang w:val="en-GB" w:eastAsia="en-GB"/>
        </w:rPr>
        <w:drawing>
          <wp:inline distT="0" distB="0" distL="0" distR="0" wp14:anchorId="2A61CD3B" wp14:editId="050B26E8">
            <wp:extent cx="5759450" cy="8213146"/>
            <wp:effectExtent l="0" t="0" r="0" b="0"/>
            <wp:docPr id="23574" name="Obrázek 6" descr="koncepce-RIS-CZ-en_version-v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cepce-RIS-CZ-en_version-v02.png"/>
                    <pic:cNvPicPr/>
                  </pic:nvPicPr>
                  <pic:blipFill>
                    <a:blip r:embed="rId23" cstate="screen">
                      <a:extLst>
                        <a:ext uri="{28A0092B-C50C-407E-A947-70E740481C1C}">
                          <a14:useLocalDpi xmlns:a14="http://schemas.microsoft.com/office/drawing/2010/main"/>
                        </a:ext>
                      </a:extLst>
                    </a:blip>
                    <a:stretch>
                      <a:fillRect/>
                    </a:stretch>
                  </pic:blipFill>
                  <pic:spPr>
                    <a:xfrm>
                      <a:off x="0" y="0"/>
                      <a:ext cx="5759450" cy="8213146"/>
                    </a:xfrm>
                    <a:prstGeom prst="rect">
                      <a:avLst/>
                    </a:prstGeom>
                  </pic:spPr>
                </pic:pic>
              </a:graphicData>
            </a:graphic>
          </wp:inline>
        </w:drawing>
      </w:r>
    </w:p>
    <w:p w:rsidR="006E1B30" w:rsidRPr="00F67EC4" w:rsidRDefault="006E1B30" w:rsidP="006E1B30">
      <w:pPr>
        <w:jc w:val="center"/>
        <w:rPr>
          <w:i/>
          <w:lang w:val="en-CA"/>
        </w:rPr>
      </w:pPr>
      <w:r w:rsidRPr="00F67EC4">
        <w:rPr>
          <w:i/>
          <w:lang w:val="en-CA"/>
        </w:rPr>
        <w:t>Conception of RIS in the Czech Republic</w:t>
      </w:r>
    </w:p>
    <w:p w:rsidR="006E1B30" w:rsidRPr="00F67EC4" w:rsidRDefault="006E1B30" w:rsidP="006E1B30">
      <w:pPr>
        <w:pStyle w:val="berschrift3"/>
        <w:rPr>
          <w:lang w:val="en-CA"/>
        </w:rPr>
      </w:pPr>
      <w:bookmarkStart w:id="36" w:name="_Toc405554131"/>
      <w:r w:rsidRPr="00F67EC4">
        <w:rPr>
          <w:lang w:val="en-CA"/>
        </w:rPr>
        <w:lastRenderedPageBreak/>
        <w:t>Documentation</w:t>
      </w:r>
      <w:bookmarkEnd w:id="36"/>
    </w:p>
    <w:p w:rsidR="006E1B30" w:rsidRPr="00F67EC4" w:rsidRDefault="006E1B30" w:rsidP="00967503">
      <w:pPr>
        <w:spacing w:before="120" w:after="120"/>
        <w:jc w:val="both"/>
        <w:rPr>
          <w:lang w:val="en-CA"/>
        </w:rPr>
      </w:pPr>
      <w:r w:rsidRPr="00F67EC4">
        <w:rPr>
          <w:lang w:val="en-CA"/>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2302"/>
        <w:gridCol w:w="2303"/>
        <w:gridCol w:w="2303"/>
      </w:tblGrid>
      <w:tr w:rsidR="006E1B30" w:rsidRPr="00F67EC4" w:rsidTr="006E1B30">
        <w:trPr>
          <w:trHeight w:val="757"/>
        </w:trPr>
        <w:tc>
          <w:tcPr>
            <w:tcW w:w="2302" w:type="dxa"/>
            <w:shd w:val="clear" w:color="auto" w:fill="C0C0C0"/>
            <w:vAlign w:val="center"/>
          </w:tcPr>
          <w:p w:rsidR="006E1B30" w:rsidRPr="00F67EC4" w:rsidRDefault="006E1B30" w:rsidP="006E1B30">
            <w:pPr>
              <w:rPr>
                <w:lang w:val="en-CA"/>
              </w:rPr>
            </w:pPr>
            <w:r w:rsidRPr="00F67EC4">
              <w:rPr>
                <w:lang w:val="en-CA"/>
              </w:rPr>
              <w:t>Title</w:t>
            </w:r>
          </w:p>
        </w:tc>
        <w:tc>
          <w:tcPr>
            <w:tcW w:w="2302" w:type="dxa"/>
            <w:shd w:val="clear" w:color="auto" w:fill="C0C0C0"/>
            <w:vAlign w:val="center"/>
          </w:tcPr>
          <w:p w:rsidR="006E1B30" w:rsidRPr="00F67EC4" w:rsidRDefault="006E1B30" w:rsidP="006E1B30">
            <w:pPr>
              <w:rPr>
                <w:lang w:val="en-CA"/>
              </w:rPr>
            </w:pPr>
            <w:r w:rsidRPr="00F67EC4">
              <w:rPr>
                <w:lang w:val="en-CA"/>
              </w:rPr>
              <w:t>Content</w:t>
            </w:r>
          </w:p>
        </w:tc>
        <w:tc>
          <w:tcPr>
            <w:tcW w:w="2303" w:type="dxa"/>
            <w:shd w:val="clear" w:color="auto" w:fill="C0C0C0"/>
            <w:vAlign w:val="center"/>
          </w:tcPr>
          <w:p w:rsidR="006E1B30" w:rsidRPr="00F67EC4" w:rsidRDefault="006E1B30" w:rsidP="006E1B30">
            <w:pPr>
              <w:rPr>
                <w:lang w:val="en-CA"/>
              </w:rPr>
            </w:pPr>
            <w:r w:rsidRPr="00F67EC4">
              <w:rPr>
                <w:lang w:val="en-CA"/>
              </w:rPr>
              <w:t>Organisation</w:t>
            </w:r>
          </w:p>
        </w:tc>
        <w:tc>
          <w:tcPr>
            <w:tcW w:w="2303" w:type="dxa"/>
            <w:shd w:val="clear" w:color="auto" w:fill="C0C0C0"/>
            <w:vAlign w:val="center"/>
          </w:tcPr>
          <w:p w:rsidR="006E1B30" w:rsidRPr="00F67EC4" w:rsidRDefault="006E1B30" w:rsidP="006E1B30">
            <w:pPr>
              <w:rPr>
                <w:lang w:val="en-CA"/>
              </w:rPr>
            </w:pPr>
            <w:r w:rsidRPr="00F67EC4">
              <w:rPr>
                <w:lang w:val="en-CA"/>
              </w:rPr>
              <w:t>Status / comment</w:t>
            </w:r>
          </w:p>
        </w:tc>
      </w:tr>
      <w:tr w:rsidR="006E1B30" w:rsidRPr="00F67EC4" w:rsidTr="006E1B30">
        <w:tc>
          <w:tcPr>
            <w:tcW w:w="2302" w:type="dxa"/>
            <w:vAlign w:val="center"/>
          </w:tcPr>
          <w:p w:rsidR="006E1B30" w:rsidRPr="00F67EC4" w:rsidRDefault="006E1B30" w:rsidP="006E1B30">
            <w:pPr>
              <w:rPr>
                <w:lang w:val="en-CA"/>
              </w:rPr>
            </w:pPr>
            <w:r w:rsidRPr="00F67EC4">
              <w:rPr>
                <w:lang w:val="en-CA"/>
              </w:rPr>
              <w:t>Documentation for administrator</w:t>
            </w:r>
          </w:p>
        </w:tc>
        <w:tc>
          <w:tcPr>
            <w:tcW w:w="2302" w:type="dxa"/>
            <w:vAlign w:val="center"/>
          </w:tcPr>
          <w:p w:rsidR="006E1B30" w:rsidRPr="00F67EC4" w:rsidRDefault="006E1B30" w:rsidP="006E1B30">
            <w:pPr>
              <w:rPr>
                <w:lang w:val="en-CA"/>
              </w:rPr>
            </w:pPr>
            <w:r w:rsidRPr="00F67EC4">
              <w:rPr>
                <w:lang w:val="en-CA"/>
              </w:rPr>
              <w:t>Administrator’s guide</w:t>
            </w:r>
          </w:p>
        </w:tc>
        <w:tc>
          <w:tcPr>
            <w:tcW w:w="2303" w:type="dxa"/>
            <w:vAlign w:val="center"/>
          </w:tcPr>
          <w:p w:rsidR="006E1B30" w:rsidRPr="00F67EC4" w:rsidRDefault="006E1B30" w:rsidP="006E1B30">
            <w:pPr>
              <w:rPr>
                <w:lang w:val="en-CA"/>
              </w:rPr>
            </w:pPr>
            <w:r w:rsidRPr="00F67EC4">
              <w:rPr>
                <w:lang w:val="en-CA"/>
              </w:rPr>
              <w:t>VARS BRNO a. s.</w:t>
            </w:r>
          </w:p>
        </w:tc>
        <w:tc>
          <w:tcPr>
            <w:tcW w:w="2303" w:type="dxa"/>
            <w:vAlign w:val="center"/>
          </w:tcPr>
          <w:p w:rsidR="006E1B30" w:rsidRPr="00F67EC4" w:rsidRDefault="006E1B30" w:rsidP="006E1B30">
            <w:pPr>
              <w:rPr>
                <w:lang w:val="en-CA"/>
              </w:rPr>
            </w:pPr>
            <w:r w:rsidRPr="00F67EC4">
              <w:rPr>
                <w:lang w:val="en-CA"/>
              </w:rPr>
              <w:t>finished</w:t>
            </w:r>
          </w:p>
        </w:tc>
      </w:tr>
      <w:tr w:rsidR="006E1B30" w:rsidRPr="00F67EC4" w:rsidTr="006E1B30">
        <w:tc>
          <w:tcPr>
            <w:tcW w:w="2302" w:type="dxa"/>
            <w:vAlign w:val="center"/>
          </w:tcPr>
          <w:p w:rsidR="006E1B30" w:rsidRPr="00F67EC4" w:rsidRDefault="006E1B30" w:rsidP="006E1B30">
            <w:pPr>
              <w:rPr>
                <w:lang w:val="en-CA"/>
              </w:rPr>
            </w:pPr>
            <w:r w:rsidRPr="00F67EC4">
              <w:rPr>
                <w:lang w:val="en-CA"/>
              </w:rPr>
              <w:t>Safety documentation</w:t>
            </w:r>
          </w:p>
        </w:tc>
        <w:tc>
          <w:tcPr>
            <w:tcW w:w="2302" w:type="dxa"/>
            <w:vAlign w:val="center"/>
          </w:tcPr>
          <w:p w:rsidR="006E1B30" w:rsidRPr="00F67EC4" w:rsidRDefault="006E1B30" w:rsidP="006E1B30">
            <w:pPr>
              <w:rPr>
                <w:lang w:val="en-CA"/>
              </w:rPr>
            </w:pPr>
            <w:r w:rsidRPr="00F67EC4">
              <w:rPr>
                <w:lang w:val="en-CA"/>
              </w:rPr>
              <w:t>Administrator’s guide</w:t>
            </w:r>
          </w:p>
        </w:tc>
        <w:tc>
          <w:tcPr>
            <w:tcW w:w="2303" w:type="dxa"/>
            <w:vAlign w:val="center"/>
          </w:tcPr>
          <w:p w:rsidR="006E1B30" w:rsidRPr="00F67EC4" w:rsidRDefault="006E1B30" w:rsidP="006E1B30">
            <w:pPr>
              <w:rPr>
                <w:lang w:val="en-CA"/>
              </w:rPr>
            </w:pPr>
            <w:r w:rsidRPr="00F67EC4">
              <w:rPr>
                <w:lang w:val="en-CA"/>
              </w:rPr>
              <w:t>VARS BRNO a. s.</w:t>
            </w:r>
          </w:p>
        </w:tc>
        <w:tc>
          <w:tcPr>
            <w:tcW w:w="2303" w:type="dxa"/>
            <w:vAlign w:val="center"/>
          </w:tcPr>
          <w:p w:rsidR="006E1B30" w:rsidRPr="00F67EC4" w:rsidRDefault="006E1B30" w:rsidP="006E1B30">
            <w:pPr>
              <w:rPr>
                <w:lang w:val="en-CA"/>
              </w:rPr>
            </w:pPr>
            <w:r w:rsidRPr="00F67EC4">
              <w:rPr>
                <w:lang w:val="en-CA"/>
              </w:rPr>
              <w:t>finished</w:t>
            </w:r>
          </w:p>
        </w:tc>
      </w:tr>
      <w:tr w:rsidR="006E1B30" w:rsidRPr="00F67EC4" w:rsidTr="006E1B30">
        <w:tc>
          <w:tcPr>
            <w:tcW w:w="2302" w:type="dxa"/>
            <w:vAlign w:val="center"/>
          </w:tcPr>
          <w:p w:rsidR="006E1B30" w:rsidRPr="00F67EC4" w:rsidRDefault="006E1B30" w:rsidP="006E1B30">
            <w:pPr>
              <w:rPr>
                <w:lang w:val="en-CA"/>
              </w:rPr>
            </w:pPr>
            <w:r w:rsidRPr="00F67EC4">
              <w:rPr>
                <w:lang w:val="en-CA"/>
              </w:rPr>
              <w:t>Documentation for administration of web portal</w:t>
            </w:r>
          </w:p>
        </w:tc>
        <w:tc>
          <w:tcPr>
            <w:tcW w:w="2302" w:type="dxa"/>
            <w:vAlign w:val="center"/>
          </w:tcPr>
          <w:p w:rsidR="006E1B30" w:rsidRPr="00F67EC4" w:rsidRDefault="006E1B30" w:rsidP="006E1B30">
            <w:pPr>
              <w:rPr>
                <w:lang w:val="en-CA"/>
              </w:rPr>
            </w:pPr>
            <w:r w:rsidRPr="00F67EC4">
              <w:rPr>
                <w:lang w:val="en-CA"/>
              </w:rPr>
              <w:t>Administrator’s guide</w:t>
            </w:r>
          </w:p>
        </w:tc>
        <w:tc>
          <w:tcPr>
            <w:tcW w:w="2303" w:type="dxa"/>
            <w:vAlign w:val="center"/>
          </w:tcPr>
          <w:p w:rsidR="006E1B30" w:rsidRPr="00F67EC4" w:rsidRDefault="006E1B30" w:rsidP="006E1B30">
            <w:pPr>
              <w:rPr>
                <w:lang w:val="en-CA"/>
              </w:rPr>
            </w:pPr>
            <w:r w:rsidRPr="00F67EC4">
              <w:rPr>
                <w:lang w:val="en-CA"/>
              </w:rPr>
              <w:t>CTECH, s. r. o.</w:t>
            </w:r>
          </w:p>
        </w:tc>
        <w:tc>
          <w:tcPr>
            <w:tcW w:w="2303" w:type="dxa"/>
            <w:vAlign w:val="center"/>
          </w:tcPr>
          <w:p w:rsidR="006E1B30" w:rsidRPr="00F67EC4" w:rsidRDefault="006E1B30" w:rsidP="006E1B30">
            <w:pPr>
              <w:rPr>
                <w:lang w:val="en-CA"/>
              </w:rPr>
            </w:pPr>
            <w:r w:rsidRPr="00F67EC4">
              <w:rPr>
                <w:lang w:val="en-CA"/>
              </w:rPr>
              <w:t>finished</w:t>
            </w:r>
          </w:p>
        </w:tc>
      </w:tr>
    </w:tbl>
    <w:p w:rsidR="006E1B30" w:rsidRPr="00F67EC4" w:rsidRDefault="006E1B30" w:rsidP="006E1B30">
      <w:pPr>
        <w:pStyle w:val="berschrift3"/>
        <w:rPr>
          <w:lang w:val="en-CA"/>
        </w:rPr>
      </w:pPr>
      <w:bookmarkStart w:id="37" w:name="_Toc405554132"/>
      <w:r w:rsidRPr="00F67EC4">
        <w:rPr>
          <w:lang w:val="en-CA"/>
        </w:rPr>
        <w:t>Benefits</w:t>
      </w:r>
      <w:bookmarkEnd w:id="37"/>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Overview of data flows between corporations.</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Up-to-date editing static information on web portal LAVDIS.</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Using one type of database and direct connection of individual services</w:t>
      </w:r>
    </w:p>
    <w:p w:rsidR="006E1B30" w:rsidRDefault="006E1B30" w:rsidP="00967503">
      <w:pPr>
        <w:spacing w:before="120" w:after="120"/>
        <w:jc w:val="both"/>
        <w:rPr>
          <w:lang w:val="en-CA"/>
        </w:rPr>
      </w:pPr>
    </w:p>
    <w:p w:rsidR="00A2091F" w:rsidRPr="00F67EC4" w:rsidRDefault="00A2091F" w:rsidP="00967503">
      <w:pPr>
        <w:spacing w:before="120" w:after="120"/>
        <w:jc w:val="both"/>
        <w:rPr>
          <w:lang w:val="en-CA"/>
        </w:rPr>
      </w:pPr>
    </w:p>
    <w:p w:rsidR="006E1B30" w:rsidRPr="00F67EC4" w:rsidRDefault="007A119B" w:rsidP="006E1B30">
      <w:pPr>
        <w:pStyle w:val="berschrift2"/>
        <w:rPr>
          <w:lang w:val="en-CA"/>
        </w:rPr>
      </w:pPr>
      <w:bookmarkStart w:id="38" w:name="_Toc405554133"/>
      <w:bookmarkStart w:id="39" w:name="_Toc418513607"/>
      <w:r>
        <w:rPr>
          <w:lang w:val="en-CA"/>
        </w:rPr>
        <w:t>R</w:t>
      </w:r>
      <w:r w:rsidR="006E1B30">
        <w:rPr>
          <w:lang w:val="en-CA"/>
        </w:rPr>
        <w:t xml:space="preserve">esults </w:t>
      </w:r>
      <w:r w:rsidR="006E1B30" w:rsidRPr="00F67EC4">
        <w:rPr>
          <w:lang w:val="en-CA"/>
        </w:rPr>
        <w:t>Hungary</w:t>
      </w:r>
      <w:bookmarkEnd w:id="38"/>
      <w:bookmarkEnd w:id="39"/>
    </w:p>
    <w:p w:rsidR="006E1B30" w:rsidRPr="00F67EC4" w:rsidRDefault="006E1B30" w:rsidP="006E1B30">
      <w:pPr>
        <w:pStyle w:val="berschrift3"/>
        <w:rPr>
          <w:lang w:val="en-CA"/>
        </w:rPr>
      </w:pPr>
      <w:bookmarkStart w:id="40" w:name="_Toc405554134"/>
      <w:r w:rsidRPr="00F67EC4">
        <w:rPr>
          <w:lang w:val="en-CA"/>
        </w:rPr>
        <w:t>Results</w:t>
      </w:r>
      <w:bookmarkEnd w:id="40"/>
    </w:p>
    <w:p w:rsidR="006E1B30" w:rsidRPr="00F67EC4" w:rsidRDefault="006E1B30" w:rsidP="00967503">
      <w:pPr>
        <w:spacing w:before="120" w:after="120"/>
        <w:jc w:val="both"/>
        <w:rPr>
          <w:lang w:val="en-CA"/>
        </w:rPr>
      </w:pPr>
      <w:r w:rsidRPr="00F67EC4">
        <w:rPr>
          <w:lang w:val="en-CA"/>
        </w:rPr>
        <w:t>The following plans have been listed for Hungary in the SAP:</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 xml:space="preserve">Recommendations for quality criteria based on user feedback </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Participation and contribution to the work of the “Evaluation / Quality Assurance Task Force”</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Enhancement of quality of interfaces towards stakeholders optimizing data flows</w:t>
      </w:r>
    </w:p>
    <w:p w:rsidR="006E1B30" w:rsidRPr="00F67EC4" w:rsidRDefault="006E1B30" w:rsidP="00967503">
      <w:pPr>
        <w:spacing w:before="120" w:after="120"/>
        <w:jc w:val="both"/>
        <w:rPr>
          <w:lang w:val="en-CA"/>
        </w:rPr>
      </w:pPr>
      <w:r w:rsidRPr="00F67EC4">
        <w:rPr>
          <w:lang w:val="en-CA"/>
        </w:rPr>
        <w:t>Consultation on the performance and requested quality of the PannonRIS system is continuous with the stakeholders of the system. Basic quality requirements on the availability of the system are set in the system operation contract between the National Transport Authority and RSOE. These requirements are covering the operational criteria related to the system, however, more detailed quality demands come from the end-users.</w:t>
      </w:r>
    </w:p>
    <w:p w:rsidR="006E1B30" w:rsidRPr="00F67EC4" w:rsidRDefault="006E1B30" w:rsidP="00967503">
      <w:pPr>
        <w:spacing w:before="120" w:after="120"/>
        <w:jc w:val="both"/>
        <w:rPr>
          <w:lang w:val="en-CA"/>
        </w:rPr>
      </w:pPr>
      <w:r w:rsidRPr="00F67EC4">
        <w:rPr>
          <w:lang w:val="en-CA"/>
        </w:rPr>
        <w:t xml:space="preserve">Although users are welcoming several features of the PannonRIS system, due to the IT circumstances (mostly the bandwidth) at some places the data to be downloaded needed to be reduced. A good example for that is the ship tracker application that has been elaborated in a version (only for governmental organizations) outside the </w:t>
      </w:r>
      <w:hyperlink r:id="rId24" w:history="1">
        <w:r w:rsidRPr="004C48CB">
          <w:rPr>
            <w:lang w:val="en-GB"/>
          </w:rPr>
          <w:t>www.pannonris.hu</w:t>
        </w:r>
      </w:hyperlink>
      <w:r w:rsidRPr="00F67EC4">
        <w:rPr>
          <w:lang w:val="en-CA"/>
        </w:rPr>
        <w:t xml:space="preserve"> website that does not have any graphics on it.</w:t>
      </w:r>
    </w:p>
    <w:p w:rsidR="006E1B30" w:rsidRPr="00F67EC4" w:rsidRDefault="006E1B30" w:rsidP="00967503">
      <w:pPr>
        <w:spacing w:before="120" w:after="120"/>
        <w:jc w:val="both"/>
        <w:rPr>
          <w:lang w:val="en-CA"/>
        </w:rPr>
      </w:pPr>
      <w:r w:rsidRPr="00F67EC4">
        <w:rPr>
          <w:lang w:val="en-CA"/>
        </w:rPr>
        <w:t>Quality is considered as of utmost important aspect therefore in all sub-activities and in all operation tasks high attention is being paid, e.g. parallel to the activities in Sub-Activity 2.1 the quality of the dGNSS information in the PannonRIS system has been improved as well.</w:t>
      </w:r>
    </w:p>
    <w:p w:rsidR="006E1B30" w:rsidRPr="00F67EC4" w:rsidRDefault="006E1B30" w:rsidP="00967503">
      <w:pPr>
        <w:spacing w:before="120" w:after="120"/>
        <w:jc w:val="both"/>
        <w:rPr>
          <w:lang w:val="en-CA"/>
        </w:rPr>
      </w:pPr>
      <w:r w:rsidRPr="00F67EC4">
        <w:rPr>
          <w:lang w:val="en-CA"/>
        </w:rPr>
        <w:t>The whole Hungarian section of the Danube is a free flowing section, therefore water level data are the most important information for skippers and fleet operators. Significant efforts have been invested into the modernization of the data flow between the National Water Management Directorate (OVF) and the RIS Centre to enhance the quality of the interfaces (valid for water level, ice and shallow section information). On the PannonRIS side this has resulted on a new database background that serves all applications using the data, such as the PannonRIS mobile application.</w:t>
      </w:r>
    </w:p>
    <w:p w:rsidR="006E1B30" w:rsidRPr="00F67EC4" w:rsidRDefault="006E1B30" w:rsidP="00967503">
      <w:pPr>
        <w:spacing w:before="120" w:after="120"/>
        <w:jc w:val="both"/>
        <w:rPr>
          <w:lang w:val="en-CA"/>
        </w:rPr>
      </w:pPr>
      <w:r w:rsidRPr="00F67EC4">
        <w:rPr>
          <w:lang w:val="en-CA"/>
        </w:rPr>
        <w:t>The below table illustrates the water level gauge data that has been aligned with OVF data (e.g. including national gauge ID for smooth identification) and data from the binding legal regulation (LDC, HDC) and from the notice to skippers of the National Transport Authority on the automatic closures of the fairway in case of flood situation.</w:t>
      </w:r>
    </w:p>
    <w:p w:rsidR="006E1B30" w:rsidRPr="00F67EC4" w:rsidRDefault="006E1B30" w:rsidP="006E1B30">
      <w:pPr>
        <w:rPr>
          <w:lang w:val="en-CA"/>
        </w:rPr>
      </w:pPr>
      <w:r w:rsidRPr="00F67EC4">
        <w:rPr>
          <w:noProof/>
          <w:lang w:val="en-GB" w:eastAsia="en-GB"/>
        </w:rPr>
        <w:lastRenderedPageBreak/>
        <w:drawing>
          <wp:inline distT="0" distB="0" distL="0" distR="0" wp14:anchorId="17E036ED" wp14:editId="0FA7CEC2">
            <wp:extent cx="5748676" cy="2602523"/>
            <wp:effectExtent l="19050" t="19050" r="23495" b="26670"/>
            <wp:docPr id="23575"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screen">
                      <a:extLst>
                        <a:ext uri="{28A0092B-C50C-407E-A947-70E740481C1C}">
                          <a14:useLocalDpi xmlns:a14="http://schemas.microsoft.com/office/drawing/2010/main"/>
                        </a:ext>
                      </a:extLst>
                    </a:blip>
                    <a:srcRect/>
                    <a:stretch/>
                  </pic:blipFill>
                  <pic:spPr bwMode="auto">
                    <a:xfrm>
                      <a:off x="0" y="0"/>
                      <a:ext cx="5758843" cy="260712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E1B30" w:rsidRPr="00F67EC4" w:rsidRDefault="006E1B30" w:rsidP="006E1B30">
      <w:pPr>
        <w:spacing w:before="120"/>
        <w:jc w:val="center"/>
        <w:rPr>
          <w:i/>
          <w:lang w:val="en-CA"/>
        </w:rPr>
      </w:pPr>
      <w:r w:rsidRPr="00F67EC4">
        <w:rPr>
          <w:i/>
          <w:lang w:val="en-CA"/>
        </w:rPr>
        <w:t>Water level gauge data alignment in Hungary (part 1)</w:t>
      </w:r>
    </w:p>
    <w:p w:rsidR="006E1B30" w:rsidRPr="00F67EC4" w:rsidRDefault="006E1B30" w:rsidP="006E1B30">
      <w:pPr>
        <w:jc w:val="center"/>
        <w:rPr>
          <w:lang w:val="en-CA"/>
        </w:rPr>
      </w:pPr>
      <w:r w:rsidRPr="00F67EC4">
        <w:rPr>
          <w:noProof/>
          <w:lang w:val="en-GB" w:eastAsia="en-GB"/>
        </w:rPr>
        <w:drawing>
          <wp:inline distT="0" distB="0" distL="0" distR="0" wp14:anchorId="33B3A5D8" wp14:editId="0DEE203F">
            <wp:extent cx="4292564" cy="2600325"/>
            <wp:effectExtent l="19050" t="19050" r="13335" b="9525"/>
            <wp:docPr id="2357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screen">
                      <a:extLst>
                        <a:ext uri="{28A0092B-C50C-407E-A947-70E740481C1C}">
                          <a14:useLocalDpi xmlns:a14="http://schemas.microsoft.com/office/drawing/2010/main"/>
                        </a:ext>
                      </a:extLst>
                    </a:blip>
                    <a:srcRect/>
                    <a:stretch/>
                  </pic:blipFill>
                  <pic:spPr bwMode="auto">
                    <a:xfrm>
                      <a:off x="0" y="0"/>
                      <a:ext cx="4296022" cy="260242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E1B30" w:rsidRPr="00F67EC4" w:rsidRDefault="006E1B30" w:rsidP="006E1B30">
      <w:pPr>
        <w:spacing w:before="120"/>
        <w:jc w:val="center"/>
        <w:rPr>
          <w:i/>
          <w:lang w:val="en-CA"/>
        </w:rPr>
      </w:pPr>
      <w:r w:rsidRPr="00F67EC4">
        <w:rPr>
          <w:i/>
          <w:lang w:val="en-CA"/>
        </w:rPr>
        <w:t>Water level gauge data alignment in Hungary (part 2)</w:t>
      </w:r>
    </w:p>
    <w:p w:rsidR="006E1B30" w:rsidRPr="00F67EC4" w:rsidRDefault="006E1B30" w:rsidP="00967503">
      <w:pPr>
        <w:spacing w:before="120" w:after="120"/>
        <w:jc w:val="both"/>
        <w:rPr>
          <w:lang w:val="en-CA"/>
        </w:rPr>
      </w:pPr>
      <w:r w:rsidRPr="00F67EC4">
        <w:rPr>
          <w:lang w:val="en-CA"/>
        </w:rPr>
        <w:t>The below screenshot shows how the above water level gauge data are used in the PannonRIS mobile application:</w:t>
      </w:r>
    </w:p>
    <w:p w:rsidR="006E1B30" w:rsidRPr="00F67EC4" w:rsidRDefault="006E1B30" w:rsidP="006E1B30">
      <w:pPr>
        <w:jc w:val="center"/>
        <w:rPr>
          <w:lang w:val="en-CA"/>
        </w:rPr>
      </w:pPr>
      <w:r w:rsidRPr="00F67EC4">
        <w:rPr>
          <w:noProof/>
          <w:lang w:val="en-GB" w:eastAsia="en-GB"/>
        </w:rPr>
        <w:lastRenderedPageBreak/>
        <w:drawing>
          <wp:inline distT="0" distB="0" distL="0" distR="0" wp14:anchorId="0357BD06" wp14:editId="57FB4221">
            <wp:extent cx="1611920" cy="2867025"/>
            <wp:effectExtent l="0" t="0" r="7620" b="0"/>
            <wp:docPr id="23577" name="Kép 13" descr="J:\Futó projektek\IRIS Europe 3\WP2 - Traffic &amp; Transport\SuAc2_4_Mobile_RIS_app\app_screen\Screenshot_2014-10-09-08-39-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Futó projektek\IRIS Europe 3\WP2 - Traffic &amp; Transport\SuAc2_4_Mobile_RIS_app\app_screen\Screenshot_2014-10-09-08-39-02.png"/>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1611525" cy="2866322"/>
                    </a:xfrm>
                    <a:prstGeom prst="rect">
                      <a:avLst/>
                    </a:prstGeom>
                    <a:noFill/>
                    <a:ln>
                      <a:noFill/>
                    </a:ln>
                  </pic:spPr>
                </pic:pic>
              </a:graphicData>
            </a:graphic>
          </wp:inline>
        </w:drawing>
      </w:r>
      <w:r w:rsidRPr="00F67EC4">
        <w:rPr>
          <w:lang w:val="en-CA"/>
        </w:rPr>
        <w:tab/>
      </w:r>
      <w:r w:rsidRPr="00F67EC4">
        <w:rPr>
          <w:lang w:val="en-CA"/>
        </w:rPr>
        <w:tab/>
      </w:r>
      <w:r w:rsidRPr="00F67EC4">
        <w:rPr>
          <w:noProof/>
          <w:lang w:val="en-GB" w:eastAsia="en-GB"/>
        </w:rPr>
        <w:drawing>
          <wp:inline distT="0" distB="0" distL="0" distR="0" wp14:anchorId="5D24D99B" wp14:editId="69BD058B">
            <wp:extent cx="2743200" cy="1542197"/>
            <wp:effectExtent l="0" t="0" r="0" b="1270"/>
            <wp:docPr id="23578" name="Kép 14" descr="J:\Futó projektek\IRIS Europe 3\WP2 - Traffic &amp; Transport\SuAc2_4_Mobile_RIS_app\app_screen\Screenshot_2014-10-09-08-39-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Futó projektek\IRIS Europe 3\WP2 - Traffic &amp; Transport\SuAc2_4_Mobile_RIS_app\app_screen\Screenshot_2014-10-09-08-39-14.png"/>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2743200" cy="1542197"/>
                    </a:xfrm>
                    <a:prstGeom prst="rect">
                      <a:avLst/>
                    </a:prstGeom>
                    <a:noFill/>
                    <a:ln>
                      <a:noFill/>
                    </a:ln>
                  </pic:spPr>
                </pic:pic>
              </a:graphicData>
            </a:graphic>
          </wp:inline>
        </w:drawing>
      </w:r>
    </w:p>
    <w:p w:rsidR="006E1B30" w:rsidRPr="00F67EC4" w:rsidRDefault="006E1B30" w:rsidP="003865AC">
      <w:pPr>
        <w:spacing w:before="120" w:after="120"/>
        <w:jc w:val="center"/>
        <w:rPr>
          <w:i/>
          <w:lang w:val="en-CA"/>
        </w:rPr>
      </w:pPr>
      <w:r w:rsidRPr="00F67EC4">
        <w:rPr>
          <w:i/>
          <w:lang w:val="en-CA"/>
        </w:rPr>
        <w:t>Screenshots of the Hungarian PannonRIS mobile application</w:t>
      </w:r>
    </w:p>
    <w:p w:rsidR="006E1B30" w:rsidRPr="00F67EC4" w:rsidRDefault="006E1B30" w:rsidP="00967503">
      <w:pPr>
        <w:spacing w:before="120" w:after="120"/>
        <w:jc w:val="both"/>
        <w:rPr>
          <w:lang w:val="en-CA"/>
        </w:rPr>
      </w:pPr>
      <w:r w:rsidRPr="00F67EC4">
        <w:rPr>
          <w:lang w:val="en-CA"/>
        </w:rPr>
        <w:t>Hungary has contributed to the works of the “Evaluation / Quality Assurance Task Force”, filled in the RIS Service Directory and provided recommendations for quality criteria.</w:t>
      </w:r>
    </w:p>
    <w:p w:rsidR="006E1B30" w:rsidRPr="00F67EC4" w:rsidRDefault="006E1B30" w:rsidP="006E1B30">
      <w:pPr>
        <w:rPr>
          <w:lang w:val="en-CA"/>
        </w:rPr>
      </w:pPr>
    </w:p>
    <w:p w:rsidR="006E1B30" w:rsidRPr="00F67EC4" w:rsidRDefault="006E1B30" w:rsidP="006E1B30">
      <w:pPr>
        <w:pStyle w:val="berschrift3"/>
        <w:rPr>
          <w:lang w:val="en-CA"/>
        </w:rPr>
      </w:pPr>
      <w:bookmarkStart w:id="41" w:name="_Toc405554135"/>
      <w:r w:rsidRPr="00F67EC4">
        <w:rPr>
          <w:lang w:val="en-CA"/>
        </w:rPr>
        <w:t>Documentation</w:t>
      </w:r>
      <w:bookmarkEnd w:id="41"/>
    </w:p>
    <w:p w:rsidR="006E1B30" w:rsidRPr="00F67EC4" w:rsidRDefault="006E1B30" w:rsidP="003865AC">
      <w:pPr>
        <w:spacing w:before="120" w:after="120"/>
        <w:jc w:val="both"/>
        <w:rPr>
          <w:lang w:val="en-CA"/>
        </w:rPr>
      </w:pPr>
      <w:r w:rsidRPr="00F67EC4">
        <w:rPr>
          <w:lang w:val="en-CA"/>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2302"/>
        <w:gridCol w:w="2303"/>
        <w:gridCol w:w="2303"/>
      </w:tblGrid>
      <w:tr w:rsidR="006E1B30" w:rsidRPr="00F67EC4" w:rsidTr="006E1B30">
        <w:trPr>
          <w:trHeight w:val="757"/>
        </w:trPr>
        <w:tc>
          <w:tcPr>
            <w:tcW w:w="2302" w:type="dxa"/>
            <w:shd w:val="clear" w:color="auto" w:fill="C0C0C0"/>
            <w:vAlign w:val="center"/>
          </w:tcPr>
          <w:p w:rsidR="006E1B30" w:rsidRPr="00F67EC4" w:rsidRDefault="006E1B30" w:rsidP="006E1B30">
            <w:pPr>
              <w:rPr>
                <w:lang w:val="en-CA"/>
              </w:rPr>
            </w:pPr>
            <w:r w:rsidRPr="00F67EC4">
              <w:rPr>
                <w:lang w:val="en-CA"/>
              </w:rPr>
              <w:t>Title</w:t>
            </w:r>
          </w:p>
        </w:tc>
        <w:tc>
          <w:tcPr>
            <w:tcW w:w="2302" w:type="dxa"/>
            <w:shd w:val="clear" w:color="auto" w:fill="C0C0C0"/>
            <w:vAlign w:val="center"/>
          </w:tcPr>
          <w:p w:rsidR="006E1B30" w:rsidRPr="00F67EC4" w:rsidRDefault="006E1B30" w:rsidP="006E1B30">
            <w:pPr>
              <w:rPr>
                <w:lang w:val="en-CA"/>
              </w:rPr>
            </w:pPr>
            <w:r w:rsidRPr="00F67EC4">
              <w:rPr>
                <w:lang w:val="en-CA"/>
              </w:rPr>
              <w:t>Content</w:t>
            </w:r>
          </w:p>
        </w:tc>
        <w:tc>
          <w:tcPr>
            <w:tcW w:w="2303" w:type="dxa"/>
            <w:shd w:val="clear" w:color="auto" w:fill="C0C0C0"/>
            <w:vAlign w:val="center"/>
          </w:tcPr>
          <w:p w:rsidR="006E1B30" w:rsidRPr="00F67EC4" w:rsidRDefault="006E1B30" w:rsidP="006E1B30">
            <w:pPr>
              <w:rPr>
                <w:lang w:val="en-CA"/>
              </w:rPr>
            </w:pPr>
            <w:r w:rsidRPr="00F67EC4">
              <w:rPr>
                <w:lang w:val="en-CA"/>
              </w:rPr>
              <w:t>Organisation</w:t>
            </w:r>
          </w:p>
        </w:tc>
        <w:tc>
          <w:tcPr>
            <w:tcW w:w="2303" w:type="dxa"/>
            <w:shd w:val="clear" w:color="auto" w:fill="C0C0C0"/>
            <w:vAlign w:val="center"/>
          </w:tcPr>
          <w:p w:rsidR="006E1B30" w:rsidRPr="00F67EC4" w:rsidRDefault="006E1B30" w:rsidP="006E1B30">
            <w:pPr>
              <w:rPr>
                <w:lang w:val="en-CA"/>
              </w:rPr>
            </w:pPr>
            <w:r w:rsidRPr="00F67EC4">
              <w:rPr>
                <w:lang w:val="en-CA"/>
              </w:rPr>
              <w:t>Status / comment</w:t>
            </w:r>
          </w:p>
        </w:tc>
      </w:tr>
      <w:tr w:rsidR="006E1B30" w:rsidRPr="00F67EC4" w:rsidTr="006E1B30">
        <w:tc>
          <w:tcPr>
            <w:tcW w:w="2302" w:type="dxa"/>
            <w:vAlign w:val="center"/>
          </w:tcPr>
          <w:p w:rsidR="006E1B30" w:rsidRPr="00F67EC4" w:rsidRDefault="006E1B30" w:rsidP="006E1B30">
            <w:pPr>
              <w:rPr>
                <w:lang w:val="en-CA"/>
              </w:rPr>
            </w:pPr>
            <w:r w:rsidRPr="00F67EC4">
              <w:rPr>
                <w:lang w:val="en-CA"/>
              </w:rPr>
              <w:t>Contract</w:t>
            </w:r>
          </w:p>
        </w:tc>
        <w:tc>
          <w:tcPr>
            <w:tcW w:w="2302" w:type="dxa"/>
            <w:vAlign w:val="center"/>
          </w:tcPr>
          <w:p w:rsidR="006E1B30" w:rsidRPr="00F67EC4" w:rsidRDefault="006E1B30" w:rsidP="006E1B30">
            <w:pPr>
              <w:rPr>
                <w:lang w:val="en-CA"/>
              </w:rPr>
            </w:pPr>
            <w:r w:rsidRPr="00F67EC4">
              <w:rPr>
                <w:lang w:val="en-CA"/>
              </w:rPr>
              <w:t>Framework contract for software development tasks</w:t>
            </w:r>
          </w:p>
        </w:tc>
        <w:tc>
          <w:tcPr>
            <w:tcW w:w="2303" w:type="dxa"/>
            <w:vAlign w:val="center"/>
          </w:tcPr>
          <w:p w:rsidR="006E1B30" w:rsidRPr="00F67EC4" w:rsidRDefault="006E1B30" w:rsidP="006E1B30">
            <w:pPr>
              <w:rPr>
                <w:lang w:val="en-CA"/>
              </w:rPr>
            </w:pPr>
            <w:r w:rsidRPr="00F67EC4">
              <w:rPr>
                <w:lang w:val="en-CA"/>
              </w:rPr>
              <w:t>RSOE – GAMAX Kft.</w:t>
            </w:r>
          </w:p>
        </w:tc>
        <w:tc>
          <w:tcPr>
            <w:tcW w:w="2303" w:type="dxa"/>
            <w:vAlign w:val="center"/>
          </w:tcPr>
          <w:p w:rsidR="006E1B30" w:rsidRPr="00F67EC4" w:rsidRDefault="006E1B30" w:rsidP="006E1B30">
            <w:pPr>
              <w:rPr>
                <w:lang w:val="en-CA"/>
              </w:rPr>
            </w:pPr>
            <w:r w:rsidRPr="00F67EC4">
              <w:rPr>
                <w:lang w:val="en-CA"/>
              </w:rPr>
              <w:t>signed and duly implemented</w:t>
            </w:r>
          </w:p>
        </w:tc>
      </w:tr>
      <w:tr w:rsidR="006E1B30" w:rsidRPr="00F67EC4" w:rsidTr="006E1B30">
        <w:tc>
          <w:tcPr>
            <w:tcW w:w="2302" w:type="dxa"/>
            <w:vAlign w:val="center"/>
          </w:tcPr>
          <w:p w:rsidR="006E1B30" w:rsidRPr="00F67EC4" w:rsidRDefault="006E1B30" w:rsidP="006E1B30">
            <w:pPr>
              <w:rPr>
                <w:lang w:val="en-CA"/>
              </w:rPr>
            </w:pPr>
            <w:r w:rsidRPr="00F67EC4">
              <w:rPr>
                <w:lang w:val="en-CA"/>
              </w:rPr>
              <w:t>RIS Service Directory</w:t>
            </w:r>
          </w:p>
        </w:tc>
        <w:tc>
          <w:tcPr>
            <w:tcW w:w="2302" w:type="dxa"/>
            <w:vAlign w:val="center"/>
          </w:tcPr>
          <w:p w:rsidR="006E1B30" w:rsidRPr="00F67EC4" w:rsidRDefault="006E1B30" w:rsidP="006E1B30">
            <w:pPr>
              <w:rPr>
                <w:lang w:val="en-CA"/>
              </w:rPr>
            </w:pPr>
            <w:r w:rsidRPr="00F67EC4">
              <w:rPr>
                <w:lang w:val="en-CA"/>
              </w:rPr>
              <w:t>Directory of the availability of RIS services in Hungary</w:t>
            </w:r>
          </w:p>
        </w:tc>
        <w:tc>
          <w:tcPr>
            <w:tcW w:w="2303" w:type="dxa"/>
            <w:vAlign w:val="center"/>
          </w:tcPr>
          <w:p w:rsidR="006E1B30" w:rsidRPr="00F67EC4" w:rsidRDefault="006E1B30" w:rsidP="006E1B30">
            <w:pPr>
              <w:rPr>
                <w:lang w:val="en-CA"/>
              </w:rPr>
            </w:pPr>
            <w:r w:rsidRPr="00F67EC4">
              <w:rPr>
                <w:lang w:val="en-CA"/>
              </w:rPr>
              <w:t>RSOE</w:t>
            </w:r>
          </w:p>
        </w:tc>
        <w:tc>
          <w:tcPr>
            <w:tcW w:w="2303" w:type="dxa"/>
            <w:vAlign w:val="center"/>
          </w:tcPr>
          <w:p w:rsidR="006E1B30" w:rsidRPr="00F67EC4" w:rsidRDefault="006E1B30" w:rsidP="006E1B30">
            <w:pPr>
              <w:rPr>
                <w:lang w:val="en-CA"/>
              </w:rPr>
            </w:pPr>
            <w:r w:rsidRPr="00F67EC4">
              <w:rPr>
                <w:lang w:val="en-CA"/>
              </w:rPr>
              <w:t>draft final</w:t>
            </w:r>
          </w:p>
        </w:tc>
      </w:tr>
    </w:tbl>
    <w:p w:rsidR="006E1B30" w:rsidRPr="00F67EC4" w:rsidRDefault="006E1B30" w:rsidP="006E1B30">
      <w:pPr>
        <w:pStyle w:val="berschrift3"/>
        <w:rPr>
          <w:lang w:val="en-CA"/>
        </w:rPr>
      </w:pPr>
      <w:bookmarkStart w:id="42" w:name="_Toc405554136"/>
      <w:r w:rsidRPr="00F67EC4">
        <w:rPr>
          <w:lang w:val="en-CA"/>
        </w:rPr>
        <w:t>Benefits</w:t>
      </w:r>
      <w:bookmarkEnd w:id="42"/>
    </w:p>
    <w:p w:rsidR="006E1B30" w:rsidRPr="00F67EC4" w:rsidRDefault="006E1B30" w:rsidP="003865AC">
      <w:pPr>
        <w:spacing w:before="120" w:after="120"/>
        <w:jc w:val="both"/>
        <w:rPr>
          <w:lang w:val="en-CA"/>
        </w:rPr>
      </w:pPr>
      <w:r w:rsidRPr="00F67EC4">
        <w:rPr>
          <w:lang w:val="en-CA"/>
        </w:rPr>
        <w:t>On one hand the PannonRIS system has been upgraded and amended based on quality requirements from the users and on the other hand inputs have been gathered for the new project in the Hungarian Transport Operational Programme.</w:t>
      </w:r>
    </w:p>
    <w:p w:rsidR="006E1B30" w:rsidRPr="00F67EC4" w:rsidRDefault="006E1B30" w:rsidP="003865AC">
      <w:pPr>
        <w:spacing w:before="120" w:after="120"/>
        <w:jc w:val="both"/>
        <w:rPr>
          <w:lang w:val="en-CA"/>
        </w:rPr>
      </w:pPr>
      <w:r w:rsidRPr="00F67EC4">
        <w:rPr>
          <w:lang w:val="en-CA"/>
        </w:rPr>
        <w:t>With these updates both governmental and commercial stakeholders will benefit from smoother data communication and more flexible services.</w:t>
      </w:r>
    </w:p>
    <w:p w:rsidR="006E1B30" w:rsidRDefault="006E1B30" w:rsidP="006E1B30">
      <w:pPr>
        <w:rPr>
          <w:lang w:val="en-CA"/>
        </w:rPr>
      </w:pPr>
    </w:p>
    <w:p w:rsidR="00A2091F" w:rsidRPr="00F67EC4" w:rsidRDefault="00A2091F" w:rsidP="006E1B30">
      <w:pPr>
        <w:rPr>
          <w:lang w:val="en-CA"/>
        </w:rPr>
      </w:pPr>
    </w:p>
    <w:p w:rsidR="006E1B30" w:rsidRPr="00F67EC4" w:rsidRDefault="006E1B30" w:rsidP="006E1B30">
      <w:pPr>
        <w:pStyle w:val="berschrift2"/>
        <w:rPr>
          <w:lang w:val="en-CA"/>
        </w:rPr>
      </w:pPr>
      <w:bookmarkStart w:id="43" w:name="_Toc405554137"/>
      <w:bookmarkStart w:id="44" w:name="_Toc418513608"/>
      <w:r>
        <w:rPr>
          <w:lang w:val="en-CA"/>
        </w:rPr>
        <w:t xml:space="preserve">Results </w:t>
      </w:r>
      <w:r w:rsidRPr="00F67EC4">
        <w:rPr>
          <w:lang w:val="en-CA"/>
        </w:rPr>
        <w:t>Poland</w:t>
      </w:r>
      <w:bookmarkEnd w:id="43"/>
      <w:bookmarkEnd w:id="44"/>
    </w:p>
    <w:p w:rsidR="006E1B30" w:rsidRPr="00F67EC4" w:rsidRDefault="006E1B30" w:rsidP="006E1B30">
      <w:pPr>
        <w:pStyle w:val="berschrift3"/>
        <w:rPr>
          <w:lang w:val="en-CA"/>
        </w:rPr>
      </w:pPr>
      <w:bookmarkStart w:id="45" w:name="_Toc405554138"/>
      <w:r w:rsidRPr="00F67EC4">
        <w:rPr>
          <w:lang w:val="en-CA"/>
        </w:rPr>
        <w:t>Results</w:t>
      </w:r>
      <w:bookmarkEnd w:id="45"/>
    </w:p>
    <w:p w:rsidR="006E1B30" w:rsidRPr="00F67EC4" w:rsidRDefault="006E1B30" w:rsidP="003865AC">
      <w:pPr>
        <w:spacing w:before="120" w:after="120"/>
        <w:jc w:val="both"/>
        <w:rPr>
          <w:lang w:val="en-CA"/>
        </w:rPr>
      </w:pPr>
      <w:r w:rsidRPr="00F67EC4">
        <w:rPr>
          <w:lang w:val="en-CA"/>
        </w:rPr>
        <w:t xml:space="preserve">For Poland the IRIS Europe 3 project is regarded as supplement to the national RIS (pilot) implementation project, which focused on the establishment of the RIS infrastructure. The process of implementation of RIS Lower Odra ended successfully in December 2013. </w:t>
      </w:r>
    </w:p>
    <w:p w:rsidR="006E1B30" w:rsidRPr="00F67EC4" w:rsidRDefault="006E1B30" w:rsidP="003865AC">
      <w:pPr>
        <w:spacing w:before="120" w:after="120"/>
        <w:jc w:val="both"/>
        <w:rPr>
          <w:lang w:val="en-CA"/>
        </w:rPr>
      </w:pPr>
      <w:r w:rsidRPr="00F67EC4">
        <w:rPr>
          <w:lang w:val="en-CA"/>
        </w:rPr>
        <w:t xml:space="preserve">Before the IRIS Europe 3 project there were no other projects in Poland dealing with enhancement of quality of information services. The participation in the IRIS Europe 3 project led to the synergy and </w:t>
      </w:r>
      <w:r w:rsidRPr="00F67EC4">
        <w:rPr>
          <w:lang w:val="en-CA"/>
        </w:rPr>
        <w:lastRenderedPageBreak/>
        <w:t xml:space="preserve">allowed Poland to enhance know-how by studies and participation in international RIS expert groups. This allowed Polish RIS operators and RIS experts to be in touch with expert knowledge on European level and thus to improve the quality of provided services. </w:t>
      </w:r>
    </w:p>
    <w:p w:rsidR="006E1B30" w:rsidRPr="00F67EC4" w:rsidRDefault="006E1B30" w:rsidP="003865AC">
      <w:pPr>
        <w:spacing w:before="120" w:after="120"/>
        <w:jc w:val="both"/>
        <w:rPr>
          <w:lang w:val="en-CA"/>
        </w:rPr>
      </w:pPr>
      <w:r w:rsidRPr="00F67EC4">
        <w:rPr>
          <w:lang w:val="en-CA"/>
        </w:rPr>
        <w:t xml:space="preserve">The main goals within this Sub-activity were: </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Inventory and assessment of RIS information data flows (service oriented architecture on national level)</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Identification of necessary international minimum service requirements</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Identification of measures and ways for implementation of minimum agreed quality level</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Identification of measures to fulfil defined quality requirements by national infrastructure</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Elaborate guidelines for service level frameworks for RIS</w:t>
      </w:r>
    </w:p>
    <w:p w:rsidR="006E1B30" w:rsidRPr="00F67EC4" w:rsidRDefault="006E1B30" w:rsidP="003865AC">
      <w:pPr>
        <w:spacing w:before="120" w:after="120"/>
        <w:jc w:val="both"/>
        <w:rPr>
          <w:lang w:val="en-CA"/>
        </w:rPr>
      </w:pPr>
      <w:r w:rsidRPr="00F67EC4">
        <w:rPr>
          <w:lang w:val="en-CA"/>
        </w:rPr>
        <w:t>The project contributed to general improvements regarding data collection and exchange as well as use of information. Within the IRIS Europe 3 project Inland Navigation Office in Szczecin contracted out studies, analyses, guidelines, recommendations regarding quality of information services. Additional purchase of software and hardware enabled increase of efficiency and quality of the work of RIS Centre.</w:t>
      </w:r>
    </w:p>
    <w:p w:rsidR="006E1B30" w:rsidRPr="00F67EC4" w:rsidRDefault="006E1B30" w:rsidP="006E1B30">
      <w:pPr>
        <w:pStyle w:val="berschrift3"/>
        <w:rPr>
          <w:lang w:val="en-CA"/>
        </w:rPr>
      </w:pPr>
      <w:bookmarkStart w:id="46" w:name="_Toc405554139"/>
      <w:r w:rsidRPr="00F67EC4">
        <w:rPr>
          <w:lang w:val="en-CA"/>
        </w:rPr>
        <w:t>Documentation</w:t>
      </w:r>
      <w:bookmarkEnd w:id="46"/>
    </w:p>
    <w:p w:rsidR="006E1B30" w:rsidRPr="00F67EC4" w:rsidRDefault="006E1B30" w:rsidP="003865AC">
      <w:pPr>
        <w:spacing w:before="120" w:after="120"/>
        <w:jc w:val="both"/>
        <w:rPr>
          <w:lang w:val="en-CA"/>
        </w:rPr>
      </w:pPr>
      <w:r w:rsidRPr="00F67EC4">
        <w:rPr>
          <w:lang w:val="en-CA"/>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2302"/>
        <w:gridCol w:w="2303"/>
        <w:gridCol w:w="2303"/>
      </w:tblGrid>
      <w:tr w:rsidR="006E1B30" w:rsidRPr="00F67EC4" w:rsidTr="006E1B30">
        <w:trPr>
          <w:trHeight w:val="757"/>
        </w:trPr>
        <w:tc>
          <w:tcPr>
            <w:tcW w:w="2302" w:type="dxa"/>
            <w:shd w:val="clear" w:color="auto" w:fill="C0C0C0"/>
            <w:vAlign w:val="center"/>
          </w:tcPr>
          <w:p w:rsidR="006E1B30" w:rsidRPr="00F67EC4" w:rsidRDefault="006E1B30" w:rsidP="006E1B30">
            <w:pPr>
              <w:rPr>
                <w:lang w:val="en-CA"/>
              </w:rPr>
            </w:pPr>
            <w:r w:rsidRPr="00F67EC4">
              <w:rPr>
                <w:lang w:val="en-CA"/>
              </w:rPr>
              <w:t>Title</w:t>
            </w:r>
          </w:p>
        </w:tc>
        <w:tc>
          <w:tcPr>
            <w:tcW w:w="2302" w:type="dxa"/>
            <w:shd w:val="clear" w:color="auto" w:fill="C0C0C0"/>
            <w:vAlign w:val="center"/>
          </w:tcPr>
          <w:p w:rsidR="006E1B30" w:rsidRPr="00F67EC4" w:rsidRDefault="006E1B30" w:rsidP="006E1B30">
            <w:pPr>
              <w:rPr>
                <w:lang w:val="en-CA"/>
              </w:rPr>
            </w:pPr>
            <w:r w:rsidRPr="00F67EC4">
              <w:rPr>
                <w:lang w:val="en-CA"/>
              </w:rPr>
              <w:t>Content</w:t>
            </w:r>
          </w:p>
        </w:tc>
        <w:tc>
          <w:tcPr>
            <w:tcW w:w="2303" w:type="dxa"/>
            <w:shd w:val="clear" w:color="auto" w:fill="C0C0C0"/>
            <w:vAlign w:val="center"/>
          </w:tcPr>
          <w:p w:rsidR="006E1B30" w:rsidRPr="00F67EC4" w:rsidRDefault="006E1B30" w:rsidP="006E1B30">
            <w:pPr>
              <w:rPr>
                <w:lang w:val="en-CA"/>
              </w:rPr>
            </w:pPr>
            <w:r w:rsidRPr="00F67EC4">
              <w:rPr>
                <w:lang w:val="en-CA"/>
              </w:rPr>
              <w:t>Organisation</w:t>
            </w:r>
          </w:p>
        </w:tc>
        <w:tc>
          <w:tcPr>
            <w:tcW w:w="2303" w:type="dxa"/>
            <w:shd w:val="clear" w:color="auto" w:fill="C0C0C0"/>
            <w:vAlign w:val="center"/>
          </w:tcPr>
          <w:p w:rsidR="006E1B30" w:rsidRPr="00F67EC4" w:rsidRDefault="006E1B30" w:rsidP="006E1B30">
            <w:pPr>
              <w:rPr>
                <w:lang w:val="en-CA"/>
              </w:rPr>
            </w:pPr>
            <w:r w:rsidRPr="00F67EC4">
              <w:rPr>
                <w:lang w:val="en-CA"/>
              </w:rPr>
              <w:t>Status / comment</w:t>
            </w:r>
          </w:p>
        </w:tc>
      </w:tr>
      <w:tr w:rsidR="006E1B30" w:rsidRPr="00F67EC4" w:rsidTr="006E1B30">
        <w:tc>
          <w:tcPr>
            <w:tcW w:w="2302" w:type="dxa"/>
            <w:vAlign w:val="center"/>
          </w:tcPr>
          <w:p w:rsidR="006E1B30" w:rsidRPr="00F67EC4" w:rsidRDefault="006E1B30" w:rsidP="006E1B30">
            <w:pPr>
              <w:rPr>
                <w:lang w:val="en-CA"/>
              </w:rPr>
            </w:pPr>
            <w:r w:rsidRPr="00F67EC4">
              <w:rPr>
                <w:rStyle w:val="hps"/>
                <w:lang w:val="en-CA"/>
              </w:rPr>
              <w:t>Analysis of</w:t>
            </w:r>
            <w:r w:rsidRPr="00F67EC4">
              <w:rPr>
                <w:lang w:val="en-CA"/>
              </w:rPr>
              <w:t xml:space="preserve"> </w:t>
            </w:r>
            <w:r w:rsidRPr="00F67EC4">
              <w:rPr>
                <w:rStyle w:val="hps"/>
                <w:lang w:val="en-CA"/>
              </w:rPr>
              <w:t>Polish</w:t>
            </w:r>
            <w:r w:rsidRPr="00F67EC4">
              <w:rPr>
                <w:lang w:val="en-CA"/>
              </w:rPr>
              <w:t xml:space="preserve"> </w:t>
            </w:r>
            <w:r w:rsidRPr="00F67EC4">
              <w:rPr>
                <w:rStyle w:val="hps"/>
                <w:lang w:val="en-CA"/>
              </w:rPr>
              <w:t>and</w:t>
            </w:r>
            <w:r w:rsidRPr="00F67EC4">
              <w:rPr>
                <w:lang w:val="en-CA"/>
              </w:rPr>
              <w:t xml:space="preserve"> </w:t>
            </w:r>
            <w:r w:rsidRPr="00F67EC4">
              <w:rPr>
                <w:rStyle w:val="hps"/>
                <w:lang w:val="en-CA"/>
              </w:rPr>
              <w:t xml:space="preserve">European legal acts in respect to </w:t>
            </w:r>
            <w:r w:rsidRPr="00F67EC4">
              <w:rPr>
                <w:lang w:val="en-CA"/>
              </w:rPr>
              <w:t>international minimum service requirements</w:t>
            </w:r>
          </w:p>
        </w:tc>
        <w:tc>
          <w:tcPr>
            <w:tcW w:w="2302" w:type="dxa"/>
            <w:vAlign w:val="center"/>
          </w:tcPr>
          <w:p w:rsidR="006E1B30" w:rsidRPr="00F67EC4" w:rsidRDefault="006E1B30" w:rsidP="006E1B30">
            <w:pPr>
              <w:rPr>
                <w:lang w:val="en-CA"/>
              </w:rPr>
            </w:pPr>
            <w:r w:rsidRPr="00F67EC4">
              <w:rPr>
                <w:lang w:val="en-CA"/>
              </w:rPr>
              <w:t>This document contains an analysis of the Polish and European law and indicates the required quality of RIS services</w:t>
            </w:r>
          </w:p>
        </w:tc>
        <w:tc>
          <w:tcPr>
            <w:tcW w:w="2303" w:type="dxa"/>
            <w:vAlign w:val="center"/>
          </w:tcPr>
          <w:p w:rsidR="006E1B30" w:rsidRPr="00F67EC4" w:rsidRDefault="006E1B30" w:rsidP="006E1B30">
            <w:pPr>
              <w:rPr>
                <w:lang w:val="en-CA"/>
              </w:rPr>
            </w:pPr>
            <w:r w:rsidRPr="00F67EC4">
              <w:rPr>
                <w:lang w:val="en-CA"/>
              </w:rPr>
              <w:t>Inland Navigation Office in Szczecin</w:t>
            </w:r>
          </w:p>
        </w:tc>
        <w:tc>
          <w:tcPr>
            <w:tcW w:w="2303" w:type="dxa"/>
            <w:vAlign w:val="center"/>
          </w:tcPr>
          <w:p w:rsidR="006E1B30" w:rsidRPr="00F67EC4" w:rsidRDefault="006E1B30" w:rsidP="006E1B30">
            <w:pPr>
              <w:rPr>
                <w:lang w:val="en-CA"/>
              </w:rPr>
            </w:pPr>
            <w:r w:rsidRPr="00F67EC4">
              <w:rPr>
                <w:lang w:val="en-CA"/>
              </w:rPr>
              <w:t xml:space="preserve">Final </w:t>
            </w:r>
          </w:p>
        </w:tc>
      </w:tr>
      <w:tr w:rsidR="006E1B30" w:rsidRPr="00F67EC4" w:rsidTr="006E1B30">
        <w:tc>
          <w:tcPr>
            <w:tcW w:w="2302" w:type="dxa"/>
            <w:vAlign w:val="center"/>
          </w:tcPr>
          <w:p w:rsidR="006E1B30" w:rsidRPr="00F67EC4" w:rsidRDefault="006E1B30" w:rsidP="006E1B30">
            <w:pPr>
              <w:rPr>
                <w:lang w:val="en-CA"/>
              </w:rPr>
            </w:pPr>
            <w:r w:rsidRPr="00F67EC4">
              <w:rPr>
                <w:rStyle w:val="hps"/>
                <w:lang w:val="en-CA"/>
              </w:rPr>
              <w:t>Implementing strategy of an uniform system of</w:t>
            </w:r>
            <w:r w:rsidRPr="00F67EC4">
              <w:rPr>
                <w:lang w:val="en-CA"/>
              </w:rPr>
              <w:t xml:space="preserve"> </w:t>
            </w:r>
            <w:r w:rsidRPr="00F67EC4">
              <w:rPr>
                <w:rStyle w:val="hps"/>
                <w:lang w:val="en-CA"/>
              </w:rPr>
              <w:t>quality management</w:t>
            </w:r>
            <w:r w:rsidRPr="00F67EC4">
              <w:rPr>
                <w:lang w:val="en-CA"/>
              </w:rPr>
              <w:t xml:space="preserve"> </w:t>
            </w:r>
            <w:r w:rsidRPr="00F67EC4">
              <w:rPr>
                <w:rStyle w:val="hps"/>
                <w:lang w:val="en-CA"/>
              </w:rPr>
              <w:t>in the Inland Navigation</w:t>
            </w:r>
            <w:r w:rsidRPr="00F67EC4">
              <w:rPr>
                <w:lang w:val="en-CA"/>
              </w:rPr>
              <w:t xml:space="preserve"> </w:t>
            </w:r>
            <w:r w:rsidRPr="00F67EC4">
              <w:rPr>
                <w:rStyle w:val="hps"/>
                <w:lang w:val="en-CA"/>
              </w:rPr>
              <w:t>Office in Szczecin</w:t>
            </w:r>
            <w:r w:rsidRPr="00F67EC4">
              <w:rPr>
                <w:lang w:val="en-CA"/>
              </w:rPr>
              <w:t xml:space="preserve">, </w:t>
            </w:r>
            <w:r w:rsidRPr="00F67EC4">
              <w:rPr>
                <w:rStyle w:val="hps"/>
                <w:lang w:val="en-CA"/>
              </w:rPr>
              <w:t>with an analysis of</w:t>
            </w:r>
            <w:r w:rsidRPr="00F67EC4">
              <w:rPr>
                <w:lang w:val="en-CA"/>
              </w:rPr>
              <w:t xml:space="preserve"> </w:t>
            </w:r>
            <w:r w:rsidRPr="00F67EC4">
              <w:rPr>
                <w:rStyle w:val="hps"/>
                <w:lang w:val="en-CA"/>
              </w:rPr>
              <w:t>the applicable standards, regulations</w:t>
            </w:r>
            <w:r w:rsidRPr="00F67EC4">
              <w:rPr>
                <w:lang w:val="en-CA"/>
              </w:rPr>
              <w:t xml:space="preserve"> </w:t>
            </w:r>
            <w:r w:rsidRPr="00F67EC4">
              <w:rPr>
                <w:rStyle w:val="hps"/>
                <w:lang w:val="en-CA"/>
              </w:rPr>
              <w:t>and the preparation of</w:t>
            </w:r>
            <w:r w:rsidRPr="00F67EC4">
              <w:rPr>
                <w:lang w:val="en-CA"/>
              </w:rPr>
              <w:t xml:space="preserve"> </w:t>
            </w:r>
            <w:r w:rsidRPr="00F67EC4">
              <w:rPr>
                <w:rStyle w:val="hps"/>
                <w:lang w:val="en-CA"/>
              </w:rPr>
              <w:t>guidelines for the</w:t>
            </w:r>
            <w:r w:rsidRPr="00F67EC4">
              <w:rPr>
                <w:lang w:val="en-CA"/>
              </w:rPr>
              <w:t xml:space="preserve"> </w:t>
            </w:r>
            <w:r w:rsidRPr="00F67EC4">
              <w:rPr>
                <w:rStyle w:val="hps"/>
                <w:lang w:val="en-CA"/>
              </w:rPr>
              <w:t>implementation of the system</w:t>
            </w:r>
          </w:p>
        </w:tc>
        <w:tc>
          <w:tcPr>
            <w:tcW w:w="2302" w:type="dxa"/>
            <w:vAlign w:val="center"/>
          </w:tcPr>
          <w:p w:rsidR="006E1B30" w:rsidRPr="00F67EC4" w:rsidRDefault="006E1B30" w:rsidP="006E1B30">
            <w:pPr>
              <w:rPr>
                <w:lang w:val="en-CA"/>
              </w:rPr>
            </w:pPr>
            <w:r w:rsidRPr="00F67EC4">
              <w:rPr>
                <w:lang w:val="en-CA"/>
              </w:rPr>
              <w:t>This document contains an analysis of documents and information flows in Inland Navigation Office in Szczecin and presents recommendations how to improve the management of RIS Centre</w:t>
            </w:r>
          </w:p>
        </w:tc>
        <w:tc>
          <w:tcPr>
            <w:tcW w:w="2303" w:type="dxa"/>
            <w:vAlign w:val="center"/>
          </w:tcPr>
          <w:p w:rsidR="006E1B30" w:rsidRPr="00F67EC4" w:rsidRDefault="006E1B30" w:rsidP="006E1B30">
            <w:pPr>
              <w:rPr>
                <w:lang w:val="en-CA"/>
              </w:rPr>
            </w:pPr>
            <w:r w:rsidRPr="00F67EC4">
              <w:rPr>
                <w:lang w:val="en-CA"/>
              </w:rPr>
              <w:t>Inland Navigation Office in Szczecin</w:t>
            </w:r>
          </w:p>
        </w:tc>
        <w:tc>
          <w:tcPr>
            <w:tcW w:w="2303" w:type="dxa"/>
            <w:vAlign w:val="center"/>
          </w:tcPr>
          <w:p w:rsidR="006E1B30" w:rsidRPr="00F67EC4" w:rsidRDefault="006E1B30" w:rsidP="006E1B30">
            <w:pPr>
              <w:keepNext/>
              <w:rPr>
                <w:lang w:val="en-CA"/>
              </w:rPr>
            </w:pPr>
            <w:r w:rsidRPr="00F67EC4">
              <w:rPr>
                <w:lang w:val="en-CA"/>
              </w:rPr>
              <w:t xml:space="preserve">in preparation </w:t>
            </w:r>
          </w:p>
        </w:tc>
      </w:tr>
      <w:tr w:rsidR="006E1B30" w:rsidRPr="00F67EC4" w:rsidTr="006E1B30">
        <w:tc>
          <w:tcPr>
            <w:tcW w:w="2302" w:type="dxa"/>
          </w:tcPr>
          <w:p w:rsidR="006E1B30" w:rsidRPr="00F67EC4" w:rsidRDefault="006E1B30" w:rsidP="006E1B30">
            <w:pPr>
              <w:rPr>
                <w:lang w:val="en-CA"/>
              </w:rPr>
            </w:pPr>
            <w:r w:rsidRPr="00F67EC4">
              <w:rPr>
                <w:rStyle w:val="hps"/>
                <w:lang w:val="en-CA"/>
              </w:rPr>
              <w:t>Analysis of</w:t>
            </w:r>
            <w:r w:rsidRPr="00F67EC4">
              <w:rPr>
                <w:lang w:val="en-CA"/>
              </w:rPr>
              <w:t xml:space="preserve"> </w:t>
            </w:r>
            <w:r w:rsidRPr="00F67EC4">
              <w:rPr>
                <w:rStyle w:val="hps"/>
                <w:lang w:val="en-CA"/>
              </w:rPr>
              <w:t>Polish</w:t>
            </w:r>
            <w:r w:rsidRPr="00F67EC4">
              <w:rPr>
                <w:lang w:val="en-CA"/>
              </w:rPr>
              <w:t xml:space="preserve"> </w:t>
            </w:r>
            <w:r w:rsidRPr="00F67EC4">
              <w:rPr>
                <w:rStyle w:val="hps"/>
                <w:lang w:val="en-CA"/>
              </w:rPr>
              <w:t>and</w:t>
            </w:r>
            <w:r w:rsidRPr="00F67EC4">
              <w:rPr>
                <w:lang w:val="en-CA"/>
              </w:rPr>
              <w:t xml:space="preserve"> </w:t>
            </w:r>
            <w:r w:rsidRPr="00F67EC4">
              <w:rPr>
                <w:rStyle w:val="hps"/>
                <w:lang w:val="en-CA"/>
              </w:rPr>
              <w:t>European legal acts for the certification process</w:t>
            </w:r>
            <w:r w:rsidRPr="00F67EC4">
              <w:rPr>
                <w:lang w:val="en-CA"/>
              </w:rPr>
              <w:t xml:space="preserve"> of RIS </w:t>
            </w:r>
            <w:r w:rsidRPr="00F67EC4">
              <w:rPr>
                <w:rStyle w:val="hps"/>
                <w:lang w:val="en-CA"/>
              </w:rPr>
              <w:t>equipment</w:t>
            </w:r>
            <w:r w:rsidRPr="00F67EC4">
              <w:rPr>
                <w:lang w:val="en-CA"/>
              </w:rPr>
              <w:t xml:space="preserve"> </w:t>
            </w:r>
          </w:p>
        </w:tc>
        <w:tc>
          <w:tcPr>
            <w:tcW w:w="2302" w:type="dxa"/>
            <w:vAlign w:val="center"/>
          </w:tcPr>
          <w:p w:rsidR="006E1B30" w:rsidRPr="00F67EC4" w:rsidRDefault="006E1B30" w:rsidP="006E1B30">
            <w:pPr>
              <w:rPr>
                <w:lang w:val="en-CA"/>
              </w:rPr>
            </w:pPr>
            <w:r w:rsidRPr="00F67EC4">
              <w:rPr>
                <w:lang w:val="en-CA"/>
              </w:rPr>
              <w:t xml:space="preserve">This document contains an analysis of Polish and European law and proposes the procedures for certification process. </w:t>
            </w:r>
          </w:p>
        </w:tc>
        <w:tc>
          <w:tcPr>
            <w:tcW w:w="2303" w:type="dxa"/>
            <w:vAlign w:val="center"/>
          </w:tcPr>
          <w:p w:rsidR="006E1B30" w:rsidRPr="00F67EC4" w:rsidRDefault="006E1B30" w:rsidP="006E1B30">
            <w:pPr>
              <w:rPr>
                <w:lang w:val="en-CA"/>
              </w:rPr>
            </w:pPr>
            <w:r w:rsidRPr="00F67EC4">
              <w:rPr>
                <w:lang w:val="en-CA"/>
              </w:rPr>
              <w:t>Inland Navigation Office in Szczecin</w:t>
            </w:r>
          </w:p>
        </w:tc>
        <w:tc>
          <w:tcPr>
            <w:tcW w:w="2303" w:type="dxa"/>
            <w:vAlign w:val="center"/>
          </w:tcPr>
          <w:p w:rsidR="006E1B30" w:rsidRPr="00F67EC4" w:rsidRDefault="006E1B30" w:rsidP="006E1B30">
            <w:pPr>
              <w:rPr>
                <w:lang w:val="en-CA"/>
              </w:rPr>
            </w:pPr>
            <w:r w:rsidRPr="00F67EC4">
              <w:rPr>
                <w:lang w:val="en-CA"/>
              </w:rPr>
              <w:t>in preparation</w:t>
            </w:r>
          </w:p>
        </w:tc>
      </w:tr>
      <w:tr w:rsidR="006E1B30" w:rsidRPr="00F67EC4" w:rsidTr="006E1B30">
        <w:tc>
          <w:tcPr>
            <w:tcW w:w="2302" w:type="dxa"/>
          </w:tcPr>
          <w:p w:rsidR="006E1B30" w:rsidRPr="00F67EC4" w:rsidRDefault="006E1B30" w:rsidP="006E1B30">
            <w:pPr>
              <w:rPr>
                <w:lang w:val="en-CA"/>
              </w:rPr>
            </w:pPr>
            <w:r w:rsidRPr="00F67EC4">
              <w:rPr>
                <w:rStyle w:val="hps"/>
                <w:lang w:val="en-CA"/>
              </w:rPr>
              <w:t>Procedures for</w:t>
            </w:r>
            <w:r w:rsidRPr="00F67EC4">
              <w:rPr>
                <w:lang w:val="en-CA"/>
              </w:rPr>
              <w:t xml:space="preserve"> </w:t>
            </w:r>
            <w:r w:rsidRPr="00F67EC4">
              <w:rPr>
                <w:rStyle w:val="hps"/>
                <w:lang w:val="en-CA"/>
              </w:rPr>
              <w:t>updating the data</w:t>
            </w:r>
            <w:r w:rsidRPr="00F67EC4">
              <w:rPr>
                <w:lang w:val="en-CA"/>
              </w:rPr>
              <w:t xml:space="preserve"> within the harmonized river information services RIS</w:t>
            </w:r>
          </w:p>
        </w:tc>
        <w:tc>
          <w:tcPr>
            <w:tcW w:w="2302" w:type="dxa"/>
            <w:vAlign w:val="center"/>
          </w:tcPr>
          <w:p w:rsidR="006E1B30" w:rsidRPr="00F67EC4" w:rsidRDefault="006E1B30" w:rsidP="006E1B30">
            <w:pPr>
              <w:rPr>
                <w:lang w:val="en-CA"/>
              </w:rPr>
            </w:pPr>
            <w:r w:rsidRPr="00F67EC4">
              <w:rPr>
                <w:lang w:val="en-CA"/>
              </w:rPr>
              <w:t>This document contains recommended procedures for data update.</w:t>
            </w:r>
          </w:p>
        </w:tc>
        <w:tc>
          <w:tcPr>
            <w:tcW w:w="2303" w:type="dxa"/>
            <w:vAlign w:val="center"/>
          </w:tcPr>
          <w:p w:rsidR="006E1B30" w:rsidRPr="00F67EC4" w:rsidRDefault="006E1B30" w:rsidP="006E1B30">
            <w:pPr>
              <w:rPr>
                <w:lang w:val="en-CA"/>
              </w:rPr>
            </w:pPr>
            <w:r w:rsidRPr="00F67EC4">
              <w:rPr>
                <w:lang w:val="en-CA"/>
              </w:rPr>
              <w:t>Inland Navigation Office in Szczecin</w:t>
            </w:r>
          </w:p>
        </w:tc>
        <w:tc>
          <w:tcPr>
            <w:tcW w:w="2303" w:type="dxa"/>
            <w:vAlign w:val="center"/>
          </w:tcPr>
          <w:p w:rsidR="006E1B30" w:rsidRPr="00F67EC4" w:rsidRDefault="006E1B30" w:rsidP="006E1B30">
            <w:pPr>
              <w:keepNext/>
              <w:rPr>
                <w:lang w:val="en-CA"/>
              </w:rPr>
            </w:pPr>
            <w:r w:rsidRPr="00F67EC4">
              <w:rPr>
                <w:lang w:val="en-CA"/>
              </w:rPr>
              <w:t xml:space="preserve">in preparation </w:t>
            </w:r>
          </w:p>
        </w:tc>
      </w:tr>
    </w:tbl>
    <w:p w:rsidR="006E1B30" w:rsidRPr="00F67EC4" w:rsidRDefault="006E1B30" w:rsidP="006E1B30">
      <w:pPr>
        <w:pStyle w:val="berschrift3"/>
        <w:rPr>
          <w:lang w:val="en-CA"/>
        </w:rPr>
      </w:pPr>
      <w:bookmarkStart w:id="47" w:name="_Toc405554140"/>
      <w:r w:rsidRPr="00F67EC4">
        <w:rPr>
          <w:lang w:val="en-CA"/>
        </w:rPr>
        <w:t>Benefits</w:t>
      </w:r>
      <w:bookmarkEnd w:id="47"/>
    </w:p>
    <w:p w:rsidR="006E1B30" w:rsidRPr="00F67EC4" w:rsidRDefault="006E1B30" w:rsidP="003865AC">
      <w:pPr>
        <w:spacing w:before="120" w:after="120"/>
        <w:jc w:val="both"/>
        <w:rPr>
          <w:lang w:val="en-CA"/>
        </w:rPr>
      </w:pPr>
      <w:r w:rsidRPr="00F67EC4">
        <w:rPr>
          <w:lang w:val="en-CA"/>
        </w:rPr>
        <w:t xml:space="preserve">The main benefit is improvement of the quality and processes flows pilot implementation of RIS Lower Odra. Through studies and participation in international RIS expert meetings Inland Navigation Office in Szczecin gained necessary experiences and know-how for further improvement of the RIS-Odra. </w:t>
      </w:r>
      <w:r w:rsidRPr="00F67EC4">
        <w:rPr>
          <w:lang w:val="en-CA"/>
        </w:rPr>
        <w:lastRenderedPageBreak/>
        <w:t xml:space="preserve">Elaborated documents (analysis, recommendations, guidelines, procedures) provide a useful tool </w:t>
      </w:r>
      <w:r w:rsidR="003865AC">
        <w:rPr>
          <w:lang w:val="en-CA"/>
        </w:rPr>
        <w:t>for the work of RIS operators.</w:t>
      </w:r>
    </w:p>
    <w:p w:rsidR="006E1B30" w:rsidRDefault="006E1B30" w:rsidP="006E1B30">
      <w:pPr>
        <w:rPr>
          <w:lang w:val="en-CA"/>
        </w:rPr>
      </w:pPr>
    </w:p>
    <w:p w:rsidR="00A2091F" w:rsidRPr="00F67EC4" w:rsidRDefault="00A2091F" w:rsidP="006E1B30">
      <w:pPr>
        <w:rPr>
          <w:lang w:val="en-CA"/>
        </w:rPr>
      </w:pPr>
    </w:p>
    <w:p w:rsidR="006E1B30" w:rsidRPr="00F67EC4" w:rsidRDefault="002D3B8D" w:rsidP="006E1B30">
      <w:pPr>
        <w:pStyle w:val="berschrift2"/>
        <w:rPr>
          <w:lang w:val="en-CA"/>
        </w:rPr>
      </w:pPr>
      <w:bookmarkStart w:id="48" w:name="_Toc405554141"/>
      <w:bookmarkStart w:id="49" w:name="_Toc418513609"/>
      <w:r>
        <w:rPr>
          <w:lang w:val="en-CA"/>
        </w:rPr>
        <w:t xml:space="preserve">Results </w:t>
      </w:r>
      <w:r w:rsidR="006E1B30" w:rsidRPr="00F67EC4">
        <w:rPr>
          <w:lang w:val="en-CA"/>
        </w:rPr>
        <w:t>Romania</w:t>
      </w:r>
      <w:bookmarkEnd w:id="48"/>
      <w:bookmarkEnd w:id="49"/>
    </w:p>
    <w:p w:rsidR="006E1B30" w:rsidRPr="00F67EC4" w:rsidRDefault="006E1B30" w:rsidP="006E1B30">
      <w:pPr>
        <w:pStyle w:val="berschrift3"/>
        <w:rPr>
          <w:lang w:val="en-CA"/>
        </w:rPr>
      </w:pPr>
      <w:bookmarkStart w:id="50" w:name="_Toc405554142"/>
      <w:r w:rsidRPr="00F67EC4">
        <w:rPr>
          <w:lang w:val="en-CA"/>
        </w:rPr>
        <w:t>Results</w:t>
      </w:r>
      <w:bookmarkEnd w:id="50"/>
    </w:p>
    <w:p w:rsidR="006E1B30" w:rsidRPr="00F67EC4" w:rsidRDefault="006E1B30" w:rsidP="003865AC">
      <w:pPr>
        <w:spacing w:before="120" w:after="120"/>
        <w:jc w:val="both"/>
        <w:rPr>
          <w:lang w:val="en-CA"/>
        </w:rPr>
      </w:pPr>
      <w:r w:rsidRPr="00F67EC4">
        <w:rPr>
          <w:lang w:val="en-CA"/>
        </w:rPr>
        <w:t>The Romanian activities towards the quality of the RIS services focused on the conceptual and practical definition of quality in the given context as well, on the description of the RIS services and on linking the two sets of results, with the purpose of establishing the overall picture of the current situation, needs and future approach to quality. Finally, appropriate solutions were designed to support the proposed quality models.</w:t>
      </w:r>
    </w:p>
    <w:p w:rsidR="006E1B30" w:rsidRPr="00F67EC4" w:rsidRDefault="006E1B30" w:rsidP="003865AC">
      <w:pPr>
        <w:spacing w:before="120" w:after="120"/>
        <w:jc w:val="both"/>
        <w:rPr>
          <w:lang w:val="en-CA"/>
        </w:rPr>
      </w:pPr>
      <w:r w:rsidRPr="00F67EC4">
        <w:rPr>
          <w:lang w:val="en-CA"/>
        </w:rPr>
        <w:t>Among the relevant results obtained in relation with the quality of the RIS services framework, we list the following:</w:t>
      </w:r>
    </w:p>
    <w:p w:rsidR="006E1B30" w:rsidRPr="00F67EC4" w:rsidRDefault="006E1B30" w:rsidP="004F1272">
      <w:pPr>
        <w:pStyle w:val="Listenabsatz"/>
        <w:widowControl w:val="0"/>
        <w:numPr>
          <w:ilvl w:val="0"/>
          <w:numId w:val="4"/>
        </w:numPr>
        <w:autoSpaceDE w:val="0"/>
        <w:autoSpaceDN w:val="0"/>
        <w:adjustRightInd w:val="0"/>
        <w:jc w:val="both"/>
        <w:rPr>
          <w:bCs/>
          <w:lang w:val="en-CA"/>
        </w:rPr>
      </w:pPr>
      <w:r w:rsidRPr="00F67EC4">
        <w:rPr>
          <w:bCs/>
          <w:lang w:val="en-CA"/>
        </w:rPr>
        <w:t>There is a considerable Romanian activity in the RIS field, materialized through the classes of distinct RIS services, operated by several RIS providers. In actual numbers, 14 RIS services operated by 3 major RIS Providers were found as relevant services. The classification model followed by the analysis considered, according to the RIS documentary framework, the NtS, ERI, VTT, ECDIS, CASS and RDE services. However other RIS related services are in operation.</w:t>
      </w:r>
    </w:p>
    <w:p w:rsidR="006E1B30" w:rsidRPr="00F67EC4" w:rsidRDefault="006E1B30" w:rsidP="004F1272">
      <w:pPr>
        <w:pStyle w:val="Listenabsatz"/>
        <w:widowControl w:val="0"/>
        <w:numPr>
          <w:ilvl w:val="0"/>
          <w:numId w:val="4"/>
        </w:numPr>
        <w:autoSpaceDE w:val="0"/>
        <w:autoSpaceDN w:val="0"/>
        <w:adjustRightInd w:val="0"/>
        <w:jc w:val="both"/>
        <w:rPr>
          <w:bCs/>
          <w:lang w:val="en-CA"/>
        </w:rPr>
      </w:pPr>
      <w:r w:rsidRPr="00F67EC4">
        <w:rPr>
          <w:bCs/>
          <w:lang w:val="en-CA"/>
        </w:rPr>
        <w:t>One valuable result of the Romanian quality activities consists in the elaboration of a comprehensive quality model, well documented using traditional professional references and models that can be used as a reference for further development.</w:t>
      </w:r>
    </w:p>
    <w:p w:rsidR="006E1B30" w:rsidRPr="00F67EC4" w:rsidRDefault="006E1B30" w:rsidP="004F1272">
      <w:pPr>
        <w:pStyle w:val="Listenabsatz"/>
        <w:widowControl w:val="0"/>
        <w:numPr>
          <w:ilvl w:val="0"/>
          <w:numId w:val="4"/>
        </w:numPr>
        <w:autoSpaceDE w:val="0"/>
        <w:autoSpaceDN w:val="0"/>
        <w:adjustRightInd w:val="0"/>
        <w:spacing w:after="120"/>
        <w:ind w:left="714" w:hanging="357"/>
        <w:contextualSpacing w:val="0"/>
        <w:jc w:val="both"/>
        <w:rPr>
          <w:bCs/>
          <w:lang w:val="en-CA"/>
        </w:rPr>
      </w:pPr>
      <w:r w:rsidRPr="00F67EC4">
        <w:rPr>
          <w:bCs/>
          <w:lang w:val="en-CA"/>
        </w:rPr>
        <w:t>On short, the model proposed concentrate on the practical definition of the quality factors to be monitored, explaining their relevance in evaluation area. For instance, a proposal for the quality factors framework, relevant for RIS services is listed below:</w:t>
      </w:r>
    </w:p>
    <w:tbl>
      <w:tblPr>
        <w:tblStyle w:val="Tabellenraster"/>
        <w:tblW w:w="0" w:type="auto"/>
        <w:tblLook w:val="04A0" w:firstRow="1" w:lastRow="0" w:firstColumn="1" w:lastColumn="0" w:noHBand="0" w:noVBand="1"/>
      </w:tblPr>
      <w:tblGrid>
        <w:gridCol w:w="583"/>
        <w:gridCol w:w="2530"/>
        <w:gridCol w:w="583"/>
        <w:gridCol w:w="1812"/>
        <w:gridCol w:w="3778"/>
      </w:tblGrid>
      <w:tr w:rsidR="006E1B30" w:rsidRPr="00A11038" w:rsidTr="006E1B30">
        <w:tc>
          <w:tcPr>
            <w:tcW w:w="583" w:type="dxa"/>
            <w:shd w:val="clear" w:color="auto" w:fill="404040" w:themeFill="text1" w:themeFillTint="BF"/>
          </w:tcPr>
          <w:p w:rsidR="006E1B30" w:rsidRPr="00F67EC4" w:rsidRDefault="006E1B30" w:rsidP="006E1B30">
            <w:pPr>
              <w:rPr>
                <w:color w:val="FFFFFF" w:themeColor="background1"/>
                <w:szCs w:val="20"/>
                <w:lang w:val="en-CA"/>
              </w:rPr>
            </w:pPr>
            <w:r w:rsidRPr="00F67EC4">
              <w:rPr>
                <w:color w:val="FFFFFF" w:themeColor="background1"/>
                <w:szCs w:val="20"/>
                <w:lang w:val="en-CA"/>
              </w:rPr>
              <w:t>Ref. No.</w:t>
            </w:r>
          </w:p>
        </w:tc>
        <w:tc>
          <w:tcPr>
            <w:tcW w:w="2530" w:type="dxa"/>
            <w:shd w:val="clear" w:color="auto" w:fill="404040" w:themeFill="text1" w:themeFillTint="BF"/>
          </w:tcPr>
          <w:p w:rsidR="006E1B30" w:rsidRPr="00F67EC4" w:rsidRDefault="006E1B30" w:rsidP="006E1B30">
            <w:pPr>
              <w:rPr>
                <w:color w:val="FFFFFF" w:themeColor="background1"/>
                <w:szCs w:val="20"/>
                <w:lang w:val="en-CA"/>
              </w:rPr>
            </w:pPr>
            <w:r w:rsidRPr="00F67EC4">
              <w:rPr>
                <w:color w:val="FFFFFF" w:themeColor="background1"/>
                <w:szCs w:val="20"/>
                <w:lang w:val="en-CA"/>
              </w:rPr>
              <w:t>Relevance Category</w:t>
            </w:r>
          </w:p>
        </w:tc>
        <w:tc>
          <w:tcPr>
            <w:tcW w:w="583" w:type="dxa"/>
            <w:shd w:val="clear" w:color="auto" w:fill="404040" w:themeFill="text1" w:themeFillTint="BF"/>
          </w:tcPr>
          <w:p w:rsidR="006E1B30" w:rsidRPr="00F67EC4" w:rsidRDefault="006E1B30" w:rsidP="006E1B30">
            <w:pPr>
              <w:rPr>
                <w:color w:val="FFFFFF" w:themeColor="background1"/>
                <w:szCs w:val="20"/>
                <w:lang w:val="en-CA"/>
              </w:rPr>
            </w:pPr>
            <w:r w:rsidRPr="00F67EC4">
              <w:rPr>
                <w:color w:val="FFFFFF" w:themeColor="background1"/>
                <w:szCs w:val="20"/>
                <w:lang w:val="en-CA"/>
              </w:rPr>
              <w:t>Ref. No.</w:t>
            </w:r>
          </w:p>
        </w:tc>
        <w:tc>
          <w:tcPr>
            <w:tcW w:w="1812" w:type="dxa"/>
            <w:shd w:val="clear" w:color="auto" w:fill="404040" w:themeFill="text1" w:themeFillTint="BF"/>
          </w:tcPr>
          <w:p w:rsidR="006E1B30" w:rsidRPr="00F67EC4" w:rsidRDefault="006E1B30" w:rsidP="006E1B30">
            <w:pPr>
              <w:rPr>
                <w:color w:val="FFFFFF" w:themeColor="background1"/>
                <w:szCs w:val="20"/>
                <w:lang w:val="en-CA"/>
              </w:rPr>
            </w:pPr>
            <w:r w:rsidRPr="00F67EC4">
              <w:rPr>
                <w:color w:val="FFFFFF" w:themeColor="background1"/>
                <w:szCs w:val="20"/>
                <w:lang w:val="en-CA"/>
              </w:rPr>
              <w:t>Quality factor</w:t>
            </w:r>
          </w:p>
        </w:tc>
        <w:tc>
          <w:tcPr>
            <w:tcW w:w="3778" w:type="dxa"/>
            <w:shd w:val="clear" w:color="auto" w:fill="404040" w:themeFill="text1" w:themeFillTint="BF"/>
          </w:tcPr>
          <w:p w:rsidR="006E1B30" w:rsidRPr="00F67EC4" w:rsidRDefault="006E1B30" w:rsidP="006E1B30">
            <w:pPr>
              <w:rPr>
                <w:color w:val="FFFFFF" w:themeColor="background1"/>
                <w:szCs w:val="20"/>
                <w:lang w:val="en-CA"/>
              </w:rPr>
            </w:pPr>
            <w:r w:rsidRPr="00F67EC4">
              <w:rPr>
                <w:color w:val="FFFFFF" w:themeColor="background1"/>
                <w:szCs w:val="20"/>
                <w:lang w:val="en-CA"/>
              </w:rPr>
              <w:t>Description of the quality factor</w:t>
            </w:r>
          </w:p>
        </w:tc>
      </w:tr>
      <w:tr w:rsidR="006E1B30" w:rsidRPr="00A11038" w:rsidTr="006E1B30">
        <w:tc>
          <w:tcPr>
            <w:tcW w:w="583" w:type="dxa"/>
            <w:vMerge w:val="restart"/>
            <w:shd w:val="clear" w:color="auto" w:fill="F2F2F2" w:themeFill="background1" w:themeFillShade="F2"/>
          </w:tcPr>
          <w:p w:rsidR="006E1B30" w:rsidRPr="00F67EC4" w:rsidRDefault="006E1B30" w:rsidP="006E1B30">
            <w:pPr>
              <w:rPr>
                <w:szCs w:val="20"/>
                <w:lang w:val="en-CA"/>
              </w:rPr>
            </w:pPr>
            <w:r w:rsidRPr="00F67EC4">
              <w:rPr>
                <w:szCs w:val="20"/>
                <w:lang w:val="en-CA"/>
              </w:rPr>
              <w:t xml:space="preserve">Rc1 </w:t>
            </w:r>
          </w:p>
        </w:tc>
        <w:tc>
          <w:tcPr>
            <w:tcW w:w="2530" w:type="dxa"/>
            <w:vMerge w:val="restart"/>
            <w:shd w:val="clear" w:color="auto" w:fill="F2F2F2" w:themeFill="background1" w:themeFillShade="F2"/>
          </w:tcPr>
          <w:p w:rsidR="006E1B30" w:rsidRPr="00F67EC4" w:rsidRDefault="006E1B30" w:rsidP="006E1B30">
            <w:pPr>
              <w:rPr>
                <w:b/>
                <w:szCs w:val="20"/>
                <w:lang w:val="en-CA"/>
              </w:rPr>
            </w:pPr>
            <w:r w:rsidRPr="00F67EC4">
              <w:rPr>
                <w:b/>
                <w:szCs w:val="20"/>
                <w:lang w:val="en-CA"/>
              </w:rPr>
              <w:t>Functional suitability</w:t>
            </w:r>
          </w:p>
          <w:p w:rsidR="006E1B30" w:rsidRPr="00F67EC4" w:rsidRDefault="006E1B30" w:rsidP="006E1B30">
            <w:pPr>
              <w:rPr>
                <w:szCs w:val="20"/>
                <w:lang w:val="en-CA"/>
              </w:rPr>
            </w:pPr>
            <w:r w:rsidRPr="00F67EC4">
              <w:rPr>
                <w:szCs w:val="20"/>
                <w:lang w:val="en-CA"/>
              </w:rPr>
              <w:t>(</w:t>
            </w:r>
            <w:r w:rsidRPr="00F67EC4">
              <w:rPr>
                <w:rFonts w:cs="HBNGDL+Arial"/>
                <w:color w:val="000000"/>
                <w:szCs w:val="20"/>
                <w:lang w:val="en-CA"/>
              </w:rPr>
              <w:t>the degree to which the product provides functions that meet stated and implied needs when the product is used under specified conditions</w:t>
            </w:r>
            <w:r w:rsidRPr="00F67EC4">
              <w:rPr>
                <w:szCs w:val="20"/>
                <w:lang w:val="en-CA"/>
              </w:rPr>
              <w:t>)</w:t>
            </w:r>
          </w:p>
        </w:tc>
        <w:tc>
          <w:tcPr>
            <w:tcW w:w="583" w:type="dxa"/>
            <w:shd w:val="clear" w:color="auto" w:fill="F2F2F2" w:themeFill="background1" w:themeFillShade="F2"/>
          </w:tcPr>
          <w:p w:rsidR="006E1B30" w:rsidRPr="00F67EC4" w:rsidRDefault="006E1B30" w:rsidP="006E1B30">
            <w:pPr>
              <w:rPr>
                <w:szCs w:val="20"/>
                <w:lang w:val="en-CA"/>
              </w:rPr>
            </w:pPr>
            <w:r w:rsidRPr="00F67EC4">
              <w:rPr>
                <w:szCs w:val="20"/>
                <w:lang w:val="en-CA"/>
              </w:rPr>
              <w:t>Qf1</w:t>
            </w:r>
          </w:p>
        </w:tc>
        <w:tc>
          <w:tcPr>
            <w:tcW w:w="1812" w:type="dxa"/>
            <w:shd w:val="clear" w:color="auto" w:fill="F2F2F2" w:themeFill="background1" w:themeFillShade="F2"/>
          </w:tcPr>
          <w:p w:rsidR="006E1B30" w:rsidRPr="00F67EC4" w:rsidRDefault="006E1B30" w:rsidP="006E1B30">
            <w:pPr>
              <w:rPr>
                <w:szCs w:val="20"/>
                <w:lang w:val="en-CA"/>
              </w:rPr>
            </w:pPr>
            <w:r w:rsidRPr="00F67EC4">
              <w:rPr>
                <w:szCs w:val="20"/>
                <w:lang w:val="en-CA"/>
              </w:rPr>
              <w:t>Accuracy</w:t>
            </w:r>
          </w:p>
        </w:tc>
        <w:tc>
          <w:tcPr>
            <w:tcW w:w="3778" w:type="dxa"/>
            <w:shd w:val="clear" w:color="auto" w:fill="F2F2F2" w:themeFill="background1" w:themeFillShade="F2"/>
          </w:tcPr>
          <w:p w:rsidR="006E1B30" w:rsidRPr="00F67EC4" w:rsidRDefault="006E1B30" w:rsidP="006E1B30">
            <w:pPr>
              <w:rPr>
                <w:szCs w:val="20"/>
                <w:lang w:val="en-CA"/>
              </w:rPr>
            </w:pPr>
            <w:r w:rsidRPr="00F67EC4">
              <w:rPr>
                <w:rFonts w:cs="HBNGDL+Arial"/>
                <w:color w:val="000000"/>
                <w:szCs w:val="20"/>
                <w:lang w:val="en-CA"/>
              </w:rPr>
              <w:t>the degree to which the product provides the correct results with the needed degree of precision</w:t>
            </w:r>
          </w:p>
        </w:tc>
      </w:tr>
      <w:tr w:rsidR="006E1B30" w:rsidRPr="00A11038" w:rsidTr="006E1B30">
        <w:tc>
          <w:tcPr>
            <w:tcW w:w="583" w:type="dxa"/>
            <w:vMerge/>
            <w:shd w:val="clear" w:color="auto" w:fill="F2F2F2" w:themeFill="background1" w:themeFillShade="F2"/>
          </w:tcPr>
          <w:p w:rsidR="006E1B30" w:rsidRPr="00F67EC4" w:rsidRDefault="006E1B30" w:rsidP="006E1B30">
            <w:pPr>
              <w:rPr>
                <w:szCs w:val="20"/>
                <w:lang w:val="en-CA"/>
              </w:rPr>
            </w:pPr>
          </w:p>
        </w:tc>
        <w:tc>
          <w:tcPr>
            <w:tcW w:w="2530" w:type="dxa"/>
            <w:vMerge/>
            <w:shd w:val="clear" w:color="auto" w:fill="F2F2F2" w:themeFill="background1" w:themeFillShade="F2"/>
          </w:tcPr>
          <w:p w:rsidR="006E1B30" w:rsidRPr="00F67EC4" w:rsidRDefault="006E1B30" w:rsidP="006E1B30">
            <w:pPr>
              <w:rPr>
                <w:szCs w:val="20"/>
                <w:lang w:val="en-CA"/>
              </w:rPr>
            </w:pPr>
          </w:p>
        </w:tc>
        <w:tc>
          <w:tcPr>
            <w:tcW w:w="583" w:type="dxa"/>
            <w:shd w:val="clear" w:color="auto" w:fill="F2F2F2" w:themeFill="background1" w:themeFillShade="F2"/>
          </w:tcPr>
          <w:p w:rsidR="006E1B30" w:rsidRPr="00F67EC4" w:rsidRDefault="006E1B30" w:rsidP="006E1B30">
            <w:pPr>
              <w:pStyle w:val="Normln"/>
              <w:spacing w:before="40" w:after="40"/>
              <w:rPr>
                <w:rFonts w:cs="HBNGDL+Arial"/>
                <w:color w:val="000000"/>
                <w:sz w:val="20"/>
                <w:szCs w:val="20"/>
                <w:lang w:val="en-CA"/>
              </w:rPr>
            </w:pPr>
            <w:r w:rsidRPr="00F67EC4">
              <w:rPr>
                <w:rFonts w:cs="HBNGDL+Arial"/>
                <w:color w:val="000000"/>
                <w:sz w:val="20"/>
                <w:szCs w:val="20"/>
                <w:lang w:val="en-CA"/>
              </w:rPr>
              <w:t>Qf2</w:t>
            </w:r>
          </w:p>
        </w:tc>
        <w:tc>
          <w:tcPr>
            <w:tcW w:w="1812" w:type="dxa"/>
            <w:shd w:val="clear" w:color="auto" w:fill="F2F2F2" w:themeFill="background1" w:themeFillShade="F2"/>
          </w:tcPr>
          <w:p w:rsidR="006E1B30" w:rsidRPr="00F67EC4" w:rsidRDefault="006E1B30" w:rsidP="006E1B30">
            <w:pPr>
              <w:pStyle w:val="Normln"/>
              <w:spacing w:before="40" w:after="40"/>
              <w:rPr>
                <w:rFonts w:cs="HBNGDL+Arial"/>
                <w:color w:val="000000"/>
                <w:sz w:val="20"/>
                <w:szCs w:val="20"/>
                <w:lang w:val="en-CA"/>
              </w:rPr>
            </w:pPr>
            <w:r w:rsidRPr="00F67EC4">
              <w:rPr>
                <w:rFonts w:cs="HBNGDL+Arial"/>
                <w:color w:val="000000"/>
                <w:sz w:val="20"/>
                <w:szCs w:val="20"/>
                <w:lang w:val="en-CA"/>
              </w:rPr>
              <w:t xml:space="preserve">Functional appropriateness </w:t>
            </w:r>
          </w:p>
          <w:p w:rsidR="006E1B30" w:rsidRPr="00F67EC4" w:rsidRDefault="006E1B30" w:rsidP="006E1B30">
            <w:pPr>
              <w:rPr>
                <w:szCs w:val="20"/>
                <w:lang w:val="en-CA"/>
              </w:rPr>
            </w:pPr>
            <w:r w:rsidRPr="00F67EC4">
              <w:rPr>
                <w:szCs w:val="20"/>
                <w:lang w:val="en-CA"/>
              </w:rPr>
              <w:t>(correctness)</w:t>
            </w:r>
          </w:p>
        </w:tc>
        <w:tc>
          <w:tcPr>
            <w:tcW w:w="3778" w:type="dxa"/>
            <w:shd w:val="clear" w:color="auto" w:fill="F2F2F2" w:themeFill="background1" w:themeFillShade="F2"/>
          </w:tcPr>
          <w:p w:rsidR="006E1B30" w:rsidRPr="00F67EC4" w:rsidRDefault="006E1B30" w:rsidP="006E1B30">
            <w:pPr>
              <w:rPr>
                <w:szCs w:val="20"/>
                <w:lang w:val="en-CA"/>
              </w:rPr>
            </w:pPr>
            <w:r w:rsidRPr="00F67EC4">
              <w:rPr>
                <w:rFonts w:cs="HBNGDL+Arial"/>
                <w:color w:val="000000"/>
                <w:szCs w:val="20"/>
                <w:lang w:val="en-CA"/>
              </w:rPr>
              <w:t>the degree to which the set of functions is suitable for specified tasks and user objectives</w:t>
            </w:r>
          </w:p>
        </w:tc>
      </w:tr>
      <w:tr w:rsidR="006E1B30" w:rsidRPr="00A11038" w:rsidTr="006E1B30">
        <w:tc>
          <w:tcPr>
            <w:tcW w:w="583" w:type="dxa"/>
            <w:shd w:val="clear" w:color="auto" w:fill="D9D9D9" w:themeFill="background1" w:themeFillShade="D9"/>
          </w:tcPr>
          <w:p w:rsidR="006E1B30" w:rsidRPr="00F67EC4" w:rsidRDefault="006E1B30" w:rsidP="006E1B30">
            <w:pPr>
              <w:rPr>
                <w:szCs w:val="20"/>
                <w:lang w:val="en-CA"/>
              </w:rPr>
            </w:pPr>
            <w:r w:rsidRPr="00F67EC4">
              <w:rPr>
                <w:szCs w:val="20"/>
                <w:lang w:val="en-CA"/>
              </w:rPr>
              <w:t>Rc2</w:t>
            </w:r>
          </w:p>
        </w:tc>
        <w:tc>
          <w:tcPr>
            <w:tcW w:w="2530" w:type="dxa"/>
            <w:shd w:val="clear" w:color="auto" w:fill="D9D9D9" w:themeFill="background1" w:themeFillShade="D9"/>
          </w:tcPr>
          <w:p w:rsidR="006E1B30" w:rsidRPr="00F67EC4" w:rsidRDefault="006E1B30" w:rsidP="006E1B30">
            <w:pPr>
              <w:rPr>
                <w:szCs w:val="20"/>
                <w:lang w:val="en-CA"/>
              </w:rPr>
            </w:pPr>
            <w:r w:rsidRPr="00F67EC4">
              <w:rPr>
                <w:b/>
                <w:szCs w:val="20"/>
                <w:lang w:val="en-CA"/>
              </w:rPr>
              <w:t>Performance</w:t>
            </w:r>
            <w:r w:rsidRPr="00F67EC4">
              <w:rPr>
                <w:szCs w:val="20"/>
                <w:lang w:val="en-CA"/>
              </w:rPr>
              <w:t xml:space="preserve"> </w:t>
            </w:r>
          </w:p>
          <w:p w:rsidR="006E1B30" w:rsidRPr="00F67EC4" w:rsidRDefault="006E1B30" w:rsidP="006E1B30">
            <w:pPr>
              <w:rPr>
                <w:szCs w:val="20"/>
                <w:lang w:val="en-CA"/>
              </w:rPr>
            </w:pPr>
            <w:r w:rsidRPr="00F67EC4">
              <w:rPr>
                <w:szCs w:val="20"/>
                <w:lang w:val="en-CA"/>
              </w:rPr>
              <w:t>(</w:t>
            </w:r>
            <w:r w:rsidRPr="00F67EC4">
              <w:rPr>
                <w:rFonts w:cs="HBNGDL+Arial"/>
                <w:color w:val="000000"/>
                <w:szCs w:val="20"/>
                <w:lang w:val="en-CA"/>
              </w:rPr>
              <w:t>the performance relative to the amount of resources used under stated conditions</w:t>
            </w:r>
            <w:r w:rsidRPr="00F67EC4">
              <w:rPr>
                <w:szCs w:val="20"/>
                <w:lang w:val="en-CA"/>
              </w:rPr>
              <w:t>)</w:t>
            </w:r>
          </w:p>
        </w:tc>
        <w:tc>
          <w:tcPr>
            <w:tcW w:w="583" w:type="dxa"/>
            <w:shd w:val="clear" w:color="auto" w:fill="D9D9D9" w:themeFill="background1" w:themeFillShade="D9"/>
          </w:tcPr>
          <w:p w:rsidR="006E1B30" w:rsidRPr="00F67EC4" w:rsidRDefault="006E1B30" w:rsidP="006E1B30">
            <w:pPr>
              <w:pStyle w:val="Normln"/>
              <w:spacing w:before="40" w:after="40"/>
              <w:rPr>
                <w:rFonts w:cs="HBNGDL+Arial"/>
                <w:color w:val="000000"/>
                <w:sz w:val="20"/>
                <w:szCs w:val="20"/>
                <w:lang w:val="en-CA"/>
              </w:rPr>
            </w:pPr>
            <w:r w:rsidRPr="00F67EC4">
              <w:rPr>
                <w:rFonts w:cs="HBNGDL+Arial"/>
                <w:color w:val="000000"/>
                <w:sz w:val="20"/>
                <w:szCs w:val="20"/>
                <w:lang w:val="en-CA"/>
              </w:rPr>
              <w:t>Qf3</w:t>
            </w:r>
          </w:p>
        </w:tc>
        <w:tc>
          <w:tcPr>
            <w:tcW w:w="1812" w:type="dxa"/>
            <w:shd w:val="clear" w:color="auto" w:fill="D9D9D9" w:themeFill="background1" w:themeFillShade="D9"/>
          </w:tcPr>
          <w:p w:rsidR="006E1B30" w:rsidRPr="00F67EC4" w:rsidRDefault="006E1B30" w:rsidP="006E1B30">
            <w:pPr>
              <w:pStyle w:val="Normln"/>
              <w:spacing w:before="40" w:after="40"/>
              <w:rPr>
                <w:rFonts w:cs="HBNGDL+Arial"/>
                <w:color w:val="000000"/>
                <w:sz w:val="20"/>
                <w:szCs w:val="20"/>
                <w:lang w:val="en-CA"/>
              </w:rPr>
            </w:pPr>
            <w:r w:rsidRPr="00F67EC4">
              <w:rPr>
                <w:rFonts w:cs="HBNGDL+Arial"/>
                <w:color w:val="000000"/>
                <w:sz w:val="20"/>
                <w:szCs w:val="20"/>
                <w:lang w:val="en-CA"/>
              </w:rPr>
              <w:t>Time behaviour</w:t>
            </w:r>
          </w:p>
        </w:tc>
        <w:tc>
          <w:tcPr>
            <w:tcW w:w="3778" w:type="dxa"/>
            <w:shd w:val="clear" w:color="auto" w:fill="D9D9D9" w:themeFill="background1" w:themeFillShade="D9"/>
          </w:tcPr>
          <w:p w:rsidR="006E1B30" w:rsidRPr="00F67EC4" w:rsidRDefault="006E1B30" w:rsidP="006E1B30">
            <w:pPr>
              <w:rPr>
                <w:szCs w:val="20"/>
                <w:lang w:val="en-CA"/>
              </w:rPr>
            </w:pPr>
            <w:r w:rsidRPr="00F67EC4">
              <w:rPr>
                <w:rFonts w:cs="HBNGDL+Arial"/>
                <w:color w:val="000000"/>
                <w:szCs w:val="20"/>
                <w:lang w:val="en-CA"/>
              </w:rPr>
              <w:t>the response and processing times and throughput rates of a system when performing its function, under stated conditions in relation to an established benchmark</w:t>
            </w:r>
          </w:p>
        </w:tc>
      </w:tr>
      <w:tr w:rsidR="006E1B30" w:rsidRPr="00A11038" w:rsidTr="006E1B30">
        <w:tc>
          <w:tcPr>
            <w:tcW w:w="583" w:type="dxa"/>
            <w:vMerge w:val="restart"/>
            <w:shd w:val="clear" w:color="auto" w:fill="F2F2F2" w:themeFill="background1" w:themeFillShade="F2"/>
          </w:tcPr>
          <w:p w:rsidR="006E1B30" w:rsidRPr="00F67EC4" w:rsidRDefault="006E1B30" w:rsidP="006E1B30">
            <w:pPr>
              <w:rPr>
                <w:szCs w:val="20"/>
                <w:lang w:val="en-CA"/>
              </w:rPr>
            </w:pPr>
            <w:r w:rsidRPr="00F67EC4">
              <w:rPr>
                <w:szCs w:val="20"/>
                <w:lang w:val="en-CA"/>
              </w:rPr>
              <w:t>Rc3</w:t>
            </w:r>
          </w:p>
        </w:tc>
        <w:tc>
          <w:tcPr>
            <w:tcW w:w="2530" w:type="dxa"/>
            <w:vMerge w:val="restart"/>
            <w:shd w:val="clear" w:color="auto" w:fill="F2F2F2" w:themeFill="background1" w:themeFillShade="F2"/>
          </w:tcPr>
          <w:p w:rsidR="006E1B30" w:rsidRPr="00F67EC4" w:rsidRDefault="006E1B30" w:rsidP="006E1B30">
            <w:pPr>
              <w:rPr>
                <w:b/>
                <w:szCs w:val="20"/>
                <w:lang w:val="en-CA"/>
              </w:rPr>
            </w:pPr>
            <w:r w:rsidRPr="00F67EC4">
              <w:rPr>
                <w:b/>
                <w:szCs w:val="20"/>
                <w:lang w:val="en-CA"/>
              </w:rPr>
              <w:t>Reliability</w:t>
            </w:r>
          </w:p>
          <w:p w:rsidR="006E1B30" w:rsidRPr="00F67EC4" w:rsidRDefault="006E1B30" w:rsidP="006E1B30">
            <w:pPr>
              <w:rPr>
                <w:szCs w:val="20"/>
                <w:lang w:val="en-CA"/>
              </w:rPr>
            </w:pPr>
            <w:r w:rsidRPr="00F67EC4">
              <w:rPr>
                <w:szCs w:val="20"/>
                <w:lang w:val="en-CA"/>
              </w:rPr>
              <w:t>(</w:t>
            </w:r>
            <w:r w:rsidRPr="00F67EC4">
              <w:rPr>
                <w:rFonts w:cs="HBNGDL+Arial"/>
                <w:color w:val="000000"/>
                <w:szCs w:val="20"/>
                <w:lang w:val="en-CA"/>
              </w:rPr>
              <w:t>the degree to which a system or component performs specified functions under specified conditions for a specified period of time)</w:t>
            </w:r>
          </w:p>
        </w:tc>
        <w:tc>
          <w:tcPr>
            <w:tcW w:w="583" w:type="dxa"/>
            <w:shd w:val="clear" w:color="auto" w:fill="F2F2F2" w:themeFill="background1" w:themeFillShade="F2"/>
          </w:tcPr>
          <w:p w:rsidR="006E1B30" w:rsidRPr="00F67EC4" w:rsidRDefault="006E1B30" w:rsidP="006E1B30">
            <w:pPr>
              <w:jc w:val="center"/>
              <w:rPr>
                <w:szCs w:val="20"/>
                <w:lang w:val="en-CA"/>
              </w:rPr>
            </w:pPr>
            <w:r w:rsidRPr="00F67EC4">
              <w:rPr>
                <w:szCs w:val="20"/>
                <w:lang w:val="en-CA"/>
              </w:rPr>
              <w:t>Qf4</w:t>
            </w:r>
          </w:p>
        </w:tc>
        <w:tc>
          <w:tcPr>
            <w:tcW w:w="1812" w:type="dxa"/>
            <w:shd w:val="clear" w:color="auto" w:fill="F2F2F2" w:themeFill="background1" w:themeFillShade="F2"/>
          </w:tcPr>
          <w:p w:rsidR="006E1B30" w:rsidRPr="00F67EC4" w:rsidRDefault="006E1B30" w:rsidP="006E1B30">
            <w:pPr>
              <w:rPr>
                <w:szCs w:val="20"/>
                <w:lang w:val="en-CA"/>
              </w:rPr>
            </w:pPr>
            <w:r w:rsidRPr="00F67EC4">
              <w:rPr>
                <w:szCs w:val="20"/>
                <w:lang w:val="en-CA"/>
              </w:rPr>
              <w:t>Availability</w:t>
            </w:r>
          </w:p>
        </w:tc>
        <w:tc>
          <w:tcPr>
            <w:tcW w:w="3778" w:type="dxa"/>
            <w:shd w:val="clear" w:color="auto" w:fill="F2F2F2" w:themeFill="background1" w:themeFillShade="F2"/>
          </w:tcPr>
          <w:p w:rsidR="006E1B30" w:rsidRPr="00F67EC4" w:rsidRDefault="006E1B30" w:rsidP="006E1B30">
            <w:pPr>
              <w:rPr>
                <w:szCs w:val="20"/>
                <w:lang w:val="en-CA"/>
              </w:rPr>
            </w:pPr>
            <w:r w:rsidRPr="00F67EC4">
              <w:rPr>
                <w:rFonts w:cs="HBNGDL+Arial"/>
                <w:color w:val="000000"/>
                <w:szCs w:val="20"/>
                <w:lang w:val="en-CA"/>
              </w:rPr>
              <w:t>the degree to which a system or component is operational and accessible when required for use</w:t>
            </w:r>
          </w:p>
        </w:tc>
      </w:tr>
      <w:tr w:rsidR="006E1B30" w:rsidRPr="00A11038" w:rsidTr="006E1B30">
        <w:trPr>
          <w:trHeight w:val="1010"/>
        </w:trPr>
        <w:tc>
          <w:tcPr>
            <w:tcW w:w="583" w:type="dxa"/>
            <w:vMerge/>
            <w:shd w:val="clear" w:color="auto" w:fill="F2F2F2" w:themeFill="background1" w:themeFillShade="F2"/>
          </w:tcPr>
          <w:p w:rsidR="006E1B30" w:rsidRPr="00F67EC4" w:rsidRDefault="006E1B30" w:rsidP="006E1B30">
            <w:pPr>
              <w:rPr>
                <w:szCs w:val="20"/>
                <w:lang w:val="en-CA"/>
              </w:rPr>
            </w:pPr>
          </w:p>
        </w:tc>
        <w:tc>
          <w:tcPr>
            <w:tcW w:w="2530" w:type="dxa"/>
            <w:vMerge/>
            <w:shd w:val="clear" w:color="auto" w:fill="F2F2F2" w:themeFill="background1" w:themeFillShade="F2"/>
          </w:tcPr>
          <w:p w:rsidR="006E1B30" w:rsidRPr="00F67EC4" w:rsidRDefault="006E1B30" w:rsidP="006E1B30">
            <w:pPr>
              <w:rPr>
                <w:szCs w:val="20"/>
                <w:lang w:val="en-CA"/>
              </w:rPr>
            </w:pPr>
          </w:p>
        </w:tc>
        <w:tc>
          <w:tcPr>
            <w:tcW w:w="583" w:type="dxa"/>
            <w:shd w:val="clear" w:color="auto" w:fill="F2F2F2" w:themeFill="background1" w:themeFillShade="F2"/>
          </w:tcPr>
          <w:p w:rsidR="006E1B30" w:rsidRPr="00F67EC4" w:rsidRDefault="006E1B30" w:rsidP="006E1B30">
            <w:pPr>
              <w:rPr>
                <w:szCs w:val="20"/>
                <w:lang w:val="en-CA"/>
              </w:rPr>
            </w:pPr>
            <w:r w:rsidRPr="00F67EC4">
              <w:rPr>
                <w:szCs w:val="20"/>
                <w:lang w:val="en-CA"/>
              </w:rPr>
              <w:t>Qf5</w:t>
            </w:r>
          </w:p>
        </w:tc>
        <w:tc>
          <w:tcPr>
            <w:tcW w:w="1812" w:type="dxa"/>
            <w:shd w:val="clear" w:color="auto" w:fill="F2F2F2" w:themeFill="background1" w:themeFillShade="F2"/>
          </w:tcPr>
          <w:p w:rsidR="006E1B30" w:rsidRPr="00F67EC4" w:rsidRDefault="006E1B30" w:rsidP="006E1B30">
            <w:pPr>
              <w:rPr>
                <w:szCs w:val="20"/>
                <w:lang w:val="en-CA"/>
              </w:rPr>
            </w:pPr>
            <w:r w:rsidRPr="00F67EC4">
              <w:rPr>
                <w:szCs w:val="20"/>
                <w:lang w:val="en-CA"/>
              </w:rPr>
              <w:t>Fault tolerance</w:t>
            </w:r>
          </w:p>
        </w:tc>
        <w:tc>
          <w:tcPr>
            <w:tcW w:w="3778" w:type="dxa"/>
            <w:shd w:val="clear" w:color="auto" w:fill="F2F2F2" w:themeFill="background1" w:themeFillShade="F2"/>
          </w:tcPr>
          <w:p w:rsidR="006E1B30" w:rsidRPr="00F67EC4" w:rsidRDefault="006E1B30" w:rsidP="006E1B30">
            <w:pPr>
              <w:rPr>
                <w:szCs w:val="20"/>
                <w:lang w:val="en-CA"/>
              </w:rPr>
            </w:pPr>
            <w:r w:rsidRPr="00F67EC4">
              <w:rPr>
                <w:rFonts w:cs="HBNGDL+Arial"/>
                <w:color w:val="000000"/>
                <w:szCs w:val="20"/>
                <w:lang w:val="en-CA"/>
              </w:rPr>
              <w:t>the degree to which a system or component operates as intended despite the presence of hardware or software faults</w:t>
            </w:r>
          </w:p>
        </w:tc>
      </w:tr>
      <w:tr w:rsidR="006E1B30" w:rsidRPr="00A11038" w:rsidTr="006E1B30">
        <w:tc>
          <w:tcPr>
            <w:tcW w:w="583" w:type="dxa"/>
            <w:vMerge w:val="restart"/>
            <w:shd w:val="clear" w:color="auto" w:fill="D9D9D9" w:themeFill="background1" w:themeFillShade="D9"/>
          </w:tcPr>
          <w:p w:rsidR="006E1B30" w:rsidRPr="00F67EC4" w:rsidRDefault="006E1B30" w:rsidP="006E1B30">
            <w:pPr>
              <w:rPr>
                <w:szCs w:val="20"/>
                <w:lang w:val="en-CA"/>
              </w:rPr>
            </w:pPr>
            <w:r w:rsidRPr="00F67EC4">
              <w:rPr>
                <w:szCs w:val="20"/>
                <w:lang w:val="en-CA"/>
              </w:rPr>
              <w:t>Rc3</w:t>
            </w:r>
          </w:p>
        </w:tc>
        <w:tc>
          <w:tcPr>
            <w:tcW w:w="2530" w:type="dxa"/>
            <w:vMerge w:val="restart"/>
            <w:shd w:val="clear" w:color="auto" w:fill="D9D9D9" w:themeFill="background1" w:themeFillShade="D9"/>
          </w:tcPr>
          <w:p w:rsidR="006E1B30" w:rsidRPr="00F67EC4" w:rsidRDefault="006E1B30" w:rsidP="006E1B30">
            <w:pPr>
              <w:rPr>
                <w:b/>
                <w:szCs w:val="20"/>
                <w:lang w:val="en-CA"/>
              </w:rPr>
            </w:pPr>
            <w:r w:rsidRPr="00F67EC4">
              <w:rPr>
                <w:b/>
                <w:szCs w:val="20"/>
                <w:lang w:val="en-CA"/>
              </w:rPr>
              <w:t>Maintainability</w:t>
            </w:r>
          </w:p>
          <w:p w:rsidR="006E1B30" w:rsidRPr="00F67EC4" w:rsidRDefault="006E1B30" w:rsidP="006E1B30">
            <w:pPr>
              <w:rPr>
                <w:szCs w:val="20"/>
                <w:lang w:val="en-CA"/>
              </w:rPr>
            </w:pPr>
            <w:r w:rsidRPr="00F67EC4">
              <w:rPr>
                <w:szCs w:val="20"/>
                <w:lang w:val="en-CA"/>
              </w:rPr>
              <w:t>(</w:t>
            </w:r>
            <w:r w:rsidRPr="00F67EC4">
              <w:rPr>
                <w:rFonts w:cs="HBNGDL+Arial"/>
                <w:color w:val="000000"/>
                <w:szCs w:val="20"/>
                <w:lang w:val="en-CA"/>
              </w:rPr>
              <w:t>the degree of effectiveness and efficiency with which the product can be modified)</w:t>
            </w:r>
          </w:p>
        </w:tc>
        <w:tc>
          <w:tcPr>
            <w:tcW w:w="583" w:type="dxa"/>
            <w:shd w:val="clear" w:color="auto" w:fill="D9D9D9" w:themeFill="background1" w:themeFillShade="D9"/>
          </w:tcPr>
          <w:p w:rsidR="006E1B30" w:rsidRPr="00F67EC4" w:rsidRDefault="006E1B30" w:rsidP="006E1B30">
            <w:pPr>
              <w:rPr>
                <w:szCs w:val="20"/>
                <w:lang w:val="en-CA"/>
              </w:rPr>
            </w:pPr>
            <w:r w:rsidRPr="00F67EC4">
              <w:rPr>
                <w:szCs w:val="20"/>
                <w:lang w:val="en-CA"/>
              </w:rPr>
              <w:t>Qf6</w:t>
            </w:r>
          </w:p>
        </w:tc>
        <w:tc>
          <w:tcPr>
            <w:tcW w:w="1812" w:type="dxa"/>
            <w:shd w:val="clear" w:color="auto" w:fill="D9D9D9" w:themeFill="background1" w:themeFillShade="D9"/>
          </w:tcPr>
          <w:p w:rsidR="006E1B30" w:rsidRPr="00F67EC4" w:rsidRDefault="006E1B30" w:rsidP="006E1B30">
            <w:pPr>
              <w:rPr>
                <w:szCs w:val="20"/>
                <w:lang w:val="en-CA"/>
              </w:rPr>
            </w:pPr>
            <w:r w:rsidRPr="00F67EC4">
              <w:rPr>
                <w:szCs w:val="20"/>
                <w:lang w:val="en-CA"/>
              </w:rPr>
              <w:t>Analysability</w:t>
            </w:r>
          </w:p>
        </w:tc>
        <w:tc>
          <w:tcPr>
            <w:tcW w:w="3778" w:type="dxa"/>
            <w:shd w:val="clear" w:color="auto" w:fill="D9D9D9" w:themeFill="background1" w:themeFillShade="D9"/>
          </w:tcPr>
          <w:p w:rsidR="006E1B30" w:rsidRPr="00F67EC4" w:rsidRDefault="006E1B30" w:rsidP="006E1B30">
            <w:pPr>
              <w:rPr>
                <w:szCs w:val="20"/>
                <w:lang w:val="en-CA"/>
              </w:rPr>
            </w:pPr>
            <w:r w:rsidRPr="00F67EC4">
              <w:rPr>
                <w:rFonts w:cs="HBNGDL+Arial"/>
                <w:color w:val="000000"/>
                <w:szCs w:val="20"/>
                <w:lang w:val="en-CA"/>
              </w:rPr>
              <w:t>the ease with which the impact of an intended change on the rest of the software can be assessed, or the software product can be diagnosed for deficiencies or causes of failures in the software, or the parts to be modified can be identified</w:t>
            </w:r>
          </w:p>
        </w:tc>
      </w:tr>
      <w:tr w:rsidR="006E1B30" w:rsidRPr="00A11038" w:rsidTr="006E1B30">
        <w:tc>
          <w:tcPr>
            <w:tcW w:w="583" w:type="dxa"/>
            <w:vMerge/>
            <w:shd w:val="clear" w:color="auto" w:fill="D9D9D9" w:themeFill="background1" w:themeFillShade="D9"/>
          </w:tcPr>
          <w:p w:rsidR="006E1B30" w:rsidRPr="00F67EC4" w:rsidRDefault="006E1B30" w:rsidP="006E1B30">
            <w:pPr>
              <w:rPr>
                <w:szCs w:val="20"/>
                <w:lang w:val="en-CA"/>
              </w:rPr>
            </w:pPr>
          </w:p>
        </w:tc>
        <w:tc>
          <w:tcPr>
            <w:tcW w:w="2530" w:type="dxa"/>
            <w:vMerge/>
            <w:shd w:val="clear" w:color="auto" w:fill="D9D9D9" w:themeFill="background1" w:themeFillShade="D9"/>
          </w:tcPr>
          <w:p w:rsidR="006E1B30" w:rsidRPr="00F67EC4" w:rsidRDefault="006E1B30" w:rsidP="006E1B30">
            <w:pPr>
              <w:rPr>
                <w:szCs w:val="20"/>
                <w:lang w:val="en-CA"/>
              </w:rPr>
            </w:pPr>
          </w:p>
        </w:tc>
        <w:tc>
          <w:tcPr>
            <w:tcW w:w="583" w:type="dxa"/>
            <w:shd w:val="clear" w:color="auto" w:fill="D9D9D9" w:themeFill="background1" w:themeFillShade="D9"/>
          </w:tcPr>
          <w:p w:rsidR="006E1B30" w:rsidRPr="00F67EC4" w:rsidRDefault="006E1B30" w:rsidP="006E1B30">
            <w:pPr>
              <w:rPr>
                <w:szCs w:val="20"/>
                <w:lang w:val="en-CA"/>
              </w:rPr>
            </w:pPr>
            <w:r w:rsidRPr="00F67EC4">
              <w:rPr>
                <w:szCs w:val="20"/>
                <w:lang w:val="en-CA"/>
              </w:rPr>
              <w:t>Qf7</w:t>
            </w:r>
          </w:p>
        </w:tc>
        <w:tc>
          <w:tcPr>
            <w:tcW w:w="1812" w:type="dxa"/>
            <w:shd w:val="clear" w:color="auto" w:fill="D9D9D9" w:themeFill="background1" w:themeFillShade="D9"/>
          </w:tcPr>
          <w:p w:rsidR="006E1B30" w:rsidRPr="00F67EC4" w:rsidRDefault="006E1B30" w:rsidP="006E1B30">
            <w:pPr>
              <w:rPr>
                <w:szCs w:val="20"/>
                <w:lang w:val="en-CA"/>
              </w:rPr>
            </w:pPr>
            <w:r w:rsidRPr="00F67EC4">
              <w:rPr>
                <w:szCs w:val="20"/>
                <w:lang w:val="en-CA"/>
              </w:rPr>
              <w:t>Modifiability</w:t>
            </w:r>
          </w:p>
        </w:tc>
        <w:tc>
          <w:tcPr>
            <w:tcW w:w="3778" w:type="dxa"/>
            <w:shd w:val="clear" w:color="auto" w:fill="D9D9D9" w:themeFill="background1" w:themeFillShade="D9"/>
          </w:tcPr>
          <w:p w:rsidR="006E1B30" w:rsidRPr="00F67EC4" w:rsidRDefault="006E1B30" w:rsidP="006E1B30">
            <w:pPr>
              <w:rPr>
                <w:szCs w:val="20"/>
                <w:lang w:val="en-CA"/>
              </w:rPr>
            </w:pPr>
            <w:r w:rsidRPr="00F67EC4">
              <w:rPr>
                <w:rFonts w:cs="HBNGDL+Arial"/>
                <w:color w:val="000000"/>
                <w:szCs w:val="20"/>
                <w:lang w:val="en-CA"/>
              </w:rPr>
              <w:t xml:space="preserve">the degree to which a product can be </w:t>
            </w:r>
            <w:r w:rsidRPr="00F67EC4">
              <w:rPr>
                <w:rFonts w:cs="HBNGDL+Arial"/>
                <w:color w:val="000000"/>
                <w:szCs w:val="20"/>
                <w:lang w:val="en-CA"/>
              </w:rPr>
              <w:lastRenderedPageBreak/>
              <w:t>effectively and efficiently modified without introducing defects or degrading performance</w:t>
            </w:r>
          </w:p>
        </w:tc>
      </w:tr>
      <w:tr w:rsidR="006E1B30" w:rsidRPr="00A11038" w:rsidTr="006E1B30">
        <w:tc>
          <w:tcPr>
            <w:tcW w:w="583" w:type="dxa"/>
            <w:vMerge/>
            <w:shd w:val="clear" w:color="auto" w:fill="D9D9D9" w:themeFill="background1" w:themeFillShade="D9"/>
          </w:tcPr>
          <w:p w:rsidR="006E1B30" w:rsidRPr="00F67EC4" w:rsidRDefault="006E1B30" w:rsidP="006E1B30">
            <w:pPr>
              <w:rPr>
                <w:szCs w:val="20"/>
                <w:lang w:val="en-CA"/>
              </w:rPr>
            </w:pPr>
          </w:p>
        </w:tc>
        <w:tc>
          <w:tcPr>
            <w:tcW w:w="2530" w:type="dxa"/>
            <w:vMerge/>
            <w:shd w:val="clear" w:color="auto" w:fill="D9D9D9" w:themeFill="background1" w:themeFillShade="D9"/>
          </w:tcPr>
          <w:p w:rsidR="006E1B30" w:rsidRPr="00F67EC4" w:rsidRDefault="006E1B30" w:rsidP="006E1B30">
            <w:pPr>
              <w:rPr>
                <w:szCs w:val="20"/>
                <w:lang w:val="en-CA"/>
              </w:rPr>
            </w:pPr>
          </w:p>
        </w:tc>
        <w:tc>
          <w:tcPr>
            <w:tcW w:w="583" w:type="dxa"/>
            <w:shd w:val="clear" w:color="auto" w:fill="D9D9D9" w:themeFill="background1" w:themeFillShade="D9"/>
          </w:tcPr>
          <w:p w:rsidR="006E1B30" w:rsidRPr="00F67EC4" w:rsidRDefault="006E1B30" w:rsidP="006E1B30">
            <w:pPr>
              <w:rPr>
                <w:szCs w:val="20"/>
                <w:lang w:val="en-CA"/>
              </w:rPr>
            </w:pPr>
            <w:r w:rsidRPr="00F67EC4">
              <w:rPr>
                <w:szCs w:val="20"/>
                <w:lang w:val="en-CA"/>
              </w:rPr>
              <w:t>Qf8</w:t>
            </w:r>
          </w:p>
        </w:tc>
        <w:tc>
          <w:tcPr>
            <w:tcW w:w="1812" w:type="dxa"/>
            <w:shd w:val="clear" w:color="auto" w:fill="D9D9D9" w:themeFill="background1" w:themeFillShade="D9"/>
          </w:tcPr>
          <w:p w:rsidR="006E1B30" w:rsidRPr="00F67EC4" w:rsidRDefault="006E1B30" w:rsidP="006E1B30">
            <w:pPr>
              <w:rPr>
                <w:szCs w:val="20"/>
                <w:lang w:val="en-CA"/>
              </w:rPr>
            </w:pPr>
            <w:r w:rsidRPr="00F67EC4">
              <w:rPr>
                <w:szCs w:val="20"/>
                <w:lang w:val="en-CA"/>
              </w:rPr>
              <w:t>Testability</w:t>
            </w:r>
          </w:p>
        </w:tc>
        <w:tc>
          <w:tcPr>
            <w:tcW w:w="3778" w:type="dxa"/>
            <w:shd w:val="clear" w:color="auto" w:fill="D9D9D9" w:themeFill="background1" w:themeFillShade="D9"/>
          </w:tcPr>
          <w:p w:rsidR="006E1B30" w:rsidRPr="00F67EC4" w:rsidRDefault="006E1B30" w:rsidP="006E1B30">
            <w:pPr>
              <w:rPr>
                <w:szCs w:val="20"/>
                <w:lang w:val="en-CA"/>
              </w:rPr>
            </w:pPr>
            <w:r w:rsidRPr="00F67EC4">
              <w:rPr>
                <w:rFonts w:cs="HBNGDL+Arial"/>
                <w:color w:val="000000"/>
                <w:szCs w:val="20"/>
                <w:lang w:val="en-CA"/>
              </w:rPr>
              <w:t>the ease with which test criteria can be established for a system or component and tests can be performed to determine whether those criteria have been met</w:t>
            </w:r>
          </w:p>
        </w:tc>
      </w:tr>
      <w:tr w:rsidR="006E1B30" w:rsidRPr="00A11038" w:rsidTr="006E1B30">
        <w:tc>
          <w:tcPr>
            <w:tcW w:w="583" w:type="dxa"/>
            <w:shd w:val="clear" w:color="auto" w:fill="F2F2F2" w:themeFill="background1" w:themeFillShade="F2"/>
          </w:tcPr>
          <w:p w:rsidR="006E1B30" w:rsidRPr="00F67EC4" w:rsidRDefault="006E1B30" w:rsidP="006E1B30">
            <w:pPr>
              <w:rPr>
                <w:szCs w:val="20"/>
                <w:lang w:val="en-CA"/>
              </w:rPr>
            </w:pPr>
            <w:r w:rsidRPr="00F67EC4">
              <w:rPr>
                <w:szCs w:val="20"/>
                <w:lang w:val="en-CA"/>
              </w:rPr>
              <w:t>Rc4</w:t>
            </w:r>
          </w:p>
        </w:tc>
        <w:tc>
          <w:tcPr>
            <w:tcW w:w="2530" w:type="dxa"/>
            <w:shd w:val="clear" w:color="auto" w:fill="F2F2F2" w:themeFill="background1" w:themeFillShade="F2"/>
          </w:tcPr>
          <w:p w:rsidR="006E1B30" w:rsidRPr="00F67EC4" w:rsidRDefault="006E1B30" w:rsidP="006E1B30">
            <w:pPr>
              <w:rPr>
                <w:b/>
                <w:szCs w:val="20"/>
                <w:lang w:val="en-CA"/>
              </w:rPr>
            </w:pPr>
            <w:r w:rsidRPr="00F67EC4">
              <w:rPr>
                <w:b/>
                <w:szCs w:val="20"/>
                <w:lang w:val="en-CA"/>
              </w:rPr>
              <w:t>Compatibility</w:t>
            </w:r>
          </w:p>
          <w:p w:rsidR="006E1B30" w:rsidRPr="00F67EC4" w:rsidRDefault="006E1B30" w:rsidP="006E1B30">
            <w:pPr>
              <w:rPr>
                <w:szCs w:val="20"/>
                <w:lang w:val="en-CA"/>
              </w:rPr>
            </w:pPr>
            <w:r w:rsidRPr="00F67EC4">
              <w:rPr>
                <w:szCs w:val="20"/>
                <w:lang w:val="en-CA"/>
              </w:rPr>
              <w:t>(</w:t>
            </w:r>
            <w:r w:rsidRPr="00F67EC4">
              <w:rPr>
                <w:rFonts w:cs="HBNGDL+Arial"/>
                <w:color w:val="000000"/>
                <w:szCs w:val="20"/>
                <w:lang w:val="en-CA"/>
              </w:rPr>
              <w:t>the degree to which two or more systems or components can exchange information and/or perform their required functions while sharing the same hardware or software environment)</w:t>
            </w:r>
          </w:p>
        </w:tc>
        <w:tc>
          <w:tcPr>
            <w:tcW w:w="583" w:type="dxa"/>
            <w:shd w:val="clear" w:color="auto" w:fill="F2F2F2" w:themeFill="background1" w:themeFillShade="F2"/>
          </w:tcPr>
          <w:p w:rsidR="006E1B30" w:rsidRPr="00F67EC4" w:rsidRDefault="006E1B30" w:rsidP="006E1B30">
            <w:pPr>
              <w:rPr>
                <w:szCs w:val="20"/>
                <w:lang w:val="en-CA"/>
              </w:rPr>
            </w:pPr>
            <w:r w:rsidRPr="00F67EC4">
              <w:rPr>
                <w:szCs w:val="20"/>
                <w:lang w:val="en-CA"/>
              </w:rPr>
              <w:t>Qf9</w:t>
            </w:r>
          </w:p>
        </w:tc>
        <w:tc>
          <w:tcPr>
            <w:tcW w:w="1812" w:type="dxa"/>
            <w:shd w:val="clear" w:color="auto" w:fill="F2F2F2" w:themeFill="background1" w:themeFillShade="F2"/>
          </w:tcPr>
          <w:p w:rsidR="006E1B30" w:rsidRPr="00F67EC4" w:rsidRDefault="006E1B30" w:rsidP="006E1B30">
            <w:pPr>
              <w:rPr>
                <w:szCs w:val="20"/>
                <w:lang w:val="en-CA"/>
              </w:rPr>
            </w:pPr>
            <w:r w:rsidRPr="00F67EC4">
              <w:rPr>
                <w:szCs w:val="20"/>
                <w:lang w:val="en-CA"/>
              </w:rPr>
              <w:t>Interoperability</w:t>
            </w:r>
          </w:p>
        </w:tc>
        <w:tc>
          <w:tcPr>
            <w:tcW w:w="3778" w:type="dxa"/>
            <w:shd w:val="clear" w:color="auto" w:fill="F2F2F2" w:themeFill="background1" w:themeFillShade="F2"/>
          </w:tcPr>
          <w:p w:rsidR="006E1B30" w:rsidRPr="00F67EC4" w:rsidRDefault="006E1B30" w:rsidP="006E1B30">
            <w:pPr>
              <w:rPr>
                <w:szCs w:val="20"/>
                <w:lang w:val="en-CA"/>
              </w:rPr>
            </w:pPr>
            <w:r w:rsidRPr="00F67EC4">
              <w:rPr>
                <w:rFonts w:cs="HBNGDL+Arial"/>
                <w:color w:val="000000"/>
                <w:szCs w:val="20"/>
                <w:lang w:val="en-CA"/>
              </w:rPr>
              <w:t>the degree to which two or more systems or components can exchange information and use the information that has been exchanged</w:t>
            </w:r>
          </w:p>
        </w:tc>
      </w:tr>
    </w:tbl>
    <w:p w:rsidR="006E1B30" w:rsidRPr="00F67EC4" w:rsidRDefault="006E1B30" w:rsidP="004F1272">
      <w:pPr>
        <w:spacing w:before="120" w:after="120"/>
        <w:jc w:val="both"/>
        <w:rPr>
          <w:bCs/>
          <w:lang w:val="en-CA"/>
        </w:rPr>
      </w:pPr>
      <w:r w:rsidRPr="00F67EC4">
        <w:rPr>
          <w:bCs/>
          <w:lang w:val="en-CA"/>
        </w:rPr>
        <w:t xml:space="preserve">In the end, the solution foreseen to support the implementation of a quality control system was </w:t>
      </w:r>
      <w:r w:rsidRPr="004F1272">
        <w:rPr>
          <w:lang w:val="en-CA"/>
        </w:rPr>
        <w:t>elaborated</w:t>
      </w:r>
      <w:r w:rsidRPr="00F67EC4">
        <w:rPr>
          <w:bCs/>
          <w:lang w:val="en-CA"/>
        </w:rPr>
        <w:t>, having the following general representation:</w:t>
      </w:r>
    </w:p>
    <w:p w:rsidR="006E1B30" w:rsidRPr="00F67EC4" w:rsidRDefault="006E1B30" w:rsidP="006E1B30">
      <w:pPr>
        <w:keepNext/>
        <w:jc w:val="center"/>
        <w:rPr>
          <w:lang w:val="en-CA"/>
        </w:rPr>
      </w:pPr>
      <w:r w:rsidRPr="00F67EC4">
        <w:rPr>
          <w:noProof/>
          <w:lang w:val="en-GB" w:eastAsia="en-GB"/>
        </w:rPr>
        <w:drawing>
          <wp:inline distT="0" distB="0" distL="0" distR="0" wp14:anchorId="138A9777" wp14:editId="46E16E45">
            <wp:extent cx="5820203" cy="5353050"/>
            <wp:effectExtent l="0" t="0" r="9525" b="0"/>
            <wp:docPr id="235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QoIS.jpg"/>
                    <pic:cNvPicPr/>
                  </pic:nvPicPr>
                  <pic:blipFill>
                    <a:blip r:embed="rId29" cstate="screen">
                      <a:extLst>
                        <a:ext uri="{28A0092B-C50C-407E-A947-70E740481C1C}">
                          <a14:useLocalDpi xmlns:a14="http://schemas.microsoft.com/office/drawing/2010/main"/>
                        </a:ext>
                      </a:extLst>
                    </a:blip>
                    <a:stretch>
                      <a:fillRect/>
                    </a:stretch>
                  </pic:blipFill>
                  <pic:spPr>
                    <a:xfrm>
                      <a:off x="0" y="0"/>
                      <a:ext cx="5837916" cy="5369342"/>
                    </a:xfrm>
                    <a:prstGeom prst="rect">
                      <a:avLst/>
                    </a:prstGeom>
                  </pic:spPr>
                </pic:pic>
              </a:graphicData>
            </a:graphic>
          </wp:inline>
        </w:drawing>
      </w:r>
    </w:p>
    <w:p w:rsidR="006E1B30" w:rsidRPr="00F67EC4" w:rsidRDefault="006E1B30" w:rsidP="006E1B30">
      <w:pPr>
        <w:spacing w:before="120"/>
        <w:jc w:val="center"/>
        <w:rPr>
          <w:i/>
          <w:lang w:val="en-CA"/>
        </w:rPr>
      </w:pPr>
      <w:r w:rsidRPr="00F67EC4">
        <w:rPr>
          <w:i/>
          <w:lang w:val="en-CA"/>
        </w:rPr>
        <w:t>General principle of organisation to support a RIS quality control system in Romania</w:t>
      </w:r>
    </w:p>
    <w:p w:rsidR="006E1B30" w:rsidRPr="00F67EC4" w:rsidRDefault="006E1B30" w:rsidP="006E1B30">
      <w:pPr>
        <w:pStyle w:val="berschrift3"/>
        <w:rPr>
          <w:lang w:val="en-CA"/>
        </w:rPr>
      </w:pPr>
      <w:bookmarkStart w:id="51" w:name="_Toc405554143"/>
      <w:r w:rsidRPr="00F67EC4">
        <w:rPr>
          <w:lang w:val="en-CA"/>
        </w:rPr>
        <w:lastRenderedPageBreak/>
        <w:t>Documentation</w:t>
      </w:r>
      <w:bookmarkEnd w:id="51"/>
    </w:p>
    <w:p w:rsidR="006E1B30" w:rsidRPr="00F67EC4" w:rsidRDefault="006E1B30" w:rsidP="004F1272">
      <w:pPr>
        <w:spacing w:before="120" w:after="120"/>
        <w:jc w:val="both"/>
        <w:rPr>
          <w:lang w:val="en-CA"/>
        </w:rPr>
      </w:pPr>
      <w:r w:rsidRPr="00F67EC4">
        <w:rPr>
          <w:lang w:val="en-CA"/>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3566"/>
        <w:gridCol w:w="1350"/>
        <w:gridCol w:w="1992"/>
      </w:tblGrid>
      <w:tr w:rsidR="006E1B30" w:rsidRPr="00F67EC4" w:rsidTr="006E1B30">
        <w:trPr>
          <w:trHeight w:val="757"/>
        </w:trPr>
        <w:tc>
          <w:tcPr>
            <w:tcW w:w="2302" w:type="dxa"/>
            <w:shd w:val="clear" w:color="auto" w:fill="C0C0C0"/>
            <w:vAlign w:val="center"/>
          </w:tcPr>
          <w:p w:rsidR="006E1B30" w:rsidRPr="00F67EC4" w:rsidRDefault="006E1B30" w:rsidP="006E1B30">
            <w:pPr>
              <w:rPr>
                <w:lang w:val="en-CA"/>
              </w:rPr>
            </w:pPr>
            <w:r w:rsidRPr="00F67EC4">
              <w:rPr>
                <w:lang w:val="en-CA"/>
              </w:rPr>
              <w:t>Title</w:t>
            </w:r>
          </w:p>
        </w:tc>
        <w:tc>
          <w:tcPr>
            <w:tcW w:w="3566" w:type="dxa"/>
            <w:shd w:val="clear" w:color="auto" w:fill="C0C0C0"/>
            <w:vAlign w:val="center"/>
          </w:tcPr>
          <w:p w:rsidR="006E1B30" w:rsidRPr="00F67EC4" w:rsidRDefault="006E1B30" w:rsidP="006E1B30">
            <w:pPr>
              <w:rPr>
                <w:lang w:val="en-CA"/>
              </w:rPr>
            </w:pPr>
            <w:r w:rsidRPr="00F67EC4">
              <w:rPr>
                <w:lang w:val="en-CA"/>
              </w:rPr>
              <w:t>Content</w:t>
            </w:r>
          </w:p>
        </w:tc>
        <w:tc>
          <w:tcPr>
            <w:tcW w:w="1350" w:type="dxa"/>
            <w:shd w:val="clear" w:color="auto" w:fill="C0C0C0"/>
            <w:vAlign w:val="center"/>
          </w:tcPr>
          <w:p w:rsidR="006E1B30" w:rsidRPr="00F67EC4" w:rsidRDefault="006E1B30" w:rsidP="006E1B30">
            <w:pPr>
              <w:rPr>
                <w:lang w:val="en-CA"/>
              </w:rPr>
            </w:pPr>
            <w:r w:rsidRPr="00F67EC4">
              <w:rPr>
                <w:lang w:val="en-CA"/>
              </w:rPr>
              <w:t>Organisation</w:t>
            </w:r>
          </w:p>
        </w:tc>
        <w:tc>
          <w:tcPr>
            <w:tcW w:w="1992" w:type="dxa"/>
            <w:shd w:val="clear" w:color="auto" w:fill="C0C0C0"/>
            <w:vAlign w:val="center"/>
          </w:tcPr>
          <w:p w:rsidR="006E1B30" w:rsidRPr="00F67EC4" w:rsidRDefault="006E1B30" w:rsidP="006E1B30">
            <w:pPr>
              <w:rPr>
                <w:lang w:val="en-CA"/>
              </w:rPr>
            </w:pPr>
            <w:r w:rsidRPr="00F67EC4">
              <w:rPr>
                <w:lang w:val="en-CA"/>
              </w:rPr>
              <w:t>Status / comment</w:t>
            </w:r>
          </w:p>
        </w:tc>
      </w:tr>
      <w:tr w:rsidR="006E1B30" w:rsidRPr="00F67EC4" w:rsidTr="006E1B30">
        <w:tc>
          <w:tcPr>
            <w:tcW w:w="2302" w:type="dxa"/>
            <w:vAlign w:val="center"/>
          </w:tcPr>
          <w:p w:rsidR="006E1B30" w:rsidRPr="00F67EC4" w:rsidRDefault="006E1B30" w:rsidP="006E1B30">
            <w:pPr>
              <w:rPr>
                <w:lang w:val="en-CA"/>
              </w:rPr>
            </w:pPr>
            <w:r w:rsidRPr="00F67EC4">
              <w:rPr>
                <w:rFonts w:cs="Arial"/>
                <w:lang w:val="en-CA"/>
              </w:rPr>
              <w:t>Analysis of current status and the general description of the RIS services framework in terms of quality</w:t>
            </w:r>
          </w:p>
        </w:tc>
        <w:tc>
          <w:tcPr>
            <w:tcW w:w="3566" w:type="dxa"/>
            <w:vAlign w:val="center"/>
          </w:tcPr>
          <w:p w:rsidR="006E1B30" w:rsidRPr="00F67EC4" w:rsidRDefault="006E1B30" w:rsidP="006E1B30">
            <w:pPr>
              <w:rPr>
                <w:lang w:val="en-CA"/>
              </w:rPr>
            </w:pPr>
            <w:r w:rsidRPr="00F67EC4">
              <w:rPr>
                <w:lang w:val="en-CA"/>
              </w:rPr>
              <w:t>Requirements of applicable standards towards minimum RIS service requirements</w:t>
            </w:r>
          </w:p>
          <w:p w:rsidR="006E1B30" w:rsidRPr="00F67EC4" w:rsidRDefault="006E1B30" w:rsidP="006E1B30">
            <w:pPr>
              <w:rPr>
                <w:lang w:val="en-CA"/>
              </w:rPr>
            </w:pPr>
          </w:p>
          <w:p w:rsidR="006E1B30" w:rsidRPr="00F67EC4" w:rsidRDefault="006E1B30" w:rsidP="006E1B30">
            <w:pPr>
              <w:rPr>
                <w:lang w:val="en-CA"/>
              </w:rPr>
            </w:pPr>
            <w:r w:rsidRPr="00F67EC4">
              <w:rPr>
                <w:lang w:val="en-CA"/>
              </w:rPr>
              <w:t>Description of RIS services operated in Romania and their general level of quality</w:t>
            </w:r>
          </w:p>
        </w:tc>
        <w:tc>
          <w:tcPr>
            <w:tcW w:w="1350" w:type="dxa"/>
            <w:vAlign w:val="center"/>
          </w:tcPr>
          <w:p w:rsidR="006E1B30" w:rsidRPr="00F67EC4" w:rsidRDefault="006E1B30" w:rsidP="006E1B30">
            <w:pPr>
              <w:rPr>
                <w:lang w:val="en-CA"/>
              </w:rPr>
            </w:pPr>
            <w:r w:rsidRPr="00F67EC4">
              <w:rPr>
                <w:lang w:val="en-CA"/>
              </w:rPr>
              <w:t>AFDJ</w:t>
            </w:r>
          </w:p>
        </w:tc>
        <w:tc>
          <w:tcPr>
            <w:tcW w:w="1992" w:type="dxa"/>
            <w:vAlign w:val="center"/>
          </w:tcPr>
          <w:p w:rsidR="006E1B30" w:rsidRPr="00F67EC4" w:rsidRDefault="006E1B30" w:rsidP="006E1B30">
            <w:pPr>
              <w:rPr>
                <w:lang w:val="en-CA"/>
              </w:rPr>
            </w:pPr>
            <w:r w:rsidRPr="00F67EC4">
              <w:rPr>
                <w:lang w:val="en-CA"/>
              </w:rPr>
              <w:t>finalized</w:t>
            </w:r>
          </w:p>
        </w:tc>
      </w:tr>
      <w:tr w:rsidR="006E1B30" w:rsidRPr="00F67EC4" w:rsidTr="006E1B30">
        <w:tc>
          <w:tcPr>
            <w:tcW w:w="2302" w:type="dxa"/>
            <w:vAlign w:val="center"/>
          </w:tcPr>
          <w:p w:rsidR="006E1B30" w:rsidRPr="00F67EC4" w:rsidRDefault="006E1B30" w:rsidP="006E1B30">
            <w:pPr>
              <w:pStyle w:val="KeinLeerraum"/>
              <w:rPr>
                <w:rFonts w:ascii="Arial" w:eastAsia="Times New Roman" w:hAnsi="Arial" w:cs="Arial"/>
                <w:sz w:val="20"/>
                <w:szCs w:val="24"/>
                <w:lang w:val="en-CA" w:eastAsia="de-DE"/>
              </w:rPr>
            </w:pPr>
            <w:r w:rsidRPr="00F67EC4">
              <w:rPr>
                <w:rFonts w:ascii="Arial" w:eastAsia="Times New Roman" w:hAnsi="Arial" w:cs="Arial"/>
                <w:sz w:val="20"/>
                <w:szCs w:val="24"/>
                <w:lang w:val="en-CA" w:eastAsia="de-DE"/>
              </w:rPr>
              <w:t>Detailed quality specifications and architectural proposals for the RIS services optimization for quality purposes</w:t>
            </w:r>
          </w:p>
        </w:tc>
        <w:tc>
          <w:tcPr>
            <w:tcW w:w="3566" w:type="dxa"/>
            <w:vAlign w:val="center"/>
          </w:tcPr>
          <w:p w:rsidR="006E1B30" w:rsidRPr="00F67EC4" w:rsidRDefault="006E1B30" w:rsidP="006E1B30">
            <w:pPr>
              <w:rPr>
                <w:lang w:val="en-CA"/>
              </w:rPr>
            </w:pPr>
            <w:r w:rsidRPr="00F67EC4">
              <w:rPr>
                <w:lang w:val="en-CA"/>
              </w:rPr>
              <w:t>Identification of complementary quality requirements for implemented RIS services</w:t>
            </w:r>
          </w:p>
          <w:p w:rsidR="006E1B30" w:rsidRPr="00F67EC4" w:rsidRDefault="006E1B30" w:rsidP="006E1B30">
            <w:pPr>
              <w:rPr>
                <w:lang w:val="en-CA"/>
              </w:rPr>
            </w:pPr>
          </w:p>
          <w:p w:rsidR="006E1B30" w:rsidRPr="00F67EC4" w:rsidRDefault="006E1B30" w:rsidP="006E1B30">
            <w:pPr>
              <w:rPr>
                <w:lang w:val="en-CA"/>
              </w:rPr>
            </w:pPr>
            <w:r w:rsidRPr="00F67EC4">
              <w:rPr>
                <w:lang w:val="en-CA"/>
              </w:rPr>
              <w:t>RIS services analysis and architectural improvements to achieve the proposed quality service level</w:t>
            </w:r>
          </w:p>
        </w:tc>
        <w:tc>
          <w:tcPr>
            <w:tcW w:w="1350" w:type="dxa"/>
            <w:vAlign w:val="center"/>
          </w:tcPr>
          <w:p w:rsidR="006E1B30" w:rsidRPr="00F67EC4" w:rsidRDefault="006E1B30" w:rsidP="006E1B30">
            <w:pPr>
              <w:rPr>
                <w:lang w:val="en-CA"/>
              </w:rPr>
            </w:pPr>
            <w:r w:rsidRPr="00F67EC4">
              <w:rPr>
                <w:lang w:val="en-CA"/>
              </w:rPr>
              <w:t>AFDJ</w:t>
            </w:r>
          </w:p>
        </w:tc>
        <w:tc>
          <w:tcPr>
            <w:tcW w:w="1992" w:type="dxa"/>
            <w:vAlign w:val="center"/>
          </w:tcPr>
          <w:p w:rsidR="006E1B30" w:rsidRPr="00F67EC4" w:rsidRDefault="006E1B30" w:rsidP="006E1B30">
            <w:pPr>
              <w:rPr>
                <w:lang w:val="en-CA"/>
              </w:rPr>
            </w:pPr>
            <w:r w:rsidRPr="00F67EC4">
              <w:rPr>
                <w:lang w:val="en-CA"/>
              </w:rPr>
              <w:t>finalized</w:t>
            </w:r>
          </w:p>
        </w:tc>
      </w:tr>
    </w:tbl>
    <w:p w:rsidR="006E1B30" w:rsidRPr="00F67EC4" w:rsidRDefault="006E1B30" w:rsidP="006E1B30">
      <w:pPr>
        <w:pStyle w:val="berschrift3"/>
        <w:rPr>
          <w:lang w:val="en-CA"/>
        </w:rPr>
      </w:pPr>
      <w:bookmarkStart w:id="52" w:name="_Toc405554144"/>
      <w:r w:rsidRPr="00F67EC4">
        <w:rPr>
          <w:lang w:val="en-CA"/>
        </w:rPr>
        <w:t>Benefits</w:t>
      </w:r>
      <w:bookmarkEnd w:id="52"/>
    </w:p>
    <w:p w:rsidR="006E1B30" w:rsidRPr="00F67EC4" w:rsidRDefault="006E1B30" w:rsidP="004F1272">
      <w:pPr>
        <w:spacing w:before="120" w:after="120"/>
        <w:jc w:val="both"/>
        <w:rPr>
          <w:lang w:val="en-CA"/>
        </w:rPr>
      </w:pPr>
      <w:r w:rsidRPr="00F67EC4">
        <w:rPr>
          <w:lang w:val="en-CA"/>
        </w:rPr>
        <w:t>The benefits of the results achieved within this sub-activity are subject to RIS authorities concerns towards RIS services quality improvement. The effective benefits arise from the analysis performed containing the description of the RIS services operated and their status. Together with the quality control concept and solution elaborated, it constitutes a complete base for the development and implementation of the quality environment of the RIS services operated in Romania.</w:t>
      </w:r>
    </w:p>
    <w:p w:rsidR="006E1B30" w:rsidRPr="00F67EC4" w:rsidRDefault="006E1B30" w:rsidP="004F1272">
      <w:pPr>
        <w:spacing w:before="120" w:after="120"/>
        <w:jc w:val="both"/>
        <w:rPr>
          <w:lang w:val="en-CA"/>
        </w:rPr>
      </w:pPr>
      <w:r w:rsidRPr="00F67EC4">
        <w:rPr>
          <w:lang w:val="en-CA"/>
        </w:rPr>
        <w:t>The final beneficiary of this information is the end user, as the quality controlled services brings value, regardless the context or domain.</w:t>
      </w:r>
    </w:p>
    <w:p w:rsidR="006E1B30" w:rsidRDefault="006E1B30" w:rsidP="006E1B30">
      <w:pPr>
        <w:rPr>
          <w:lang w:val="en-CA"/>
        </w:rPr>
      </w:pPr>
    </w:p>
    <w:p w:rsidR="00A2091F" w:rsidRPr="00F67EC4" w:rsidRDefault="00A2091F" w:rsidP="006E1B30">
      <w:pPr>
        <w:rPr>
          <w:lang w:val="en-CA"/>
        </w:rPr>
      </w:pPr>
    </w:p>
    <w:p w:rsidR="006E1B30" w:rsidRPr="00F67EC4" w:rsidRDefault="002D3B8D" w:rsidP="006E1B30">
      <w:pPr>
        <w:pStyle w:val="berschrift2"/>
        <w:rPr>
          <w:lang w:val="en-CA"/>
        </w:rPr>
      </w:pPr>
      <w:bookmarkStart w:id="53" w:name="_Toc405554145"/>
      <w:bookmarkStart w:id="54" w:name="_Toc418513610"/>
      <w:r>
        <w:rPr>
          <w:lang w:val="en-CA"/>
        </w:rPr>
        <w:t xml:space="preserve">Results </w:t>
      </w:r>
      <w:r w:rsidR="006E1B30" w:rsidRPr="00F67EC4">
        <w:rPr>
          <w:lang w:val="en-CA"/>
        </w:rPr>
        <w:t>Slovakia</w:t>
      </w:r>
      <w:bookmarkEnd w:id="53"/>
      <w:bookmarkEnd w:id="54"/>
    </w:p>
    <w:p w:rsidR="006E1B30" w:rsidRPr="00F67EC4" w:rsidRDefault="006E1B30" w:rsidP="006E1B30">
      <w:pPr>
        <w:pStyle w:val="berschrift3"/>
        <w:rPr>
          <w:lang w:val="en-CA"/>
        </w:rPr>
      </w:pPr>
      <w:bookmarkStart w:id="55" w:name="_Toc405554146"/>
      <w:r w:rsidRPr="00F67EC4">
        <w:rPr>
          <w:lang w:val="en-CA"/>
        </w:rPr>
        <w:t>Results</w:t>
      </w:r>
      <w:bookmarkEnd w:id="55"/>
    </w:p>
    <w:p w:rsidR="006E1B30" w:rsidRPr="00F67EC4" w:rsidRDefault="006E1B30" w:rsidP="004F1272">
      <w:pPr>
        <w:spacing w:before="120" w:after="120"/>
        <w:jc w:val="both"/>
        <w:rPr>
          <w:lang w:val="en-CA"/>
        </w:rPr>
      </w:pPr>
      <w:r w:rsidRPr="00F67EC4">
        <w:rPr>
          <w:lang w:val="en-CA"/>
        </w:rPr>
        <w:t>Scope of the work for this sub-activity is set up by the Strategic Action Plan of the project, where the tasks for Slovakia read as follows:</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Continue work of IRIS Europe II, incl. the evaluations from pilot operations</w:t>
      </w:r>
    </w:p>
    <w:p w:rsidR="006E1B30" w:rsidRPr="00F67EC4" w:rsidRDefault="006E1B30" w:rsidP="004F1272">
      <w:pPr>
        <w:spacing w:before="120" w:after="120"/>
        <w:jc w:val="both"/>
        <w:rPr>
          <w:lang w:val="en-CA"/>
        </w:rPr>
      </w:pPr>
      <w:r w:rsidRPr="00F67EC4">
        <w:rPr>
          <w:lang w:val="en-CA"/>
        </w:rPr>
        <w:t>Considering the defined task and the nature of this sub activity, in Slovakia an evaluation of the existing RIS infrastructure and applications has been carried out and documented. Elaborated report represents the direct continuation of activities commenced within project IRIS Europe 2 in its activities pertaining to the examination of the Quality of Information Service (QoIS). Its main purpose was to evaluate the quality of provision of individual RIS services in Slovakia based on experiences of users gathered during the recent period, i.e. after the end of the project IRIS Europe II until present time.</w:t>
      </w:r>
    </w:p>
    <w:p w:rsidR="006E1B30" w:rsidRPr="00F67EC4" w:rsidRDefault="006E1B30" w:rsidP="006E1B30">
      <w:pPr>
        <w:keepNext/>
        <w:jc w:val="center"/>
        <w:rPr>
          <w:lang w:val="en-CA"/>
        </w:rPr>
      </w:pPr>
      <w:r w:rsidRPr="00F67EC4">
        <w:rPr>
          <w:noProof/>
          <w:lang w:val="en-GB" w:eastAsia="en-GB"/>
        </w:rPr>
        <w:lastRenderedPageBreak/>
        <w:drawing>
          <wp:inline distT="0" distB="0" distL="0" distR="0" wp14:anchorId="51503631" wp14:editId="0D3BC993">
            <wp:extent cx="4743450" cy="2838450"/>
            <wp:effectExtent l="0" t="0" r="19050" b="19050"/>
            <wp:docPr id="23580"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6E1B30" w:rsidRPr="00F67EC4" w:rsidRDefault="006E1B30" w:rsidP="006E1B30">
      <w:pPr>
        <w:spacing w:before="120"/>
        <w:jc w:val="center"/>
        <w:rPr>
          <w:i/>
          <w:lang w:val="en-CA"/>
        </w:rPr>
      </w:pPr>
      <w:r w:rsidRPr="00F67EC4">
        <w:rPr>
          <w:i/>
          <w:lang w:val="en-CA"/>
        </w:rPr>
        <w:t>Share of individual types of the failures in SlovRIS system</w:t>
      </w:r>
    </w:p>
    <w:p w:rsidR="006E1B30" w:rsidRPr="00F67EC4" w:rsidRDefault="006E1B30" w:rsidP="004F1272">
      <w:pPr>
        <w:spacing w:before="120" w:after="120"/>
        <w:jc w:val="both"/>
        <w:rPr>
          <w:lang w:val="en-CA"/>
        </w:rPr>
      </w:pPr>
      <w:r w:rsidRPr="00F67EC4">
        <w:rPr>
          <w:lang w:val="en-CA"/>
        </w:rPr>
        <w:t>The figure above indicates the share of the individual types of the failures, which occured in the infrastructure of the system SlovRIS during the evaluation period (30.5.2011 – 18.10.2013).</w:t>
      </w:r>
    </w:p>
    <w:p w:rsidR="006E1B30" w:rsidRPr="00F67EC4" w:rsidRDefault="006E1B30" w:rsidP="004F1272">
      <w:pPr>
        <w:spacing w:before="120" w:after="120"/>
        <w:jc w:val="both"/>
        <w:rPr>
          <w:lang w:val="en-CA"/>
        </w:rPr>
      </w:pPr>
      <w:r w:rsidRPr="00F67EC4">
        <w:rPr>
          <w:lang w:val="en-CA"/>
        </w:rPr>
        <w:t>The report contains summary of the most frequently occurring types of malfunctions of hardware and software components of individual RIS services, respectively technologies. In particular this relates to the communication infrastructure of the National RIS data gateway, the Notices to Skippers application and Automatic identification system. Depending on the QoIS issue identified, for each of the services a measure to tackle the problem has been identified. Expected benefit, which shall be reached after the pilot implementation of respective measure, is linked to each measure identified.</w:t>
      </w:r>
    </w:p>
    <w:p w:rsidR="006E1B30" w:rsidRPr="00F67EC4" w:rsidRDefault="006E1B30" w:rsidP="004F1272">
      <w:pPr>
        <w:spacing w:before="120" w:after="120"/>
        <w:jc w:val="both"/>
        <w:rPr>
          <w:lang w:val="en-CA"/>
        </w:rPr>
      </w:pPr>
      <w:r w:rsidRPr="00F67EC4">
        <w:rPr>
          <w:lang w:val="en-CA"/>
        </w:rPr>
        <w:t>With this approach, the sub activity 3.1 set up the basis for carrying out the following 3.x sub activities, where Slovakia is actively involved in course of the project IRIS Europe 3. This means, that the implementation of the identified corrective measure was to be implemented in individual sub activities of 3.x, i.e. The QoIS for NtS, QoIS for ERI, QoIS for VTT, QoIS for RIS index and QoIS for International RIS data exchange.</w:t>
      </w:r>
    </w:p>
    <w:p w:rsidR="006E1B30" w:rsidRPr="00F67EC4" w:rsidRDefault="006E1B30" w:rsidP="004F1272">
      <w:pPr>
        <w:spacing w:before="120" w:after="120"/>
        <w:jc w:val="both"/>
        <w:rPr>
          <w:lang w:val="en-CA"/>
        </w:rPr>
      </w:pPr>
      <w:r w:rsidRPr="00F67EC4">
        <w:rPr>
          <w:lang w:val="en-CA"/>
        </w:rPr>
        <w:t>Additionally, Slovakia provided necessary cooperation to the sub activity leader in terms of elaboration of the so called “RIS service directory”, whereas on the national level the information have been collected and summarized in close cooperation with the national RIS provider, i.e. the Transport Authority.</w:t>
      </w:r>
    </w:p>
    <w:p w:rsidR="006E1B30" w:rsidRPr="00F67EC4" w:rsidRDefault="006E1B30" w:rsidP="006E1B30">
      <w:pPr>
        <w:pStyle w:val="berschrift3"/>
        <w:rPr>
          <w:lang w:val="en-CA"/>
        </w:rPr>
      </w:pPr>
      <w:bookmarkStart w:id="56" w:name="_Toc405554147"/>
      <w:r w:rsidRPr="00F67EC4">
        <w:rPr>
          <w:lang w:val="en-CA"/>
        </w:rPr>
        <w:t>Documentation</w:t>
      </w:r>
      <w:bookmarkEnd w:id="56"/>
    </w:p>
    <w:p w:rsidR="006E1B30" w:rsidRPr="00F67EC4" w:rsidRDefault="006E1B30" w:rsidP="004F1272">
      <w:pPr>
        <w:spacing w:before="120" w:after="120"/>
        <w:jc w:val="both"/>
        <w:rPr>
          <w:lang w:val="en-CA"/>
        </w:rPr>
      </w:pPr>
      <w:r w:rsidRPr="00F67EC4">
        <w:rPr>
          <w:lang w:val="en-CA"/>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2302"/>
        <w:gridCol w:w="2303"/>
        <w:gridCol w:w="2303"/>
      </w:tblGrid>
      <w:tr w:rsidR="006E1B30" w:rsidRPr="00F67EC4" w:rsidTr="006E1B30">
        <w:trPr>
          <w:trHeight w:val="757"/>
        </w:trPr>
        <w:tc>
          <w:tcPr>
            <w:tcW w:w="2302" w:type="dxa"/>
            <w:shd w:val="clear" w:color="auto" w:fill="C0C0C0"/>
            <w:vAlign w:val="center"/>
          </w:tcPr>
          <w:p w:rsidR="006E1B30" w:rsidRPr="00F67EC4" w:rsidRDefault="006E1B30" w:rsidP="006E1B30">
            <w:pPr>
              <w:rPr>
                <w:lang w:val="en-CA"/>
              </w:rPr>
            </w:pPr>
            <w:r w:rsidRPr="00F67EC4">
              <w:rPr>
                <w:lang w:val="en-CA"/>
              </w:rPr>
              <w:t>Title</w:t>
            </w:r>
          </w:p>
        </w:tc>
        <w:tc>
          <w:tcPr>
            <w:tcW w:w="2302" w:type="dxa"/>
            <w:shd w:val="clear" w:color="auto" w:fill="C0C0C0"/>
            <w:vAlign w:val="center"/>
          </w:tcPr>
          <w:p w:rsidR="006E1B30" w:rsidRPr="00F67EC4" w:rsidRDefault="006E1B30" w:rsidP="006E1B30">
            <w:pPr>
              <w:rPr>
                <w:lang w:val="en-CA"/>
              </w:rPr>
            </w:pPr>
            <w:r w:rsidRPr="00F67EC4">
              <w:rPr>
                <w:lang w:val="en-CA"/>
              </w:rPr>
              <w:t>Content</w:t>
            </w:r>
          </w:p>
        </w:tc>
        <w:tc>
          <w:tcPr>
            <w:tcW w:w="2303" w:type="dxa"/>
            <w:shd w:val="clear" w:color="auto" w:fill="C0C0C0"/>
            <w:vAlign w:val="center"/>
          </w:tcPr>
          <w:p w:rsidR="006E1B30" w:rsidRPr="00F67EC4" w:rsidRDefault="006E1B30" w:rsidP="006E1B30">
            <w:pPr>
              <w:rPr>
                <w:lang w:val="en-CA"/>
              </w:rPr>
            </w:pPr>
            <w:r w:rsidRPr="00F67EC4">
              <w:rPr>
                <w:lang w:val="en-CA"/>
              </w:rPr>
              <w:t>Organisation</w:t>
            </w:r>
          </w:p>
        </w:tc>
        <w:tc>
          <w:tcPr>
            <w:tcW w:w="2303" w:type="dxa"/>
            <w:shd w:val="clear" w:color="auto" w:fill="C0C0C0"/>
            <w:vAlign w:val="center"/>
          </w:tcPr>
          <w:p w:rsidR="006E1B30" w:rsidRPr="00F67EC4" w:rsidRDefault="006E1B30" w:rsidP="006E1B30">
            <w:pPr>
              <w:rPr>
                <w:lang w:val="en-CA"/>
              </w:rPr>
            </w:pPr>
            <w:r w:rsidRPr="00F67EC4">
              <w:rPr>
                <w:lang w:val="en-CA"/>
              </w:rPr>
              <w:t>Status / comment</w:t>
            </w:r>
          </w:p>
        </w:tc>
      </w:tr>
      <w:tr w:rsidR="006E1B30" w:rsidRPr="00F67EC4" w:rsidTr="006E1B30">
        <w:tc>
          <w:tcPr>
            <w:tcW w:w="2302" w:type="dxa"/>
            <w:vAlign w:val="center"/>
          </w:tcPr>
          <w:p w:rsidR="006E1B30" w:rsidRPr="00F67EC4" w:rsidRDefault="006E1B30" w:rsidP="006E1B30">
            <w:pPr>
              <w:rPr>
                <w:lang w:val="en-CA"/>
              </w:rPr>
            </w:pPr>
            <w:r w:rsidRPr="00F67EC4">
              <w:rPr>
                <w:lang w:val="en-CA"/>
              </w:rPr>
              <w:t>Analysis of RIS infrastructure</w:t>
            </w:r>
          </w:p>
        </w:tc>
        <w:tc>
          <w:tcPr>
            <w:tcW w:w="2302" w:type="dxa"/>
            <w:vAlign w:val="center"/>
          </w:tcPr>
          <w:p w:rsidR="006E1B30" w:rsidRPr="00F67EC4" w:rsidRDefault="006E1B30" w:rsidP="006E1B30">
            <w:pPr>
              <w:rPr>
                <w:lang w:val="en-CA"/>
              </w:rPr>
            </w:pPr>
            <w:r w:rsidRPr="00F67EC4">
              <w:rPr>
                <w:lang w:val="en-CA"/>
              </w:rPr>
              <w:t>Analysis of the weak points of the SlovRIS system</w:t>
            </w:r>
          </w:p>
        </w:tc>
        <w:tc>
          <w:tcPr>
            <w:tcW w:w="2303" w:type="dxa"/>
            <w:vAlign w:val="center"/>
          </w:tcPr>
          <w:p w:rsidR="006E1B30" w:rsidRPr="00F67EC4" w:rsidRDefault="006E1B30" w:rsidP="006E1B30">
            <w:pPr>
              <w:rPr>
                <w:lang w:val="en-CA"/>
              </w:rPr>
            </w:pPr>
            <w:r w:rsidRPr="00F67EC4">
              <w:rPr>
                <w:lang w:val="en-CA"/>
              </w:rPr>
              <w:t>KIOS</w:t>
            </w:r>
          </w:p>
        </w:tc>
        <w:tc>
          <w:tcPr>
            <w:tcW w:w="2303" w:type="dxa"/>
            <w:vAlign w:val="center"/>
          </w:tcPr>
          <w:p w:rsidR="006E1B30" w:rsidRPr="00F67EC4" w:rsidRDefault="006E1B30" w:rsidP="006E1B30">
            <w:pPr>
              <w:keepNext/>
              <w:rPr>
                <w:lang w:val="en-CA"/>
              </w:rPr>
            </w:pPr>
            <w:r w:rsidRPr="00F67EC4">
              <w:rPr>
                <w:lang w:val="en-CA"/>
              </w:rPr>
              <w:t xml:space="preserve"> final</w:t>
            </w:r>
          </w:p>
        </w:tc>
      </w:tr>
    </w:tbl>
    <w:p w:rsidR="006E1B30" w:rsidRPr="00F67EC4" w:rsidRDefault="006E1B30" w:rsidP="006E1B30">
      <w:pPr>
        <w:pStyle w:val="berschrift3"/>
        <w:rPr>
          <w:lang w:val="en-CA"/>
        </w:rPr>
      </w:pPr>
      <w:bookmarkStart w:id="57" w:name="_Toc405554148"/>
      <w:r w:rsidRPr="00F67EC4">
        <w:rPr>
          <w:lang w:val="en-CA"/>
        </w:rPr>
        <w:t>Benefits</w:t>
      </w:r>
      <w:bookmarkEnd w:id="57"/>
    </w:p>
    <w:p w:rsidR="006E1B30" w:rsidRPr="00F67EC4" w:rsidRDefault="006E1B30" w:rsidP="004F1272">
      <w:pPr>
        <w:spacing w:before="120" w:after="120"/>
        <w:jc w:val="both"/>
        <w:rPr>
          <w:lang w:val="en-CA"/>
        </w:rPr>
      </w:pPr>
      <w:r w:rsidRPr="00F67EC4">
        <w:rPr>
          <w:lang w:val="en-CA"/>
        </w:rPr>
        <w:t>With regard to the work carried out in the Sub Activity 3.1, its main purpose was to fulfil the following objectives and reach the following benefits:</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Identify the weak points in the communication infrastructure of the SlovRIS system and individual RIS applications,</w:t>
      </w:r>
    </w:p>
    <w:p w:rsidR="006E1B30" w:rsidRPr="00F67EC4" w:rsidRDefault="006E1B30" w:rsidP="006E1B30">
      <w:pPr>
        <w:pStyle w:val="Listenabsatz"/>
        <w:widowControl w:val="0"/>
        <w:numPr>
          <w:ilvl w:val="0"/>
          <w:numId w:val="4"/>
        </w:numPr>
        <w:autoSpaceDE w:val="0"/>
        <w:autoSpaceDN w:val="0"/>
        <w:adjustRightInd w:val="0"/>
        <w:rPr>
          <w:bCs/>
          <w:lang w:val="en-CA"/>
        </w:rPr>
      </w:pPr>
      <w:r w:rsidRPr="00F67EC4">
        <w:rPr>
          <w:bCs/>
          <w:lang w:val="en-CA"/>
        </w:rPr>
        <w:t xml:space="preserve">Propose the corrective measures to be implemented in sub activities 3.x, whereas the pilot </w:t>
      </w:r>
      <w:r w:rsidRPr="00F67EC4">
        <w:rPr>
          <w:bCs/>
          <w:lang w:val="en-CA"/>
        </w:rPr>
        <w:lastRenderedPageBreak/>
        <w:t>implementation shall resolve the identified problems and enhance the quality of information off all service provided.</w:t>
      </w:r>
    </w:p>
    <w:p w:rsidR="006E1B30" w:rsidRDefault="006E1B30" w:rsidP="004F1272">
      <w:pPr>
        <w:spacing w:before="120" w:after="120"/>
        <w:jc w:val="both"/>
        <w:rPr>
          <w:lang w:val="en-CA"/>
        </w:rPr>
      </w:pPr>
      <w:r w:rsidRPr="00F67EC4">
        <w:rPr>
          <w:lang w:val="en-CA"/>
        </w:rPr>
        <w:t>Evaluation from the pilot operation of the SlovRIS system, its individual applications and components provided clear overview on the weak points and bottlenecks, which shall be focused at in order to increase the overall availability of the system. Further constant monitoring and evaluation of occurring problems in the existing infrastructure needs to be ensured.</w:t>
      </w:r>
    </w:p>
    <w:p w:rsidR="006E1B30" w:rsidRDefault="006E1B30" w:rsidP="004F1272">
      <w:pPr>
        <w:spacing w:before="120" w:after="120"/>
        <w:jc w:val="both"/>
        <w:rPr>
          <w:lang w:val="en-CA"/>
        </w:rPr>
      </w:pPr>
      <w:r>
        <w:rPr>
          <w:lang w:val="en-CA"/>
        </w:rPr>
        <w:t>Experiences gained:</w:t>
      </w:r>
    </w:p>
    <w:p w:rsidR="006E1B30" w:rsidRPr="00F67EC4" w:rsidRDefault="006E1B30" w:rsidP="002D3B8D">
      <w:pPr>
        <w:pStyle w:val="Listenabsatz"/>
        <w:numPr>
          <w:ilvl w:val="0"/>
          <w:numId w:val="72"/>
        </w:numPr>
        <w:jc w:val="both"/>
        <w:rPr>
          <w:lang w:val="en-CA"/>
        </w:rPr>
      </w:pPr>
      <w:r w:rsidRPr="00F67EC4">
        <w:rPr>
          <w:lang w:val="en-CA"/>
        </w:rPr>
        <w:t>Most of the identified problems with regard to the communication and hardware infrastructure of the system SlovRIS were related to the technically and morally depreciated servers in the RIS centre,</w:t>
      </w:r>
    </w:p>
    <w:p w:rsidR="006E1B30" w:rsidRPr="00F67EC4" w:rsidRDefault="006E1B30" w:rsidP="002D3B8D">
      <w:pPr>
        <w:pStyle w:val="Listenabsatz"/>
        <w:numPr>
          <w:ilvl w:val="0"/>
          <w:numId w:val="72"/>
        </w:numPr>
        <w:jc w:val="both"/>
        <w:rPr>
          <w:lang w:val="en-CA"/>
        </w:rPr>
      </w:pPr>
      <w:r w:rsidRPr="00F67EC4">
        <w:rPr>
          <w:lang w:val="en-CA"/>
        </w:rPr>
        <w:t>As the most critical points of the AIS infrastructure, the UPS stations and controllers have been identified. These were the cause of the majority of the occurred problems during the evaluation period. In contrary, the base stations proved to be a very reliable hardware component, whereas no problem in this regard has been recorded,</w:t>
      </w:r>
    </w:p>
    <w:p w:rsidR="006E1B30" w:rsidRPr="00F67EC4" w:rsidRDefault="006E1B30" w:rsidP="002D3B8D">
      <w:pPr>
        <w:pStyle w:val="Listenabsatz"/>
        <w:numPr>
          <w:ilvl w:val="0"/>
          <w:numId w:val="72"/>
        </w:numPr>
        <w:jc w:val="both"/>
        <w:rPr>
          <w:lang w:val="en-CA"/>
        </w:rPr>
      </w:pPr>
      <w:r w:rsidRPr="00F67EC4">
        <w:rPr>
          <w:lang w:val="en-CA"/>
        </w:rPr>
        <w:t>Stable internet connectivity with high level of availability is the basic precondition for the proper functioning of the national RIS system,</w:t>
      </w:r>
    </w:p>
    <w:p w:rsidR="006E1B30" w:rsidRDefault="006E1B30" w:rsidP="004F1272">
      <w:pPr>
        <w:spacing w:before="120" w:after="120"/>
        <w:jc w:val="both"/>
        <w:rPr>
          <w:lang w:val="en-CA"/>
        </w:rPr>
      </w:pPr>
      <w:r>
        <w:rPr>
          <w:lang w:val="en-CA"/>
        </w:rPr>
        <w:t>Recommendations:</w:t>
      </w:r>
    </w:p>
    <w:p w:rsidR="006E1B30" w:rsidRPr="00F67EC4" w:rsidRDefault="006E1B30" w:rsidP="002D3B8D">
      <w:pPr>
        <w:pStyle w:val="Listenabsatz"/>
        <w:numPr>
          <w:ilvl w:val="0"/>
          <w:numId w:val="72"/>
        </w:numPr>
        <w:jc w:val="both"/>
        <w:rPr>
          <w:lang w:val="en-CA"/>
        </w:rPr>
      </w:pPr>
      <w:r w:rsidRPr="00F67EC4">
        <w:rPr>
          <w:lang w:val="en-CA"/>
        </w:rPr>
        <w:t>Transfer of the RIS centre hardware equipment (i.e. central servers, etc.) to the specialized hosting/data centre might be a good possibility in order to reach higher level of the availability and might improve the parameters of internet connectivity,</w:t>
      </w:r>
    </w:p>
    <w:p w:rsidR="006E1B30" w:rsidRPr="00F67EC4" w:rsidRDefault="006E1B30" w:rsidP="002D3B8D">
      <w:pPr>
        <w:pStyle w:val="Listenabsatz"/>
        <w:numPr>
          <w:ilvl w:val="0"/>
          <w:numId w:val="72"/>
        </w:numPr>
        <w:jc w:val="both"/>
        <w:rPr>
          <w:lang w:val="en-CA"/>
        </w:rPr>
      </w:pPr>
      <w:r w:rsidRPr="00F67EC4">
        <w:rPr>
          <w:lang w:val="en-CA"/>
        </w:rPr>
        <w:t>Introduction of the “Backup internet connectivity” for the important communication points of the RIS system infrastructure shall be considered,</w:t>
      </w:r>
    </w:p>
    <w:p w:rsidR="006E1B30" w:rsidRPr="00F67EC4" w:rsidRDefault="006E1B30" w:rsidP="002D3B8D">
      <w:pPr>
        <w:pStyle w:val="Listenabsatz"/>
        <w:numPr>
          <w:ilvl w:val="0"/>
          <w:numId w:val="72"/>
        </w:numPr>
        <w:jc w:val="both"/>
        <w:rPr>
          <w:lang w:val="en-CA"/>
        </w:rPr>
      </w:pPr>
      <w:r w:rsidRPr="00F67EC4">
        <w:rPr>
          <w:lang w:val="en-CA"/>
        </w:rPr>
        <w:t>Installation of redundant hardware components might increase the availability of the RIS system as a whole,</w:t>
      </w:r>
    </w:p>
    <w:p w:rsidR="006E1B30" w:rsidRPr="00F67EC4" w:rsidRDefault="006E1B30" w:rsidP="002D3B8D">
      <w:pPr>
        <w:pStyle w:val="Listenabsatz"/>
        <w:numPr>
          <w:ilvl w:val="0"/>
          <w:numId w:val="72"/>
        </w:numPr>
        <w:jc w:val="both"/>
        <w:rPr>
          <w:lang w:val="en-CA"/>
        </w:rPr>
      </w:pPr>
      <w:r w:rsidRPr="00F67EC4">
        <w:rPr>
          <w:lang w:val="en-CA"/>
        </w:rPr>
        <w:t>Constant monitoring of the availability and performance of IT infrastructure components shall be ensured. Enterprise level solutions such as Zabbix (www.zabbix.com) are available for such purposes free of charge.</w:t>
      </w:r>
    </w:p>
    <w:p w:rsidR="001C6068" w:rsidRPr="005C2B86" w:rsidRDefault="001C6068" w:rsidP="00611092">
      <w:pPr>
        <w:pStyle w:val="berschrift2"/>
        <w:spacing w:after="120"/>
        <w:ind w:left="635" w:hanging="578"/>
        <w:jc w:val="both"/>
        <w:rPr>
          <w:lang w:val="en-GB"/>
        </w:rPr>
      </w:pPr>
      <w:bookmarkStart w:id="58" w:name="_Toc315764411"/>
      <w:bookmarkStart w:id="59" w:name="_Toc418513611"/>
      <w:r w:rsidRPr="005C2B86">
        <w:rPr>
          <w:lang w:val="en-GB"/>
        </w:rPr>
        <w:t>Conclusions / Recommendations / Envisioned next steps</w:t>
      </w:r>
      <w:bookmarkEnd w:id="58"/>
      <w:bookmarkEnd w:id="59"/>
    </w:p>
    <w:p w:rsidR="002D3B8D" w:rsidRPr="00F67EC4" w:rsidRDefault="002D3B8D" w:rsidP="00611092">
      <w:pPr>
        <w:pStyle w:val="berschrift3"/>
        <w:jc w:val="both"/>
        <w:rPr>
          <w:lang w:val="en-CA"/>
        </w:rPr>
      </w:pPr>
      <w:bookmarkStart w:id="60" w:name="_Toc405554150"/>
      <w:r w:rsidRPr="00F67EC4">
        <w:rPr>
          <w:lang w:val="en-CA"/>
        </w:rPr>
        <w:t>Experiences and conclusions</w:t>
      </w:r>
      <w:bookmarkEnd w:id="60"/>
    </w:p>
    <w:p w:rsidR="002D3B8D" w:rsidRPr="00F67EC4" w:rsidRDefault="002D3B8D" w:rsidP="00611092">
      <w:pPr>
        <w:spacing w:before="120" w:after="120"/>
        <w:jc w:val="both"/>
        <w:rPr>
          <w:lang w:val="en-CA"/>
        </w:rPr>
      </w:pPr>
      <w:r w:rsidRPr="00F67EC4">
        <w:rPr>
          <w:lang w:val="en-CA"/>
        </w:rPr>
        <w:t xml:space="preserve">The „sine qua non” </w:t>
      </w:r>
      <w:r>
        <w:rPr>
          <w:lang w:val="en-CA"/>
        </w:rPr>
        <w:t>(basic pre-</w:t>
      </w:r>
      <w:r w:rsidRPr="00F67EC4">
        <w:rPr>
          <w:lang w:val="en-CA"/>
        </w:rPr>
        <w:t>condition</w:t>
      </w:r>
      <w:r>
        <w:rPr>
          <w:lang w:val="en-CA"/>
        </w:rPr>
        <w:t>)</w:t>
      </w:r>
      <w:r w:rsidRPr="00F67EC4">
        <w:rPr>
          <w:lang w:val="en-CA"/>
        </w:rPr>
        <w:t xml:space="preserve"> of quality is the institutionalized existence of a </w:t>
      </w:r>
      <w:r w:rsidRPr="00641E91">
        <w:rPr>
          <w:b/>
          <w:lang w:val="en-CA"/>
        </w:rPr>
        <w:t>quality assurance framework</w:t>
      </w:r>
      <w:r w:rsidRPr="00F67EC4">
        <w:rPr>
          <w:lang w:val="en-CA"/>
        </w:rPr>
        <w:t xml:space="preserve"> </w:t>
      </w:r>
      <w:r>
        <w:rPr>
          <w:lang w:val="en-CA"/>
        </w:rPr>
        <w:t>for</w:t>
      </w:r>
      <w:r w:rsidRPr="00F67EC4">
        <w:rPr>
          <w:lang w:val="en-CA"/>
        </w:rPr>
        <w:t xml:space="preserve"> RIS services. This involves isolated assumption of the quality objectives, of the benefits achieved through these objectives and the necessary effort to achieve </w:t>
      </w:r>
      <w:r>
        <w:rPr>
          <w:lang w:val="en-CA"/>
        </w:rPr>
        <w:t>these</w:t>
      </w:r>
      <w:r w:rsidRPr="00F67EC4">
        <w:rPr>
          <w:lang w:val="en-CA"/>
        </w:rPr>
        <w:t xml:space="preserve"> objectives, at the regulatory framework level, in the first place.</w:t>
      </w:r>
    </w:p>
    <w:p w:rsidR="002D3B8D" w:rsidRPr="00F67EC4" w:rsidRDefault="002D3B8D" w:rsidP="00611092">
      <w:pPr>
        <w:spacing w:before="120" w:after="120"/>
        <w:jc w:val="both"/>
        <w:rPr>
          <w:lang w:val="en-CA"/>
        </w:rPr>
      </w:pPr>
      <w:r w:rsidRPr="00F67EC4">
        <w:rPr>
          <w:lang w:val="en-CA"/>
        </w:rPr>
        <w:t>Basically, it is necessary to define all the quality indicators of factors, following a comprehensive model, starting from the general level – basic factors – and continuing with their formal responsibility and allocation for the implementation. The identification of a relevant level of service quality is possible only in such a framework and, moreover, it will serve to a quality improvement effort.</w:t>
      </w:r>
    </w:p>
    <w:p w:rsidR="002D3B8D" w:rsidRPr="00F67EC4" w:rsidRDefault="002D3B8D" w:rsidP="00611092">
      <w:pPr>
        <w:spacing w:before="120" w:after="120"/>
        <w:jc w:val="both"/>
        <w:rPr>
          <w:lang w:val="en-CA"/>
        </w:rPr>
      </w:pPr>
      <w:r w:rsidRPr="00F67EC4">
        <w:rPr>
          <w:lang w:val="en-CA"/>
        </w:rPr>
        <w:t>The decomposition of the structural elements of a RIS service, as described in the analysis documentation, must be performed to a level of detail which serves for understanding of the assembly complexity, in the context of quality, but does not provide the treatment of all the specific characteristics of a service. Naturally, their further decomposition is possible up to a satisfactory level</w:t>
      </w:r>
      <w:r>
        <w:rPr>
          <w:lang w:val="en-CA"/>
        </w:rPr>
        <w:t xml:space="preserve">, </w:t>
      </w:r>
      <w:r w:rsidRPr="00F67EC4">
        <w:rPr>
          <w:lang w:val="en-CA"/>
        </w:rPr>
        <w:t>depending on the context.</w:t>
      </w:r>
    </w:p>
    <w:p w:rsidR="002D3B8D" w:rsidRDefault="002D3B8D" w:rsidP="00611092">
      <w:pPr>
        <w:spacing w:before="120" w:after="120"/>
        <w:jc w:val="both"/>
        <w:rPr>
          <w:lang w:val="en-CA"/>
        </w:rPr>
      </w:pPr>
      <w:r w:rsidRPr="00F67EC4">
        <w:rPr>
          <w:lang w:val="en-CA"/>
        </w:rPr>
        <w:t>At an initial stage of a quality framework implementation, it is important to consider the main conclusions drawn:</w:t>
      </w:r>
    </w:p>
    <w:p w:rsidR="002D3B8D" w:rsidRPr="00641E91" w:rsidRDefault="002D3B8D" w:rsidP="00611092">
      <w:pPr>
        <w:pStyle w:val="Listenabsatz"/>
        <w:widowControl w:val="0"/>
        <w:numPr>
          <w:ilvl w:val="0"/>
          <w:numId w:val="4"/>
        </w:numPr>
        <w:autoSpaceDE w:val="0"/>
        <w:autoSpaceDN w:val="0"/>
        <w:adjustRightInd w:val="0"/>
        <w:jc w:val="both"/>
        <w:rPr>
          <w:bCs/>
          <w:lang w:val="en-CA"/>
        </w:rPr>
      </w:pPr>
      <w:r w:rsidRPr="00641E91">
        <w:rPr>
          <w:bCs/>
          <w:lang w:val="en-CA"/>
        </w:rPr>
        <w:t>Generally, a RIS service structure is complex enough to require a quality approach that goes beyond the limits of the systems, as means for technical support, serving that specific service</w:t>
      </w:r>
    </w:p>
    <w:p w:rsidR="002D3B8D" w:rsidRPr="00641E91" w:rsidRDefault="002D3B8D" w:rsidP="00611092">
      <w:pPr>
        <w:pStyle w:val="Listenabsatz"/>
        <w:widowControl w:val="0"/>
        <w:numPr>
          <w:ilvl w:val="0"/>
          <w:numId w:val="4"/>
        </w:numPr>
        <w:autoSpaceDE w:val="0"/>
        <w:autoSpaceDN w:val="0"/>
        <w:adjustRightInd w:val="0"/>
        <w:jc w:val="both"/>
        <w:rPr>
          <w:bCs/>
          <w:lang w:val="en-CA"/>
        </w:rPr>
      </w:pPr>
      <w:r w:rsidRPr="00641E91">
        <w:rPr>
          <w:bCs/>
          <w:lang w:val="en-CA"/>
        </w:rPr>
        <w:t>Analyzing the density of the drawn concepts for each of the constituent elements of a RIS service, it is obvious that the RIS system itself is a priority, being the central point of a RIS service.</w:t>
      </w:r>
    </w:p>
    <w:p w:rsidR="002D3B8D" w:rsidRPr="00F67EC4" w:rsidRDefault="002D3B8D" w:rsidP="00611092">
      <w:pPr>
        <w:pStyle w:val="berschrift3"/>
        <w:jc w:val="both"/>
        <w:rPr>
          <w:lang w:val="en-CA"/>
        </w:rPr>
      </w:pPr>
      <w:bookmarkStart w:id="61" w:name="_Toc405554151"/>
      <w:r w:rsidRPr="00F67EC4">
        <w:rPr>
          <w:lang w:val="en-CA"/>
        </w:rPr>
        <w:lastRenderedPageBreak/>
        <w:t>Recommendations</w:t>
      </w:r>
      <w:bookmarkEnd w:id="61"/>
    </w:p>
    <w:p w:rsidR="002D3B8D" w:rsidRPr="00F67EC4" w:rsidRDefault="002D3B8D" w:rsidP="00611092">
      <w:pPr>
        <w:spacing w:before="120" w:after="120"/>
        <w:jc w:val="both"/>
        <w:rPr>
          <w:lang w:val="en-CA"/>
        </w:rPr>
      </w:pPr>
      <w:r w:rsidRPr="00F67EC4">
        <w:rPr>
          <w:lang w:val="en-CA"/>
        </w:rPr>
        <w:t>In accordance with the principles and criteria for structuring and classification of the analysed RIS services, it is recommended to define a complete structural mod</w:t>
      </w:r>
      <w:r>
        <w:rPr>
          <w:lang w:val="en-CA"/>
        </w:rPr>
        <w:t xml:space="preserve">el attachable to a RIS service. </w:t>
      </w:r>
      <w:r w:rsidRPr="00F67EC4">
        <w:rPr>
          <w:lang w:val="en-CA"/>
        </w:rPr>
        <w:t>This model requires the inclusion of all the constituent structural elements and their classification under the defined criteria.</w:t>
      </w:r>
    </w:p>
    <w:p w:rsidR="002D3B8D" w:rsidRPr="00F67EC4" w:rsidRDefault="002D3B8D" w:rsidP="00611092">
      <w:pPr>
        <w:spacing w:before="120" w:after="120"/>
        <w:jc w:val="both"/>
        <w:rPr>
          <w:lang w:val="en-CA"/>
        </w:rPr>
      </w:pPr>
      <w:r w:rsidRPr="00F67EC4">
        <w:rPr>
          <w:lang w:val="en-CA"/>
        </w:rPr>
        <w:t>The items with the highest density and the highest severity in the structure of a RIS service must be those belonging to the service support systems. For this reason, the quality model serves this category of elements in an optimal manner, without obstructing its use for the other types of elements.</w:t>
      </w:r>
    </w:p>
    <w:p w:rsidR="002D3B8D" w:rsidRPr="00F67EC4" w:rsidRDefault="002D3B8D" w:rsidP="00611092">
      <w:pPr>
        <w:spacing w:before="120" w:after="120"/>
        <w:jc w:val="both"/>
        <w:rPr>
          <w:lang w:val="en-CA"/>
        </w:rPr>
      </w:pPr>
      <w:r w:rsidRPr="00F67EC4">
        <w:rPr>
          <w:lang w:val="en-CA"/>
        </w:rPr>
        <w:t>The mentioned supporting systems category is dominated by the presence of the information systems and their associated information, being recommended to inspire or to derive the quality model applicable to RIS services from the computer science area.</w:t>
      </w:r>
    </w:p>
    <w:p w:rsidR="002D3B8D" w:rsidRPr="00F67EC4" w:rsidRDefault="002D3B8D" w:rsidP="00611092">
      <w:pPr>
        <w:spacing w:before="120" w:after="120"/>
        <w:jc w:val="both"/>
        <w:rPr>
          <w:lang w:val="en-CA"/>
        </w:rPr>
      </w:pPr>
      <w:r w:rsidRPr="00F67EC4">
        <w:rPr>
          <w:lang w:val="en-CA"/>
        </w:rPr>
        <w:t>In terms of quality, the technical references applied come from international standards, architecture and development of software products and associated design concepts. The necessary condition of existence of a quality assurance framework of RIS services is the institutionalization of this framework.</w:t>
      </w:r>
    </w:p>
    <w:p w:rsidR="002D3B8D" w:rsidRPr="00F67EC4" w:rsidRDefault="002D3B8D" w:rsidP="00611092">
      <w:pPr>
        <w:spacing w:before="120" w:after="120"/>
        <w:jc w:val="both"/>
        <w:rPr>
          <w:lang w:val="en-CA"/>
        </w:rPr>
      </w:pPr>
      <w:r w:rsidRPr="00F67EC4">
        <w:rPr>
          <w:lang w:val="en-CA"/>
        </w:rPr>
        <w:t xml:space="preserve">This leads to the recommendation to take the responsibility of the quality objectives, benefits achieved by these objectives and the necessary effort to achieve </w:t>
      </w:r>
      <w:r>
        <w:rPr>
          <w:lang w:val="en-CA"/>
        </w:rPr>
        <w:t>these</w:t>
      </w:r>
      <w:r w:rsidRPr="00F67EC4">
        <w:rPr>
          <w:lang w:val="en-CA"/>
        </w:rPr>
        <w:t xml:space="preserve"> objectives, at the level of regulatory framework in the first place.</w:t>
      </w:r>
    </w:p>
    <w:p w:rsidR="002D3B8D" w:rsidRPr="00F67EC4" w:rsidRDefault="002D3B8D" w:rsidP="00611092">
      <w:pPr>
        <w:spacing w:before="120" w:after="120"/>
        <w:jc w:val="both"/>
        <w:rPr>
          <w:lang w:val="en-CA"/>
        </w:rPr>
      </w:pPr>
      <w:r w:rsidRPr="00F67EC4">
        <w:rPr>
          <w:lang w:val="en-CA"/>
        </w:rPr>
        <w:t>In the spirit of fair treatment and quality, the framework requires a progressive implementation, stepwise approach, which will focus on improving critical aspects and on the introduction of fundamental quality factors: consistency and coherence - the combination of which defines the integrity of the quality issues - factors which apply to the whole set of structural benchmarks of RIS services.</w:t>
      </w:r>
    </w:p>
    <w:p w:rsidR="002D3B8D" w:rsidRPr="00F67EC4" w:rsidRDefault="002D3B8D" w:rsidP="00611092">
      <w:pPr>
        <w:spacing w:before="120" w:after="120"/>
        <w:jc w:val="both"/>
        <w:rPr>
          <w:lang w:val="en-CA"/>
        </w:rPr>
      </w:pPr>
      <w:r w:rsidRPr="00F67EC4">
        <w:rPr>
          <w:lang w:val="en-CA"/>
        </w:rPr>
        <w:t>Above all however, the quality, in the actual meaning of the term and in the context of this report, involves a significant change in the overall approach, removing the conceptual constraints consolidated by various reasons at various levels.</w:t>
      </w:r>
    </w:p>
    <w:p w:rsidR="002D3B8D" w:rsidRPr="00F67EC4" w:rsidRDefault="002D3B8D" w:rsidP="00611092">
      <w:pPr>
        <w:pStyle w:val="berschrift3"/>
        <w:jc w:val="both"/>
        <w:rPr>
          <w:lang w:val="en-CA"/>
        </w:rPr>
      </w:pPr>
      <w:bookmarkStart w:id="62" w:name="_Toc405554152"/>
      <w:r w:rsidRPr="00F67EC4">
        <w:rPr>
          <w:lang w:val="en-CA"/>
        </w:rPr>
        <w:t>Envisioned next steps</w:t>
      </w:r>
      <w:bookmarkEnd w:id="62"/>
    </w:p>
    <w:p w:rsidR="002D3B8D" w:rsidRPr="00B13E11" w:rsidRDefault="002D3B8D" w:rsidP="00B13E11">
      <w:pPr>
        <w:spacing w:before="120" w:after="120"/>
        <w:jc w:val="both"/>
        <w:rPr>
          <w:b/>
          <w:lang w:val="en-CA"/>
        </w:rPr>
      </w:pPr>
      <w:bookmarkStart w:id="63" w:name="_Toc405554153"/>
      <w:r w:rsidRPr="00B13E11">
        <w:rPr>
          <w:b/>
          <w:lang w:val="en-CA"/>
        </w:rPr>
        <w:t>Austria</w:t>
      </w:r>
      <w:bookmarkEnd w:id="63"/>
    </w:p>
    <w:p w:rsidR="002D3B8D" w:rsidRDefault="002D3B8D" w:rsidP="00611092">
      <w:pPr>
        <w:spacing w:before="120" w:after="120"/>
        <w:jc w:val="both"/>
        <w:rPr>
          <w:lang w:val="en-CA"/>
        </w:rPr>
      </w:pPr>
      <w:r>
        <w:rPr>
          <w:lang w:val="en-CA"/>
        </w:rPr>
        <w:t>The steps foreseen for Austria in terms of Quality of River Information Services are:</w:t>
      </w:r>
    </w:p>
    <w:p w:rsidR="002D3B8D" w:rsidRPr="00B26F73" w:rsidRDefault="002D3B8D" w:rsidP="00611092">
      <w:pPr>
        <w:pStyle w:val="Listenabsatz"/>
        <w:widowControl w:val="0"/>
        <w:numPr>
          <w:ilvl w:val="0"/>
          <w:numId w:val="4"/>
        </w:numPr>
        <w:autoSpaceDE w:val="0"/>
        <w:autoSpaceDN w:val="0"/>
        <w:adjustRightInd w:val="0"/>
        <w:jc w:val="both"/>
        <w:rPr>
          <w:bCs/>
          <w:lang w:val="en-CA"/>
        </w:rPr>
      </w:pPr>
      <w:r>
        <w:rPr>
          <w:bCs/>
          <w:lang w:val="en-CA"/>
        </w:rPr>
        <w:t>Find a</w:t>
      </w:r>
      <w:r w:rsidRPr="00B26F73">
        <w:rPr>
          <w:bCs/>
          <w:lang w:val="en-CA"/>
        </w:rPr>
        <w:t xml:space="preserve"> suitable tool for documenting the information / service categories and data flows</w:t>
      </w:r>
    </w:p>
    <w:p w:rsidR="002D3B8D" w:rsidRPr="00B26F73" w:rsidRDefault="002D3B8D" w:rsidP="00611092">
      <w:pPr>
        <w:pStyle w:val="Listenabsatz"/>
        <w:widowControl w:val="0"/>
        <w:numPr>
          <w:ilvl w:val="0"/>
          <w:numId w:val="4"/>
        </w:numPr>
        <w:autoSpaceDE w:val="0"/>
        <w:autoSpaceDN w:val="0"/>
        <w:adjustRightInd w:val="0"/>
        <w:jc w:val="both"/>
        <w:rPr>
          <w:bCs/>
          <w:lang w:val="en-CA"/>
        </w:rPr>
      </w:pPr>
      <w:r>
        <w:rPr>
          <w:bCs/>
          <w:lang w:val="en-CA"/>
        </w:rPr>
        <w:t>M</w:t>
      </w:r>
      <w:r w:rsidRPr="00B26F73">
        <w:rPr>
          <w:bCs/>
          <w:lang w:val="en-CA"/>
        </w:rPr>
        <w:t>apping of the services and information flows need to be realised within the tool</w:t>
      </w:r>
    </w:p>
    <w:p w:rsidR="002D3B8D" w:rsidRDefault="002D3B8D" w:rsidP="00611092">
      <w:pPr>
        <w:pStyle w:val="Listenabsatz"/>
        <w:widowControl w:val="0"/>
        <w:numPr>
          <w:ilvl w:val="0"/>
          <w:numId w:val="4"/>
        </w:numPr>
        <w:autoSpaceDE w:val="0"/>
        <w:autoSpaceDN w:val="0"/>
        <w:adjustRightInd w:val="0"/>
        <w:jc w:val="both"/>
        <w:rPr>
          <w:bCs/>
          <w:lang w:val="en-CA"/>
        </w:rPr>
      </w:pPr>
      <w:r>
        <w:rPr>
          <w:bCs/>
          <w:lang w:val="en-CA"/>
        </w:rPr>
        <w:t>Introduce a</w:t>
      </w:r>
      <w:r w:rsidRPr="00B26F73">
        <w:rPr>
          <w:bCs/>
          <w:lang w:val="en-CA"/>
        </w:rPr>
        <w:t xml:space="preserve"> quality management process o</w:t>
      </w:r>
      <w:r>
        <w:rPr>
          <w:bCs/>
          <w:lang w:val="en-CA"/>
        </w:rPr>
        <w:t>n global scale at viadonau</w:t>
      </w:r>
    </w:p>
    <w:p w:rsidR="002D3B8D" w:rsidRPr="00B26F73" w:rsidRDefault="002D3B8D" w:rsidP="00611092">
      <w:pPr>
        <w:pStyle w:val="Listenabsatz"/>
        <w:widowControl w:val="0"/>
        <w:numPr>
          <w:ilvl w:val="0"/>
          <w:numId w:val="4"/>
        </w:numPr>
        <w:autoSpaceDE w:val="0"/>
        <w:autoSpaceDN w:val="0"/>
        <w:adjustRightInd w:val="0"/>
        <w:jc w:val="both"/>
        <w:rPr>
          <w:bCs/>
          <w:lang w:val="en-CA"/>
        </w:rPr>
      </w:pPr>
      <w:r>
        <w:rPr>
          <w:bCs/>
          <w:lang w:val="en-CA"/>
        </w:rPr>
        <w:t>Investigate and implement a suitable IT management system (not as system in terms of hardware and software, but a method) for the operation of DoRIS in Austria</w:t>
      </w:r>
    </w:p>
    <w:p w:rsidR="002D3B8D" w:rsidRPr="00B13E11" w:rsidRDefault="002D3B8D" w:rsidP="00B13E11">
      <w:pPr>
        <w:spacing w:before="120" w:after="120"/>
        <w:jc w:val="both"/>
        <w:rPr>
          <w:b/>
          <w:lang w:val="en-CA"/>
        </w:rPr>
      </w:pPr>
      <w:bookmarkStart w:id="64" w:name="_Toc405554154"/>
      <w:r w:rsidRPr="00B13E11">
        <w:rPr>
          <w:b/>
          <w:lang w:val="en-CA"/>
        </w:rPr>
        <w:t>Romania</w:t>
      </w:r>
      <w:bookmarkEnd w:id="64"/>
    </w:p>
    <w:p w:rsidR="002D3B8D" w:rsidRPr="00F67EC4" w:rsidRDefault="002D3B8D" w:rsidP="00611092">
      <w:pPr>
        <w:spacing w:before="120" w:after="120"/>
        <w:jc w:val="both"/>
        <w:rPr>
          <w:lang w:val="en-CA"/>
        </w:rPr>
      </w:pPr>
      <w:r w:rsidRPr="00F67EC4">
        <w:rPr>
          <w:lang w:val="en-CA"/>
        </w:rPr>
        <w:t>The steps foreseen for Romania in the direction of quality are:</w:t>
      </w:r>
    </w:p>
    <w:p w:rsidR="002D3B8D" w:rsidRPr="00F67EC4" w:rsidRDefault="002D3B8D" w:rsidP="00611092">
      <w:pPr>
        <w:pStyle w:val="Listenabsatz"/>
        <w:widowControl w:val="0"/>
        <w:numPr>
          <w:ilvl w:val="0"/>
          <w:numId w:val="4"/>
        </w:numPr>
        <w:autoSpaceDE w:val="0"/>
        <w:autoSpaceDN w:val="0"/>
        <w:adjustRightInd w:val="0"/>
        <w:jc w:val="both"/>
        <w:rPr>
          <w:bCs/>
          <w:lang w:val="en-CA"/>
        </w:rPr>
      </w:pPr>
      <w:r w:rsidRPr="00F67EC4">
        <w:rPr>
          <w:bCs/>
          <w:lang w:val="en-CA"/>
        </w:rPr>
        <w:t>To begin to align its RIS operational environment to a reliable quality framework, according to the analysis performed</w:t>
      </w:r>
    </w:p>
    <w:p w:rsidR="002D3B8D" w:rsidRPr="00F67EC4" w:rsidRDefault="002D3B8D" w:rsidP="00611092">
      <w:pPr>
        <w:pStyle w:val="Listenabsatz"/>
        <w:widowControl w:val="0"/>
        <w:numPr>
          <w:ilvl w:val="0"/>
          <w:numId w:val="4"/>
        </w:numPr>
        <w:autoSpaceDE w:val="0"/>
        <w:autoSpaceDN w:val="0"/>
        <w:adjustRightInd w:val="0"/>
        <w:jc w:val="both"/>
        <w:rPr>
          <w:bCs/>
          <w:lang w:val="en-CA"/>
        </w:rPr>
      </w:pPr>
      <w:r w:rsidRPr="00F67EC4">
        <w:rPr>
          <w:bCs/>
          <w:lang w:val="en-CA"/>
        </w:rPr>
        <w:t>To continue to integrate its level of quality in the global European picture, as the organisation at the project level indicates</w:t>
      </w:r>
    </w:p>
    <w:p w:rsidR="002D3B8D" w:rsidRPr="00F67EC4" w:rsidRDefault="002D3B8D" w:rsidP="00611092">
      <w:pPr>
        <w:pStyle w:val="Listenabsatz"/>
        <w:widowControl w:val="0"/>
        <w:numPr>
          <w:ilvl w:val="0"/>
          <w:numId w:val="4"/>
        </w:numPr>
        <w:autoSpaceDE w:val="0"/>
        <w:autoSpaceDN w:val="0"/>
        <w:adjustRightInd w:val="0"/>
        <w:jc w:val="both"/>
        <w:rPr>
          <w:bCs/>
          <w:lang w:val="en-CA"/>
        </w:rPr>
      </w:pPr>
      <w:r w:rsidRPr="00F67EC4">
        <w:rPr>
          <w:bCs/>
          <w:lang w:val="en-CA"/>
        </w:rPr>
        <w:t xml:space="preserve">To constantly measure the performance of the operated RIS services </w:t>
      </w:r>
    </w:p>
    <w:p w:rsidR="002D3B8D" w:rsidRPr="00F67EC4" w:rsidRDefault="002D3B8D" w:rsidP="00611092">
      <w:pPr>
        <w:pStyle w:val="Listenabsatz"/>
        <w:widowControl w:val="0"/>
        <w:numPr>
          <w:ilvl w:val="0"/>
          <w:numId w:val="4"/>
        </w:numPr>
        <w:autoSpaceDE w:val="0"/>
        <w:autoSpaceDN w:val="0"/>
        <w:adjustRightInd w:val="0"/>
        <w:jc w:val="both"/>
        <w:rPr>
          <w:bCs/>
          <w:lang w:val="en-CA"/>
        </w:rPr>
      </w:pPr>
      <w:r w:rsidRPr="00F67EC4">
        <w:rPr>
          <w:bCs/>
          <w:lang w:val="en-CA"/>
        </w:rPr>
        <w:t>To monitor the performance of the  pilot implementations, especially the ones developed towards the quality improvement</w:t>
      </w:r>
    </w:p>
    <w:p w:rsidR="002D3B8D" w:rsidRPr="00F67EC4" w:rsidRDefault="002D3B8D" w:rsidP="00611092">
      <w:pPr>
        <w:pStyle w:val="Listenabsatz"/>
        <w:widowControl w:val="0"/>
        <w:numPr>
          <w:ilvl w:val="0"/>
          <w:numId w:val="4"/>
        </w:numPr>
        <w:autoSpaceDE w:val="0"/>
        <w:autoSpaceDN w:val="0"/>
        <w:adjustRightInd w:val="0"/>
        <w:jc w:val="both"/>
        <w:rPr>
          <w:bCs/>
          <w:lang w:val="en-CA"/>
        </w:rPr>
      </w:pPr>
      <w:r w:rsidRPr="00F67EC4">
        <w:rPr>
          <w:bCs/>
          <w:lang w:val="en-CA"/>
        </w:rPr>
        <w:t>To enlarge the applicability of the pilot systems implemented to a full operational implementation, in accordance with their practical long term capacity</w:t>
      </w:r>
    </w:p>
    <w:p w:rsidR="002D3B8D" w:rsidRPr="00B13E11" w:rsidRDefault="002D3B8D" w:rsidP="00B13E11">
      <w:pPr>
        <w:spacing w:before="120" w:after="120"/>
        <w:jc w:val="both"/>
        <w:rPr>
          <w:b/>
          <w:lang w:val="en-CA"/>
        </w:rPr>
      </w:pPr>
      <w:bookmarkStart w:id="65" w:name="_Toc405554155"/>
      <w:r w:rsidRPr="00B13E11">
        <w:rPr>
          <w:b/>
          <w:lang w:val="en-CA"/>
        </w:rPr>
        <w:t>Slovakia</w:t>
      </w:r>
      <w:bookmarkEnd w:id="65"/>
    </w:p>
    <w:p w:rsidR="002D3B8D" w:rsidRDefault="002D3B8D" w:rsidP="00611092">
      <w:pPr>
        <w:spacing w:before="120" w:after="120"/>
        <w:jc w:val="both"/>
        <w:rPr>
          <w:lang w:val="en-CA"/>
        </w:rPr>
      </w:pPr>
      <w:r>
        <w:rPr>
          <w:lang w:val="en-CA"/>
        </w:rPr>
        <w:t>The steps foreseen for Slovakia in terms of Quality of River Information Services are:</w:t>
      </w:r>
    </w:p>
    <w:p w:rsidR="002D3B8D" w:rsidRPr="00F67EC4" w:rsidRDefault="002D3B8D" w:rsidP="00611092">
      <w:pPr>
        <w:pStyle w:val="Listenabsatz"/>
        <w:widowControl w:val="0"/>
        <w:numPr>
          <w:ilvl w:val="0"/>
          <w:numId w:val="4"/>
        </w:numPr>
        <w:autoSpaceDE w:val="0"/>
        <w:autoSpaceDN w:val="0"/>
        <w:adjustRightInd w:val="0"/>
        <w:jc w:val="both"/>
        <w:rPr>
          <w:bCs/>
          <w:lang w:val="en-CA"/>
        </w:rPr>
      </w:pPr>
      <w:r w:rsidRPr="00F67EC4">
        <w:rPr>
          <w:bCs/>
          <w:lang w:val="en-CA"/>
        </w:rPr>
        <w:t>Continuation of evaluation of the RIS operation and continuous mitigation of quality gaps</w:t>
      </w:r>
    </w:p>
    <w:p w:rsidR="002D3B8D" w:rsidRPr="00F67EC4" w:rsidRDefault="002D3B8D" w:rsidP="00611092">
      <w:pPr>
        <w:pStyle w:val="Listenabsatz"/>
        <w:widowControl w:val="0"/>
        <w:numPr>
          <w:ilvl w:val="0"/>
          <w:numId w:val="4"/>
        </w:numPr>
        <w:autoSpaceDE w:val="0"/>
        <w:autoSpaceDN w:val="0"/>
        <w:adjustRightInd w:val="0"/>
        <w:jc w:val="both"/>
        <w:rPr>
          <w:bCs/>
          <w:lang w:val="en-CA"/>
        </w:rPr>
      </w:pPr>
      <w:r w:rsidRPr="00F67EC4">
        <w:rPr>
          <w:bCs/>
          <w:lang w:val="en-CA"/>
        </w:rPr>
        <w:t>On national level it is necessary to ensure the proper maintenance of the SlovRIS applications by means of the maintenance contract between RIS provided and external IT supplier,</w:t>
      </w:r>
    </w:p>
    <w:p w:rsidR="002D3B8D" w:rsidRPr="00F67EC4" w:rsidRDefault="002D3B8D" w:rsidP="00611092">
      <w:pPr>
        <w:pStyle w:val="Listenabsatz"/>
        <w:widowControl w:val="0"/>
        <w:numPr>
          <w:ilvl w:val="0"/>
          <w:numId w:val="4"/>
        </w:numPr>
        <w:autoSpaceDE w:val="0"/>
        <w:autoSpaceDN w:val="0"/>
        <w:adjustRightInd w:val="0"/>
        <w:jc w:val="both"/>
        <w:rPr>
          <w:bCs/>
          <w:lang w:val="en-CA"/>
        </w:rPr>
      </w:pPr>
      <w:r w:rsidRPr="00F67EC4">
        <w:rPr>
          <w:bCs/>
          <w:lang w:val="en-CA"/>
        </w:rPr>
        <w:lastRenderedPageBreak/>
        <w:t xml:space="preserve">For the sake of having clear and actual overview on availability of the RIS systems and services in individual countries by means of the “RIS Service Directory” table, a pilot implementation of the similar online tool enabling easy collection and maintenance of relevant information, shall be considered. </w:t>
      </w:r>
    </w:p>
    <w:bookmarkEnd w:id="1"/>
    <w:bookmarkEnd w:id="2"/>
    <w:bookmarkEnd w:id="3"/>
    <w:p w:rsidR="00D710C1" w:rsidRDefault="00E25085" w:rsidP="00D710C1">
      <w:pPr>
        <w:pStyle w:val="berschrift1"/>
        <w:spacing w:after="120"/>
        <w:ind w:left="431" w:hanging="431"/>
        <w:rPr>
          <w:lang w:val="en-GB"/>
        </w:rPr>
      </w:pPr>
      <w:r>
        <w:rPr>
          <w:lang w:val="en-GB"/>
        </w:rPr>
        <w:br w:type="page"/>
      </w:r>
      <w:bookmarkStart w:id="66" w:name="_Toc418513612"/>
      <w:r w:rsidR="00D710C1" w:rsidRPr="005C2B86">
        <w:rPr>
          <w:lang w:val="en-GB"/>
        </w:rPr>
        <w:lastRenderedPageBreak/>
        <w:t xml:space="preserve">SuAc </w:t>
      </w:r>
      <w:r w:rsidR="00B20220">
        <w:rPr>
          <w:lang w:val="en-GB"/>
        </w:rPr>
        <w:t>3</w:t>
      </w:r>
      <w:r w:rsidR="00D710C1" w:rsidRPr="005C2B86">
        <w:rPr>
          <w:lang w:val="en-GB"/>
        </w:rPr>
        <w:t>.</w:t>
      </w:r>
      <w:r w:rsidR="00D710C1">
        <w:rPr>
          <w:lang w:val="en-GB"/>
        </w:rPr>
        <w:t>2</w:t>
      </w:r>
      <w:r w:rsidR="00D710C1" w:rsidRPr="005C2B86">
        <w:rPr>
          <w:lang w:val="en-GB"/>
        </w:rPr>
        <w:t xml:space="preserve"> </w:t>
      </w:r>
      <w:r w:rsidR="00B20220" w:rsidRPr="00084B1D">
        <w:rPr>
          <w:lang w:val="en-GB"/>
        </w:rPr>
        <w:t>Pilot implementation of QoIS for Notices to Skippers (NtS)</w:t>
      </w:r>
      <w:bookmarkEnd w:id="66"/>
    </w:p>
    <w:p w:rsidR="002917DB" w:rsidRPr="001240A5" w:rsidRDefault="002917DB" w:rsidP="002917DB">
      <w:pPr>
        <w:rPr>
          <w:u w:val="single"/>
          <w:lang w:val="en-GB"/>
        </w:rPr>
      </w:pPr>
      <w:r w:rsidRPr="001240A5">
        <w:rPr>
          <w:u w:val="single"/>
          <w:lang w:val="en-GB"/>
        </w:rPr>
        <w:t>Background information</w:t>
      </w:r>
    </w:p>
    <w:p w:rsidR="002917DB" w:rsidRPr="004D5AD7" w:rsidRDefault="002917DB" w:rsidP="002917DB">
      <w:pPr>
        <w:spacing w:before="120" w:after="120"/>
        <w:jc w:val="both"/>
        <w:rPr>
          <w:bCs/>
          <w:szCs w:val="20"/>
          <w:lang w:val="en-GB"/>
        </w:rPr>
      </w:pPr>
      <w:r>
        <w:rPr>
          <w:bCs/>
          <w:szCs w:val="20"/>
          <w:lang w:val="en-GB"/>
        </w:rPr>
        <w:t>Notices to Skippers services are implemented and operated in many countries on the basis of Commission Regulation</w:t>
      </w:r>
      <w:r w:rsidRPr="00A12E1E">
        <w:rPr>
          <w:bCs/>
          <w:szCs w:val="20"/>
          <w:lang w:val="en-GB"/>
        </w:rPr>
        <w:t xml:space="preserve"> (EC) No 416/2007</w:t>
      </w:r>
      <w:r>
        <w:rPr>
          <w:bCs/>
          <w:szCs w:val="20"/>
          <w:lang w:val="en-GB"/>
        </w:rPr>
        <w:t xml:space="preserve"> c</w:t>
      </w:r>
      <w:r w:rsidRPr="00A12E1E">
        <w:rPr>
          <w:bCs/>
          <w:szCs w:val="20"/>
          <w:lang w:val="en-GB"/>
        </w:rPr>
        <w:t>oncerning the technical specifications for Notices to Skippers</w:t>
      </w:r>
      <w:r>
        <w:rPr>
          <w:bCs/>
          <w:szCs w:val="20"/>
          <w:lang w:val="en-GB"/>
        </w:rPr>
        <w:t>. Each country is facing its own local issues with regard to the quality of the service. On one hand this is caused by the national circumstances and conditions, whereas on the other the out-dated character of the above mentioned Commission Regulation or the missing uniform rules for NtS encoding, create problems of different nature. The activities carried out within Sub Activity 3.2 of the project IRIS Europe III have been targeted on finding possible solutions, in order to eliminate both types of deficiencies in the future with specific focus on reaching the high level of the quality of the information service.</w:t>
      </w:r>
    </w:p>
    <w:p w:rsidR="002917DB" w:rsidRPr="001240A5" w:rsidRDefault="002917DB" w:rsidP="002917DB">
      <w:pPr>
        <w:rPr>
          <w:u w:val="single"/>
          <w:lang w:val="en-GB"/>
        </w:rPr>
      </w:pPr>
      <w:r w:rsidRPr="001240A5">
        <w:rPr>
          <w:u w:val="single"/>
          <w:lang w:val="en-GB"/>
        </w:rPr>
        <w:t>Objectives</w:t>
      </w:r>
    </w:p>
    <w:p w:rsidR="002917DB" w:rsidRDefault="002917DB" w:rsidP="002917DB">
      <w:pPr>
        <w:spacing w:before="120" w:after="120"/>
        <w:jc w:val="both"/>
        <w:rPr>
          <w:lang w:val="en-GB"/>
        </w:rPr>
      </w:pPr>
      <w:r>
        <w:rPr>
          <w:lang w:val="en-GB"/>
        </w:rPr>
        <w:t>Main objective of the Sub Activity 3.2 defined as the promotion of the</w:t>
      </w:r>
      <w:r w:rsidRPr="007E64A0">
        <w:rPr>
          <w:lang w:val="en-GB"/>
        </w:rPr>
        <w:t xml:space="preserve"> minimum quality level for </w:t>
      </w:r>
      <w:r>
        <w:rPr>
          <w:lang w:val="en-GB"/>
        </w:rPr>
        <w:t>NtS has been fulfilled with finalisation of work in the following areas:</w:t>
      </w:r>
    </w:p>
    <w:p w:rsidR="002917DB" w:rsidRDefault="002917DB" w:rsidP="00AD6951">
      <w:pPr>
        <w:pStyle w:val="Listenabsatz"/>
        <w:numPr>
          <w:ilvl w:val="0"/>
          <w:numId w:val="16"/>
        </w:numPr>
        <w:spacing w:before="60" w:after="60"/>
        <w:jc w:val="both"/>
        <w:rPr>
          <w:lang w:val="en-GB"/>
        </w:rPr>
      </w:pPr>
      <w:r w:rsidRPr="00C34C84">
        <w:rPr>
          <w:lang w:val="en-GB"/>
        </w:rPr>
        <w:t>Analysis of existing S</w:t>
      </w:r>
      <w:r>
        <w:rPr>
          <w:lang w:val="en-GB"/>
        </w:rPr>
        <w:t xml:space="preserve">ervice </w:t>
      </w:r>
      <w:r w:rsidRPr="00C34C84">
        <w:rPr>
          <w:lang w:val="en-GB"/>
        </w:rPr>
        <w:t>L</w:t>
      </w:r>
      <w:r>
        <w:rPr>
          <w:lang w:val="en-GB"/>
        </w:rPr>
        <w:t xml:space="preserve">evel </w:t>
      </w:r>
      <w:r w:rsidRPr="00C34C84">
        <w:rPr>
          <w:lang w:val="en-GB"/>
        </w:rPr>
        <w:t>A</w:t>
      </w:r>
      <w:r>
        <w:rPr>
          <w:lang w:val="en-GB"/>
        </w:rPr>
        <w:t>greements</w:t>
      </w:r>
      <w:r w:rsidRPr="00C34C84">
        <w:rPr>
          <w:lang w:val="en-GB"/>
        </w:rPr>
        <w:t xml:space="preserve"> and identification of gaps</w:t>
      </w:r>
      <w:r>
        <w:rPr>
          <w:lang w:val="en-GB"/>
        </w:rPr>
        <w:t>,</w:t>
      </w:r>
    </w:p>
    <w:p w:rsidR="002917DB" w:rsidRDefault="002917DB" w:rsidP="00AD6951">
      <w:pPr>
        <w:pStyle w:val="Listenabsatz"/>
        <w:numPr>
          <w:ilvl w:val="0"/>
          <w:numId w:val="16"/>
        </w:numPr>
        <w:spacing w:before="60" w:after="60"/>
        <w:jc w:val="both"/>
        <w:rPr>
          <w:lang w:val="en-GB"/>
        </w:rPr>
      </w:pPr>
      <w:r>
        <w:rPr>
          <w:lang w:val="en-GB"/>
        </w:rPr>
        <w:t>Evaluation of national NtS infrastructures,</w:t>
      </w:r>
    </w:p>
    <w:p w:rsidR="002917DB" w:rsidRDefault="002917DB" w:rsidP="00AD6951">
      <w:pPr>
        <w:pStyle w:val="Listenabsatz"/>
        <w:numPr>
          <w:ilvl w:val="0"/>
          <w:numId w:val="16"/>
        </w:numPr>
        <w:spacing w:before="60" w:after="60"/>
        <w:jc w:val="both"/>
        <w:rPr>
          <w:lang w:val="en-GB"/>
        </w:rPr>
      </w:pPr>
      <w:r>
        <w:rPr>
          <w:lang w:val="en-GB"/>
        </w:rPr>
        <w:t>Elaboration of conclusions and recommendations with regard to finalisation of NtS Encoding Guide and displaying of NtS information in the ECDIS viewers,</w:t>
      </w:r>
    </w:p>
    <w:p w:rsidR="002917DB" w:rsidRPr="00280231" w:rsidRDefault="002917DB" w:rsidP="00AD6951">
      <w:pPr>
        <w:pStyle w:val="Listenabsatz"/>
        <w:numPr>
          <w:ilvl w:val="0"/>
          <w:numId w:val="16"/>
        </w:numPr>
        <w:spacing w:before="60" w:after="60"/>
        <w:jc w:val="both"/>
        <w:rPr>
          <w:lang w:val="en-GB"/>
        </w:rPr>
      </w:pPr>
      <w:r>
        <w:rPr>
          <w:lang w:val="en-GB"/>
        </w:rPr>
        <w:t>Documentation of work and results.</w:t>
      </w:r>
    </w:p>
    <w:p w:rsidR="002917DB" w:rsidRPr="001240A5" w:rsidRDefault="002917DB" w:rsidP="002917DB">
      <w:pPr>
        <w:rPr>
          <w:u w:val="single"/>
          <w:lang w:val="en-GB"/>
        </w:rPr>
      </w:pPr>
      <w:r w:rsidRPr="001240A5">
        <w:rPr>
          <w:u w:val="single"/>
          <w:lang w:val="en-GB"/>
        </w:rPr>
        <w:t>Work approach</w:t>
      </w:r>
    </w:p>
    <w:p w:rsidR="002917DB" w:rsidRDefault="002917DB" w:rsidP="002917DB">
      <w:pPr>
        <w:spacing w:before="120" w:after="120"/>
        <w:jc w:val="both"/>
        <w:rPr>
          <w:lang w:val="en-GB"/>
        </w:rPr>
      </w:pPr>
      <w:r w:rsidRPr="00CC73BD">
        <w:rPr>
          <w:lang w:val="en-GB"/>
        </w:rPr>
        <w:t>Coordination of the work within the sub Activity has been taken care of by the Slovak company KIOS, Ltd.</w:t>
      </w:r>
      <w:r>
        <w:rPr>
          <w:lang w:val="en-GB"/>
        </w:rPr>
        <w:t xml:space="preserve"> Active communication with the representatives of individual task forces of the NtS Expert Group has been established, in order to contribute to finalisation and publication of the updated technical specifications for NtS in version 4.0. Furthermore intermediate results of the SuAc3.2 has been communicated and discussed during the Expert Group meetings, in order to follow the harmonised approach in course of pilot implementations in individual countries participating on SuAc3.2.</w:t>
      </w:r>
    </w:p>
    <w:p w:rsidR="002917DB" w:rsidRPr="001240A5" w:rsidRDefault="002917DB" w:rsidP="002917DB">
      <w:pPr>
        <w:rPr>
          <w:u w:val="single"/>
          <w:lang w:val="en-GB"/>
        </w:rPr>
      </w:pPr>
      <w:r w:rsidRPr="001240A5">
        <w:rPr>
          <w:u w:val="single"/>
          <w:lang w:val="en-GB"/>
        </w:rPr>
        <w:t>Results</w:t>
      </w:r>
    </w:p>
    <w:p w:rsidR="002917DB" w:rsidRDefault="002917DB" w:rsidP="002917DB">
      <w:pPr>
        <w:spacing w:before="120" w:after="120"/>
        <w:jc w:val="both"/>
        <w:rPr>
          <w:lang w:val="en-GB"/>
        </w:rPr>
      </w:pPr>
      <w:r>
        <w:rPr>
          <w:lang w:val="en-GB"/>
        </w:rPr>
        <w:t xml:space="preserve">The most important results of the Sub Activity 3.2 - </w:t>
      </w:r>
      <w:r w:rsidRPr="00084B1D">
        <w:rPr>
          <w:lang w:val="en-GB"/>
        </w:rPr>
        <w:t>Pilot implementation of QoIS for Notices to Skippers (NtS)</w:t>
      </w:r>
      <w:r>
        <w:rPr>
          <w:lang w:val="en-GB"/>
        </w:rPr>
        <w:t xml:space="preserve"> are the following:</w:t>
      </w:r>
    </w:p>
    <w:p w:rsidR="002917DB" w:rsidRDefault="002917DB" w:rsidP="00AD6951">
      <w:pPr>
        <w:pStyle w:val="Listenabsatz"/>
        <w:numPr>
          <w:ilvl w:val="0"/>
          <w:numId w:val="15"/>
        </w:numPr>
        <w:spacing w:before="60" w:after="60"/>
        <w:jc w:val="both"/>
        <w:rPr>
          <w:lang w:val="en-GB"/>
        </w:rPr>
      </w:pPr>
      <w:r>
        <w:rPr>
          <w:lang w:val="en-GB"/>
        </w:rPr>
        <w:t>Elaboration of the document “Analysis of Service Level Agreements and gaps for NtS” with list of recommendations which shall ensure the higher quality of the NtS service, including recommendations towards the finalisation of the NtS Encoding Guide and upcoming update of Commission Regulation for NtS,</w:t>
      </w:r>
    </w:p>
    <w:p w:rsidR="002917DB" w:rsidRDefault="002917DB" w:rsidP="00AD6951">
      <w:pPr>
        <w:pStyle w:val="Listenabsatz"/>
        <w:numPr>
          <w:ilvl w:val="0"/>
          <w:numId w:val="15"/>
        </w:numPr>
        <w:spacing w:before="60" w:after="60"/>
        <w:jc w:val="both"/>
        <w:rPr>
          <w:lang w:val="en-GB"/>
        </w:rPr>
      </w:pPr>
      <w:r>
        <w:rPr>
          <w:lang w:val="en-GB"/>
        </w:rPr>
        <w:t>Pilot implementation of the measures necessary for reaching the desired level of quality for various NtS services on the national level. For more details on pilot implementations carried out by individual project partners please refer to Chapters 5.x of the Sub Activity report,</w:t>
      </w:r>
    </w:p>
    <w:p w:rsidR="002917DB" w:rsidRDefault="002917DB" w:rsidP="00AD6951">
      <w:pPr>
        <w:pStyle w:val="Listenabsatz"/>
        <w:numPr>
          <w:ilvl w:val="0"/>
          <w:numId w:val="15"/>
        </w:numPr>
        <w:spacing w:before="60" w:after="60"/>
        <w:jc w:val="both"/>
        <w:rPr>
          <w:lang w:val="en-GB"/>
        </w:rPr>
      </w:pPr>
      <w:r>
        <w:rPr>
          <w:lang w:val="en-GB"/>
        </w:rPr>
        <w:t>Contribution to the work of NtS Expert Group with regard to publication of the updated technical specifications for Notices to Skippers in version 4.0.</w:t>
      </w:r>
    </w:p>
    <w:p w:rsidR="002917DB" w:rsidRPr="001240A5" w:rsidRDefault="002917DB" w:rsidP="002917DB">
      <w:pPr>
        <w:rPr>
          <w:u w:val="single"/>
          <w:lang w:val="en-GB"/>
        </w:rPr>
      </w:pPr>
      <w:r w:rsidRPr="001240A5">
        <w:rPr>
          <w:u w:val="single"/>
          <w:lang w:val="en-GB"/>
        </w:rPr>
        <w:t>Conclusions &amp; Recommendations</w:t>
      </w:r>
    </w:p>
    <w:p w:rsidR="002917DB" w:rsidRDefault="002917DB" w:rsidP="002917DB">
      <w:pPr>
        <w:spacing w:before="120" w:after="120"/>
        <w:jc w:val="both"/>
        <w:rPr>
          <w:lang w:val="en-GB"/>
        </w:rPr>
      </w:pPr>
      <w:r>
        <w:rPr>
          <w:lang w:val="en-GB"/>
        </w:rPr>
        <w:t>The provision of the Notices to Skippers is a viable topic, undergoing often changes with regard to the reference data, respectively in terms of the numerous change requests being discussed within the NtS Expert Group, that are aimed at fine tuning of the service on the basis of experience and feedback from users. Effective communication of the SuAc3.2 members with the members of the NtS Experts contributed to the publication of the updated technical specifications for NtS on 18.11.2014. Having this in mind, the following recommendations are drawn:</w:t>
      </w:r>
    </w:p>
    <w:p w:rsidR="002917DB" w:rsidRDefault="002917DB" w:rsidP="00AD6951">
      <w:pPr>
        <w:pStyle w:val="Listenabsatz"/>
        <w:numPr>
          <w:ilvl w:val="0"/>
          <w:numId w:val="15"/>
        </w:numPr>
        <w:spacing w:before="60" w:after="60"/>
        <w:jc w:val="both"/>
        <w:rPr>
          <w:lang w:val="en-GB"/>
        </w:rPr>
      </w:pPr>
      <w:r>
        <w:rPr>
          <w:lang w:val="en-GB"/>
        </w:rPr>
        <w:t>Submission of updated NtS specifications to representatives of the European commission, UN ECE and River Commissions,</w:t>
      </w:r>
    </w:p>
    <w:p w:rsidR="002917DB" w:rsidRDefault="002917DB" w:rsidP="00AD6951">
      <w:pPr>
        <w:pStyle w:val="Listenabsatz"/>
        <w:numPr>
          <w:ilvl w:val="0"/>
          <w:numId w:val="15"/>
        </w:numPr>
        <w:spacing w:before="60" w:after="60"/>
        <w:jc w:val="both"/>
        <w:rPr>
          <w:lang w:val="en-GB"/>
        </w:rPr>
      </w:pPr>
      <w:r>
        <w:rPr>
          <w:lang w:val="en-GB"/>
        </w:rPr>
        <w:t xml:space="preserve">Publication of the </w:t>
      </w:r>
      <w:r w:rsidRPr="0023099B">
        <w:rPr>
          <w:lang w:val="en-GB"/>
        </w:rPr>
        <w:t>update</w:t>
      </w:r>
      <w:r>
        <w:rPr>
          <w:lang w:val="en-GB"/>
        </w:rPr>
        <w:t>d</w:t>
      </w:r>
      <w:r w:rsidRPr="0023099B">
        <w:rPr>
          <w:lang w:val="en-GB"/>
        </w:rPr>
        <w:t xml:space="preserve"> COMMISSION REGULATION (EC) No 416/2007 </w:t>
      </w:r>
      <w:r>
        <w:rPr>
          <w:lang w:val="en-GB"/>
        </w:rPr>
        <w:t>referring to NtS 4.0 technical specifications as the agreed version for implementation by all Member States,</w:t>
      </w:r>
    </w:p>
    <w:p w:rsidR="002917DB" w:rsidRDefault="002917DB" w:rsidP="00AD6951">
      <w:pPr>
        <w:pStyle w:val="Listenabsatz"/>
        <w:numPr>
          <w:ilvl w:val="0"/>
          <w:numId w:val="15"/>
        </w:numPr>
        <w:spacing w:before="60" w:after="60"/>
        <w:jc w:val="both"/>
        <w:rPr>
          <w:lang w:val="en-GB"/>
        </w:rPr>
      </w:pPr>
      <w:r>
        <w:rPr>
          <w:lang w:val="en-GB"/>
        </w:rPr>
        <w:lastRenderedPageBreak/>
        <w:t>Pilot Implementation of the NtS 4.0 technical specifications by individual Member States should be carried out,</w:t>
      </w:r>
    </w:p>
    <w:p w:rsidR="002917DB" w:rsidRDefault="002917DB" w:rsidP="00AD6951">
      <w:pPr>
        <w:pStyle w:val="Listenabsatz"/>
        <w:numPr>
          <w:ilvl w:val="0"/>
          <w:numId w:val="15"/>
        </w:numPr>
        <w:spacing w:before="60" w:after="60"/>
        <w:jc w:val="both"/>
        <w:rPr>
          <w:lang w:val="en-GB"/>
        </w:rPr>
      </w:pPr>
      <w:r>
        <w:rPr>
          <w:lang w:val="en-GB"/>
        </w:rPr>
        <w:t>Up to date NtS technical specifications consisting of:</w:t>
      </w:r>
    </w:p>
    <w:p w:rsidR="002917DB" w:rsidRDefault="002917DB" w:rsidP="00AD6951">
      <w:pPr>
        <w:pStyle w:val="Listenabsatz"/>
        <w:numPr>
          <w:ilvl w:val="1"/>
          <w:numId w:val="15"/>
        </w:numPr>
        <w:spacing w:before="60" w:after="60"/>
        <w:jc w:val="both"/>
        <w:rPr>
          <w:lang w:val="en-GB"/>
        </w:rPr>
      </w:pPr>
      <w:r>
        <w:rPr>
          <w:lang w:val="en-GB"/>
        </w:rPr>
        <w:t>NtS Web Service specification (incl. interconnection approach principles),</w:t>
      </w:r>
    </w:p>
    <w:p w:rsidR="002917DB" w:rsidRDefault="002917DB" w:rsidP="00AD6951">
      <w:pPr>
        <w:pStyle w:val="Listenabsatz"/>
        <w:numPr>
          <w:ilvl w:val="1"/>
          <w:numId w:val="15"/>
        </w:numPr>
        <w:spacing w:before="60" w:after="60"/>
        <w:jc w:val="both"/>
        <w:rPr>
          <w:lang w:val="en-GB"/>
        </w:rPr>
      </w:pPr>
      <w:r w:rsidRPr="008B72A0">
        <w:rPr>
          <w:lang w:val="en-GB"/>
        </w:rPr>
        <w:t>NtS XSD</w:t>
      </w:r>
      <w:r>
        <w:rPr>
          <w:lang w:val="en-GB"/>
        </w:rPr>
        <w:t>,</w:t>
      </w:r>
    </w:p>
    <w:p w:rsidR="002917DB" w:rsidRDefault="002917DB" w:rsidP="00AD6951">
      <w:pPr>
        <w:pStyle w:val="Listenabsatz"/>
        <w:numPr>
          <w:ilvl w:val="1"/>
          <w:numId w:val="15"/>
        </w:numPr>
        <w:spacing w:before="60" w:after="60"/>
        <w:jc w:val="both"/>
        <w:rPr>
          <w:lang w:val="en-GB"/>
        </w:rPr>
      </w:pPr>
      <w:r w:rsidRPr="008B72A0">
        <w:rPr>
          <w:lang w:val="en-GB"/>
        </w:rPr>
        <w:t>RIS Index Encoding guide</w:t>
      </w:r>
      <w:r>
        <w:rPr>
          <w:lang w:val="en-GB"/>
        </w:rPr>
        <w:t>,</w:t>
      </w:r>
    </w:p>
    <w:p w:rsidR="002917DB" w:rsidRDefault="002917DB" w:rsidP="00AD6951">
      <w:pPr>
        <w:pStyle w:val="Listenabsatz"/>
        <w:numPr>
          <w:ilvl w:val="1"/>
          <w:numId w:val="15"/>
        </w:numPr>
        <w:spacing w:before="60" w:after="60"/>
        <w:jc w:val="both"/>
        <w:rPr>
          <w:lang w:val="en-GB"/>
        </w:rPr>
      </w:pPr>
      <w:r>
        <w:rPr>
          <w:lang w:val="en-GB"/>
        </w:rPr>
        <w:t>NtS Encoding Guide.</w:t>
      </w:r>
    </w:p>
    <w:p w:rsidR="002917DB" w:rsidRDefault="002917DB" w:rsidP="008911C8">
      <w:pPr>
        <w:pStyle w:val="Listenabsatz"/>
        <w:jc w:val="both"/>
        <w:rPr>
          <w:lang w:val="en-GB"/>
        </w:rPr>
      </w:pPr>
      <w:r>
        <w:rPr>
          <w:lang w:val="en-GB"/>
        </w:rPr>
        <w:t xml:space="preserve">Need to be properly maintained by the NtS Expert Group and its task forces and made publicly available at defined public spot (e.g. </w:t>
      </w:r>
      <w:hyperlink r:id="rId31" w:history="1">
        <w:r w:rsidRPr="007B3276">
          <w:rPr>
            <w:rStyle w:val="Hyperlink"/>
            <w:lang w:val="en-GB"/>
          </w:rPr>
          <w:t>www.ris.eu</w:t>
        </w:r>
      </w:hyperlink>
      <w:r>
        <w:rPr>
          <w:lang w:val="en-GB"/>
        </w:rPr>
        <w:t>) for all implementing organisations,</w:t>
      </w:r>
    </w:p>
    <w:p w:rsidR="002917DB" w:rsidRDefault="002917DB" w:rsidP="00AD6951">
      <w:pPr>
        <w:pStyle w:val="Listenabsatz"/>
        <w:numPr>
          <w:ilvl w:val="0"/>
          <w:numId w:val="15"/>
        </w:numPr>
        <w:spacing w:before="60" w:after="60"/>
        <w:jc w:val="both"/>
        <w:rPr>
          <w:lang w:val="en-GB"/>
        </w:rPr>
      </w:pPr>
      <w:r>
        <w:rPr>
          <w:lang w:val="en-GB"/>
        </w:rPr>
        <w:t>It is recommended, to introduce the ERDMS as the only source of up-to-date NtS reference tables, in the upcoming update of the Commission Regulation for NtS,</w:t>
      </w:r>
    </w:p>
    <w:p w:rsidR="002917DB" w:rsidRDefault="002917DB" w:rsidP="00AD6951">
      <w:pPr>
        <w:pStyle w:val="Listenabsatz"/>
        <w:numPr>
          <w:ilvl w:val="0"/>
          <w:numId w:val="15"/>
        </w:numPr>
        <w:spacing w:before="60" w:after="60"/>
        <w:jc w:val="both"/>
        <w:rPr>
          <w:lang w:val="en-GB"/>
        </w:rPr>
      </w:pPr>
      <w:r w:rsidRPr="00FE56B2">
        <w:rPr>
          <w:lang w:val="en-GB"/>
        </w:rPr>
        <w:t xml:space="preserve">Annex 1 of the RIS Directive 2005/44/ES needs to be updated in terms of mentioning the RIS index explicitly as one of the minimum required data to be supplied by </w:t>
      </w:r>
      <w:r>
        <w:rPr>
          <w:lang w:val="en-GB"/>
        </w:rPr>
        <w:t xml:space="preserve">the </w:t>
      </w:r>
      <w:r w:rsidRPr="00FE56B2">
        <w:rPr>
          <w:lang w:val="en-GB"/>
        </w:rPr>
        <w:t>Member</w:t>
      </w:r>
      <w:r>
        <w:rPr>
          <w:lang w:val="en-GB"/>
        </w:rPr>
        <w:t xml:space="preserve"> states in order to provide RIS.</w:t>
      </w:r>
    </w:p>
    <w:p w:rsidR="002917DB" w:rsidRDefault="002917DB" w:rsidP="00AD6951">
      <w:pPr>
        <w:pStyle w:val="Listenabsatz"/>
        <w:numPr>
          <w:ilvl w:val="0"/>
          <w:numId w:val="15"/>
        </w:numPr>
        <w:spacing w:before="60" w:after="60"/>
        <w:jc w:val="both"/>
        <w:rPr>
          <w:lang w:val="en-GB"/>
        </w:rPr>
      </w:pPr>
      <w:r>
        <w:rPr>
          <w:lang w:val="en-GB"/>
        </w:rPr>
        <w:t>The Expert Group for NtS needs to stay operational in order to take care of the future requirements towards the updates and potential enhancements of the NtS technical specifications and related developments,</w:t>
      </w:r>
    </w:p>
    <w:p w:rsidR="002917DB" w:rsidRDefault="002917DB" w:rsidP="00AD6951">
      <w:pPr>
        <w:pStyle w:val="Listenabsatz"/>
        <w:numPr>
          <w:ilvl w:val="0"/>
          <w:numId w:val="15"/>
        </w:numPr>
        <w:spacing w:before="60" w:after="60"/>
        <w:jc w:val="both"/>
        <w:rPr>
          <w:lang w:val="en-GB"/>
        </w:rPr>
      </w:pPr>
      <w:r>
        <w:rPr>
          <w:lang w:val="en-GB"/>
        </w:rPr>
        <w:t>National RIS indices shall be updated in line provisions defined in the RIS Index Encoding Guide 1.0.</w:t>
      </w:r>
    </w:p>
    <w:p w:rsidR="00D710C1" w:rsidRPr="005C2B86" w:rsidRDefault="00D710C1" w:rsidP="008911C8">
      <w:pPr>
        <w:pStyle w:val="berschrift2"/>
        <w:spacing w:after="120"/>
        <w:ind w:left="635" w:hanging="578"/>
        <w:jc w:val="both"/>
        <w:rPr>
          <w:lang w:val="en-GB"/>
        </w:rPr>
      </w:pPr>
      <w:bookmarkStart w:id="67" w:name="_Toc418513613"/>
      <w:r w:rsidRPr="005C2B86">
        <w:rPr>
          <w:lang w:val="en-GB"/>
        </w:rPr>
        <w:t>Background information</w:t>
      </w:r>
      <w:bookmarkEnd w:id="67"/>
    </w:p>
    <w:p w:rsidR="002917DB" w:rsidRPr="0003522D" w:rsidRDefault="002917DB" w:rsidP="008911C8">
      <w:pPr>
        <w:pStyle w:val="berschrift3"/>
        <w:jc w:val="both"/>
        <w:rPr>
          <w:lang w:val="en-GB"/>
        </w:rPr>
      </w:pPr>
      <w:bookmarkStart w:id="68" w:name="_Toc404246275"/>
      <w:r>
        <w:rPr>
          <w:lang w:val="en-GB"/>
        </w:rPr>
        <w:t>R</w:t>
      </w:r>
      <w:r w:rsidRPr="0003522D">
        <w:rPr>
          <w:lang w:val="en-GB"/>
        </w:rPr>
        <w:t>equirements</w:t>
      </w:r>
      <w:bookmarkEnd w:id="68"/>
    </w:p>
    <w:p w:rsidR="002917DB" w:rsidRDefault="002917DB" w:rsidP="008911C8">
      <w:pPr>
        <w:jc w:val="both"/>
        <w:rPr>
          <w:lang w:val="en-GB"/>
        </w:rPr>
      </w:pPr>
      <w:r>
        <w:rPr>
          <w:lang w:val="en-GB"/>
        </w:rPr>
        <w:t>Specific requirements on reaching certain level of quality of the NtS service are different per country, and are defined on the basis of the past experiences gained during the operation of the respective service. Already in course of project IRIS Europe II, it was observed that in certain cases it is not possible to determine certain minimum quality level, which the NtS service, respectively the data provided by means of NtS, shall reach (e.g. the time passed by since measurement or creation). Quality related requirements however can be generalized on international level. Mainly with regard to the availability of the up-to-date technical specifications for implementing organisations and other supportive technical and operational preconditions, such as the NtS Encoding Guide, Web Service Specifications, Reliable reference data, etc.</w:t>
      </w:r>
    </w:p>
    <w:p w:rsidR="002917DB" w:rsidRDefault="002917DB" w:rsidP="008911C8">
      <w:pPr>
        <w:pStyle w:val="berschrift3"/>
        <w:jc w:val="both"/>
        <w:rPr>
          <w:lang w:val="en-GB"/>
        </w:rPr>
      </w:pPr>
      <w:bookmarkStart w:id="69" w:name="_Toc404246276"/>
      <w:r>
        <w:rPr>
          <w:lang w:val="en-GB"/>
        </w:rPr>
        <w:t>Preliminary work</w:t>
      </w:r>
      <w:bookmarkEnd w:id="69"/>
    </w:p>
    <w:p w:rsidR="002917DB" w:rsidRPr="00937C9C" w:rsidRDefault="002917DB" w:rsidP="008911C8">
      <w:pPr>
        <w:jc w:val="both"/>
        <w:rPr>
          <w:lang w:val="en-GB"/>
        </w:rPr>
      </w:pPr>
      <w:r w:rsidRPr="00937C9C">
        <w:rPr>
          <w:lang w:val="en-GB"/>
        </w:rPr>
        <w:t>In course of the project IRIS Europe II, the need for establishment of the certain level of quality of the Notices to Skippers service, has been identified.</w:t>
      </w:r>
      <w:r>
        <w:rPr>
          <w:lang w:val="en-GB"/>
        </w:rPr>
        <w:t xml:space="preserve"> Project IRIS Europe III continued in QoIS activities, which commenced during the IRIS Europe II since it has provided sufficient background information for continuation of this task, with more practical impact on the national NtS applications, represented with pilot implementation of concrete measures to reach the required level of quality for the service. </w:t>
      </w:r>
    </w:p>
    <w:p w:rsidR="002917DB" w:rsidRDefault="002917DB" w:rsidP="008911C8">
      <w:pPr>
        <w:pStyle w:val="berschrift3"/>
        <w:jc w:val="both"/>
        <w:rPr>
          <w:lang w:val="en-GB"/>
        </w:rPr>
      </w:pPr>
      <w:bookmarkStart w:id="70" w:name="_Toc404246277"/>
      <w:r w:rsidRPr="0003522D">
        <w:rPr>
          <w:lang w:val="en-GB"/>
        </w:rPr>
        <w:t>Challenges</w:t>
      </w:r>
      <w:bookmarkEnd w:id="70"/>
    </w:p>
    <w:p w:rsidR="002917DB" w:rsidRDefault="002917DB" w:rsidP="008911C8">
      <w:pPr>
        <w:jc w:val="both"/>
        <w:rPr>
          <w:lang w:val="en-GB"/>
        </w:rPr>
      </w:pPr>
      <w:r>
        <w:rPr>
          <w:lang w:val="en-GB"/>
        </w:rPr>
        <w:t>In course of analysing the existing SLA</w:t>
      </w:r>
      <w:r>
        <w:rPr>
          <w:lang w:val="en-US"/>
        </w:rPr>
        <w:t>’s</w:t>
      </w:r>
      <w:r>
        <w:rPr>
          <w:lang w:val="en-GB"/>
        </w:rPr>
        <w:t xml:space="preserve"> and gaps for the NtS several problems/challenges with existing regulations and problems related to operation and provision of the NtS service have been identified. Below the most important are mentioned:</w:t>
      </w:r>
    </w:p>
    <w:p w:rsidR="002917DB" w:rsidRDefault="002917DB" w:rsidP="00AD6951">
      <w:pPr>
        <w:pStyle w:val="Listenabsatz"/>
        <w:numPr>
          <w:ilvl w:val="0"/>
          <w:numId w:val="17"/>
        </w:numPr>
        <w:spacing w:before="60" w:after="60"/>
        <w:jc w:val="both"/>
        <w:rPr>
          <w:lang w:val="en-GB"/>
        </w:rPr>
      </w:pPr>
      <w:r>
        <w:rPr>
          <w:lang w:val="en-GB"/>
        </w:rPr>
        <w:t>Out dated NtS technical specifications,</w:t>
      </w:r>
    </w:p>
    <w:p w:rsidR="002917DB" w:rsidRDefault="002917DB" w:rsidP="00AD6951">
      <w:pPr>
        <w:pStyle w:val="Listenabsatz"/>
        <w:numPr>
          <w:ilvl w:val="0"/>
          <w:numId w:val="17"/>
        </w:numPr>
        <w:spacing w:before="60" w:after="60"/>
        <w:jc w:val="both"/>
        <w:rPr>
          <w:lang w:val="en-GB"/>
        </w:rPr>
      </w:pPr>
      <w:r>
        <w:rPr>
          <w:lang w:val="en-GB"/>
        </w:rPr>
        <w:t>Lack of harmonisation with regard to uniform Encoding of standardised NtS messages,</w:t>
      </w:r>
    </w:p>
    <w:p w:rsidR="002917DB" w:rsidRDefault="002917DB" w:rsidP="00AD6951">
      <w:pPr>
        <w:pStyle w:val="Listenabsatz"/>
        <w:numPr>
          <w:ilvl w:val="0"/>
          <w:numId w:val="17"/>
        </w:numPr>
        <w:spacing w:before="60" w:after="60"/>
        <w:jc w:val="both"/>
        <w:rPr>
          <w:lang w:val="en-GB"/>
        </w:rPr>
      </w:pPr>
      <w:r>
        <w:rPr>
          <w:lang w:val="en-GB"/>
        </w:rPr>
        <w:t>Interoperability issues and web service interconnection approach,</w:t>
      </w:r>
    </w:p>
    <w:p w:rsidR="002917DB" w:rsidRPr="00DC33C6" w:rsidRDefault="002917DB" w:rsidP="00AD6951">
      <w:pPr>
        <w:pStyle w:val="Listenabsatz"/>
        <w:numPr>
          <w:ilvl w:val="0"/>
          <w:numId w:val="17"/>
        </w:numPr>
        <w:spacing w:before="60" w:after="60"/>
        <w:jc w:val="both"/>
        <w:rPr>
          <w:lang w:val="en-GB"/>
        </w:rPr>
      </w:pPr>
      <w:r>
        <w:rPr>
          <w:lang w:val="en-GB"/>
        </w:rPr>
        <w:t>Reference data,</w:t>
      </w:r>
    </w:p>
    <w:p w:rsidR="002917DB" w:rsidRPr="000073A1" w:rsidRDefault="002917DB" w:rsidP="008911C8">
      <w:pPr>
        <w:spacing w:before="120" w:after="120"/>
        <w:jc w:val="both"/>
        <w:rPr>
          <w:lang w:val="en-GB"/>
        </w:rPr>
      </w:pPr>
      <w:r>
        <w:rPr>
          <w:lang w:val="en-GB"/>
        </w:rPr>
        <w:t>As one of the major challenges, the early availability of the updated technical specifications for the NtS, can be mentioned. Early availability was necessary in order to ensure sufficient amount of time needed for its pilot implementation in various national infrastructures. As a matter of fact, several project partners made this point a priority with regard to enhancement of the QoIS for the national Notices to Skippers application, i.e</w:t>
      </w:r>
      <w:r w:rsidR="00EC48BF">
        <w:rPr>
          <w:lang w:val="en-GB"/>
        </w:rPr>
        <w:t>.</w:t>
      </w:r>
      <w:r>
        <w:rPr>
          <w:lang w:val="en-GB"/>
        </w:rPr>
        <w:t xml:space="preserve"> update towards 4.0. Although the early publication date has been beyond the influence of the sub activity partners, finally enough time was available for the pilot implementation in Austria  and in Slovakia. The challenge which was successfully tackled with publication of updated technical specifications was the “out</w:t>
      </w:r>
      <w:r w:rsidR="0046346C">
        <w:rPr>
          <w:lang w:val="en-GB"/>
        </w:rPr>
        <w:t>-</w:t>
      </w:r>
      <w:r>
        <w:rPr>
          <w:lang w:val="en-GB"/>
        </w:rPr>
        <w:t xml:space="preserve">dateness” of the previous version of the </w:t>
      </w:r>
      <w:r>
        <w:rPr>
          <w:lang w:val="en-GB"/>
        </w:rPr>
        <w:lastRenderedPageBreak/>
        <w:t>technical specifications for NtS, which did not reflect the progress and maturity of the NtS service on one hand, and work of the NtS Expert Group on the other.</w:t>
      </w:r>
    </w:p>
    <w:p w:rsidR="002917DB" w:rsidRDefault="002917DB" w:rsidP="008911C8">
      <w:pPr>
        <w:spacing w:before="120" w:after="120"/>
        <w:jc w:val="both"/>
        <w:rPr>
          <w:lang w:val="en-GB"/>
        </w:rPr>
      </w:pPr>
      <w:r>
        <w:rPr>
          <w:lang w:val="en-GB"/>
        </w:rPr>
        <w:t>As the other challenge, the availability of the updated NtS Encoding guide is understood. Updated version of the Encoding Guide has been prepared and presented during the NtS Expert meeting in Vienna on 28</w:t>
      </w:r>
      <w:r w:rsidRPr="00AA3B7B">
        <w:rPr>
          <w:vertAlign w:val="superscript"/>
          <w:lang w:val="en-GB"/>
        </w:rPr>
        <w:t>th</w:t>
      </w:r>
      <w:r>
        <w:rPr>
          <w:lang w:val="en-GB"/>
        </w:rPr>
        <w:t xml:space="preserve"> of November 2014. Availability of the uniform rules for encoding of the FTM messages, shall contribute to higher quality of the service in terms of limitation of the coding possibilities provided by the NtS standard for the same or similar events on the waterway, thus better and easier understanding of FTM messages by the s</w:t>
      </w:r>
      <w:r w:rsidR="008911C8">
        <w:rPr>
          <w:lang w:val="en-GB"/>
        </w:rPr>
        <w:t>kippers on international level.</w:t>
      </w:r>
    </w:p>
    <w:p w:rsidR="002917DB" w:rsidRDefault="002917DB" w:rsidP="008911C8">
      <w:pPr>
        <w:spacing w:before="120" w:after="120"/>
        <w:jc w:val="both"/>
        <w:rPr>
          <w:lang w:val="en-GB"/>
        </w:rPr>
      </w:pPr>
      <w:r>
        <w:rPr>
          <w:lang w:val="en-GB"/>
        </w:rPr>
        <w:t>Current technica</w:t>
      </w:r>
      <w:r w:rsidR="008911C8">
        <w:rPr>
          <w:lang w:val="en-GB"/>
        </w:rPr>
        <w:t>l specifications for the NtS do</w:t>
      </w:r>
      <w:r>
        <w:rPr>
          <w:lang w:val="en-GB"/>
        </w:rPr>
        <w:t xml:space="preserve"> not contain a reference to the Web service specifications elaborated within the NtS Expert group. This situation shall be changed in the upcoming EU regulation for NtS, whereas the recommendation of the SuAc3.2 is to make a reference to the web service specifications as elaborated by the “NtS task force web service enhancement</w:t>
      </w:r>
      <w:r>
        <w:rPr>
          <w:lang w:val="sk-SK"/>
        </w:rPr>
        <w:t xml:space="preserve">“ as an </w:t>
      </w:r>
      <w:r>
        <w:rPr>
          <w:lang w:val="en-GB"/>
        </w:rPr>
        <w:t xml:space="preserve">integral part of the official EU standard. Web service specifications itself furthermore needs to be complemented with information on harmonised interconnection approach, in line with recommendations provided by the SuAc3.2 within the report “Analysis of SLA and gaps for NtS”. </w:t>
      </w:r>
    </w:p>
    <w:p w:rsidR="002917DB" w:rsidRDefault="002917DB" w:rsidP="008911C8">
      <w:pPr>
        <w:spacing w:before="120" w:after="120"/>
        <w:jc w:val="both"/>
        <w:rPr>
          <w:lang w:val="en-GB"/>
        </w:rPr>
      </w:pPr>
      <w:r>
        <w:rPr>
          <w:lang w:val="en-GB"/>
        </w:rPr>
        <w:t>As regards the NtS reference data, together with the updated NtS technical specifications, also the updated version of NtS reference tables have been prepared. Upon communication of the SuAc3.2 leader with operator of the ERDMS, the updated NtS reference tables have been implemented on the ERDMS test environment. In general, the ERDMS shall be used as the one and only source of the NtS reference data for all NtS applications in all countries. This recommendation shall be also reflected within the upcoming EU standard for NtS.</w:t>
      </w:r>
    </w:p>
    <w:p w:rsidR="00D710C1" w:rsidRPr="005C2B86" w:rsidRDefault="00D710C1" w:rsidP="00D710C1">
      <w:pPr>
        <w:pStyle w:val="berschrift2"/>
        <w:spacing w:after="120"/>
        <w:ind w:left="635" w:hanging="578"/>
        <w:rPr>
          <w:lang w:val="en-GB"/>
        </w:rPr>
      </w:pPr>
      <w:bookmarkStart w:id="71" w:name="_Toc418513614"/>
      <w:r w:rsidRPr="005C2B86">
        <w:rPr>
          <w:lang w:val="en-GB"/>
        </w:rPr>
        <w:t>Objectives</w:t>
      </w:r>
      <w:bookmarkEnd w:id="71"/>
    </w:p>
    <w:p w:rsidR="002917DB" w:rsidRPr="00793B09" w:rsidRDefault="002917DB" w:rsidP="002E1F50">
      <w:pPr>
        <w:spacing w:before="120" w:after="120"/>
        <w:jc w:val="both"/>
        <w:rPr>
          <w:lang w:val="en-GB"/>
        </w:rPr>
      </w:pPr>
      <w:r w:rsidRPr="007E64A0">
        <w:rPr>
          <w:lang w:val="en-GB"/>
        </w:rPr>
        <w:t xml:space="preserve">The main objective is to promote minimum quality level for </w:t>
      </w:r>
      <w:r>
        <w:rPr>
          <w:lang w:val="en-GB"/>
        </w:rPr>
        <w:t xml:space="preserve">NtS. </w:t>
      </w:r>
      <w:r w:rsidRPr="007E64A0">
        <w:rPr>
          <w:lang w:val="en-GB"/>
        </w:rPr>
        <w:t xml:space="preserve">Within this activity national NtS implementations will be evaluated </w:t>
      </w:r>
      <w:r>
        <w:rPr>
          <w:lang w:val="en-GB"/>
        </w:rPr>
        <w:t xml:space="preserve">and </w:t>
      </w:r>
      <w:r w:rsidRPr="007E64A0">
        <w:rPr>
          <w:lang w:val="en-GB"/>
        </w:rPr>
        <w:t xml:space="preserve">considering quality parameters for the international exchange of </w:t>
      </w:r>
      <w:r>
        <w:rPr>
          <w:lang w:val="en-GB"/>
        </w:rPr>
        <w:t>NtS</w:t>
      </w:r>
      <w:r w:rsidRPr="007E64A0">
        <w:rPr>
          <w:lang w:val="en-GB"/>
        </w:rPr>
        <w:t xml:space="preserve"> and accessibility to notices as well as visualisation of notices for the inland navigation stakeholders.</w:t>
      </w:r>
      <w:r>
        <w:rPr>
          <w:lang w:val="en-GB"/>
        </w:rPr>
        <w:t xml:space="preserve"> Necessary improvements will be identified and pilot implemented.</w:t>
      </w:r>
      <w:r w:rsidRPr="007E64A0">
        <w:rPr>
          <w:lang w:val="en-GB"/>
        </w:rPr>
        <w:t xml:space="preserve"> </w:t>
      </w:r>
      <w:r>
        <w:rPr>
          <w:lang w:val="en-GB"/>
        </w:rPr>
        <w:t>A</w:t>
      </w:r>
      <w:r w:rsidRPr="00793B09">
        <w:rPr>
          <w:lang w:val="en-GB"/>
        </w:rPr>
        <w:t xml:space="preserve">spects like improved </w:t>
      </w:r>
      <w:r>
        <w:rPr>
          <w:lang w:val="en-GB"/>
        </w:rPr>
        <w:t xml:space="preserve">editor and </w:t>
      </w:r>
      <w:r w:rsidRPr="00793B09">
        <w:rPr>
          <w:lang w:val="en-GB"/>
        </w:rPr>
        <w:t>user interface</w:t>
      </w:r>
      <w:r>
        <w:rPr>
          <w:lang w:val="en-GB"/>
        </w:rPr>
        <w:t>s for better accessibility</w:t>
      </w:r>
      <w:r w:rsidRPr="00793B09">
        <w:rPr>
          <w:lang w:val="en-GB"/>
        </w:rPr>
        <w:t>,</w:t>
      </w:r>
      <w:r>
        <w:rPr>
          <w:lang w:val="en-GB"/>
        </w:rPr>
        <w:t xml:space="preserve"> visualisation within ECDIS viewers,</w:t>
      </w:r>
      <w:r w:rsidRPr="00793B09">
        <w:rPr>
          <w:lang w:val="en-GB"/>
        </w:rPr>
        <w:t xml:space="preserve"> </w:t>
      </w:r>
      <w:r>
        <w:rPr>
          <w:lang w:val="en-GB"/>
        </w:rPr>
        <w:t>encoding of depth information, reduction of</w:t>
      </w:r>
      <w:r w:rsidRPr="00793B09">
        <w:rPr>
          <w:lang w:val="en-GB"/>
        </w:rPr>
        <w:t xml:space="preserve"> required amount of free text in order to make NtS more language independent, and typical day-to-day business situations for publishing NtS </w:t>
      </w:r>
      <w:r>
        <w:rPr>
          <w:lang w:val="en-GB"/>
        </w:rPr>
        <w:t>will</w:t>
      </w:r>
      <w:r w:rsidRPr="00793B09">
        <w:rPr>
          <w:lang w:val="en-GB"/>
        </w:rPr>
        <w:t xml:space="preserve"> be analysed.</w:t>
      </w:r>
      <w:r>
        <w:rPr>
          <w:lang w:val="en-GB"/>
        </w:rPr>
        <w:t xml:space="preserve"> This will result in recommendations </w:t>
      </w:r>
      <w:r w:rsidRPr="007E64A0">
        <w:rPr>
          <w:lang w:val="en-GB"/>
        </w:rPr>
        <w:t xml:space="preserve">for </w:t>
      </w:r>
      <w:r>
        <w:rPr>
          <w:lang w:val="en-GB"/>
        </w:rPr>
        <w:t xml:space="preserve">the </w:t>
      </w:r>
      <w:r w:rsidRPr="007E64A0">
        <w:rPr>
          <w:lang w:val="en-GB"/>
        </w:rPr>
        <w:t>enhancement</w:t>
      </w:r>
      <w:r>
        <w:rPr>
          <w:lang w:val="en-GB"/>
        </w:rPr>
        <w:t xml:space="preserve"> </w:t>
      </w:r>
      <w:r w:rsidRPr="007E64A0">
        <w:rPr>
          <w:lang w:val="en-GB"/>
        </w:rPr>
        <w:t xml:space="preserve">of the NtS Encoding Guide </w:t>
      </w:r>
      <w:r w:rsidRPr="00793B09">
        <w:rPr>
          <w:lang w:val="en-GB"/>
        </w:rPr>
        <w:t>by introducing quality related aspects for the encoding.</w:t>
      </w:r>
      <w:r>
        <w:rPr>
          <w:lang w:val="en-GB"/>
        </w:rPr>
        <w:t xml:space="preserve"> </w:t>
      </w:r>
      <w:r w:rsidRPr="00793B09">
        <w:rPr>
          <w:lang w:val="en-GB"/>
        </w:rPr>
        <w:t xml:space="preserve">The activity will be performed in close cooperation with the NtS </w:t>
      </w:r>
      <w:r>
        <w:rPr>
          <w:lang w:val="en-GB"/>
        </w:rPr>
        <w:t>e</w:t>
      </w:r>
      <w:r w:rsidRPr="00793B09">
        <w:rPr>
          <w:lang w:val="en-GB"/>
        </w:rPr>
        <w:t xml:space="preserve">xpert </w:t>
      </w:r>
      <w:r>
        <w:rPr>
          <w:lang w:val="en-GB"/>
        </w:rPr>
        <w:t>g</w:t>
      </w:r>
      <w:r w:rsidRPr="00793B09">
        <w:rPr>
          <w:lang w:val="en-GB"/>
        </w:rPr>
        <w:t>roup.</w:t>
      </w:r>
    </w:p>
    <w:p w:rsidR="002917DB" w:rsidRDefault="002917DB" w:rsidP="002917DB">
      <w:pPr>
        <w:pStyle w:val="berschrift3"/>
        <w:rPr>
          <w:lang w:val="en-GB"/>
        </w:rPr>
      </w:pPr>
      <w:bookmarkStart w:id="72" w:name="_Toc404246279"/>
      <w:r w:rsidRPr="00E6135B">
        <w:rPr>
          <w:lang w:val="en-GB"/>
        </w:rPr>
        <w:t>Specific objectives</w:t>
      </w:r>
      <w:bookmarkEnd w:id="72"/>
    </w:p>
    <w:p w:rsidR="002917DB" w:rsidRDefault="002917DB" w:rsidP="002E1F50">
      <w:pPr>
        <w:spacing w:before="120" w:after="120"/>
        <w:jc w:val="both"/>
        <w:rPr>
          <w:lang w:val="en-GB"/>
        </w:rPr>
      </w:pPr>
      <w:r>
        <w:rPr>
          <w:lang w:val="en-GB"/>
        </w:rPr>
        <w:t>Except the activities of individual project partners related to the enhancement of the Quality of Information Services for Notices to Skippers on national level, common work of the involved project partners has been focused also on the formulation of the recommendations and the endeavour to prepare and finalize the updated Notices to Skippers Encoding Guide, which is the task assigned for the specific task force of the NtS Expert Group. Support and feedback in this regard has been provided to the representative of the respective task force.</w:t>
      </w:r>
    </w:p>
    <w:p w:rsidR="002917DB" w:rsidRPr="00884F0E" w:rsidRDefault="002917DB" w:rsidP="002E1F50">
      <w:pPr>
        <w:spacing w:before="120" w:after="120"/>
        <w:jc w:val="both"/>
        <w:rPr>
          <w:lang w:val="en-GB"/>
        </w:rPr>
      </w:pPr>
      <w:r>
        <w:rPr>
          <w:lang w:val="en-GB"/>
        </w:rPr>
        <w:t>In course of the year 2014 the significant effort of the members of the Expert Group for NtS, where several representative of the project partners are active, has been spent in order to prepare and publish the updated NtS technical specifications in version 4.0 (xsd incl. wsdl). Final updated technical specification for the Notices to Skippers in version 4.0 have been distributed by the chairman of the NtS Expert Group on 18</w:t>
      </w:r>
      <w:r w:rsidRPr="00AC552E">
        <w:rPr>
          <w:vertAlign w:val="superscript"/>
          <w:lang w:val="en-GB"/>
        </w:rPr>
        <w:t>th</w:t>
      </w:r>
      <w:r>
        <w:rPr>
          <w:lang w:val="en-GB"/>
        </w:rPr>
        <w:t xml:space="preserve"> of November 2014. It is expected, that these updated technical specifications will be referred to within the upcoming issue of the </w:t>
      </w:r>
      <w:r w:rsidRPr="00AC552E">
        <w:rPr>
          <w:lang w:val="en-GB"/>
        </w:rPr>
        <w:t>COMMISSION REGULATION (EC) No 416/2007</w:t>
      </w:r>
      <w:r>
        <w:rPr>
          <w:lang w:val="en-GB"/>
        </w:rPr>
        <w:t xml:space="preserve"> </w:t>
      </w:r>
      <w:r w:rsidRPr="00AC552E">
        <w:rPr>
          <w:lang w:val="en-GB"/>
        </w:rPr>
        <w:t>concerning the technical specifications for Notices to Skippers</w:t>
      </w:r>
      <w:r>
        <w:rPr>
          <w:lang w:val="en-GB"/>
        </w:rPr>
        <w:t>.</w:t>
      </w:r>
    </w:p>
    <w:p w:rsidR="002917DB" w:rsidRDefault="002917DB" w:rsidP="002917DB">
      <w:pPr>
        <w:pStyle w:val="berschrift3"/>
        <w:rPr>
          <w:lang w:val="en-GB"/>
        </w:rPr>
      </w:pPr>
      <w:bookmarkStart w:id="73" w:name="_Toc404246280"/>
      <w:r w:rsidRPr="00E6135B">
        <w:rPr>
          <w:lang w:val="en-GB"/>
        </w:rPr>
        <w:t>Planned tasks and results</w:t>
      </w:r>
      <w:bookmarkEnd w:id="73"/>
    </w:p>
    <w:p w:rsidR="002917DB" w:rsidRPr="00C57574" w:rsidRDefault="002917DB" w:rsidP="002E1F50">
      <w:pPr>
        <w:jc w:val="both"/>
        <w:rPr>
          <w:lang w:val="en-GB"/>
        </w:rPr>
      </w:pPr>
      <w:r>
        <w:rPr>
          <w:lang w:val="en-GB"/>
        </w:rPr>
        <w:t>As stated in Strategic Action Plan of the project IRIS Europe, the following planned task and results have been identified for Sub Activity 3.2 at the beginning of the project:</w:t>
      </w:r>
    </w:p>
    <w:p w:rsidR="002917DB" w:rsidRPr="00793B09" w:rsidRDefault="002917DB" w:rsidP="00AD6951">
      <w:pPr>
        <w:numPr>
          <w:ilvl w:val="0"/>
          <w:numId w:val="19"/>
        </w:numPr>
        <w:tabs>
          <w:tab w:val="clear" w:pos="720"/>
          <w:tab w:val="num" w:pos="360"/>
        </w:tabs>
        <w:ind w:left="360"/>
        <w:jc w:val="both"/>
        <w:rPr>
          <w:lang w:val="en-GB"/>
        </w:rPr>
      </w:pPr>
      <w:r>
        <w:rPr>
          <w:lang w:val="en-GB"/>
        </w:rPr>
        <w:t>D</w:t>
      </w:r>
      <w:r w:rsidRPr="005B5A9D">
        <w:rPr>
          <w:lang w:val="en-GB"/>
        </w:rPr>
        <w:t>efin</w:t>
      </w:r>
      <w:r>
        <w:rPr>
          <w:lang w:val="en-GB"/>
        </w:rPr>
        <w:t>e</w:t>
      </w:r>
      <w:r w:rsidRPr="005B5A9D">
        <w:rPr>
          <w:lang w:val="en-GB"/>
        </w:rPr>
        <w:t xml:space="preserve"> </w:t>
      </w:r>
      <w:r>
        <w:rPr>
          <w:lang w:val="en-GB"/>
        </w:rPr>
        <w:t xml:space="preserve">minimum </w:t>
      </w:r>
      <w:r w:rsidRPr="005B5A9D">
        <w:rPr>
          <w:lang w:val="en-GB"/>
        </w:rPr>
        <w:t>quality requirements</w:t>
      </w:r>
      <w:r>
        <w:rPr>
          <w:lang w:val="en-GB"/>
        </w:rPr>
        <w:t xml:space="preserve"> for RIS</w:t>
      </w:r>
    </w:p>
    <w:p w:rsidR="002917DB" w:rsidRDefault="002917DB" w:rsidP="002E1F50">
      <w:pPr>
        <w:ind w:left="360"/>
        <w:jc w:val="both"/>
        <w:rPr>
          <w:lang w:val="en-GB"/>
        </w:rPr>
      </w:pPr>
      <w:r w:rsidRPr="00793B09">
        <w:rPr>
          <w:lang w:val="en-GB"/>
        </w:rPr>
        <w:sym w:font="Wingdings" w:char="F0E0"/>
      </w:r>
      <w:r w:rsidRPr="00793B09">
        <w:rPr>
          <w:lang w:val="en-GB"/>
        </w:rPr>
        <w:t xml:space="preserve"> </w:t>
      </w:r>
      <w:r>
        <w:rPr>
          <w:lang w:val="en-GB"/>
        </w:rPr>
        <w:t>Defined and documented minimum quality requirements per selected RIS key technology / service</w:t>
      </w:r>
      <w:r w:rsidRPr="00793B09">
        <w:rPr>
          <w:lang w:val="en-GB"/>
        </w:rPr>
        <w:t xml:space="preserve"> </w:t>
      </w:r>
      <w:r>
        <w:rPr>
          <w:lang w:val="en-GB"/>
        </w:rPr>
        <w:t>(input by all partners, consolidation by SuAc leader)</w:t>
      </w:r>
    </w:p>
    <w:p w:rsidR="002917DB" w:rsidRDefault="002917DB" w:rsidP="00AD6951">
      <w:pPr>
        <w:numPr>
          <w:ilvl w:val="0"/>
          <w:numId w:val="19"/>
        </w:numPr>
        <w:tabs>
          <w:tab w:val="clear" w:pos="720"/>
          <w:tab w:val="num" w:pos="360"/>
        </w:tabs>
        <w:ind w:left="360"/>
        <w:jc w:val="both"/>
        <w:rPr>
          <w:lang w:val="en-GB"/>
        </w:rPr>
      </w:pPr>
      <w:r>
        <w:rPr>
          <w:lang w:val="en-GB"/>
        </w:rPr>
        <w:t>Elaborate guidelines for service level frameworks for RIS (Service Directory)</w:t>
      </w:r>
    </w:p>
    <w:p w:rsidR="002917DB" w:rsidRDefault="002917DB" w:rsidP="002E1F50">
      <w:pPr>
        <w:ind w:left="360"/>
        <w:jc w:val="both"/>
        <w:rPr>
          <w:lang w:val="en-GB"/>
        </w:rPr>
      </w:pPr>
      <w:r w:rsidRPr="005B5A9D">
        <w:rPr>
          <w:lang w:val="en-GB"/>
        </w:rPr>
        <w:lastRenderedPageBreak/>
        <w:sym w:font="Wingdings" w:char="F0E0"/>
      </w:r>
      <w:r>
        <w:rPr>
          <w:lang w:val="en-GB"/>
        </w:rPr>
        <w:t xml:space="preserve"> Best practice examples and/or models for service level agreements for different RIS services (input by all partners, consolidation by SuAc leader)</w:t>
      </w:r>
    </w:p>
    <w:p w:rsidR="002917DB" w:rsidRPr="00793B09" w:rsidRDefault="002917DB" w:rsidP="00AD6951">
      <w:pPr>
        <w:numPr>
          <w:ilvl w:val="0"/>
          <w:numId w:val="19"/>
        </w:numPr>
        <w:tabs>
          <w:tab w:val="clear" w:pos="720"/>
          <w:tab w:val="num" w:pos="360"/>
        </w:tabs>
        <w:ind w:left="360"/>
        <w:jc w:val="both"/>
        <w:rPr>
          <w:lang w:val="en-GB"/>
        </w:rPr>
      </w:pPr>
      <w:r w:rsidRPr="00793B09">
        <w:rPr>
          <w:lang w:val="en-GB"/>
        </w:rPr>
        <w:t>Documentation of work and results</w:t>
      </w:r>
    </w:p>
    <w:p w:rsidR="002917DB" w:rsidRPr="00793B09" w:rsidRDefault="002917DB" w:rsidP="002E1F50">
      <w:pPr>
        <w:ind w:left="360"/>
        <w:jc w:val="both"/>
        <w:rPr>
          <w:lang w:val="en-GB"/>
        </w:rPr>
      </w:pPr>
      <w:r w:rsidRPr="00793B09">
        <w:rPr>
          <w:lang w:val="en-GB"/>
        </w:rPr>
        <w:sym w:font="Wingdings" w:char="F0E0"/>
      </w:r>
      <w:r w:rsidRPr="00793B09">
        <w:rPr>
          <w:lang w:val="en-GB"/>
        </w:rPr>
        <w:t xml:space="preserve"> SuAc Report (input by all partners, consolidation by SuAc leader)</w:t>
      </w:r>
    </w:p>
    <w:p w:rsidR="002917DB" w:rsidRPr="00E6135B" w:rsidRDefault="002917DB" w:rsidP="002917DB">
      <w:pPr>
        <w:pStyle w:val="berschrift3"/>
        <w:rPr>
          <w:lang w:val="en-GB"/>
        </w:rPr>
      </w:pPr>
      <w:bookmarkStart w:id="74" w:name="_Toc404246281"/>
      <w:r w:rsidRPr="00E6135B">
        <w:rPr>
          <w:lang w:val="en-GB"/>
        </w:rPr>
        <w:t>Amended tasks and results</w:t>
      </w:r>
      <w:bookmarkEnd w:id="74"/>
    </w:p>
    <w:p w:rsidR="002917DB" w:rsidRPr="002D52FA" w:rsidRDefault="002917DB" w:rsidP="002E1F50">
      <w:pPr>
        <w:spacing w:before="120" w:after="120"/>
        <w:jc w:val="both"/>
        <w:rPr>
          <w:lang w:val="en-GB"/>
        </w:rPr>
      </w:pPr>
      <w:r w:rsidRPr="002D52FA">
        <w:rPr>
          <w:lang w:val="en-GB"/>
        </w:rPr>
        <w:t xml:space="preserve">In course of the project lifetime, planned tasks within </w:t>
      </w:r>
      <w:r>
        <w:rPr>
          <w:lang w:val="en-GB"/>
        </w:rPr>
        <w:t xml:space="preserve">the </w:t>
      </w:r>
      <w:r w:rsidRPr="002D52FA">
        <w:rPr>
          <w:lang w:val="en-GB"/>
        </w:rPr>
        <w:t>Su</w:t>
      </w:r>
      <w:r>
        <w:rPr>
          <w:lang w:val="en-GB"/>
        </w:rPr>
        <w:t xml:space="preserve">b </w:t>
      </w:r>
      <w:r w:rsidRPr="002D52FA">
        <w:rPr>
          <w:lang w:val="en-GB"/>
        </w:rPr>
        <w:t>Ac</w:t>
      </w:r>
      <w:r>
        <w:rPr>
          <w:lang w:val="en-GB"/>
        </w:rPr>
        <w:t>tivity</w:t>
      </w:r>
      <w:r w:rsidRPr="002D52FA">
        <w:rPr>
          <w:lang w:val="en-GB"/>
        </w:rPr>
        <w:t xml:space="preserve"> have been slightly modified</w:t>
      </w:r>
      <w:r>
        <w:rPr>
          <w:lang w:val="en-GB"/>
        </w:rPr>
        <w:t>, respectively elaborated in more details,</w:t>
      </w:r>
      <w:r w:rsidRPr="002D52FA">
        <w:rPr>
          <w:lang w:val="en-GB"/>
        </w:rPr>
        <w:t xml:space="preserve"> reflecting the progress of work, current needs and priorities of implementing partners whilst</w:t>
      </w:r>
      <w:r>
        <w:rPr>
          <w:lang w:val="en-GB"/>
        </w:rPr>
        <w:t xml:space="preserve"> still</w:t>
      </w:r>
      <w:r w:rsidRPr="002D52FA">
        <w:rPr>
          <w:lang w:val="en-GB"/>
        </w:rPr>
        <w:t xml:space="preserve"> focusing on reaching the overall project objectives.</w:t>
      </w:r>
    </w:p>
    <w:p w:rsidR="002917DB" w:rsidRPr="00022385" w:rsidRDefault="002917DB" w:rsidP="00AD6951">
      <w:pPr>
        <w:pStyle w:val="Listenabsatz"/>
        <w:numPr>
          <w:ilvl w:val="0"/>
          <w:numId w:val="20"/>
        </w:numPr>
        <w:spacing w:before="60" w:after="60"/>
        <w:ind w:left="284"/>
        <w:jc w:val="both"/>
        <w:rPr>
          <w:lang w:val="en-GB"/>
        </w:rPr>
      </w:pPr>
      <w:r w:rsidRPr="00022385">
        <w:rPr>
          <w:lang w:val="en-GB"/>
        </w:rPr>
        <w:t>Analysis of existing Service Level Agreements and identification of gaps</w:t>
      </w:r>
    </w:p>
    <w:p w:rsidR="002917DB" w:rsidRPr="00022385" w:rsidRDefault="002917DB" w:rsidP="00AD6951">
      <w:pPr>
        <w:pStyle w:val="Listenabsatz"/>
        <w:numPr>
          <w:ilvl w:val="0"/>
          <w:numId w:val="18"/>
        </w:numPr>
        <w:spacing w:before="60" w:after="60"/>
        <w:jc w:val="both"/>
        <w:rPr>
          <w:lang w:val="en-GB"/>
        </w:rPr>
      </w:pPr>
      <w:r w:rsidRPr="00022385">
        <w:rPr>
          <w:lang w:val="en-GB"/>
        </w:rPr>
        <w:t>Identified SLAs, gaps and recommendations to eliminate these gaps (input by all partners, consolidation by SuAc leader)</w:t>
      </w:r>
    </w:p>
    <w:p w:rsidR="002917DB" w:rsidRPr="00022385" w:rsidRDefault="002917DB" w:rsidP="00AD6951">
      <w:pPr>
        <w:pStyle w:val="Listenabsatz"/>
        <w:numPr>
          <w:ilvl w:val="0"/>
          <w:numId w:val="20"/>
        </w:numPr>
        <w:spacing w:before="60" w:after="60"/>
        <w:ind w:left="284"/>
        <w:jc w:val="both"/>
        <w:rPr>
          <w:lang w:val="en-GB"/>
        </w:rPr>
      </w:pPr>
      <w:r w:rsidRPr="00022385">
        <w:rPr>
          <w:lang w:val="en-GB"/>
        </w:rPr>
        <w:t>Evaluation of national NtS infrastructure</w:t>
      </w:r>
    </w:p>
    <w:p w:rsidR="002917DB" w:rsidRPr="00022385" w:rsidRDefault="002917DB" w:rsidP="00AD6951">
      <w:pPr>
        <w:pStyle w:val="Listenabsatz"/>
        <w:numPr>
          <w:ilvl w:val="0"/>
          <w:numId w:val="18"/>
        </w:numPr>
        <w:spacing w:before="60" w:after="60"/>
        <w:jc w:val="both"/>
        <w:rPr>
          <w:lang w:val="en-GB"/>
        </w:rPr>
      </w:pPr>
      <w:r w:rsidRPr="00022385">
        <w:rPr>
          <w:lang w:val="en-GB"/>
        </w:rPr>
        <w:t>Identified deficits and necessary measures to fulfil the defined minimum quality requirements (national partners)</w:t>
      </w:r>
    </w:p>
    <w:p w:rsidR="002917DB" w:rsidRPr="00022385" w:rsidRDefault="002917DB" w:rsidP="00AD6951">
      <w:pPr>
        <w:pStyle w:val="Listenabsatz"/>
        <w:numPr>
          <w:ilvl w:val="0"/>
          <w:numId w:val="18"/>
        </w:numPr>
        <w:spacing w:before="60" w:after="60"/>
        <w:jc w:val="both"/>
        <w:rPr>
          <w:lang w:val="en-GB"/>
        </w:rPr>
      </w:pPr>
      <w:r w:rsidRPr="00022385">
        <w:rPr>
          <w:lang w:val="en-GB"/>
        </w:rPr>
        <w:t>Pilot implementation of necessary enhancements (national partners)</w:t>
      </w:r>
    </w:p>
    <w:p w:rsidR="002917DB" w:rsidRPr="00022385" w:rsidRDefault="002917DB" w:rsidP="00AD6951">
      <w:pPr>
        <w:pStyle w:val="Listenabsatz"/>
        <w:numPr>
          <w:ilvl w:val="0"/>
          <w:numId w:val="20"/>
        </w:numPr>
        <w:spacing w:before="60" w:after="60"/>
        <w:ind w:left="284"/>
        <w:jc w:val="both"/>
        <w:rPr>
          <w:lang w:val="en-GB"/>
        </w:rPr>
      </w:pPr>
      <w:r w:rsidRPr="00022385">
        <w:rPr>
          <w:lang w:val="en-GB"/>
        </w:rPr>
        <w:t>Elaborate conclusions and recommendations</w:t>
      </w:r>
    </w:p>
    <w:p w:rsidR="002917DB" w:rsidRPr="00022385" w:rsidRDefault="002917DB" w:rsidP="00AD6951">
      <w:pPr>
        <w:pStyle w:val="Listenabsatz"/>
        <w:numPr>
          <w:ilvl w:val="0"/>
          <w:numId w:val="18"/>
        </w:numPr>
        <w:spacing w:before="60" w:after="60"/>
        <w:jc w:val="both"/>
        <w:rPr>
          <w:lang w:val="en-GB"/>
        </w:rPr>
      </w:pPr>
      <w:r w:rsidRPr="00022385">
        <w:rPr>
          <w:lang w:val="en-GB"/>
        </w:rPr>
        <w:t>Recommendations for improvement of NtS Encoding Guide provided to NtS expert group (input by all partners, consolidation by SuAc leader)</w:t>
      </w:r>
    </w:p>
    <w:p w:rsidR="002917DB" w:rsidRPr="00022385" w:rsidRDefault="002917DB" w:rsidP="00AD6951">
      <w:pPr>
        <w:pStyle w:val="Listenabsatz"/>
        <w:numPr>
          <w:ilvl w:val="0"/>
          <w:numId w:val="18"/>
        </w:numPr>
        <w:spacing w:before="60" w:after="60"/>
        <w:jc w:val="both"/>
        <w:rPr>
          <w:lang w:val="en-GB"/>
        </w:rPr>
      </w:pPr>
      <w:r w:rsidRPr="00022385">
        <w:rPr>
          <w:lang w:val="en-GB"/>
        </w:rPr>
        <w:t>Recommendations for proper provision of NtS within ECDIS viewers (input by all partners, consolidation by SuAc leader)</w:t>
      </w:r>
    </w:p>
    <w:p w:rsidR="002917DB" w:rsidRPr="00022385" w:rsidRDefault="002917DB" w:rsidP="00AD6951">
      <w:pPr>
        <w:pStyle w:val="Listenabsatz"/>
        <w:numPr>
          <w:ilvl w:val="0"/>
          <w:numId w:val="20"/>
        </w:numPr>
        <w:spacing w:before="60" w:after="60"/>
        <w:ind w:left="284"/>
        <w:jc w:val="both"/>
        <w:rPr>
          <w:lang w:val="en-GB"/>
        </w:rPr>
      </w:pPr>
      <w:r w:rsidRPr="00022385">
        <w:rPr>
          <w:lang w:val="en-GB"/>
        </w:rPr>
        <w:t>Documentation of work and results</w:t>
      </w:r>
    </w:p>
    <w:p w:rsidR="002917DB" w:rsidRDefault="002917DB" w:rsidP="00AD6951">
      <w:pPr>
        <w:pStyle w:val="Listenabsatz"/>
        <w:numPr>
          <w:ilvl w:val="0"/>
          <w:numId w:val="18"/>
        </w:numPr>
        <w:spacing w:before="60" w:after="60"/>
        <w:jc w:val="both"/>
        <w:rPr>
          <w:lang w:val="en-GB"/>
        </w:rPr>
      </w:pPr>
      <w:r w:rsidRPr="00022385">
        <w:rPr>
          <w:lang w:val="en-GB"/>
        </w:rPr>
        <w:t>SuAc Report including pilot evaluation (input by all partners, consolidation by SuAc leader)</w:t>
      </w:r>
    </w:p>
    <w:p w:rsidR="002917DB" w:rsidRDefault="002917DB" w:rsidP="002E1F50">
      <w:pPr>
        <w:spacing w:before="120" w:after="120"/>
        <w:jc w:val="both"/>
        <w:rPr>
          <w:lang w:val="en-GB"/>
        </w:rPr>
      </w:pPr>
      <w:r>
        <w:rPr>
          <w:lang w:val="en-GB"/>
        </w:rPr>
        <w:t xml:space="preserve">Amendments in definition of planned tasks and results took place continuously as the analytic phase of the Sub Activity progressed. </w:t>
      </w:r>
    </w:p>
    <w:p w:rsidR="002917DB" w:rsidRDefault="002917DB" w:rsidP="002E1F50">
      <w:pPr>
        <w:spacing w:before="120" w:after="120"/>
        <w:jc w:val="both"/>
        <w:rPr>
          <w:lang w:val="en-GB"/>
        </w:rPr>
      </w:pPr>
      <w:r>
        <w:rPr>
          <w:lang w:val="en-GB"/>
        </w:rPr>
        <w:t>It was concluded, that definition of one common SLA for providing NtS services is only hardly possible, since this issue rather is being handled by individual organisations on national level in individual NtS maintenance contracts between the supplier of technical support and respective NtS Authority. Thus the original wording of tasks 1 and 2 therefore has been replaced with tasks focused on analysis of existing SLA’s with (inter)nationally wide applicability. Separate deliverable for fulfilment of this task has been elaborated within the Sub Activity. Within this deliverable, the recommendations for improvement of NtS Encoding Guide have been summarized and provided to the representative of relevant task force of the NtS Expert Group, i.e. the Task Force “NtS Encoding Guide”.</w:t>
      </w:r>
    </w:p>
    <w:p w:rsidR="002917DB" w:rsidRDefault="002917DB" w:rsidP="002E1F50">
      <w:pPr>
        <w:spacing w:before="120" w:after="120"/>
        <w:jc w:val="both"/>
        <w:rPr>
          <w:lang w:val="en-GB"/>
        </w:rPr>
      </w:pPr>
      <w:r>
        <w:rPr>
          <w:lang w:val="en-GB"/>
        </w:rPr>
        <w:t>Furthermore, since the basic minimum quality requirements for RIS, in this case for NtS in particular, have been identified in course of the project IRIS Europe II already, the task “Evaluation of National NtS infrastructures” has been included. According to this task, each implementing partner should have evaluated the national NtS infrastructures according to defined QoIS criteria and ensure the implementation of the appropriate measures to reach them, where applicable.</w:t>
      </w:r>
    </w:p>
    <w:p w:rsidR="002917DB" w:rsidRPr="00022385" w:rsidRDefault="002917DB" w:rsidP="002E1F50">
      <w:pPr>
        <w:spacing w:before="120" w:after="120"/>
        <w:jc w:val="both"/>
        <w:rPr>
          <w:lang w:val="en-GB"/>
        </w:rPr>
      </w:pPr>
      <w:r>
        <w:rPr>
          <w:lang w:val="en-GB"/>
        </w:rPr>
        <w:t>The task concerning the elaboration of recommendations for proper provision of NtS within ECDIS viewers has been identified as an additional worthwhile possible measure, which shall contribute to improvement of QoIS across individual RIS technologies and thus included to the expected results of the Sub Activity 3.2.</w:t>
      </w:r>
    </w:p>
    <w:p w:rsidR="00D710C1" w:rsidRPr="005C2B86" w:rsidRDefault="00D710C1" w:rsidP="00D710C1">
      <w:pPr>
        <w:pStyle w:val="berschrift2"/>
        <w:spacing w:after="120"/>
        <w:ind w:left="635" w:hanging="578"/>
        <w:rPr>
          <w:lang w:val="en-GB"/>
        </w:rPr>
      </w:pPr>
      <w:bookmarkStart w:id="75" w:name="_Toc418513615"/>
      <w:r w:rsidRPr="005C2B86">
        <w:rPr>
          <w:lang w:val="en-GB"/>
        </w:rPr>
        <w:t>Work approach</w:t>
      </w:r>
      <w:bookmarkEnd w:id="75"/>
    </w:p>
    <w:p w:rsidR="002917DB" w:rsidRPr="00E6135B" w:rsidRDefault="002917DB" w:rsidP="002E1F50">
      <w:pPr>
        <w:pStyle w:val="berschrift3"/>
        <w:spacing w:after="120"/>
        <w:rPr>
          <w:lang w:val="en-GB"/>
        </w:rPr>
      </w:pPr>
      <w:bookmarkStart w:id="76" w:name="_Toc404246283"/>
      <w:r w:rsidRPr="00E6135B">
        <w:rPr>
          <w:lang w:val="en-GB"/>
        </w:rPr>
        <w:t>SuAc partners</w:t>
      </w:r>
      <w:bookmarkEnd w:id="76"/>
    </w:p>
    <w:tbl>
      <w:tblPr>
        <w:tblStyle w:val="Tabellenraster"/>
        <w:tblW w:w="9063" w:type="dxa"/>
        <w:tblInd w:w="108" w:type="dxa"/>
        <w:tblLook w:val="01E0" w:firstRow="1" w:lastRow="1" w:firstColumn="1" w:lastColumn="1" w:noHBand="0" w:noVBand="0"/>
      </w:tblPr>
      <w:tblGrid>
        <w:gridCol w:w="1017"/>
        <w:gridCol w:w="2108"/>
        <w:gridCol w:w="2198"/>
        <w:gridCol w:w="3740"/>
      </w:tblGrid>
      <w:tr w:rsidR="002917DB" w:rsidTr="002917DB">
        <w:trPr>
          <w:trHeight w:val="795"/>
        </w:trPr>
        <w:tc>
          <w:tcPr>
            <w:tcW w:w="1017" w:type="dxa"/>
            <w:shd w:val="clear" w:color="auto" w:fill="C0C0C0"/>
            <w:vAlign w:val="center"/>
          </w:tcPr>
          <w:p w:rsidR="002917DB" w:rsidRPr="005F686D" w:rsidRDefault="002917DB" w:rsidP="002917DB">
            <w:pPr>
              <w:rPr>
                <w:lang w:val="en-GB"/>
              </w:rPr>
            </w:pPr>
            <w:r w:rsidRPr="005F686D">
              <w:rPr>
                <w:lang w:val="en-GB"/>
              </w:rPr>
              <w:t>Country</w:t>
            </w:r>
          </w:p>
        </w:tc>
        <w:tc>
          <w:tcPr>
            <w:tcW w:w="2108" w:type="dxa"/>
            <w:shd w:val="clear" w:color="auto" w:fill="C0C0C0"/>
            <w:vAlign w:val="center"/>
          </w:tcPr>
          <w:p w:rsidR="002917DB" w:rsidRPr="005F686D" w:rsidRDefault="002917DB" w:rsidP="002917DB">
            <w:pPr>
              <w:rPr>
                <w:lang w:val="en-GB"/>
              </w:rPr>
            </w:pPr>
            <w:r w:rsidRPr="005F686D">
              <w:rPr>
                <w:lang w:val="en-GB"/>
              </w:rPr>
              <w:t>Partner organisation</w:t>
            </w:r>
          </w:p>
        </w:tc>
        <w:tc>
          <w:tcPr>
            <w:tcW w:w="2198" w:type="dxa"/>
            <w:shd w:val="clear" w:color="auto" w:fill="C0C0C0"/>
            <w:vAlign w:val="center"/>
          </w:tcPr>
          <w:p w:rsidR="002917DB" w:rsidRPr="005F686D" w:rsidRDefault="002917DB" w:rsidP="002917DB">
            <w:pPr>
              <w:rPr>
                <w:lang w:val="en-GB"/>
              </w:rPr>
            </w:pPr>
            <w:r w:rsidRPr="005F686D">
              <w:rPr>
                <w:lang w:val="en-GB"/>
              </w:rPr>
              <w:t>Role within SuAc</w:t>
            </w:r>
          </w:p>
        </w:tc>
        <w:tc>
          <w:tcPr>
            <w:tcW w:w="3740" w:type="dxa"/>
            <w:shd w:val="clear" w:color="auto" w:fill="C0C0C0"/>
            <w:vAlign w:val="center"/>
          </w:tcPr>
          <w:p w:rsidR="002917DB" w:rsidRPr="005F686D" w:rsidRDefault="002917DB" w:rsidP="002917DB">
            <w:pPr>
              <w:rPr>
                <w:lang w:val="en-GB"/>
              </w:rPr>
            </w:pPr>
            <w:r w:rsidRPr="005F686D">
              <w:rPr>
                <w:lang w:val="en-GB"/>
              </w:rPr>
              <w:t>Responsibility</w:t>
            </w:r>
          </w:p>
        </w:tc>
      </w:tr>
      <w:tr w:rsidR="002917DB" w:rsidRPr="00A11038" w:rsidTr="002917DB">
        <w:tc>
          <w:tcPr>
            <w:tcW w:w="1017" w:type="dxa"/>
            <w:vAlign w:val="center"/>
          </w:tcPr>
          <w:p w:rsidR="002917DB" w:rsidRDefault="002917DB" w:rsidP="002917DB">
            <w:pPr>
              <w:rPr>
                <w:lang w:val="en-GB"/>
              </w:rPr>
            </w:pPr>
            <w:r>
              <w:rPr>
                <w:lang w:val="en-GB"/>
              </w:rPr>
              <w:t>Austria</w:t>
            </w:r>
          </w:p>
        </w:tc>
        <w:tc>
          <w:tcPr>
            <w:tcW w:w="2108" w:type="dxa"/>
            <w:vAlign w:val="center"/>
          </w:tcPr>
          <w:p w:rsidR="002917DB" w:rsidRDefault="002917DB" w:rsidP="002917DB">
            <w:pPr>
              <w:rPr>
                <w:lang w:val="en-GB"/>
              </w:rPr>
            </w:pPr>
            <w:r>
              <w:rPr>
                <w:lang w:val="en-GB"/>
              </w:rPr>
              <w:t>viadonau</w:t>
            </w:r>
          </w:p>
        </w:tc>
        <w:tc>
          <w:tcPr>
            <w:tcW w:w="2198" w:type="dxa"/>
            <w:vAlign w:val="center"/>
          </w:tcPr>
          <w:p w:rsidR="002917DB" w:rsidRDefault="002917DB" w:rsidP="002917DB">
            <w:pPr>
              <w:rPr>
                <w:lang w:val="en-GB"/>
              </w:rPr>
            </w:pPr>
            <w:r>
              <w:rPr>
                <w:lang w:val="en-GB"/>
              </w:rPr>
              <w:t>Implementing partner</w:t>
            </w:r>
          </w:p>
        </w:tc>
        <w:tc>
          <w:tcPr>
            <w:tcW w:w="3740" w:type="dxa"/>
            <w:vAlign w:val="center"/>
          </w:tcPr>
          <w:p w:rsidR="002917DB" w:rsidRDefault="002917DB" w:rsidP="002917DB">
            <w:pPr>
              <w:rPr>
                <w:lang w:val="en-GB"/>
              </w:rPr>
            </w:pPr>
            <w:r>
              <w:rPr>
                <w:lang w:val="en-GB"/>
              </w:rPr>
              <w:t>National SuAc execution; implementation of pilot</w:t>
            </w:r>
          </w:p>
        </w:tc>
      </w:tr>
      <w:tr w:rsidR="002917DB" w:rsidRPr="00A11038" w:rsidTr="002917DB">
        <w:tc>
          <w:tcPr>
            <w:tcW w:w="1017" w:type="dxa"/>
            <w:vAlign w:val="center"/>
          </w:tcPr>
          <w:p w:rsidR="002917DB" w:rsidRDefault="002917DB" w:rsidP="002917DB">
            <w:pPr>
              <w:rPr>
                <w:lang w:val="en-GB"/>
              </w:rPr>
            </w:pPr>
            <w:r>
              <w:rPr>
                <w:lang w:val="en-GB"/>
              </w:rPr>
              <w:t>Bulgaria</w:t>
            </w:r>
          </w:p>
        </w:tc>
        <w:tc>
          <w:tcPr>
            <w:tcW w:w="2108" w:type="dxa"/>
            <w:vAlign w:val="center"/>
          </w:tcPr>
          <w:p w:rsidR="002917DB" w:rsidRDefault="002917DB" w:rsidP="002917DB">
            <w:pPr>
              <w:rPr>
                <w:lang w:val="en-GB"/>
              </w:rPr>
            </w:pPr>
            <w:r>
              <w:rPr>
                <w:lang w:val="en-GB"/>
              </w:rPr>
              <w:t>BPI</w:t>
            </w:r>
          </w:p>
        </w:tc>
        <w:tc>
          <w:tcPr>
            <w:tcW w:w="2198" w:type="dxa"/>
            <w:vAlign w:val="center"/>
          </w:tcPr>
          <w:p w:rsidR="002917DB" w:rsidRDefault="002917DB" w:rsidP="002917DB">
            <w:pPr>
              <w:rPr>
                <w:lang w:val="en-GB"/>
              </w:rPr>
            </w:pPr>
            <w:r>
              <w:rPr>
                <w:lang w:val="en-GB"/>
              </w:rPr>
              <w:t>Implementing partner</w:t>
            </w:r>
          </w:p>
        </w:tc>
        <w:tc>
          <w:tcPr>
            <w:tcW w:w="3740" w:type="dxa"/>
            <w:vAlign w:val="center"/>
          </w:tcPr>
          <w:p w:rsidR="002917DB" w:rsidRDefault="002917DB" w:rsidP="002917DB">
            <w:pPr>
              <w:rPr>
                <w:lang w:val="en-GB"/>
              </w:rPr>
            </w:pPr>
            <w:r>
              <w:rPr>
                <w:lang w:val="en-GB"/>
              </w:rPr>
              <w:t>National SuAc execution; implementation of pilot</w:t>
            </w:r>
          </w:p>
        </w:tc>
      </w:tr>
      <w:tr w:rsidR="002917DB" w:rsidRPr="00A11038" w:rsidTr="002917DB">
        <w:tc>
          <w:tcPr>
            <w:tcW w:w="1017" w:type="dxa"/>
            <w:vAlign w:val="center"/>
          </w:tcPr>
          <w:p w:rsidR="002917DB" w:rsidRDefault="002917DB" w:rsidP="002917DB">
            <w:pPr>
              <w:rPr>
                <w:lang w:val="en-GB"/>
              </w:rPr>
            </w:pPr>
            <w:r>
              <w:rPr>
                <w:lang w:val="en-GB"/>
              </w:rPr>
              <w:t>Czech Republic</w:t>
            </w:r>
          </w:p>
        </w:tc>
        <w:tc>
          <w:tcPr>
            <w:tcW w:w="2108" w:type="dxa"/>
            <w:vAlign w:val="center"/>
          </w:tcPr>
          <w:p w:rsidR="002917DB" w:rsidRPr="00793B09" w:rsidRDefault="002917DB" w:rsidP="002917DB">
            <w:pPr>
              <w:rPr>
                <w:lang w:val="en-GB"/>
              </w:rPr>
            </w:pPr>
            <w:r w:rsidRPr="00793B09">
              <w:rPr>
                <w:lang w:val="en-GB"/>
              </w:rPr>
              <w:t>State Navigation Authority</w:t>
            </w:r>
          </w:p>
          <w:p w:rsidR="002917DB" w:rsidRDefault="002917DB" w:rsidP="002917DB">
            <w:pPr>
              <w:rPr>
                <w:lang w:val="en-GB"/>
              </w:rPr>
            </w:pPr>
            <w:r w:rsidRPr="00793B09">
              <w:rPr>
                <w:lang w:val="en-GB"/>
              </w:rPr>
              <w:lastRenderedPageBreak/>
              <w:t>Czech Waterways Directorate</w:t>
            </w:r>
          </w:p>
        </w:tc>
        <w:tc>
          <w:tcPr>
            <w:tcW w:w="2198" w:type="dxa"/>
            <w:vAlign w:val="center"/>
          </w:tcPr>
          <w:p w:rsidR="002917DB" w:rsidRDefault="002917DB" w:rsidP="002917DB">
            <w:pPr>
              <w:rPr>
                <w:lang w:val="en-GB"/>
              </w:rPr>
            </w:pPr>
            <w:r>
              <w:rPr>
                <w:lang w:val="en-GB"/>
              </w:rPr>
              <w:lastRenderedPageBreak/>
              <w:t>Implementing partner</w:t>
            </w:r>
          </w:p>
        </w:tc>
        <w:tc>
          <w:tcPr>
            <w:tcW w:w="3740" w:type="dxa"/>
            <w:vAlign w:val="center"/>
          </w:tcPr>
          <w:p w:rsidR="002917DB" w:rsidRDefault="002917DB" w:rsidP="002917DB">
            <w:pPr>
              <w:rPr>
                <w:lang w:val="en-GB"/>
              </w:rPr>
            </w:pPr>
            <w:r>
              <w:rPr>
                <w:lang w:val="en-GB"/>
              </w:rPr>
              <w:t>National SuAc execution; implementation of pilot</w:t>
            </w:r>
          </w:p>
        </w:tc>
      </w:tr>
      <w:tr w:rsidR="002917DB" w:rsidRPr="00A11038" w:rsidTr="002917DB">
        <w:tc>
          <w:tcPr>
            <w:tcW w:w="1017" w:type="dxa"/>
            <w:vAlign w:val="center"/>
          </w:tcPr>
          <w:p w:rsidR="002917DB" w:rsidRDefault="002917DB" w:rsidP="002917DB">
            <w:pPr>
              <w:rPr>
                <w:lang w:val="en-GB"/>
              </w:rPr>
            </w:pPr>
            <w:r>
              <w:rPr>
                <w:lang w:val="en-GB"/>
              </w:rPr>
              <w:lastRenderedPageBreak/>
              <w:t>Hungary</w:t>
            </w:r>
          </w:p>
        </w:tc>
        <w:tc>
          <w:tcPr>
            <w:tcW w:w="2108" w:type="dxa"/>
            <w:vAlign w:val="center"/>
          </w:tcPr>
          <w:p w:rsidR="002917DB" w:rsidRDefault="002917DB" w:rsidP="002917DB">
            <w:pPr>
              <w:rPr>
                <w:lang w:val="en-GB"/>
              </w:rPr>
            </w:pPr>
            <w:r>
              <w:rPr>
                <w:lang w:val="en-GB"/>
              </w:rPr>
              <w:t>RSOE</w:t>
            </w:r>
          </w:p>
        </w:tc>
        <w:tc>
          <w:tcPr>
            <w:tcW w:w="2198" w:type="dxa"/>
            <w:vAlign w:val="center"/>
          </w:tcPr>
          <w:p w:rsidR="002917DB" w:rsidRDefault="002917DB" w:rsidP="002917DB">
            <w:pPr>
              <w:rPr>
                <w:lang w:val="en-GB"/>
              </w:rPr>
            </w:pPr>
            <w:r>
              <w:rPr>
                <w:lang w:val="en-GB"/>
              </w:rPr>
              <w:t>Implementing partner</w:t>
            </w:r>
          </w:p>
        </w:tc>
        <w:tc>
          <w:tcPr>
            <w:tcW w:w="3740" w:type="dxa"/>
            <w:vAlign w:val="center"/>
          </w:tcPr>
          <w:p w:rsidR="002917DB" w:rsidRDefault="002917DB" w:rsidP="002917DB">
            <w:pPr>
              <w:rPr>
                <w:lang w:val="en-GB"/>
              </w:rPr>
            </w:pPr>
            <w:r>
              <w:rPr>
                <w:lang w:val="en-GB"/>
              </w:rPr>
              <w:t>National SuAc execution; implementation of pilot</w:t>
            </w:r>
          </w:p>
        </w:tc>
      </w:tr>
      <w:tr w:rsidR="002917DB" w:rsidRPr="00A11038" w:rsidTr="002917DB">
        <w:tc>
          <w:tcPr>
            <w:tcW w:w="1017" w:type="dxa"/>
            <w:vAlign w:val="center"/>
          </w:tcPr>
          <w:p w:rsidR="002917DB" w:rsidRDefault="002917DB" w:rsidP="002917DB">
            <w:pPr>
              <w:rPr>
                <w:lang w:val="en-GB"/>
              </w:rPr>
            </w:pPr>
            <w:r>
              <w:rPr>
                <w:lang w:val="en-GB"/>
              </w:rPr>
              <w:t>Poland</w:t>
            </w:r>
          </w:p>
        </w:tc>
        <w:tc>
          <w:tcPr>
            <w:tcW w:w="2108" w:type="dxa"/>
            <w:vAlign w:val="center"/>
          </w:tcPr>
          <w:p w:rsidR="002917DB" w:rsidRDefault="002917DB" w:rsidP="002917DB">
            <w:pPr>
              <w:rPr>
                <w:lang w:val="en-GB"/>
              </w:rPr>
            </w:pPr>
            <w:r w:rsidRPr="00793B09">
              <w:rPr>
                <w:lang w:val="en-GB"/>
              </w:rPr>
              <w:t>Inland Navigation Office in Szczecin</w:t>
            </w:r>
          </w:p>
        </w:tc>
        <w:tc>
          <w:tcPr>
            <w:tcW w:w="2198" w:type="dxa"/>
            <w:vAlign w:val="center"/>
          </w:tcPr>
          <w:p w:rsidR="002917DB" w:rsidRDefault="002917DB" w:rsidP="002917DB">
            <w:pPr>
              <w:rPr>
                <w:lang w:val="en-GB"/>
              </w:rPr>
            </w:pPr>
            <w:r>
              <w:rPr>
                <w:lang w:val="en-GB"/>
              </w:rPr>
              <w:t>Implementing partner</w:t>
            </w:r>
          </w:p>
        </w:tc>
        <w:tc>
          <w:tcPr>
            <w:tcW w:w="3740" w:type="dxa"/>
            <w:vAlign w:val="center"/>
          </w:tcPr>
          <w:p w:rsidR="002917DB" w:rsidRDefault="002917DB" w:rsidP="002917DB">
            <w:pPr>
              <w:rPr>
                <w:lang w:val="en-GB"/>
              </w:rPr>
            </w:pPr>
            <w:r>
              <w:rPr>
                <w:lang w:val="en-GB"/>
              </w:rPr>
              <w:t>National SuAc execution; implementation of pilot</w:t>
            </w:r>
          </w:p>
        </w:tc>
      </w:tr>
      <w:tr w:rsidR="002917DB" w:rsidRPr="00A11038" w:rsidTr="002917DB">
        <w:tc>
          <w:tcPr>
            <w:tcW w:w="1017" w:type="dxa"/>
            <w:vAlign w:val="center"/>
          </w:tcPr>
          <w:p w:rsidR="002917DB" w:rsidRDefault="002917DB" w:rsidP="002917DB">
            <w:pPr>
              <w:rPr>
                <w:lang w:val="en-GB"/>
              </w:rPr>
            </w:pPr>
            <w:r>
              <w:rPr>
                <w:lang w:val="en-GB"/>
              </w:rPr>
              <w:t>Romania</w:t>
            </w:r>
          </w:p>
        </w:tc>
        <w:tc>
          <w:tcPr>
            <w:tcW w:w="2108" w:type="dxa"/>
            <w:vAlign w:val="center"/>
          </w:tcPr>
          <w:p w:rsidR="002917DB" w:rsidRDefault="002917DB" w:rsidP="002917DB">
            <w:pPr>
              <w:rPr>
                <w:lang w:val="en-GB"/>
              </w:rPr>
            </w:pPr>
            <w:r>
              <w:rPr>
                <w:lang w:val="en-GB"/>
              </w:rPr>
              <w:t>AFDJ</w:t>
            </w:r>
          </w:p>
        </w:tc>
        <w:tc>
          <w:tcPr>
            <w:tcW w:w="2198" w:type="dxa"/>
            <w:vAlign w:val="center"/>
          </w:tcPr>
          <w:p w:rsidR="002917DB" w:rsidRDefault="002917DB" w:rsidP="002917DB">
            <w:pPr>
              <w:rPr>
                <w:lang w:val="en-GB"/>
              </w:rPr>
            </w:pPr>
            <w:r>
              <w:rPr>
                <w:lang w:val="en-GB"/>
              </w:rPr>
              <w:t>Implementing partner</w:t>
            </w:r>
          </w:p>
        </w:tc>
        <w:tc>
          <w:tcPr>
            <w:tcW w:w="3740" w:type="dxa"/>
            <w:vAlign w:val="center"/>
          </w:tcPr>
          <w:p w:rsidR="002917DB" w:rsidRDefault="002917DB" w:rsidP="002917DB">
            <w:pPr>
              <w:rPr>
                <w:lang w:val="en-GB"/>
              </w:rPr>
            </w:pPr>
            <w:r>
              <w:rPr>
                <w:lang w:val="en-GB"/>
              </w:rPr>
              <w:t>National SuAc execution; implementation of pilot</w:t>
            </w:r>
          </w:p>
        </w:tc>
      </w:tr>
      <w:tr w:rsidR="002917DB" w:rsidRPr="00A11038" w:rsidTr="002917DB">
        <w:tc>
          <w:tcPr>
            <w:tcW w:w="1017" w:type="dxa"/>
            <w:vAlign w:val="center"/>
          </w:tcPr>
          <w:p w:rsidR="002917DB" w:rsidRDefault="002917DB" w:rsidP="002917DB">
            <w:pPr>
              <w:rPr>
                <w:lang w:val="en-GB"/>
              </w:rPr>
            </w:pPr>
            <w:r>
              <w:rPr>
                <w:lang w:val="en-GB"/>
              </w:rPr>
              <w:t>Slovakia</w:t>
            </w:r>
          </w:p>
        </w:tc>
        <w:tc>
          <w:tcPr>
            <w:tcW w:w="2108" w:type="dxa"/>
            <w:vAlign w:val="center"/>
          </w:tcPr>
          <w:p w:rsidR="002917DB" w:rsidRDefault="002917DB" w:rsidP="002917DB">
            <w:pPr>
              <w:rPr>
                <w:lang w:val="en-GB"/>
              </w:rPr>
            </w:pPr>
            <w:r>
              <w:rPr>
                <w:lang w:val="en-GB"/>
              </w:rPr>
              <w:t>KIOS</w:t>
            </w:r>
          </w:p>
        </w:tc>
        <w:tc>
          <w:tcPr>
            <w:tcW w:w="2198" w:type="dxa"/>
            <w:vAlign w:val="center"/>
          </w:tcPr>
          <w:p w:rsidR="002917DB" w:rsidRDefault="002917DB" w:rsidP="002917DB">
            <w:pPr>
              <w:rPr>
                <w:lang w:val="en-GB"/>
              </w:rPr>
            </w:pPr>
            <w:r>
              <w:rPr>
                <w:lang w:val="en-GB"/>
              </w:rPr>
              <w:t>SuAc leader</w:t>
            </w:r>
          </w:p>
        </w:tc>
        <w:tc>
          <w:tcPr>
            <w:tcW w:w="3740" w:type="dxa"/>
            <w:vAlign w:val="center"/>
          </w:tcPr>
          <w:p w:rsidR="002917DB" w:rsidRDefault="002917DB" w:rsidP="002917DB">
            <w:pPr>
              <w:rPr>
                <w:lang w:val="en-GB"/>
              </w:rPr>
            </w:pPr>
            <w:r>
              <w:rPr>
                <w:lang w:val="en-GB"/>
              </w:rPr>
              <w:t xml:space="preserve">SuAc coordination; </w:t>
            </w:r>
          </w:p>
          <w:p w:rsidR="002917DB" w:rsidRDefault="002917DB" w:rsidP="002917DB">
            <w:pPr>
              <w:rPr>
                <w:lang w:val="en-US"/>
              </w:rPr>
            </w:pPr>
            <w:r>
              <w:rPr>
                <w:lang w:val="en-GB"/>
              </w:rPr>
              <w:t>national SuAc execution</w:t>
            </w:r>
            <w:r>
              <w:rPr>
                <w:lang w:val="en-US"/>
              </w:rPr>
              <w:t>;</w:t>
            </w:r>
          </w:p>
          <w:p w:rsidR="002917DB" w:rsidRPr="00E56F0D" w:rsidRDefault="002917DB" w:rsidP="002917DB">
            <w:pPr>
              <w:keepNext/>
              <w:rPr>
                <w:lang w:val="en-US"/>
              </w:rPr>
            </w:pPr>
            <w:r>
              <w:rPr>
                <w:lang w:val="en-US"/>
              </w:rPr>
              <w:t>implementation of pilot</w:t>
            </w:r>
          </w:p>
        </w:tc>
      </w:tr>
    </w:tbl>
    <w:p w:rsidR="002917DB" w:rsidRPr="00E6135B" w:rsidRDefault="002917DB" w:rsidP="002917DB">
      <w:pPr>
        <w:pStyle w:val="berschrift3"/>
        <w:rPr>
          <w:lang w:val="en-GB"/>
        </w:rPr>
      </w:pPr>
      <w:bookmarkStart w:id="77" w:name="_Toc404246284"/>
      <w:r w:rsidRPr="00E6135B">
        <w:rPr>
          <w:lang w:val="en-GB"/>
        </w:rPr>
        <w:t>Work approach</w:t>
      </w:r>
      <w:bookmarkEnd w:id="77"/>
    </w:p>
    <w:p w:rsidR="002917DB" w:rsidRPr="00CC73BD" w:rsidRDefault="002917DB" w:rsidP="002E1F50">
      <w:pPr>
        <w:spacing w:before="120" w:after="120"/>
        <w:jc w:val="both"/>
        <w:rPr>
          <w:lang w:val="en-GB"/>
        </w:rPr>
      </w:pPr>
      <w:r w:rsidRPr="00CC73BD">
        <w:rPr>
          <w:lang w:val="en-GB"/>
        </w:rPr>
        <w:t>Coordination of the work within the sub Activity has been taken care of by the Slovak company KIOS, Ltd.</w:t>
      </w:r>
      <w:r>
        <w:rPr>
          <w:lang w:val="en-GB"/>
        </w:rPr>
        <w:t xml:space="preserve"> Active communication by means of the e-mail exchange has been established in order to contribute to the fulfilment of the common tasks of the sub-activity (e.g. Elaboration of the report “Analysis of SLA’s and gaps for NtS”, contribution to the updated NtS Encoding Guide, etc.). Pilot implementation of tasks with clear national relevance (e.g. Evaluation of the national NtS infrastructures), has been under the sole responsibility of the each project partner individually.</w:t>
      </w:r>
    </w:p>
    <w:p w:rsidR="002917DB" w:rsidRPr="00E6135B" w:rsidRDefault="002917DB" w:rsidP="002917DB">
      <w:pPr>
        <w:pStyle w:val="berschrift3"/>
        <w:rPr>
          <w:lang w:val="en-GB"/>
        </w:rPr>
      </w:pPr>
      <w:bookmarkStart w:id="78" w:name="_Toc404246285"/>
      <w:r w:rsidRPr="00E6135B">
        <w:rPr>
          <w:lang w:val="en-GB"/>
        </w:rPr>
        <w:t>Meetings</w:t>
      </w:r>
      <w:bookmarkEnd w:id="78"/>
    </w:p>
    <w:p w:rsidR="002917DB" w:rsidRDefault="002917DB" w:rsidP="002E1F50">
      <w:pPr>
        <w:spacing w:before="120" w:after="120"/>
        <w:jc w:val="both"/>
        <w:rPr>
          <w:lang w:val="en-GB"/>
        </w:rPr>
      </w:pPr>
      <w:r>
        <w:rPr>
          <w:lang w:val="en-GB"/>
        </w:rPr>
        <w:t>Coordination of work within the Sub Activity has been ensured through the organisation of relevant project and Expert Groups meetings. Common QoIS related meeting took place on January 30-31</w:t>
      </w:r>
      <w:r w:rsidRPr="00703201">
        <w:rPr>
          <w:vertAlign w:val="superscript"/>
          <w:lang w:val="en-GB"/>
        </w:rPr>
        <w:t>st</w:t>
      </w:r>
      <w:r>
        <w:rPr>
          <w:lang w:val="en-GB"/>
        </w:rPr>
        <w:t xml:space="preserve"> in Vienna. Preliminary results of the work carried out within the Sub Activity 3.2 have been also presented and discussed during the dedicated session at the NtS Expert Group meeting held in Berlin on 1</w:t>
      </w:r>
      <w:r w:rsidRPr="00703201">
        <w:rPr>
          <w:vertAlign w:val="superscript"/>
          <w:lang w:val="en-GB"/>
        </w:rPr>
        <w:t>st</w:t>
      </w:r>
      <w:r>
        <w:rPr>
          <w:lang w:val="en-GB"/>
        </w:rPr>
        <w:t xml:space="preserve"> of July 2014.</w:t>
      </w:r>
    </w:p>
    <w:p w:rsidR="002917DB" w:rsidRDefault="002917DB" w:rsidP="002917DB">
      <w:pPr>
        <w:pStyle w:val="berschrift2"/>
        <w:jc w:val="both"/>
        <w:rPr>
          <w:lang w:val="en-GB"/>
        </w:rPr>
      </w:pPr>
      <w:bookmarkStart w:id="79" w:name="_Toc404246287"/>
      <w:bookmarkStart w:id="80" w:name="_Toc418513616"/>
      <w:r>
        <w:rPr>
          <w:lang w:val="en-GB"/>
        </w:rPr>
        <w:t>Results Austria</w:t>
      </w:r>
      <w:bookmarkEnd w:id="79"/>
      <w:bookmarkEnd w:id="80"/>
    </w:p>
    <w:p w:rsidR="002917DB" w:rsidRPr="0064345C" w:rsidRDefault="002917DB" w:rsidP="002917DB">
      <w:pPr>
        <w:pStyle w:val="berschrift3"/>
        <w:jc w:val="both"/>
        <w:rPr>
          <w:lang w:val="en-GB"/>
        </w:rPr>
      </w:pPr>
      <w:r w:rsidRPr="0064345C">
        <w:rPr>
          <w:lang w:val="en-GB"/>
        </w:rPr>
        <w:t>National focus</w:t>
      </w:r>
    </w:p>
    <w:p w:rsidR="002917DB" w:rsidRDefault="002917DB" w:rsidP="002E1F50">
      <w:pPr>
        <w:jc w:val="both"/>
        <w:rPr>
          <w:lang w:val="en-GB"/>
        </w:rPr>
      </w:pPr>
      <w:r w:rsidRPr="009A263D">
        <w:rPr>
          <w:lang w:val="en-GB"/>
        </w:rPr>
        <w:t xml:space="preserve">The following plans have been listed for </w:t>
      </w:r>
      <w:r>
        <w:rPr>
          <w:lang w:val="en-GB"/>
        </w:rPr>
        <w:t>Austria</w:t>
      </w:r>
      <w:r w:rsidRPr="009A263D">
        <w:rPr>
          <w:lang w:val="en-GB"/>
        </w:rPr>
        <w:t xml:space="preserve"> in the SAP:</w:t>
      </w:r>
    </w:p>
    <w:p w:rsidR="002917DB" w:rsidRPr="00423856" w:rsidRDefault="002917DB" w:rsidP="00AD6951">
      <w:pPr>
        <w:pStyle w:val="Listenabsatz"/>
        <w:numPr>
          <w:ilvl w:val="0"/>
          <w:numId w:val="21"/>
        </w:numPr>
        <w:spacing w:before="60" w:after="60"/>
        <w:jc w:val="both"/>
        <w:rPr>
          <w:lang w:val="en-GB"/>
        </w:rPr>
      </w:pPr>
      <w:r w:rsidRPr="00423856">
        <w:rPr>
          <w:lang w:val="en-GB"/>
        </w:rPr>
        <w:t>Contribution to the update of the NtS Encoding Guide</w:t>
      </w:r>
    </w:p>
    <w:p w:rsidR="002917DB" w:rsidRPr="00423856" w:rsidRDefault="002917DB" w:rsidP="00AD6951">
      <w:pPr>
        <w:pStyle w:val="Listenabsatz"/>
        <w:numPr>
          <w:ilvl w:val="0"/>
          <w:numId w:val="21"/>
        </w:numPr>
        <w:spacing w:before="60" w:after="60"/>
        <w:jc w:val="both"/>
        <w:rPr>
          <w:lang w:val="en-GB"/>
        </w:rPr>
      </w:pPr>
      <w:r w:rsidRPr="00423856">
        <w:rPr>
          <w:lang w:val="en-GB"/>
        </w:rPr>
        <w:t>Identification and pilot implementation of measures towards appropriate NtS service levels</w:t>
      </w:r>
    </w:p>
    <w:p w:rsidR="002917DB" w:rsidRPr="00423856" w:rsidRDefault="002917DB" w:rsidP="00AD6951">
      <w:pPr>
        <w:pStyle w:val="Listenabsatz"/>
        <w:numPr>
          <w:ilvl w:val="0"/>
          <w:numId w:val="21"/>
        </w:numPr>
        <w:spacing w:before="60" w:after="60"/>
        <w:jc w:val="both"/>
        <w:rPr>
          <w:lang w:val="en-GB"/>
        </w:rPr>
      </w:pPr>
      <w:r w:rsidRPr="00423856">
        <w:rPr>
          <w:lang w:val="en-GB"/>
        </w:rPr>
        <w:t>Contribution to proper provision of NtS within Inland ECDIS viewers including recommendations for Inland ECDIS viewer producers (in SuAc 3.5)</w:t>
      </w:r>
    </w:p>
    <w:p w:rsidR="002917DB" w:rsidRDefault="002917DB" w:rsidP="002E1F50">
      <w:pPr>
        <w:spacing w:before="120" w:after="120"/>
        <w:jc w:val="both"/>
        <w:rPr>
          <w:lang w:val="en-GB"/>
        </w:rPr>
      </w:pPr>
      <w:r w:rsidRPr="004C738F">
        <w:rPr>
          <w:lang w:val="en-GB"/>
        </w:rPr>
        <w:t xml:space="preserve">The </w:t>
      </w:r>
      <w:r>
        <w:rPr>
          <w:lang w:val="en-GB"/>
        </w:rPr>
        <w:t>original text of the third bullet was “</w:t>
      </w:r>
      <w:r w:rsidRPr="004C738F">
        <w:rPr>
          <w:lang w:val="en-GB"/>
        </w:rPr>
        <w:t>Contribution to investigation of visualisation of NtS in Inland ECDIS viewers</w:t>
      </w:r>
      <w:r>
        <w:rPr>
          <w:lang w:val="en-GB"/>
        </w:rPr>
        <w:t>”. The text was reformulated in order to reflect the fact that it is the Inland ECDIS viewer companies decision how to visualize NtS in their software. Instead correctness and completeness of NtS information in Inland ECDIS viewers were checked and proposals for improvements were provided to companies having NtS integrated in their products. Tresco Navigis and the Periskal viewer were enhanced based on the recommendations provided by viadonau.</w:t>
      </w:r>
    </w:p>
    <w:p w:rsidR="00F17F4E" w:rsidRDefault="002917DB" w:rsidP="002E1F50">
      <w:pPr>
        <w:spacing w:before="120" w:after="120"/>
        <w:jc w:val="both"/>
        <w:rPr>
          <w:lang w:val="en-GB"/>
        </w:rPr>
      </w:pPr>
      <w:r>
        <w:rPr>
          <w:lang w:val="en-GB"/>
        </w:rPr>
        <w:t>V</w:t>
      </w:r>
      <w:r w:rsidRPr="00496082">
        <w:rPr>
          <w:lang w:val="en-GB"/>
        </w:rPr>
        <w:t>iadonau</w:t>
      </w:r>
      <w:r>
        <w:rPr>
          <w:lang w:val="en-GB"/>
        </w:rPr>
        <w:t xml:space="preserve"> lead the activities related to the update of the NtS Encoding Guide. Austrian FTM messages published between 2006 and 2012 were analysed to identify the most common incidents that lead to publication of NtS. When the revision of the NtS Encoding Guide started in 2012 it was identified that too much flexibility was provided by the NtS standard itself including duplicate NtS subject – reason – limitation codes. Editors compiling NtS had various options to code a specific incident in FTM messages. Therefore streamlined encoding of FTM messages was elaborated and provided to the NtS Expert Group via NtS CR 128 approved in June 2013. The following CR were elaborated, submitted and accepted by the NtS Expert Group with Austrian contribution in the project lifetime of IRIS Europe 3:</w:t>
      </w:r>
    </w:p>
    <w:p w:rsidR="00F17F4E" w:rsidRDefault="00F17F4E">
      <w:pPr>
        <w:rPr>
          <w:lang w:val="en-GB"/>
        </w:rPr>
      </w:pPr>
      <w:r>
        <w:rPr>
          <w:lang w:val="en-GB"/>
        </w:rPr>
        <w:br w:type="page"/>
      </w:r>
    </w:p>
    <w:tbl>
      <w:tblPr>
        <w:tblW w:w="9214" w:type="dxa"/>
        <w:tblInd w:w="70" w:type="dxa"/>
        <w:tblLayout w:type="fixed"/>
        <w:tblCellMar>
          <w:left w:w="70" w:type="dxa"/>
          <w:right w:w="70" w:type="dxa"/>
        </w:tblCellMar>
        <w:tblLook w:val="04A0" w:firstRow="1" w:lastRow="0" w:firstColumn="1" w:lastColumn="0" w:noHBand="0" w:noVBand="1"/>
      </w:tblPr>
      <w:tblGrid>
        <w:gridCol w:w="474"/>
        <w:gridCol w:w="1164"/>
        <w:gridCol w:w="2520"/>
        <w:gridCol w:w="966"/>
        <w:gridCol w:w="951"/>
        <w:gridCol w:w="3139"/>
      </w:tblGrid>
      <w:tr w:rsidR="002917DB" w:rsidRPr="00420D9F" w:rsidTr="002917DB">
        <w:trPr>
          <w:trHeight w:val="510"/>
        </w:trPr>
        <w:tc>
          <w:tcPr>
            <w:tcW w:w="47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2917DB" w:rsidRPr="00420D9F" w:rsidRDefault="002917DB" w:rsidP="002917DB">
            <w:pPr>
              <w:jc w:val="center"/>
              <w:rPr>
                <w:rFonts w:cs="Arial"/>
                <w:b/>
                <w:sz w:val="16"/>
                <w:szCs w:val="16"/>
              </w:rPr>
            </w:pPr>
            <w:r>
              <w:rPr>
                <w:rFonts w:cs="Arial"/>
                <w:b/>
                <w:sz w:val="16"/>
                <w:szCs w:val="16"/>
              </w:rPr>
              <w:lastRenderedPageBreak/>
              <w:t xml:space="preserve">NtS </w:t>
            </w:r>
            <w:r w:rsidRPr="00420D9F">
              <w:rPr>
                <w:rFonts w:cs="Arial"/>
                <w:b/>
                <w:sz w:val="16"/>
                <w:szCs w:val="16"/>
              </w:rPr>
              <w:t>CR #</w:t>
            </w:r>
          </w:p>
        </w:tc>
        <w:tc>
          <w:tcPr>
            <w:tcW w:w="1164" w:type="dxa"/>
            <w:tcBorders>
              <w:top w:val="single" w:sz="4" w:space="0" w:color="auto"/>
              <w:left w:val="nil"/>
              <w:bottom w:val="single" w:sz="4" w:space="0" w:color="auto"/>
              <w:right w:val="single" w:sz="4" w:space="0" w:color="auto"/>
            </w:tcBorders>
            <w:shd w:val="clear" w:color="auto" w:fill="BFBFBF" w:themeFill="background1" w:themeFillShade="BF"/>
          </w:tcPr>
          <w:p w:rsidR="002917DB" w:rsidRPr="00420D9F" w:rsidRDefault="002917DB" w:rsidP="002917DB">
            <w:pPr>
              <w:jc w:val="center"/>
              <w:rPr>
                <w:rFonts w:cs="Arial"/>
                <w:b/>
                <w:sz w:val="16"/>
                <w:szCs w:val="16"/>
              </w:rPr>
            </w:pPr>
            <w:r w:rsidRPr="00420D9F">
              <w:rPr>
                <w:rFonts w:cs="Arial"/>
                <w:b/>
                <w:sz w:val="16"/>
                <w:szCs w:val="16"/>
              </w:rPr>
              <w:t>Country</w:t>
            </w:r>
          </w:p>
        </w:tc>
        <w:tc>
          <w:tcPr>
            <w:tcW w:w="2520" w:type="dxa"/>
            <w:tcBorders>
              <w:top w:val="single" w:sz="4" w:space="0" w:color="auto"/>
              <w:left w:val="nil"/>
              <w:bottom w:val="single" w:sz="4" w:space="0" w:color="auto"/>
              <w:right w:val="single" w:sz="4" w:space="0" w:color="auto"/>
            </w:tcBorders>
            <w:shd w:val="clear" w:color="auto" w:fill="BFBFBF" w:themeFill="background1" w:themeFillShade="BF"/>
          </w:tcPr>
          <w:p w:rsidR="002917DB" w:rsidRPr="00420D9F" w:rsidRDefault="002917DB" w:rsidP="002917DB">
            <w:pPr>
              <w:rPr>
                <w:rFonts w:cs="Arial"/>
                <w:b/>
                <w:sz w:val="16"/>
                <w:szCs w:val="16"/>
                <w:lang w:val="en-GB"/>
              </w:rPr>
            </w:pPr>
            <w:r w:rsidRPr="00420D9F">
              <w:rPr>
                <w:rFonts w:cs="Arial"/>
                <w:b/>
                <w:sz w:val="16"/>
                <w:szCs w:val="16"/>
                <w:lang w:val="en-GB"/>
              </w:rPr>
              <w:t>Description</w:t>
            </w:r>
          </w:p>
        </w:tc>
        <w:tc>
          <w:tcPr>
            <w:tcW w:w="966" w:type="dxa"/>
            <w:tcBorders>
              <w:top w:val="single" w:sz="4" w:space="0" w:color="auto"/>
              <w:left w:val="nil"/>
              <w:bottom w:val="single" w:sz="4" w:space="0" w:color="auto"/>
              <w:right w:val="single" w:sz="4" w:space="0" w:color="auto"/>
            </w:tcBorders>
            <w:shd w:val="clear" w:color="auto" w:fill="BFBFBF" w:themeFill="background1" w:themeFillShade="BF"/>
          </w:tcPr>
          <w:p w:rsidR="002917DB" w:rsidRPr="006267EF" w:rsidRDefault="002917DB" w:rsidP="002917DB">
            <w:pPr>
              <w:rPr>
                <w:rFonts w:cs="Arial"/>
                <w:b/>
                <w:sz w:val="16"/>
                <w:szCs w:val="16"/>
                <w:lang w:val="en-GB"/>
              </w:rPr>
            </w:pPr>
            <w:r w:rsidRPr="00420D9F">
              <w:rPr>
                <w:rFonts w:cs="Arial"/>
                <w:b/>
                <w:sz w:val="16"/>
                <w:szCs w:val="16"/>
                <w:lang w:val="en-GB"/>
              </w:rPr>
              <w:t>Approved Withdrawn Rejected</w:t>
            </w:r>
          </w:p>
        </w:tc>
        <w:tc>
          <w:tcPr>
            <w:tcW w:w="951" w:type="dxa"/>
            <w:tcBorders>
              <w:top w:val="single" w:sz="4" w:space="0" w:color="auto"/>
              <w:left w:val="nil"/>
              <w:bottom w:val="single" w:sz="4" w:space="0" w:color="auto"/>
              <w:right w:val="single" w:sz="4" w:space="0" w:color="auto"/>
            </w:tcBorders>
            <w:shd w:val="clear" w:color="auto" w:fill="BFBFBF" w:themeFill="background1" w:themeFillShade="BF"/>
          </w:tcPr>
          <w:p w:rsidR="002917DB" w:rsidRPr="006267EF" w:rsidRDefault="002917DB" w:rsidP="002917DB">
            <w:pPr>
              <w:jc w:val="center"/>
              <w:rPr>
                <w:rFonts w:cs="Arial"/>
                <w:b/>
                <w:sz w:val="16"/>
                <w:szCs w:val="16"/>
                <w:lang w:val="en-GB"/>
              </w:rPr>
            </w:pPr>
            <w:r w:rsidRPr="006267EF">
              <w:rPr>
                <w:rFonts w:cs="Arial"/>
                <w:b/>
                <w:sz w:val="16"/>
                <w:szCs w:val="16"/>
                <w:lang w:val="en-GB"/>
              </w:rPr>
              <w:t>Date</w:t>
            </w:r>
          </w:p>
        </w:tc>
        <w:tc>
          <w:tcPr>
            <w:tcW w:w="3139" w:type="dxa"/>
            <w:tcBorders>
              <w:top w:val="single" w:sz="4" w:space="0" w:color="auto"/>
              <w:left w:val="nil"/>
              <w:bottom w:val="single" w:sz="4" w:space="0" w:color="auto"/>
              <w:right w:val="single" w:sz="4" w:space="0" w:color="auto"/>
            </w:tcBorders>
            <w:shd w:val="clear" w:color="auto" w:fill="BFBFBF" w:themeFill="background1" w:themeFillShade="BF"/>
          </w:tcPr>
          <w:p w:rsidR="002917DB" w:rsidRPr="006267EF" w:rsidRDefault="002917DB" w:rsidP="002917DB">
            <w:pPr>
              <w:rPr>
                <w:rFonts w:cs="Arial"/>
                <w:b/>
                <w:sz w:val="16"/>
                <w:szCs w:val="16"/>
                <w:lang w:val="en-GB"/>
              </w:rPr>
            </w:pPr>
            <w:r w:rsidRPr="006267EF">
              <w:rPr>
                <w:rFonts w:cs="Arial"/>
                <w:b/>
                <w:sz w:val="16"/>
                <w:szCs w:val="16"/>
                <w:lang w:val="en-GB"/>
              </w:rPr>
              <w:t>Nature of action</w:t>
            </w:r>
          </w:p>
        </w:tc>
      </w:tr>
      <w:tr w:rsidR="002917DB" w:rsidRPr="00A11038" w:rsidTr="002917DB">
        <w:trPr>
          <w:trHeight w:val="510"/>
        </w:trPr>
        <w:tc>
          <w:tcPr>
            <w:tcW w:w="474" w:type="dxa"/>
            <w:tcBorders>
              <w:top w:val="single" w:sz="4" w:space="0" w:color="auto"/>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114</w:t>
            </w:r>
          </w:p>
        </w:tc>
        <w:tc>
          <w:tcPr>
            <w:tcW w:w="1164"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TF User friendly NtS</w:t>
            </w:r>
          </w:p>
        </w:tc>
        <w:tc>
          <w:tcPr>
            <w:tcW w:w="2520"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Clarification “language_code” (names of languages)</w:t>
            </w:r>
          </w:p>
        </w:tc>
        <w:tc>
          <w:tcPr>
            <w:tcW w:w="966"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15.06.2012</w:t>
            </w:r>
          </w:p>
        </w:tc>
        <w:tc>
          <w:tcPr>
            <w:tcW w:w="3139"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There are only little modifications in the table sheet “language_code” of the reference tables necessary.</w:t>
            </w:r>
          </w:p>
        </w:tc>
      </w:tr>
      <w:tr w:rsidR="002917DB" w:rsidRPr="00A11038" w:rsidTr="002917DB">
        <w:trPr>
          <w:trHeight w:val="1785"/>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117</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TF User friendly NtS</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Implementation of the table "GUI_labels" within the NtS tables</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15.06.2012</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Upon acceptance of this CR, the table "GUI_labels" will be added to the NtS reference tables, thus NtS standard. A proposal for referring this additional table in a future NtS commission regulation will be drafted by the TF user friendly NtS.</w:t>
            </w:r>
            <w:r w:rsidRPr="00420D9F">
              <w:rPr>
                <w:rFonts w:cs="Arial"/>
                <w:sz w:val="16"/>
                <w:szCs w:val="16"/>
                <w:lang w:val="en-GB"/>
              </w:rPr>
              <w:br/>
              <w:t xml:space="preserve">Upon rejection of this CR the GUI labels will be made available in the download area of "eg.ris.eu/nts" but not included in the NtS standard. </w:t>
            </w:r>
          </w:p>
        </w:tc>
      </w:tr>
      <w:tr w:rsidR="002917DB" w:rsidRPr="00A11038" w:rsidTr="002917DB">
        <w:trPr>
          <w:trHeight w:val="255"/>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121</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JTF RIS Index</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RIS Index Encoding Guide v1p0</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30.11.2012</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Acceptance of the RIS Index Encoding Guide version 1.0</w:t>
            </w:r>
          </w:p>
        </w:tc>
      </w:tr>
      <w:tr w:rsidR="002917DB" w:rsidRPr="00A11038" w:rsidTr="002917DB">
        <w:trPr>
          <w:trHeight w:val="255"/>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122</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AT, DE</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Include appli</w:t>
            </w:r>
            <w:r>
              <w:rPr>
                <w:rFonts w:cs="Arial"/>
                <w:sz w:val="16"/>
                <w:szCs w:val="16"/>
                <w:lang w:val="en-GB"/>
              </w:rPr>
              <w:t>c</w:t>
            </w:r>
            <w:r w:rsidRPr="00420D9F">
              <w:rPr>
                <w:rFonts w:cs="Arial"/>
                <w:sz w:val="16"/>
                <w:szCs w:val="16"/>
                <w:lang w:val="en-GB"/>
              </w:rPr>
              <w:t>ability of CR on parts of the standard</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30.11.2012</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Change of the NtS CR template</w:t>
            </w:r>
          </w:p>
        </w:tc>
      </w:tr>
      <w:tr w:rsidR="002917DB" w:rsidRPr="00A11038" w:rsidTr="002917DB">
        <w:trPr>
          <w:trHeight w:val="510"/>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123</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lang w:val="en-GB"/>
              </w:rPr>
            </w:pPr>
            <w:r w:rsidRPr="00420D9F">
              <w:rPr>
                <w:rFonts w:cs="Arial"/>
                <w:sz w:val="16"/>
                <w:szCs w:val="16"/>
                <w:lang w:val="en-GB"/>
              </w:rPr>
              <w:t>AT / TF NtS Encoding Guide</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Remove date format from NtS reference tables labels</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30.11.2012</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Change in NtS reference tables</w:t>
            </w:r>
          </w:p>
        </w:tc>
      </w:tr>
      <w:tr w:rsidR="002917DB" w:rsidRPr="00A11038" w:rsidTr="002917DB">
        <w:trPr>
          <w:trHeight w:val="255"/>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124</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AT</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Change of translation of 'ice_condition_code' "Thickness"</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30.11.2012</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Change in NtS reference tables</w:t>
            </w:r>
          </w:p>
        </w:tc>
      </w:tr>
      <w:tr w:rsidR="002917DB" w:rsidRPr="00A11038" w:rsidTr="002917DB">
        <w:trPr>
          <w:trHeight w:val="765"/>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128</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TF NtS Encoding Guide</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 xml:space="preserve">Harmonization (standardization) of FTM content/coding together with revised NtS Encoding Guide </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14.06.2013</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 xml:space="preserve">Addition of enumerations for Subject, Reason and Limitation codes in the NtS reference tables as well as the NtS XSD, but no removal of enumerations from the NtS XSD </w:t>
            </w:r>
          </w:p>
        </w:tc>
      </w:tr>
      <w:tr w:rsidR="002917DB" w:rsidRPr="00A11038" w:rsidTr="002917DB">
        <w:trPr>
          <w:trHeight w:val="510"/>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131</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TF NtS Encoding Guide</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Extension of NtS Type_code in line with RIS Index Encoding Guide 1.0</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15.11.2013</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Addition of two Type_code enumerations in the NtS reference tables as well as the NtS XSD</w:t>
            </w:r>
          </w:p>
        </w:tc>
      </w:tr>
      <w:tr w:rsidR="002917DB" w:rsidRPr="00A11038" w:rsidTr="002917DB">
        <w:trPr>
          <w:trHeight w:val="510"/>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132</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TF NtS Encoding Guide</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Improvement of encoding of Geo-object (position)</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15.11.2013</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Incorporation of position_code into the NtS XSD geo_object section as optional field. Amendment of NtS editor software and display to provide object position</w:t>
            </w:r>
          </w:p>
        </w:tc>
      </w:tr>
      <w:tr w:rsidR="002917DB" w:rsidRPr="00A11038" w:rsidTr="002917DB">
        <w:trPr>
          <w:trHeight w:val="765"/>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135</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lang w:val="en-GB"/>
              </w:rPr>
            </w:pPr>
            <w:r w:rsidRPr="00420D9F">
              <w:rPr>
                <w:rFonts w:cs="Arial"/>
                <w:sz w:val="16"/>
                <w:szCs w:val="16"/>
                <w:lang w:val="en-GB"/>
              </w:rPr>
              <w:t>TF NtS Encoding Guide + XML Enhancement TF</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Provision of the unit of values within NtS messages</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 (with changes)</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15.11.2013</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Incorporation of an additional element ‘unit’ into the NtS XSD as optional field in nts:limitation_type, nts:measure_type and nts:weather_item_type</w:t>
            </w:r>
          </w:p>
        </w:tc>
      </w:tr>
      <w:tr w:rsidR="002917DB" w:rsidRPr="00A11038" w:rsidTr="002917DB">
        <w:trPr>
          <w:trHeight w:val="765"/>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136</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lang w:val="en-GB"/>
              </w:rPr>
            </w:pPr>
            <w:r w:rsidRPr="00420D9F">
              <w:rPr>
                <w:rFonts w:cs="Arial"/>
                <w:sz w:val="16"/>
                <w:szCs w:val="16"/>
                <w:lang w:val="en-GB"/>
              </w:rPr>
              <w:t>TF NtS Encoding Guide + XML Enhancement TF</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Use of XS:dateTime type in the NtS XSD</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 (with changes)</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15.11.2013</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Change of XSD element types from xs:date and xs:time to xs:dateTime where feasible. Make the provision of date and time of publishing as well as the validity period mandatory for all NtS message types</w:t>
            </w:r>
          </w:p>
        </w:tc>
      </w:tr>
      <w:tr w:rsidR="002917DB" w:rsidRPr="00A11038" w:rsidTr="002917DB">
        <w:trPr>
          <w:trHeight w:val="255"/>
        </w:trPr>
        <w:tc>
          <w:tcPr>
            <w:tcW w:w="474" w:type="dxa"/>
            <w:tcBorders>
              <w:top w:val="nil"/>
              <w:left w:val="single" w:sz="4" w:space="0" w:color="auto"/>
              <w:bottom w:val="nil"/>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137</w:t>
            </w:r>
          </w:p>
        </w:tc>
        <w:tc>
          <w:tcPr>
            <w:tcW w:w="1164" w:type="dxa"/>
            <w:tcBorders>
              <w:top w:val="nil"/>
              <w:left w:val="nil"/>
              <w:bottom w:val="nil"/>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AT, DE</w:t>
            </w:r>
          </w:p>
        </w:tc>
        <w:tc>
          <w:tcPr>
            <w:tcW w:w="2520" w:type="dxa"/>
            <w:tcBorders>
              <w:top w:val="nil"/>
              <w:left w:val="nil"/>
              <w:bottom w:val="nil"/>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Amendment of German translations in the NtS reference tables</w:t>
            </w:r>
          </w:p>
        </w:tc>
        <w:tc>
          <w:tcPr>
            <w:tcW w:w="966" w:type="dxa"/>
            <w:tcBorders>
              <w:top w:val="nil"/>
              <w:left w:val="nil"/>
              <w:bottom w:val="nil"/>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nil"/>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15.11.2013</w:t>
            </w:r>
          </w:p>
        </w:tc>
        <w:tc>
          <w:tcPr>
            <w:tcW w:w="3139" w:type="dxa"/>
            <w:tcBorders>
              <w:top w:val="nil"/>
              <w:left w:val="nil"/>
              <w:bottom w:val="nil"/>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Correction / Change of German translations</w:t>
            </w:r>
          </w:p>
        </w:tc>
      </w:tr>
      <w:tr w:rsidR="002917DB" w:rsidRPr="00A11038" w:rsidTr="002917DB">
        <w:trPr>
          <w:trHeight w:val="510"/>
        </w:trPr>
        <w:tc>
          <w:tcPr>
            <w:tcW w:w="474" w:type="dxa"/>
            <w:tcBorders>
              <w:top w:val="single" w:sz="4" w:space="0" w:color="auto"/>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140</w:t>
            </w:r>
          </w:p>
        </w:tc>
        <w:tc>
          <w:tcPr>
            <w:tcW w:w="1164"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AT</w:t>
            </w:r>
          </w:p>
        </w:tc>
        <w:tc>
          <w:tcPr>
            <w:tcW w:w="2520"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merge 'direction_code_min' and 'direction_code_max' to one single enumeration 'weather_direction_code'</w:t>
            </w:r>
          </w:p>
        </w:tc>
        <w:tc>
          <w:tcPr>
            <w:tcW w:w="966"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22.11.2013</w:t>
            </w:r>
          </w:p>
        </w:tc>
        <w:tc>
          <w:tcPr>
            <w:tcW w:w="3139" w:type="dxa"/>
            <w:tcBorders>
              <w:top w:val="single" w:sz="4" w:space="0" w:color="auto"/>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Remove redundant values (and translations) from the NtS reference tables as well as redundant enumerations from the NtS XSD</w:t>
            </w:r>
          </w:p>
        </w:tc>
      </w:tr>
      <w:tr w:rsidR="002917DB" w:rsidRPr="00A11038" w:rsidTr="002917DB">
        <w:trPr>
          <w:trHeight w:val="255"/>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141</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AT</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Make validity_period section mandatory for WRM and ICEM</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23.05.2014</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Make the provision of validity period mandatory for all NtS message types</w:t>
            </w:r>
          </w:p>
        </w:tc>
      </w:tr>
      <w:tr w:rsidR="002917DB" w:rsidRPr="00A11038" w:rsidTr="002917DB">
        <w:trPr>
          <w:trHeight w:val="255"/>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142</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AT</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Make ‘validity_period’ “date_end” element optional</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23.05.2014</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Pr>
                <w:rFonts w:cs="Arial"/>
                <w:sz w:val="16"/>
                <w:szCs w:val="16"/>
                <w:lang w:val="en-GB"/>
              </w:rPr>
              <w:t xml:space="preserve">avoid implementation of </w:t>
            </w:r>
            <w:r w:rsidRPr="00420D9F">
              <w:rPr>
                <w:rFonts w:cs="Arial"/>
                <w:sz w:val="16"/>
                <w:szCs w:val="16"/>
                <w:lang w:val="en-GB"/>
              </w:rPr>
              <w:t>special rule for "date_end" '9999-12-31' in the future</w:t>
            </w:r>
          </w:p>
        </w:tc>
      </w:tr>
      <w:tr w:rsidR="002917DB" w:rsidRPr="00A11038" w:rsidTr="002917DB">
        <w:trPr>
          <w:trHeight w:val="510"/>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143</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AT, DE</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 xml:space="preserve">Introduction of WRM (predicted) value confidence interval </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23.05.2014</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Graph with WRM value confidence interval shall be provided / displayed to IWT users, raw data shall be transferred via standardized WRM</w:t>
            </w:r>
          </w:p>
        </w:tc>
      </w:tr>
      <w:tr w:rsidR="002917DB" w:rsidRPr="00A11038" w:rsidTr="002917DB">
        <w:trPr>
          <w:trHeight w:val="510"/>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144</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AT, DE</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Correction of geo-coordinate field length</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23.05.2014</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Consider different maximum field length of LAT/LONG. Inclusion of additional zeroes to reach the minimum field length shall be avoided</w:t>
            </w:r>
          </w:p>
        </w:tc>
      </w:tr>
      <w:tr w:rsidR="002917DB" w:rsidRPr="00A11038" w:rsidTr="002917DB">
        <w:trPr>
          <w:trHeight w:val="510"/>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148</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DE</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Introduce new limitation code “NOBERT” – ‘no berthing’</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23.05.2014</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Addition of “NOBERT” to the limitation_code enumerations in the NtS reference tables as well as the NtS XSD"</w:t>
            </w:r>
          </w:p>
        </w:tc>
      </w:tr>
      <w:tr w:rsidR="002917DB" w:rsidRPr="00A11038" w:rsidTr="002917DB">
        <w:trPr>
          <w:trHeight w:val="510"/>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149</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AT</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Change the mandatory fairway_section part to optional for object-related FTM</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23.05.2014</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Update of the encoding rule for object-related FTM in the NtS Standard and NtS Encoding Guide, change in NtS XSD</w:t>
            </w:r>
          </w:p>
        </w:tc>
      </w:tr>
      <w:tr w:rsidR="002917DB" w:rsidRPr="00A11038" w:rsidTr="002917DB">
        <w:trPr>
          <w:trHeight w:val="510"/>
        </w:trPr>
        <w:tc>
          <w:tcPr>
            <w:tcW w:w="474" w:type="dxa"/>
            <w:tcBorders>
              <w:top w:val="nil"/>
              <w:left w:val="single" w:sz="4" w:space="0" w:color="auto"/>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lastRenderedPageBreak/>
              <w:t>154</w:t>
            </w:r>
          </w:p>
        </w:tc>
        <w:tc>
          <w:tcPr>
            <w:tcW w:w="1164"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lang w:val="en-GB"/>
              </w:rPr>
            </w:pPr>
            <w:r w:rsidRPr="00420D9F">
              <w:rPr>
                <w:rFonts w:cs="Arial"/>
                <w:sz w:val="16"/>
                <w:szCs w:val="16"/>
                <w:lang w:val="en-GB"/>
              </w:rPr>
              <w:t>TF NTS XML Enhancement (AT)</w:t>
            </w:r>
          </w:p>
        </w:tc>
        <w:tc>
          <w:tcPr>
            <w:tcW w:w="2520" w:type="dxa"/>
            <w:tcBorders>
              <w:top w:val="nil"/>
              <w:left w:val="nil"/>
              <w:bottom w:val="single" w:sz="4" w:space="0" w:color="auto"/>
              <w:right w:val="single" w:sz="4" w:space="0" w:color="auto"/>
            </w:tcBorders>
            <w:shd w:val="clear" w:color="auto" w:fill="auto"/>
            <w:hideMark/>
          </w:tcPr>
          <w:p w:rsidR="002917DB" w:rsidRPr="00420D9F" w:rsidRDefault="002917DB" w:rsidP="002917DB">
            <w:pPr>
              <w:rPr>
                <w:rFonts w:cs="Arial"/>
                <w:sz w:val="16"/>
                <w:szCs w:val="16"/>
                <w:lang w:val="en-GB"/>
              </w:rPr>
            </w:pPr>
            <w:r w:rsidRPr="00420D9F">
              <w:rPr>
                <w:rFonts w:cs="Arial"/>
                <w:sz w:val="16"/>
                <w:szCs w:val="16"/>
                <w:lang w:val="en-GB"/>
              </w:rPr>
              <w:t>Acceptance of new NtS XSD 4.0 and WSDL 2.0.4.0</w:t>
            </w:r>
          </w:p>
        </w:tc>
        <w:tc>
          <w:tcPr>
            <w:tcW w:w="966"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i/>
                <w:iCs/>
                <w:color w:val="006411"/>
                <w:sz w:val="16"/>
                <w:szCs w:val="16"/>
              </w:rPr>
            </w:pPr>
            <w:r w:rsidRPr="00420D9F">
              <w:rPr>
                <w:rFonts w:cs="Arial"/>
                <w:i/>
                <w:iCs/>
                <w:color w:val="006411"/>
                <w:sz w:val="16"/>
                <w:szCs w:val="16"/>
              </w:rPr>
              <w:t>Approved</w:t>
            </w:r>
          </w:p>
        </w:tc>
        <w:tc>
          <w:tcPr>
            <w:tcW w:w="951" w:type="dxa"/>
            <w:tcBorders>
              <w:top w:val="nil"/>
              <w:left w:val="nil"/>
              <w:bottom w:val="single" w:sz="4" w:space="0" w:color="auto"/>
              <w:right w:val="single" w:sz="4" w:space="0" w:color="auto"/>
            </w:tcBorders>
            <w:shd w:val="clear" w:color="auto" w:fill="auto"/>
            <w:hideMark/>
          </w:tcPr>
          <w:p w:rsidR="002917DB" w:rsidRPr="00420D9F" w:rsidRDefault="002917DB" w:rsidP="002917DB">
            <w:pPr>
              <w:jc w:val="center"/>
              <w:rPr>
                <w:rFonts w:cs="Arial"/>
                <w:sz w:val="16"/>
                <w:szCs w:val="16"/>
              </w:rPr>
            </w:pPr>
            <w:r w:rsidRPr="00420D9F">
              <w:rPr>
                <w:rFonts w:cs="Arial"/>
                <w:sz w:val="16"/>
                <w:szCs w:val="16"/>
              </w:rPr>
              <w:t>04.11.2014</w:t>
            </w:r>
          </w:p>
        </w:tc>
        <w:tc>
          <w:tcPr>
            <w:tcW w:w="3139" w:type="dxa"/>
            <w:tcBorders>
              <w:top w:val="nil"/>
              <w:left w:val="nil"/>
              <w:bottom w:val="single" w:sz="4" w:space="0" w:color="auto"/>
              <w:right w:val="single" w:sz="4" w:space="0" w:color="auto"/>
            </w:tcBorders>
            <w:shd w:val="clear" w:color="auto" w:fill="auto"/>
            <w:hideMark/>
          </w:tcPr>
          <w:p w:rsidR="002917DB" w:rsidRPr="00420D9F" w:rsidRDefault="002917DB" w:rsidP="002917DB">
            <w:pPr>
              <w:keepNext/>
              <w:rPr>
                <w:rFonts w:cs="Arial"/>
                <w:sz w:val="16"/>
                <w:szCs w:val="16"/>
                <w:lang w:val="en-GB"/>
              </w:rPr>
            </w:pPr>
            <w:r w:rsidRPr="00420D9F">
              <w:rPr>
                <w:rFonts w:cs="Arial"/>
                <w:sz w:val="16"/>
                <w:szCs w:val="16"/>
                <w:lang w:val="en-GB"/>
              </w:rPr>
              <w:t>New common technical specification for implementation approved</w:t>
            </w:r>
          </w:p>
        </w:tc>
      </w:tr>
    </w:tbl>
    <w:p w:rsidR="002917DB" w:rsidRPr="00AB1C75" w:rsidRDefault="00B13E11" w:rsidP="002E1F50">
      <w:pPr>
        <w:pStyle w:val="Beschriftung"/>
        <w:jc w:val="center"/>
        <w:rPr>
          <w:b w:val="0"/>
          <w:lang w:val="en-GB"/>
        </w:rPr>
      </w:pPr>
      <w:bookmarkStart w:id="81" w:name="_Toc404239733"/>
      <w:r>
        <w:rPr>
          <w:b w:val="0"/>
          <w:lang w:val="en-GB"/>
        </w:rPr>
        <w:t>NtS c</w:t>
      </w:r>
      <w:r w:rsidR="002917DB" w:rsidRPr="002917DB">
        <w:rPr>
          <w:b w:val="0"/>
          <w:lang w:val="en-GB"/>
        </w:rPr>
        <w:t>hange requests</w:t>
      </w:r>
      <w:bookmarkEnd w:id="81"/>
      <w:r>
        <w:rPr>
          <w:b w:val="0"/>
          <w:lang w:val="en-GB"/>
        </w:rPr>
        <w:t xml:space="preserve"> initiated by viadonau and handled by NtS Expert Group</w:t>
      </w:r>
    </w:p>
    <w:p w:rsidR="002917DB" w:rsidRDefault="002917DB" w:rsidP="002E1F50">
      <w:pPr>
        <w:spacing w:before="120" w:after="120"/>
        <w:jc w:val="both"/>
        <w:rPr>
          <w:lang w:val="en-GB"/>
        </w:rPr>
      </w:pPr>
      <w:r>
        <w:rPr>
          <w:lang w:val="en-GB"/>
        </w:rPr>
        <w:t>Above mentioned Change Requests improve the Quality of Service of NtS adding additional features/elements to NtS messages or overcoming identified gaps or errors. The NtS CR can be found on the official website of the NtS Expert Group.</w:t>
      </w:r>
    </w:p>
    <w:p w:rsidR="002917DB" w:rsidRDefault="002917DB" w:rsidP="002E1F50">
      <w:pPr>
        <w:spacing w:before="120" w:after="120"/>
        <w:jc w:val="both"/>
        <w:rPr>
          <w:lang w:val="en-GB"/>
        </w:rPr>
      </w:pPr>
      <w:r>
        <w:rPr>
          <w:lang w:val="en-GB"/>
        </w:rPr>
        <w:t xml:space="preserve">viadonau contributed to the revision and improvement of the NtS XSD in the framework of the NtS XML Enhancement TF. Many changes and corrections to the NtS XSD were proposed and are reflected in NtS XSD 4.0 </w:t>
      </w:r>
      <w:r w:rsidRPr="00BF6C38">
        <w:rPr>
          <w:lang w:val="en-GB"/>
        </w:rPr>
        <w:t>finally accepted in November 2014.</w:t>
      </w:r>
    </w:p>
    <w:p w:rsidR="002917DB" w:rsidRDefault="002917DB" w:rsidP="002E1F50">
      <w:pPr>
        <w:spacing w:before="120" w:after="120"/>
        <w:jc w:val="both"/>
        <w:rPr>
          <w:lang w:val="en-GB"/>
        </w:rPr>
      </w:pPr>
      <w:r>
        <w:rPr>
          <w:lang w:val="en-GB"/>
        </w:rPr>
        <w:t>Quality of Service Enhancements for the Austrian NtS application were specified and implemented. The improvements include implementation of NtS XSD 4.0 as basis for provision of FTM messages following the revised NtS Encoding Guide. The NtS Web Service Interface was extended providing NtS by means of NtS XSD 3.0 and 4.0 thus multi-versioning. In addition the following improvements were specified and implemented:</w:t>
      </w:r>
    </w:p>
    <w:p w:rsidR="002917DB" w:rsidRDefault="002917DB" w:rsidP="00AD6951">
      <w:pPr>
        <w:pStyle w:val="Listenabsatz"/>
        <w:numPr>
          <w:ilvl w:val="0"/>
          <w:numId w:val="23"/>
        </w:numPr>
        <w:spacing w:before="60" w:after="60"/>
        <w:jc w:val="both"/>
        <w:rPr>
          <w:lang w:val="en-GB"/>
        </w:rPr>
      </w:pPr>
      <w:r>
        <w:rPr>
          <w:lang w:val="en-GB"/>
        </w:rPr>
        <w:t>Water related messages full text was enabled for all 24 NtS message languages</w:t>
      </w:r>
    </w:p>
    <w:p w:rsidR="002917DB" w:rsidRDefault="002917DB" w:rsidP="00AD6951">
      <w:pPr>
        <w:pStyle w:val="Listenabsatz"/>
        <w:numPr>
          <w:ilvl w:val="0"/>
          <w:numId w:val="23"/>
        </w:numPr>
        <w:spacing w:before="60" w:after="60"/>
        <w:jc w:val="both"/>
        <w:rPr>
          <w:lang w:val="en-GB"/>
        </w:rPr>
      </w:pPr>
      <w:r>
        <w:rPr>
          <w:lang w:val="en-GB"/>
        </w:rPr>
        <w:t>48 hours and 72 hours water level predictions were included in the NtS service</w:t>
      </w:r>
    </w:p>
    <w:p w:rsidR="002917DB" w:rsidRDefault="002917DB" w:rsidP="00AD6951">
      <w:pPr>
        <w:pStyle w:val="Listenabsatz"/>
        <w:numPr>
          <w:ilvl w:val="0"/>
          <w:numId w:val="23"/>
        </w:numPr>
        <w:spacing w:before="60" w:after="60"/>
        <w:jc w:val="both"/>
        <w:rPr>
          <w:lang w:val="en-GB"/>
        </w:rPr>
      </w:pPr>
      <w:r>
        <w:rPr>
          <w:lang w:val="en-GB"/>
        </w:rPr>
        <w:t>FTM and ICEM production was eased by automatic inclusion of some values into messages in the publication process thus less editor entry is required</w:t>
      </w:r>
    </w:p>
    <w:p w:rsidR="002917DB" w:rsidRDefault="002917DB" w:rsidP="00AD6951">
      <w:pPr>
        <w:pStyle w:val="Listenabsatz"/>
        <w:numPr>
          <w:ilvl w:val="0"/>
          <w:numId w:val="23"/>
        </w:numPr>
        <w:spacing w:before="60" w:after="60"/>
        <w:jc w:val="both"/>
        <w:rPr>
          <w:lang w:val="en-GB"/>
        </w:rPr>
      </w:pPr>
      <w:r>
        <w:rPr>
          <w:lang w:val="en-GB"/>
        </w:rPr>
        <w:t>Automatically translatable FTM titles were introduced in line with NtS CR 128</w:t>
      </w:r>
    </w:p>
    <w:p w:rsidR="002917DB" w:rsidRPr="00D82530" w:rsidRDefault="002917DB" w:rsidP="00AD6951">
      <w:pPr>
        <w:pStyle w:val="Listenabsatz"/>
        <w:numPr>
          <w:ilvl w:val="0"/>
          <w:numId w:val="23"/>
        </w:numPr>
        <w:spacing w:before="60" w:after="60"/>
        <w:jc w:val="both"/>
        <w:rPr>
          <w:lang w:val="en-GB"/>
        </w:rPr>
      </w:pPr>
      <w:r w:rsidRPr="00D82530">
        <w:rPr>
          <w:lang w:val="en-GB"/>
        </w:rPr>
        <w:t>Automatic re-arrangement of FTM limitation sections was implemented in order to provide the most severe announced limitation on top to NtS users</w:t>
      </w:r>
    </w:p>
    <w:p w:rsidR="002917DB" w:rsidRDefault="002917DB" w:rsidP="002E1F50">
      <w:pPr>
        <w:spacing w:before="120" w:after="120"/>
        <w:jc w:val="both"/>
        <w:rPr>
          <w:lang w:val="en-GB"/>
        </w:rPr>
      </w:pPr>
      <w:r>
        <w:rPr>
          <w:lang w:val="en-GB"/>
        </w:rPr>
        <w:t>During specification and implementation of the DoRIS mobile smartphone application within IRIS Europe SuAc 2.4 shortcomings such as duplication of message elements were identified and forwarded to the TF NtS Encoding Guide. Displaying information on a smartphone display it is essential to shorten it to the essential parts. For example NtS CR 149 “</w:t>
      </w:r>
      <w:r w:rsidRPr="00E012AC">
        <w:rPr>
          <w:lang w:val="en-GB"/>
        </w:rPr>
        <w:t>Change the mandatory fairway_section part to optional for object-related FTM</w:t>
      </w:r>
      <w:r>
        <w:rPr>
          <w:lang w:val="en-GB"/>
        </w:rPr>
        <w:t>” resulted from this activity.</w:t>
      </w:r>
    </w:p>
    <w:p w:rsidR="002917DB" w:rsidRPr="00D82530" w:rsidRDefault="002917DB" w:rsidP="002E1F50">
      <w:pPr>
        <w:pStyle w:val="berschrift3"/>
        <w:spacing w:after="120"/>
        <w:jc w:val="both"/>
        <w:rPr>
          <w:lang w:val="en-GB"/>
        </w:rPr>
      </w:pPr>
      <w:bookmarkStart w:id="82" w:name="_Toc301871744"/>
      <w:bookmarkStart w:id="83" w:name="_Toc301871853"/>
      <w:bookmarkStart w:id="84" w:name="_Toc301871924"/>
      <w:r w:rsidRPr="00D82530">
        <w:rPr>
          <w:lang w:val="en-GB"/>
        </w:rPr>
        <w:t>Documentation</w:t>
      </w:r>
      <w:bookmarkEnd w:id="82"/>
      <w:bookmarkEnd w:id="83"/>
      <w:bookmarkEnd w:id="84"/>
    </w:p>
    <w:tbl>
      <w:tblPr>
        <w:tblStyle w:val="Tabellenraster"/>
        <w:tblW w:w="0" w:type="auto"/>
        <w:tblLayout w:type="fixed"/>
        <w:tblLook w:val="01E0" w:firstRow="1" w:lastRow="1" w:firstColumn="1" w:lastColumn="1" w:noHBand="0" w:noVBand="0"/>
      </w:tblPr>
      <w:tblGrid>
        <w:gridCol w:w="2302"/>
        <w:gridCol w:w="3193"/>
        <w:gridCol w:w="1276"/>
        <w:gridCol w:w="2439"/>
      </w:tblGrid>
      <w:tr w:rsidR="002917DB" w:rsidTr="002917DB">
        <w:trPr>
          <w:trHeight w:val="757"/>
        </w:trPr>
        <w:tc>
          <w:tcPr>
            <w:tcW w:w="2302" w:type="dxa"/>
            <w:shd w:val="clear" w:color="auto" w:fill="C0C0C0"/>
            <w:vAlign w:val="center"/>
          </w:tcPr>
          <w:p w:rsidR="002917DB" w:rsidRDefault="002917DB" w:rsidP="002917DB">
            <w:pPr>
              <w:rPr>
                <w:lang w:val="en-GB"/>
              </w:rPr>
            </w:pPr>
            <w:r>
              <w:rPr>
                <w:lang w:val="en-GB"/>
              </w:rPr>
              <w:t>Title</w:t>
            </w:r>
          </w:p>
        </w:tc>
        <w:tc>
          <w:tcPr>
            <w:tcW w:w="3193" w:type="dxa"/>
            <w:shd w:val="clear" w:color="auto" w:fill="C0C0C0"/>
            <w:vAlign w:val="center"/>
          </w:tcPr>
          <w:p w:rsidR="002917DB" w:rsidRDefault="002917DB" w:rsidP="002917DB">
            <w:pPr>
              <w:rPr>
                <w:lang w:val="en-GB"/>
              </w:rPr>
            </w:pPr>
            <w:r>
              <w:rPr>
                <w:lang w:val="en-GB"/>
              </w:rPr>
              <w:t>Content</w:t>
            </w:r>
          </w:p>
        </w:tc>
        <w:tc>
          <w:tcPr>
            <w:tcW w:w="1276" w:type="dxa"/>
            <w:shd w:val="clear" w:color="auto" w:fill="C0C0C0"/>
            <w:vAlign w:val="center"/>
          </w:tcPr>
          <w:p w:rsidR="002917DB" w:rsidRDefault="002917DB" w:rsidP="002917DB">
            <w:pPr>
              <w:rPr>
                <w:lang w:val="en-GB"/>
              </w:rPr>
            </w:pPr>
            <w:r>
              <w:rPr>
                <w:lang w:val="en-GB"/>
              </w:rPr>
              <w:t>Organisation</w:t>
            </w:r>
          </w:p>
        </w:tc>
        <w:tc>
          <w:tcPr>
            <w:tcW w:w="2439" w:type="dxa"/>
            <w:shd w:val="clear" w:color="auto" w:fill="C0C0C0"/>
            <w:vAlign w:val="center"/>
          </w:tcPr>
          <w:p w:rsidR="002917DB" w:rsidRDefault="002917DB" w:rsidP="002917DB">
            <w:pPr>
              <w:rPr>
                <w:lang w:val="en-GB"/>
              </w:rPr>
            </w:pPr>
            <w:r>
              <w:rPr>
                <w:lang w:val="en-GB"/>
              </w:rPr>
              <w:t>Status / comment</w:t>
            </w:r>
          </w:p>
        </w:tc>
      </w:tr>
      <w:tr w:rsidR="002917DB" w:rsidRPr="00A11038" w:rsidTr="002917DB">
        <w:tc>
          <w:tcPr>
            <w:tcW w:w="2302" w:type="dxa"/>
            <w:vAlign w:val="center"/>
          </w:tcPr>
          <w:p w:rsidR="002917DB" w:rsidRDefault="002917DB" w:rsidP="002917DB">
            <w:pPr>
              <w:rPr>
                <w:lang w:val="en-GB"/>
              </w:rPr>
            </w:pPr>
            <w:r w:rsidRPr="001F5676">
              <w:rPr>
                <w:lang w:val="en-US"/>
              </w:rPr>
              <w:t xml:space="preserve">Analysis of FTM messages in </w:t>
            </w:r>
            <w:r>
              <w:rPr>
                <w:lang w:val="en-US"/>
              </w:rPr>
              <w:t>Austria</w:t>
            </w:r>
          </w:p>
        </w:tc>
        <w:tc>
          <w:tcPr>
            <w:tcW w:w="3193" w:type="dxa"/>
            <w:vAlign w:val="center"/>
          </w:tcPr>
          <w:p w:rsidR="002917DB" w:rsidRDefault="002917DB" w:rsidP="002917DB">
            <w:pPr>
              <w:rPr>
                <w:lang w:val="en-GB"/>
              </w:rPr>
            </w:pPr>
            <w:r w:rsidRPr="001F5676">
              <w:rPr>
                <w:lang w:val="en-US"/>
              </w:rPr>
              <w:t xml:space="preserve">Analysis of FTM messages published in </w:t>
            </w:r>
            <w:r>
              <w:rPr>
                <w:lang w:val="en-US"/>
              </w:rPr>
              <w:t>Austria between 12/2006</w:t>
            </w:r>
            <w:r w:rsidRPr="001F5676">
              <w:rPr>
                <w:lang w:val="en-US"/>
              </w:rPr>
              <w:t xml:space="preserve"> – </w:t>
            </w:r>
            <w:r>
              <w:rPr>
                <w:lang w:val="en-US"/>
              </w:rPr>
              <w:t>03</w:t>
            </w:r>
            <w:r w:rsidRPr="001F5676">
              <w:rPr>
                <w:lang w:val="en-US"/>
              </w:rPr>
              <w:t>/201</w:t>
            </w:r>
            <w:r>
              <w:rPr>
                <w:lang w:val="en-US"/>
              </w:rPr>
              <w:t>2; subject-reason-limitation code usage, most popular combinations</w:t>
            </w:r>
          </w:p>
        </w:tc>
        <w:tc>
          <w:tcPr>
            <w:tcW w:w="1276" w:type="dxa"/>
            <w:vAlign w:val="center"/>
          </w:tcPr>
          <w:p w:rsidR="002917DB" w:rsidRDefault="002917DB" w:rsidP="002917DB">
            <w:pPr>
              <w:rPr>
                <w:lang w:val="en-GB"/>
              </w:rPr>
            </w:pPr>
            <w:r>
              <w:rPr>
                <w:lang w:val="en-US"/>
              </w:rPr>
              <w:t>viadonau</w:t>
            </w:r>
          </w:p>
        </w:tc>
        <w:tc>
          <w:tcPr>
            <w:tcW w:w="2439" w:type="dxa"/>
            <w:vAlign w:val="center"/>
          </w:tcPr>
          <w:p w:rsidR="002917DB" w:rsidRDefault="002917DB" w:rsidP="002917DB">
            <w:pPr>
              <w:rPr>
                <w:lang w:val="en-GB"/>
              </w:rPr>
            </w:pPr>
            <w:r>
              <w:rPr>
                <w:lang w:val="en-GB"/>
              </w:rPr>
              <w:t>Results provided to TF NtS Encoding Guide</w:t>
            </w:r>
          </w:p>
        </w:tc>
      </w:tr>
      <w:tr w:rsidR="002917DB" w:rsidRPr="00A11038" w:rsidTr="002917DB">
        <w:tc>
          <w:tcPr>
            <w:tcW w:w="2302" w:type="dxa"/>
            <w:vAlign w:val="center"/>
          </w:tcPr>
          <w:p w:rsidR="002917DB" w:rsidRPr="0047727B" w:rsidRDefault="002917DB" w:rsidP="002917DB">
            <w:pPr>
              <w:rPr>
                <w:lang w:val="en-US"/>
              </w:rPr>
            </w:pPr>
            <w:r>
              <w:rPr>
                <w:lang w:val="en-US"/>
              </w:rPr>
              <w:t xml:space="preserve">NtS CR 128 </w:t>
            </w:r>
          </w:p>
        </w:tc>
        <w:tc>
          <w:tcPr>
            <w:tcW w:w="3193" w:type="dxa"/>
            <w:vAlign w:val="center"/>
          </w:tcPr>
          <w:p w:rsidR="002917DB" w:rsidRPr="0047727B" w:rsidRDefault="002917DB" w:rsidP="002917DB">
            <w:pPr>
              <w:rPr>
                <w:lang w:val="en-US"/>
              </w:rPr>
            </w:pPr>
            <w:r w:rsidRPr="003D77BD">
              <w:rPr>
                <w:lang w:val="en-US"/>
              </w:rPr>
              <w:t>Harmonization (standardization) of FTM content/coding together with revised NtS Encoding Guide</w:t>
            </w:r>
          </w:p>
        </w:tc>
        <w:tc>
          <w:tcPr>
            <w:tcW w:w="1276" w:type="dxa"/>
            <w:vAlign w:val="center"/>
          </w:tcPr>
          <w:p w:rsidR="002917DB" w:rsidRPr="0032487A" w:rsidRDefault="002917DB" w:rsidP="002917DB">
            <w:pPr>
              <w:rPr>
                <w:lang w:val="fr-FR"/>
              </w:rPr>
            </w:pPr>
            <w:r w:rsidRPr="0032487A">
              <w:rPr>
                <w:lang w:val="fr-FR"/>
              </w:rPr>
              <w:t>viadonau, TF NtS Encoding Guide</w:t>
            </w:r>
          </w:p>
        </w:tc>
        <w:tc>
          <w:tcPr>
            <w:tcW w:w="2439" w:type="dxa"/>
            <w:vAlign w:val="center"/>
          </w:tcPr>
          <w:p w:rsidR="002917DB" w:rsidRPr="0047727B" w:rsidRDefault="002917DB" w:rsidP="002917DB">
            <w:pPr>
              <w:rPr>
                <w:lang w:val="en-US"/>
              </w:rPr>
            </w:pPr>
            <w:r w:rsidRPr="0047727B">
              <w:rPr>
                <w:lang w:val="en-US"/>
              </w:rPr>
              <w:t>NtS CR 128 was accepted by the NtS EG 06/2013 and incorporated in NtS XSD 4.0</w:t>
            </w:r>
          </w:p>
        </w:tc>
      </w:tr>
      <w:tr w:rsidR="002917DB" w:rsidRPr="00A22DD2" w:rsidTr="002917DB">
        <w:tc>
          <w:tcPr>
            <w:tcW w:w="2302" w:type="dxa"/>
            <w:vAlign w:val="center"/>
          </w:tcPr>
          <w:p w:rsidR="002917DB" w:rsidRPr="0047727B" w:rsidRDefault="002917DB" w:rsidP="002917DB">
            <w:pPr>
              <w:rPr>
                <w:lang w:val="en-US"/>
              </w:rPr>
            </w:pPr>
            <w:r w:rsidRPr="0047727B">
              <w:rPr>
                <w:lang w:val="en-US"/>
              </w:rPr>
              <w:t>NtS e-mail subscription service evaluation</w:t>
            </w:r>
          </w:p>
        </w:tc>
        <w:tc>
          <w:tcPr>
            <w:tcW w:w="3193" w:type="dxa"/>
            <w:vAlign w:val="center"/>
          </w:tcPr>
          <w:p w:rsidR="002917DB" w:rsidRPr="0047727B" w:rsidRDefault="002917DB" w:rsidP="002917DB">
            <w:pPr>
              <w:rPr>
                <w:lang w:val="en-US"/>
              </w:rPr>
            </w:pPr>
            <w:r w:rsidRPr="0047727B">
              <w:rPr>
                <w:lang w:val="en-US"/>
              </w:rPr>
              <w:t>Overview about the usage of the Austrian NtS e-mail subscription service, impact of extreme fairway conditions on subscriptions</w:t>
            </w:r>
          </w:p>
        </w:tc>
        <w:tc>
          <w:tcPr>
            <w:tcW w:w="1276" w:type="dxa"/>
            <w:vAlign w:val="center"/>
          </w:tcPr>
          <w:p w:rsidR="002917DB" w:rsidRPr="0047727B" w:rsidRDefault="002917DB" w:rsidP="002917DB">
            <w:pPr>
              <w:rPr>
                <w:lang w:val="en-US"/>
              </w:rPr>
            </w:pPr>
            <w:r w:rsidRPr="0047727B">
              <w:rPr>
                <w:lang w:val="en-US"/>
              </w:rPr>
              <w:t>viadonau</w:t>
            </w:r>
          </w:p>
        </w:tc>
        <w:tc>
          <w:tcPr>
            <w:tcW w:w="2439" w:type="dxa"/>
            <w:vAlign w:val="center"/>
          </w:tcPr>
          <w:p w:rsidR="002917DB" w:rsidRPr="0047727B" w:rsidRDefault="002917DB" w:rsidP="002917DB">
            <w:pPr>
              <w:rPr>
                <w:lang w:val="en-US"/>
              </w:rPr>
            </w:pPr>
            <w:r>
              <w:rPr>
                <w:lang w:val="en-US"/>
              </w:rPr>
              <w:t>Evaluated time frame 3/2011 – 7/2013</w:t>
            </w:r>
          </w:p>
        </w:tc>
      </w:tr>
      <w:tr w:rsidR="002917DB" w:rsidRPr="00A11038" w:rsidTr="002917DB">
        <w:tc>
          <w:tcPr>
            <w:tcW w:w="2302" w:type="dxa"/>
            <w:vAlign w:val="center"/>
          </w:tcPr>
          <w:p w:rsidR="002917DB" w:rsidRPr="0047727B" w:rsidRDefault="002917DB" w:rsidP="002917DB">
            <w:pPr>
              <w:rPr>
                <w:lang w:val="en-US"/>
              </w:rPr>
            </w:pPr>
            <w:r>
              <w:rPr>
                <w:lang w:val="en-US"/>
              </w:rPr>
              <w:t>Analysis of SLA and gaps for NtS</w:t>
            </w:r>
          </w:p>
        </w:tc>
        <w:tc>
          <w:tcPr>
            <w:tcW w:w="3193" w:type="dxa"/>
            <w:vAlign w:val="center"/>
          </w:tcPr>
          <w:p w:rsidR="002917DB" w:rsidRPr="0047727B" w:rsidRDefault="002917DB" w:rsidP="002917DB">
            <w:pPr>
              <w:rPr>
                <w:lang w:val="en-US"/>
              </w:rPr>
            </w:pPr>
            <w:r w:rsidRPr="0047727B">
              <w:rPr>
                <w:lang w:val="en-US"/>
              </w:rPr>
              <w:t>Recommendations towards quality improvement and standardization of NtS</w:t>
            </w:r>
          </w:p>
        </w:tc>
        <w:tc>
          <w:tcPr>
            <w:tcW w:w="1276" w:type="dxa"/>
            <w:vAlign w:val="center"/>
          </w:tcPr>
          <w:p w:rsidR="002917DB" w:rsidRPr="0047727B" w:rsidRDefault="002917DB" w:rsidP="002917DB">
            <w:pPr>
              <w:rPr>
                <w:lang w:val="en-US"/>
              </w:rPr>
            </w:pPr>
            <w:r>
              <w:rPr>
                <w:lang w:val="en-US"/>
              </w:rPr>
              <w:t>viadonau, BMVIT</w:t>
            </w:r>
          </w:p>
        </w:tc>
        <w:tc>
          <w:tcPr>
            <w:tcW w:w="2439" w:type="dxa"/>
            <w:vAlign w:val="center"/>
          </w:tcPr>
          <w:p w:rsidR="002917DB" w:rsidRPr="0047727B" w:rsidRDefault="002917DB" w:rsidP="002917DB">
            <w:pPr>
              <w:rPr>
                <w:lang w:val="en-US"/>
              </w:rPr>
            </w:pPr>
            <w:r w:rsidRPr="0047727B">
              <w:rPr>
                <w:lang w:val="en-US"/>
              </w:rPr>
              <w:t>Input provided to KIOS compiling the report</w:t>
            </w:r>
          </w:p>
        </w:tc>
      </w:tr>
      <w:tr w:rsidR="002917DB" w:rsidRPr="00A11038" w:rsidTr="002917DB">
        <w:tc>
          <w:tcPr>
            <w:tcW w:w="2302" w:type="dxa"/>
            <w:vAlign w:val="center"/>
          </w:tcPr>
          <w:p w:rsidR="002917DB" w:rsidRPr="0047727B" w:rsidRDefault="002917DB" w:rsidP="002917DB">
            <w:pPr>
              <w:rPr>
                <w:lang w:val="en-US"/>
              </w:rPr>
            </w:pPr>
            <w:r w:rsidRPr="0075468C">
              <w:rPr>
                <w:lang w:val="en-US"/>
              </w:rPr>
              <w:t>QoIS Enhancement of Austrian NtS application</w:t>
            </w:r>
          </w:p>
        </w:tc>
        <w:tc>
          <w:tcPr>
            <w:tcW w:w="3193" w:type="dxa"/>
            <w:vAlign w:val="center"/>
          </w:tcPr>
          <w:p w:rsidR="002917DB" w:rsidRPr="0047727B" w:rsidRDefault="002917DB" w:rsidP="002917DB">
            <w:pPr>
              <w:rPr>
                <w:lang w:val="en-US"/>
              </w:rPr>
            </w:pPr>
            <w:r>
              <w:rPr>
                <w:lang w:val="en-US"/>
              </w:rPr>
              <w:t>Specification for implementation of NtS XSD 4.0 as well as QoIS improvements for AT NtS</w:t>
            </w:r>
          </w:p>
        </w:tc>
        <w:tc>
          <w:tcPr>
            <w:tcW w:w="1276" w:type="dxa"/>
            <w:vAlign w:val="center"/>
          </w:tcPr>
          <w:p w:rsidR="002917DB" w:rsidRPr="0047727B" w:rsidRDefault="002917DB" w:rsidP="002917DB">
            <w:pPr>
              <w:rPr>
                <w:lang w:val="en-US"/>
              </w:rPr>
            </w:pPr>
            <w:r>
              <w:rPr>
                <w:lang w:val="en-US"/>
              </w:rPr>
              <w:t>viadonau</w:t>
            </w:r>
          </w:p>
        </w:tc>
        <w:tc>
          <w:tcPr>
            <w:tcW w:w="2439" w:type="dxa"/>
            <w:vAlign w:val="center"/>
          </w:tcPr>
          <w:p w:rsidR="002917DB" w:rsidRPr="0047727B" w:rsidRDefault="002917DB" w:rsidP="002917DB">
            <w:pPr>
              <w:rPr>
                <w:lang w:val="en-US"/>
              </w:rPr>
            </w:pPr>
            <w:r>
              <w:rPr>
                <w:lang w:val="en-US"/>
              </w:rPr>
              <w:t>Enhancements are based on NtS CR 128, analysis of services and gaps and works of the TF NtS Encoding Guide</w:t>
            </w:r>
          </w:p>
        </w:tc>
      </w:tr>
      <w:tr w:rsidR="002917DB" w:rsidRPr="00A11038" w:rsidTr="002917DB">
        <w:tc>
          <w:tcPr>
            <w:tcW w:w="2302" w:type="dxa"/>
            <w:vAlign w:val="center"/>
          </w:tcPr>
          <w:p w:rsidR="002917DB" w:rsidRPr="0047727B" w:rsidRDefault="002917DB" w:rsidP="002917DB">
            <w:pPr>
              <w:rPr>
                <w:lang w:val="en-US"/>
              </w:rPr>
            </w:pPr>
            <w:r>
              <w:rPr>
                <w:lang w:val="en-US"/>
              </w:rPr>
              <w:lastRenderedPageBreak/>
              <w:t>D</w:t>
            </w:r>
            <w:r w:rsidRPr="00A22DD2">
              <w:rPr>
                <w:lang w:val="en-US"/>
              </w:rPr>
              <w:t>isplay of NtS in Inland ECDIS viewers</w:t>
            </w:r>
          </w:p>
        </w:tc>
        <w:tc>
          <w:tcPr>
            <w:tcW w:w="3193" w:type="dxa"/>
            <w:vAlign w:val="center"/>
          </w:tcPr>
          <w:p w:rsidR="002917DB" w:rsidRPr="0047727B" w:rsidRDefault="002917DB" w:rsidP="002917DB">
            <w:pPr>
              <w:rPr>
                <w:lang w:val="en-US"/>
              </w:rPr>
            </w:pPr>
            <w:r w:rsidRPr="0047727B">
              <w:rPr>
                <w:lang w:val="en-US"/>
              </w:rPr>
              <w:t>Recommendations for proper provision of NtS within ECDIS viewers</w:t>
            </w:r>
            <w:r>
              <w:rPr>
                <w:lang w:val="en-US"/>
              </w:rPr>
              <w:t xml:space="preserve"> (Periskal and Tresco)</w:t>
            </w:r>
          </w:p>
        </w:tc>
        <w:tc>
          <w:tcPr>
            <w:tcW w:w="1276" w:type="dxa"/>
            <w:vAlign w:val="center"/>
          </w:tcPr>
          <w:p w:rsidR="002917DB" w:rsidRPr="0047727B" w:rsidRDefault="002917DB" w:rsidP="002917DB">
            <w:pPr>
              <w:rPr>
                <w:lang w:val="en-US"/>
              </w:rPr>
            </w:pPr>
            <w:r>
              <w:rPr>
                <w:lang w:val="en-US"/>
              </w:rPr>
              <w:t>viadonau</w:t>
            </w:r>
          </w:p>
        </w:tc>
        <w:tc>
          <w:tcPr>
            <w:tcW w:w="2439" w:type="dxa"/>
            <w:vAlign w:val="center"/>
          </w:tcPr>
          <w:p w:rsidR="002917DB" w:rsidRPr="0047727B" w:rsidRDefault="002917DB" w:rsidP="002917DB">
            <w:pPr>
              <w:keepNext/>
              <w:rPr>
                <w:lang w:val="en-US"/>
              </w:rPr>
            </w:pPr>
            <w:r>
              <w:rPr>
                <w:lang w:val="en-US"/>
              </w:rPr>
              <w:t>NtS display was improved by Periskal and Tresco in their Inland ECDIS viewers</w:t>
            </w:r>
          </w:p>
        </w:tc>
      </w:tr>
    </w:tbl>
    <w:p w:rsidR="002917DB" w:rsidRDefault="002917DB" w:rsidP="002917DB">
      <w:pPr>
        <w:pStyle w:val="berschrift3"/>
        <w:jc w:val="both"/>
        <w:rPr>
          <w:lang w:val="en-GB"/>
        </w:rPr>
      </w:pPr>
      <w:bookmarkStart w:id="85" w:name="_Toc301871745"/>
      <w:bookmarkStart w:id="86" w:name="_Toc301871854"/>
      <w:bookmarkStart w:id="87" w:name="_Toc301871925"/>
      <w:r w:rsidRPr="00E6135B">
        <w:rPr>
          <w:lang w:val="en-GB"/>
        </w:rPr>
        <w:t>Benefits</w:t>
      </w:r>
      <w:bookmarkEnd w:id="85"/>
      <w:bookmarkEnd w:id="86"/>
      <w:bookmarkEnd w:id="87"/>
      <w:r>
        <w:rPr>
          <w:lang w:val="en-GB"/>
        </w:rPr>
        <w:t xml:space="preserve"> and pilot evaluation</w:t>
      </w:r>
    </w:p>
    <w:p w:rsidR="002917DB" w:rsidRPr="003030E5" w:rsidRDefault="002917DB" w:rsidP="002E1F50">
      <w:pPr>
        <w:spacing w:after="120"/>
        <w:jc w:val="both"/>
        <w:rPr>
          <w:lang w:val="en-GB"/>
        </w:rPr>
      </w:pPr>
      <w:r>
        <w:rPr>
          <w:lang w:val="en-GB"/>
        </w:rPr>
        <w:t>The following improvements/enhancements were achieved:</w:t>
      </w:r>
    </w:p>
    <w:p w:rsidR="002917DB" w:rsidRDefault="002917DB" w:rsidP="00AD6951">
      <w:pPr>
        <w:pStyle w:val="Listenabsatz"/>
        <w:numPr>
          <w:ilvl w:val="0"/>
          <w:numId w:val="23"/>
        </w:numPr>
        <w:spacing w:before="60" w:after="60"/>
        <w:jc w:val="both"/>
        <w:rPr>
          <w:lang w:val="en-GB"/>
        </w:rPr>
      </w:pPr>
      <w:r>
        <w:rPr>
          <w:lang w:val="en-GB"/>
        </w:rPr>
        <w:t>The NtS Encoding was revised, two draft documents were presented to the NtS Expert Group</w:t>
      </w:r>
    </w:p>
    <w:p w:rsidR="002917DB" w:rsidRDefault="002917DB" w:rsidP="00AD6951">
      <w:pPr>
        <w:pStyle w:val="Listenabsatz"/>
        <w:numPr>
          <w:ilvl w:val="1"/>
          <w:numId w:val="23"/>
        </w:numPr>
        <w:spacing w:before="60" w:after="60"/>
        <w:jc w:val="both"/>
        <w:rPr>
          <w:lang w:val="en-GB"/>
        </w:rPr>
      </w:pPr>
      <w:r>
        <w:rPr>
          <w:lang w:val="en-GB"/>
        </w:rPr>
        <w:t>NtS Encoding Guide for editors including explanation of the applicability of codes and most common situations</w:t>
      </w:r>
    </w:p>
    <w:p w:rsidR="002917DB" w:rsidRDefault="002917DB" w:rsidP="00AD6951">
      <w:pPr>
        <w:pStyle w:val="Listenabsatz"/>
        <w:numPr>
          <w:ilvl w:val="1"/>
          <w:numId w:val="23"/>
        </w:numPr>
        <w:spacing w:before="60" w:after="60"/>
        <w:jc w:val="both"/>
        <w:rPr>
          <w:lang w:val="en-GB"/>
        </w:rPr>
      </w:pPr>
      <w:r>
        <w:rPr>
          <w:lang w:val="en-GB"/>
        </w:rPr>
        <w:t>NtS Encoding Guide for developers including logic to be implemented in NtS applications</w:t>
      </w:r>
    </w:p>
    <w:p w:rsidR="002917DB" w:rsidRDefault="002917DB" w:rsidP="002E1F50">
      <w:pPr>
        <w:ind w:left="720"/>
        <w:jc w:val="both"/>
        <w:rPr>
          <w:lang w:val="en-GB"/>
        </w:rPr>
      </w:pPr>
      <w:r>
        <w:rPr>
          <w:lang w:val="en-GB"/>
        </w:rPr>
        <w:t>These documents will ease the work of editors creating NtS messages as well as organizations implementing NtS services resulting in f</w:t>
      </w:r>
      <w:r w:rsidRPr="00B23126">
        <w:rPr>
          <w:lang w:val="en-GB"/>
        </w:rPr>
        <w:t>aster</w:t>
      </w:r>
      <w:r>
        <w:rPr>
          <w:lang w:val="en-GB"/>
        </w:rPr>
        <w:t xml:space="preserve"> </w:t>
      </w:r>
      <w:r w:rsidRPr="00B23126">
        <w:rPr>
          <w:lang w:val="en-GB"/>
        </w:rPr>
        <w:t xml:space="preserve">creation </w:t>
      </w:r>
      <w:r>
        <w:rPr>
          <w:lang w:val="en-GB"/>
        </w:rPr>
        <w:t xml:space="preserve">and harmonized encoding </w:t>
      </w:r>
      <w:r w:rsidRPr="00B23126">
        <w:rPr>
          <w:lang w:val="en-GB"/>
        </w:rPr>
        <w:t>of messages</w:t>
      </w:r>
      <w:r>
        <w:rPr>
          <w:lang w:val="en-GB"/>
        </w:rPr>
        <w:t>. Works on these documents have to be continued after conclusion of IRIS Europe 3</w:t>
      </w:r>
    </w:p>
    <w:p w:rsidR="002917DB" w:rsidRPr="00BA053E" w:rsidRDefault="002917DB" w:rsidP="00AD6951">
      <w:pPr>
        <w:pStyle w:val="Listenabsatz"/>
        <w:numPr>
          <w:ilvl w:val="0"/>
          <w:numId w:val="23"/>
        </w:numPr>
        <w:spacing w:before="60" w:after="60"/>
        <w:jc w:val="both"/>
        <w:rPr>
          <w:lang w:val="en-GB"/>
        </w:rPr>
      </w:pPr>
      <w:r w:rsidRPr="00BA053E">
        <w:rPr>
          <w:lang w:val="en-GB"/>
        </w:rPr>
        <w:t xml:space="preserve">Harmonization (standardization) of FTM content/coding together with </w:t>
      </w:r>
      <w:r>
        <w:rPr>
          <w:lang w:val="en-GB"/>
        </w:rPr>
        <w:t xml:space="preserve">the </w:t>
      </w:r>
      <w:r w:rsidRPr="00BA053E">
        <w:rPr>
          <w:lang w:val="en-GB"/>
        </w:rPr>
        <w:t>revised NtS Encoding Guide</w:t>
      </w:r>
      <w:r>
        <w:rPr>
          <w:lang w:val="en-GB"/>
        </w:rPr>
        <w:t>,</w:t>
      </w:r>
    </w:p>
    <w:p w:rsidR="002917DB" w:rsidRPr="00D17127" w:rsidRDefault="002917DB" w:rsidP="00AD6951">
      <w:pPr>
        <w:pStyle w:val="Listenabsatz"/>
        <w:numPr>
          <w:ilvl w:val="0"/>
          <w:numId w:val="23"/>
        </w:numPr>
        <w:spacing w:before="60" w:after="60"/>
        <w:jc w:val="both"/>
        <w:rPr>
          <w:lang w:val="en-GB"/>
        </w:rPr>
      </w:pPr>
      <w:r w:rsidRPr="00D17127">
        <w:rPr>
          <w:lang w:val="en-GB"/>
        </w:rPr>
        <w:t>User friendliness of the Austrian NtS application was improved</w:t>
      </w:r>
      <w:r>
        <w:rPr>
          <w:lang w:val="en-GB"/>
        </w:rPr>
        <w:t>,</w:t>
      </w:r>
    </w:p>
    <w:p w:rsidR="002917DB" w:rsidRDefault="002917DB" w:rsidP="00AD6951">
      <w:pPr>
        <w:pStyle w:val="Listenabsatz"/>
        <w:numPr>
          <w:ilvl w:val="0"/>
          <w:numId w:val="23"/>
        </w:numPr>
        <w:spacing w:before="60" w:after="60"/>
        <w:jc w:val="both"/>
        <w:rPr>
          <w:lang w:val="en-GB"/>
        </w:rPr>
      </w:pPr>
      <w:r>
        <w:rPr>
          <w:lang w:val="en-GB"/>
        </w:rPr>
        <w:t>Significant input to the NtS Expert Group was provided,</w:t>
      </w:r>
    </w:p>
    <w:p w:rsidR="002917DB" w:rsidRDefault="002917DB" w:rsidP="00AD6951">
      <w:pPr>
        <w:pStyle w:val="Listenabsatz"/>
        <w:numPr>
          <w:ilvl w:val="0"/>
          <w:numId w:val="23"/>
        </w:numPr>
        <w:spacing w:before="60" w:after="60"/>
        <w:jc w:val="both"/>
        <w:rPr>
          <w:lang w:val="en-GB"/>
        </w:rPr>
      </w:pPr>
      <w:r>
        <w:rPr>
          <w:lang w:val="en-GB"/>
        </w:rPr>
        <w:t>Access to and quality of NtS information in Inland ECDIS was improved for users on-board.</w:t>
      </w:r>
    </w:p>
    <w:p w:rsidR="002917DB" w:rsidRDefault="002917DB" w:rsidP="002917DB">
      <w:pPr>
        <w:rPr>
          <w:rFonts w:cs="Arial"/>
          <w:b/>
          <w:bCs/>
          <w:iCs/>
          <w:sz w:val="24"/>
          <w:szCs w:val="28"/>
          <w:lang w:val="en-GB"/>
        </w:rPr>
      </w:pPr>
    </w:p>
    <w:p w:rsidR="002917DB" w:rsidRDefault="002917DB" w:rsidP="002917DB">
      <w:pPr>
        <w:pStyle w:val="berschrift2"/>
        <w:jc w:val="both"/>
      </w:pPr>
      <w:bookmarkStart w:id="88" w:name="_Toc404246288"/>
      <w:bookmarkStart w:id="89" w:name="_Toc418513617"/>
      <w:r>
        <w:t xml:space="preserve">Results </w:t>
      </w:r>
      <w:r w:rsidRPr="00591AC8">
        <w:t>Bulgaria</w:t>
      </w:r>
      <w:bookmarkEnd w:id="88"/>
      <w:bookmarkEnd w:id="89"/>
    </w:p>
    <w:p w:rsidR="002917DB" w:rsidRPr="0064345C" w:rsidRDefault="002917DB" w:rsidP="002917DB">
      <w:pPr>
        <w:pStyle w:val="berschrift3"/>
        <w:jc w:val="both"/>
        <w:rPr>
          <w:lang w:val="en-GB"/>
        </w:rPr>
      </w:pPr>
      <w:r w:rsidRPr="0064345C">
        <w:rPr>
          <w:lang w:val="en-GB"/>
        </w:rPr>
        <w:t>National focus</w:t>
      </w:r>
    </w:p>
    <w:p w:rsidR="002917DB" w:rsidRDefault="002917DB" w:rsidP="002E1F50">
      <w:pPr>
        <w:spacing w:before="120" w:after="120"/>
        <w:jc w:val="both"/>
        <w:rPr>
          <w:lang w:val="en-US"/>
        </w:rPr>
      </w:pPr>
      <w:r w:rsidRPr="004D4602">
        <w:rPr>
          <w:lang w:val="en-GB"/>
        </w:rPr>
        <w:t>The Ordinance for RIS services was amended and approved by the Council of Ministers in August 2014.</w:t>
      </w:r>
      <w:r>
        <w:rPr>
          <w:lang w:val="en-GB"/>
        </w:rPr>
        <w:t xml:space="preserve"> </w:t>
      </w:r>
      <w:r>
        <w:rPr>
          <w:lang w:val="en-US"/>
        </w:rPr>
        <w:t xml:space="preserve">At present the </w:t>
      </w:r>
      <w:r w:rsidRPr="002E1F50">
        <w:rPr>
          <w:lang w:val="en-GB"/>
        </w:rPr>
        <w:t>subsystem</w:t>
      </w:r>
      <w:r>
        <w:rPr>
          <w:lang w:val="en-US"/>
        </w:rPr>
        <w:t xml:space="preserve"> NtS within the scope project BULRIS is fully functional on XSD version 3.0.</w:t>
      </w:r>
    </w:p>
    <w:p w:rsidR="002917DB" w:rsidRDefault="002917DB" w:rsidP="002917DB">
      <w:pPr>
        <w:keepNext/>
        <w:jc w:val="center"/>
      </w:pPr>
      <w:r>
        <w:rPr>
          <w:noProof/>
          <w:lang w:val="en-GB" w:eastAsia="en-GB"/>
        </w:rPr>
        <w:drawing>
          <wp:inline distT="0" distB="0" distL="0" distR="0" wp14:anchorId="0E423134" wp14:editId="1C665D34">
            <wp:extent cx="4734000" cy="3240000"/>
            <wp:effectExtent l="0" t="0" r="0" b="0"/>
            <wp:docPr id="16" name="Picture 16" descr="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 descr="Untitled.jpg"/>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4734000" cy="3240000"/>
                    </a:xfrm>
                    <a:prstGeom prst="rect">
                      <a:avLst/>
                    </a:prstGeom>
                    <a:noFill/>
                    <a:ln>
                      <a:noFill/>
                    </a:ln>
                  </pic:spPr>
                </pic:pic>
              </a:graphicData>
            </a:graphic>
          </wp:inline>
        </w:drawing>
      </w:r>
    </w:p>
    <w:p w:rsidR="002917DB" w:rsidRDefault="002917DB" w:rsidP="002E1F50">
      <w:pPr>
        <w:pStyle w:val="Beschriftung"/>
        <w:jc w:val="center"/>
        <w:rPr>
          <w:b w:val="0"/>
          <w:lang w:val="en-US"/>
        </w:rPr>
      </w:pPr>
      <w:bookmarkStart w:id="90" w:name="_Toc404242835"/>
      <w:r w:rsidRPr="00820242">
        <w:rPr>
          <w:b w:val="0"/>
          <w:lang w:val="en-US"/>
        </w:rPr>
        <w:t xml:space="preserve">National RIS index </w:t>
      </w:r>
      <w:r>
        <w:rPr>
          <w:b w:val="0"/>
          <w:lang w:val="en-US"/>
        </w:rPr>
        <w:t>integrated to the NtS system</w:t>
      </w:r>
      <w:bookmarkEnd w:id="90"/>
    </w:p>
    <w:p w:rsidR="002917DB" w:rsidRDefault="002917DB" w:rsidP="002917DB">
      <w:pPr>
        <w:keepNext/>
        <w:jc w:val="center"/>
      </w:pPr>
      <w:r>
        <w:rPr>
          <w:noProof/>
          <w:lang w:val="en-GB" w:eastAsia="en-GB"/>
        </w:rPr>
        <w:lastRenderedPageBreak/>
        <w:drawing>
          <wp:inline distT="0" distB="0" distL="0" distR="0" wp14:anchorId="1E12480B" wp14:editId="3E6291A8">
            <wp:extent cx="4312800" cy="3240000"/>
            <wp:effectExtent l="0" t="0" r="0" b="0"/>
            <wp:docPr id="17" name="Picture 17" descr="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descr="Untitled2.jp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4312800" cy="3240000"/>
                    </a:xfrm>
                    <a:prstGeom prst="rect">
                      <a:avLst/>
                    </a:prstGeom>
                    <a:noFill/>
                    <a:ln>
                      <a:noFill/>
                    </a:ln>
                  </pic:spPr>
                </pic:pic>
              </a:graphicData>
            </a:graphic>
          </wp:inline>
        </w:drawing>
      </w:r>
    </w:p>
    <w:p w:rsidR="002917DB" w:rsidRPr="002917DB" w:rsidRDefault="002917DB" w:rsidP="002E1F50">
      <w:pPr>
        <w:pStyle w:val="Beschriftung"/>
        <w:jc w:val="center"/>
        <w:rPr>
          <w:b w:val="0"/>
          <w:lang w:val="en-GB"/>
        </w:rPr>
      </w:pPr>
      <w:bookmarkStart w:id="91" w:name="_Toc404242836"/>
      <w:r w:rsidRPr="002917DB">
        <w:rPr>
          <w:b w:val="0"/>
          <w:lang w:val="en-GB"/>
        </w:rPr>
        <w:t>Notices to Skippers Bulgaria</w:t>
      </w:r>
      <w:bookmarkEnd w:id="91"/>
    </w:p>
    <w:p w:rsidR="002917DB" w:rsidRPr="00626E22" w:rsidRDefault="002917DB" w:rsidP="002E1F50">
      <w:pPr>
        <w:spacing w:before="120" w:after="120"/>
        <w:jc w:val="both"/>
        <w:rPr>
          <w:lang w:val="en-GB"/>
        </w:rPr>
      </w:pPr>
      <w:r>
        <w:rPr>
          <w:lang w:val="en-GB"/>
        </w:rPr>
        <w:t>The national focus was of the i</w:t>
      </w:r>
      <w:r w:rsidRPr="00626E22">
        <w:rPr>
          <w:lang w:val="en-GB"/>
        </w:rPr>
        <w:t>mprovement of the system</w:t>
      </w:r>
      <w:r>
        <w:rPr>
          <w:lang w:val="en-GB"/>
        </w:rPr>
        <w:t xml:space="preserve"> as a whole. It </w:t>
      </w:r>
      <w:r w:rsidRPr="00626E22">
        <w:rPr>
          <w:lang w:val="en-GB"/>
        </w:rPr>
        <w:t>include</w:t>
      </w:r>
      <w:r>
        <w:rPr>
          <w:lang w:val="en-GB"/>
        </w:rPr>
        <w:t>d</w:t>
      </w:r>
      <w:r w:rsidRPr="00626E22">
        <w:rPr>
          <w:lang w:val="en-GB"/>
        </w:rPr>
        <w:t>:</w:t>
      </w:r>
    </w:p>
    <w:p w:rsidR="002917DB" w:rsidRPr="00820242" w:rsidRDefault="002917DB" w:rsidP="00AD6951">
      <w:pPr>
        <w:pStyle w:val="Listenabsatz"/>
        <w:numPr>
          <w:ilvl w:val="0"/>
          <w:numId w:val="21"/>
        </w:numPr>
        <w:spacing w:before="60" w:after="60"/>
        <w:jc w:val="both"/>
        <w:rPr>
          <w:lang w:val="en-GB"/>
        </w:rPr>
      </w:pPr>
      <w:r w:rsidRPr="00820242">
        <w:rPr>
          <w:lang w:val="en-GB"/>
        </w:rPr>
        <w:t>Incorporation of changes to the standard and new versions of XSD schemes. Upgrade to NtS XSD ver 4.0 but we will keep and 3.0 system for test interconnections;</w:t>
      </w:r>
    </w:p>
    <w:p w:rsidR="002917DB" w:rsidRPr="00820242" w:rsidRDefault="002917DB" w:rsidP="00AD6951">
      <w:pPr>
        <w:pStyle w:val="Listenabsatz"/>
        <w:numPr>
          <w:ilvl w:val="0"/>
          <w:numId w:val="21"/>
        </w:numPr>
        <w:spacing w:before="60" w:after="60"/>
        <w:jc w:val="both"/>
        <w:rPr>
          <w:lang w:val="en-GB"/>
        </w:rPr>
      </w:pPr>
      <w:r w:rsidRPr="00820242">
        <w:rPr>
          <w:lang w:val="en-GB"/>
        </w:rPr>
        <w:t>Integration with "National reference data management system " - NRDMS sync all reference tables and RIS Index, necessary for the creation of notices to skippers;</w:t>
      </w:r>
    </w:p>
    <w:p w:rsidR="002917DB" w:rsidRPr="00820242" w:rsidRDefault="002917DB" w:rsidP="00AD6951">
      <w:pPr>
        <w:pStyle w:val="Listenabsatz"/>
        <w:numPr>
          <w:ilvl w:val="0"/>
          <w:numId w:val="21"/>
        </w:numPr>
        <w:spacing w:before="60" w:after="60"/>
        <w:jc w:val="both"/>
        <w:rPr>
          <w:lang w:val="en-GB"/>
        </w:rPr>
      </w:pPr>
      <w:r w:rsidRPr="00820242">
        <w:rPr>
          <w:lang w:val="en-GB"/>
        </w:rPr>
        <w:t>Development of Web services for the exchange of electronic notifications to other European countries and NtS portal established under specification of NtS expert group- NtSWebServices v.1.0.3;</w:t>
      </w:r>
    </w:p>
    <w:p w:rsidR="002917DB" w:rsidRPr="00820242" w:rsidRDefault="002917DB" w:rsidP="00AD6951">
      <w:pPr>
        <w:pStyle w:val="Listenabsatz"/>
        <w:numPr>
          <w:ilvl w:val="0"/>
          <w:numId w:val="21"/>
        </w:numPr>
        <w:spacing w:before="60" w:after="60"/>
        <w:jc w:val="both"/>
        <w:rPr>
          <w:lang w:val="en-GB"/>
        </w:rPr>
      </w:pPr>
      <w:r w:rsidRPr="00820242">
        <w:rPr>
          <w:lang w:val="en-GB"/>
        </w:rPr>
        <w:t>Expanding opportunities for search and display messages created by other countries that have developed Web services to exchange updates;</w:t>
      </w:r>
    </w:p>
    <w:p w:rsidR="002917DB" w:rsidRPr="00820242" w:rsidRDefault="002917DB" w:rsidP="00AD6951">
      <w:pPr>
        <w:pStyle w:val="Listenabsatz"/>
        <w:numPr>
          <w:ilvl w:val="0"/>
          <w:numId w:val="21"/>
        </w:numPr>
        <w:spacing w:before="60" w:after="60"/>
        <w:jc w:val="both"/>
        <w:rPr>
          <w:lang w:val="en-GB"/>
        </w:rPr>
      </w:pPr>
      <w:r w:rsidRPr="00820242">
        <w:rPr>
          <w:lang w:val="en-GB"/>
        </w:rPr>
        <w:t>Integration with national RIS portal to obtain information about the updates made in Bulgaria and other countries;</w:t>
      </w:r>
    </w:p>
    <w:p w:rsidR="002917DB" w:rsidRPr="00820242" w:rsidRDefault="002917DB" w:rsidP="00AD6951">
      <w:pPr>
        <w:pStyle w:val="Listenabsatz"/>
        <w:numPr>
          <w:ilvl w:val="0"/>
          <w:numId w:val="21"/>
        </w:numPr>
        <w:spacing w:before="60" w:after="60"/>
        <w:jc w:val="both"/>
        <w:rPr>
          <w:lang w:val="en-GB"/>
        </w:rPr>
      </w:pPr>
      <w:r w:rsidRPr="00820242">
        <w:rPr>
          <w:lang w:val="en-GB"/>
        </w:rPr>
        <w:t>Automatic generation of notices for WRM and WERM, through integration with hydro and meteo facilities for automatic measurement of water levels and meteorological data.</w:t>
      </w:r>
    </w:p>
    <w:p w:rsidR="002917DB" w:rsidRPr="00820242" w:rsidRDefault="002917DB" w:rsidP="002E1F50">
      <w:pPr>
        <w:spacing w:before="120" w:after="120"/>
        <w:jc w:val="both"/>
        <w:rPr>
          <w:lang w:val="en-GB"/>
        </w:rPr>
      </w:pPr>
      <w:r w:rsidRPr="00820242">
        <w:rPr>
          <w:lang w:val="en-GB"/>
        </w:rPr>
        <w:t>Within the scope of this sub-activity the provision of existing NtS services as well as the supporting infrastructure were evalua</w:t>
      </w:r>
      <w:r w:rsidR="002E1F50">
        <w:rPr>
          <w:lang w:val="en-GB"/>
        </w:rPr>
        <w:t>ted and assessed. The necessary</w:t>
      </w:r>
      <w:r w:rsidRPr="00820242">
        <w:rPr>
          <w:lang w:val="en-GB"/>
        </w:rPr>
        <w:t xml:space="preserve"> measures for implementation of minimum agreed NtS quality level were identified</w:t>
      </w:r>
    </w:p>
    <w:p w:rsidR="002917DB" w:rsidRPr="00E6135B" w:rsidRDefault="002917DB" w:rsidP="002917DB">
      <w:pPr>
        <w:pStyle w:val="berschrift3"/>
        <w:jc w:val="both"/>
        <w:rPr>
          <w:lang w:val="en-GB"/>
        </w:rPr>
      </w:pPr>
      <w:r w:rsidRPr="00E6135B">
        <w:rPr>
          <w:lang w:val="en-GB"/>
        </w:rPr>
        <w:t>Documentation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4"/>
        <w:gridCol w:w="2302"/>
        <w:gridCol w:w="2303"/>
        <w:gridCol w:w="2303"/>
      </w:tblGrid>
      <w:tr w:rsidR="002917DB" w:rsidRPr="00820242" w:rsidTr="002917DB">
        <w:trPr>
          <w:trHeight w:val="757"/>
        </w:trPr>
        <w:tc>
          <w:tcPr>
            <w:tcW w:w="2194" w:type="dxa"/>
            <w:shd w:val="clear" w:color="auto" w:fill="C0C0C0"/>
            <w:vAlign w:val="center"/>
          </w:tcPr>
          <w:p w:rsidR="002917DB" w:rsidRPr="00820242" w:rsidRDefault="002917DB" w:rsidP="002917DB">
            <w:pPr>
              <w:rPr>
                <w:rFonts w:cs="Arial"/>
                <w:szCs w:val="20"/>
                <w:lang w:val="en-GB"/>
              </w:rPr>
            </w:pPr>
            <w:r w:rsidRPr="00820242">
              <w:rPr>
                <w:rFonts w:cs="Arial"/>
                <w:szCs w:val="20"/>
                <w:lang w:val="en-GB"/>
              </w:rPr>
              <w:t>Title</w:t>
            </w:r>
          </w:p>
        </w:tc>
        <w:tc>
          <w:tcPr>
            <w:tcW w:w="2302" w:type="dxa"/>
            <w:shd w:val="clear" w:color="auto" w:fill="C0C0C0"/>
            <w:vAlign w:val="center"/>
          </w:tcPr>
          <w:p w:rsidR="002917DB" w:rsidRPr="00820242" w:rsidRDefault="002917DB" w:rsidP="002917DB">
            <w:pPr>
              <w:rPr>
                <w:rFonts w:cs="Arial"/>
                <w:szCs w:val="20"/>
                <w:lang w:val="en-GB"/>
              </w:rPr>
            </w:pPr>
            <w:r w:rsidRPr="00820242">
              <w:rPr>
                <w:rFonts w:cs="Arial"/>
                <w:szCs w:val="20"/>
                <w:lang w:val="en-GB"/>
              </w:rPr>
              <w:t>Content</w:t>
            </w:r>
          </w:p>
        </w:tc>
        <w:tc>
          <w:tcPr>
            <w:tcW w:w="2303" w:type="dxa"/>
            <w:shd w:val="clear" w:color="auto" w:fill="C0C0C0"/>
            <w:vAlign w:val="center"/>
          </w:tcPr>
          <w:p w:rsidR="002917DB" w:rsidRPr="00820242" w:rsidRDefault="002917DB" w:rsidP="002917DB">
            <w:pPr>
              <w:rPr>
                <w:rFonts w:cs="Arial"/>
                <w:szCs w:val="20"/>
                <w:lang w:val="en-GB"/>
              </w:rPr>
            </w:pPr>
            <w:r w:rsidRPr="00820242">
              <w:rPr>
                <w:rFonts w:cs="Arial"/>
                <w:szCs w:val="20"/>
                <w:lang w:val="en-GB"/>
              </w:rPr>
              <w:t>Organisation</w:t>
            </w:r>
          </w:p>
        </w:tc>
        <w:tc>
          <w:tcPr>
            <w:tcW w:w="2303" w:type="dxa"/>
            <w:shd w:val="clear" w:color="auto" w:fill="C0C0C0"/>
            <w:vAlign w:val="center"/>
          </w:tcPr>
          <w:p w:rsidR="002917DB" w:rsidRPr="00820242" w:rsidRDefault="002917DB" w:rsidP="002917DB">
            <w:pPr>
              <w:rPr>
                <w:rFonts w:cs="Arial"/>
                <w:szCs w:val="20"/>
                <w:lang w:val="en-GB"/>
              </w:rPr>
            </w:pPr>
            <w:r w:rsidRPr="00820242">
              <w:rPr>
                <w:rFonts w:cs="Arial"/>
                <w:szCs w:val="20"/>
                <w:lang w:val="en-GB"/>
              </w:rPr>
              <w:t>Status / comment</w:t>
            </w:r>
          </w:p>
        </w:tc>
      </w:tr>
      <w:tr w:rsidR="002917DB" w:rsidRPr="00820242" w:rsidTr="002917DB">
        <w:tc>
          <w:tcPr>
            <w:tcW w:w="2194" w:type="dxa"/>
            <w:vAlign w:val="center"/>
          </w:tcPr>
          <w:p w:rsidR="002917DB" w:rsidRPr="00820242" w:rsidRDefault="002917DB" w:rsidP="002917DB">
            <w:pPr>
              <w:autoSpaceDE w:val="0"/>
              <w:autoSpaceDN w:val="0"/>
              <w:adjustRightInd w:val="0"/>
              <w:rPr>
                <w:rFonts w:cs="Arial"/>
                <w:color w:val="000000"/>
                <w:szCs w:val="20"/>
                <w:lang w:val="bg-BG"/>
              </w:rPr>
            </w:pPr>
          </w:p>
          <w:p w:rsidR="002917DB" w:rsidRPr="00E56F0D" w:rsidRDefault="002917DB" w:rsidP="002917DB">
            <w:pPr>
              <w:autoSpaceDE w:val="0"/>
              <w:autoSpaceDN w:val="0"/>
              <w:adjustRightInd w:val="0"/>
              <w:rPr>
                <w:rFonts w:cs="Arial"/>
                <w:color w:val="000000"/>
                <w:szCs w:val="20"/>
                <w:lang w:val="bg-BG"/>
              </w:rPr>
            </w:pPr>
            <w:r w:rsidRPr="00820242">
              <w:rPr>
                <w:rFonts w:cs="Arial"/>
                <w:color w:val="000000"/>
                <w:szCs w:val="20"/>
                <w:lang w:val="bg-BG"/>
              </w:rPr>
              <w:t xml:space="preserve">CCNR Standard Notices to Skippers Version 3.0. </w:t>
            </w:r>
          </w:p>
        </w:tc>
        <w:tc>
          <w:tcPr>
            <w:tcW w:w="2302" w:type="dxa"/>
            <w:vAlign w:val="center"/>
          </w:tcPr>
          <w:p w:rsidR="002917DB" w:rsidRPr="00820242" w:rsidRDefault="002917DB" w:rsidP="002917DB">
            <w:pPr>
              <w:rPr>
                <w:rFonts w:cs="Arial"/>
                <w:szCs w:val="20"/>
                <w:lang w:val="en-GB"/>
              </w:rPr>
            </w:pPr>
            <w:r w:rsidRPr="00820242">
              <w:rPr>
                <w:rFonts w:cs="Arial"/>
                <w:szCs w:val="20"/>
                <w:lang w:val="en-GB"/>
              </w:rPr>
              <w:t>Providing general instructions to all end-users.</w:t>
            </w:r>
          </w:p>
        </w:tc>
        <w:tc>
          <w:tcPr>
            <w:tcW w:w="2303" w:type="dxa"/>
            <w:vAlign w:val="center"/>
          </w:tcPr>
          <w:p w:rsidR="002917DB" w:rsidRPr="00820242" w:rsidRDefault="002917DB" w:rsidP="002917DB">
            <w:pPr>
              <w:rPr>
                <w:rFonts w:cs="Arial"/>
                <w:szCs w:val="20"/>
                <w:lang w:val="en-US"/>
              </w:rPr>
            </w:pPr>
            <w:r w:rsidRPr="00820242">
              <w:rPr>
                <w:rFonts w:cs="Arial"/>
                <w:szCs w:val="20"/>
                <w:lang w:val="en-US"/>
              </w:rPr>
              <w:t>BPI Co.</w:t>
            </w:r>
          </w:p>
        </w:tc>
        <w:tc>
          <w:tcPr>
            <w:tcW w:w="2303" w:type="dxa"/>
            <w:vAlign w:val="center"/>
          </w:tcPr>
          <w:p w:rsidR="002917DB" w:rsidRPr="00820242" w:rsidRDefault="002917DB" w:rsidP="002917DB">
            <w:pPr>
              <w:rPr>
                <w:rFonts w:cs="Arial"/>
                <w:szCs w:val="20"/>
                <w:lang w:val="en-GB"/>
              </w:rPr>
            </w:pPr>
            <w:r w:rsidRPr="00820242">
              <w:rPr>
                <w:rFonts w:cs="Arial"/>
                <w:szCs w:val="20"/>
                <w:lang w:val="en-GB"/>
              </w:rPr>
              <w:t>Accessible/</w:t>
            </w:r>
          </w:p>
          <w:p w:rsidR="002917DB" w:rsidRPr="00820242" w:rsidRDefault="002917DB" w:rsidP="002917DB">
            <w:pPr>
              <w:rPr>
                <w:rFonts w:cs="Arial"/>
                <w:szCs w:val="20"/>
                <w:lang w:val="en-GB"/>
              </w:rPr>
            </w:pPr>
            <w:r w:rsidRPr="00820242">
              <w:rPr>
                <w:rFonts w:cs="Arial"/>
                <w:szCs w:val="20"/>
                <w:lang w:val="en-GB"/>
              </w:rPr>
              <w:t xml:space="preserve">Operational </w:t>
            </w:r>
          </w:p>
        </w:tc>
      </w:tr>
      <w:tr w:rsidR="002917DB" w:rsidRPr="00820242" w:rsidTr="002917DB">
        <w:tc>
          <w:tcPr>
            <w:tcW w:w="2194" w:type="dxa"/>
            <w:vAlign w:val="center"/>
          </w:tcPr>
          <w:p w:rsidR="002917DB" w:rsidRPr="00820242" w:rsidRDefault="002917DB" w:rsidP="002917DB">
            <w:pPr>
              <w:autoSpaceDE w:val="0"/>
              <w:autoSpaceDN w:val="0"/>
              <w:adjustRightInd w:val="0"/>
              <w:rPr>
                <w:rFonts w:cs="Arial"/>
                <w:color w:val="000000"/>
                <w:szCs w:val="20"/>
                <w:lang w:val="bg-BG"/>
              </w:rPr>
            </w:pPr>
          </w:p>
          <w:p w:rsidR="002917DB" w:rsidRPr="00E56F0D" w:rsidRDefault="002917DB" w:rsidP="002917DB">
            <w:pPr>
              <w:autoSpaceDE w:val="0"/>
              <w:autoSpaceDN w:val="0"/>
              <w:adjustRightInd w:val="0"/>
              <w:rPr>
                <w:rFonts w:cs="Arial"/>
                <w:color w:val="000000"/>
                <w:szCs w:val="20"/>
                <w:lang w:val="bg-BG"/>
              </w:rPr>
            </w:pPr>
            <w:r w:rsidRPr="00820242">
              <w:rPr>
                <w:rFonts w:cs="Arial"/>
                <w:color w:val="000000"/>
                <w:szCs w:val="20"/>
                <w:lang w:val="bg-BG"/>
              </w:rPr>
              <w:t xml:space="preserve">Encoding Guide for Notices to Skippers Version 0.5 </w:t>
            </w:r>
          </w:p>
        </w:tc>
        <w:tc>
          <w:tcPr>
            <w:tcW w:w="2302" w:type="dxa"/>
            <w:vAlign w:val="center"/>
          </w:tcPr>
          <w:p w:rsidR="002917DB" w:rsidRPr="00820242" w:rsidRDefault="002917DB" w:rsidP="002917DB">
            <w:pPr>
              <w:rPr>
                <w:rFonts w:cs="Arial"/>
                <w:szCs w:val="20"/>
                <w:lang w:val="en-GB"/>
              </w:rPr>
            </w:pPr>
            <w:r w:rsidRPr="00820242">
              <w:rPr>
                <w:rFonts w:cs="Arial"/>
                <w:szCs w:val="20"/>
                <w:lang w:val="en-GB"/>
              </w:rPr>
              <w:t>Providing general instructions to all end-users.</w:t>
            </w:r>
          </w:p>
        </w:tc>
        <w:tc>
          <w:tcPr>
            <w:tcW w:w="2303" w:type="dxa"/>
            <w:vAlign w:val="center"/>
          </w:tcPr>
          <w:p w:rsidR="002917DB" w:rsidRPr="00820242" w:rsidRDefault="002917DB" w:rsidP="002917DB">
            <w:pPr>
              <w:rPr>
                <w:rFonts w:cs="Arial"/>
                <w:szCs w:val="20"/>
                <w:lang w:val="en-GB"/>
              </w:rPr>
            </w:pPr>
            <w:r w:rsidRPr="00820242">
              <w:rPr>
                <w:rFonts w:cs="Arial"/>
                <w:szCs w:val="20"/>
                <w:lang w:val="en-GB"/>
              </w:rPr>
              <w:t xml:space="preserve">BPI Co. </w:t>
            </w:r>
          </w:p>
        </w:tc>
        <w:tc>
          <w:tcPr>
            <w:tcW w:w="2303" w:type="dxa"/>
            <w:vAlign w:val="center"/>
          </w:tcPr>
          <w:p w:rsidR="002917DB" w:rsidRPr="00820242" w:rsidRDefault="002917DB" w:rsidP="002917DB">
            <w:pPr>
              <w:rPr>
                <w:rFonts w:cs="Arial"/>
                <w:szCs w:val="20"/>
                <w:lang w:val="en-GB"/>
              </w:rPr>
            </w:pPr>
            <w:r w:rsidRPr="00820242">
              <w:rPr>
                <w:rFonts w:cs="Arial"/>
                <w:szCs w:val="20"/>
                <w:lang w:val="en-GB"/>
              </w:rPr>
              <w:t>Accessible/</w:t>
            </w:r>
          </w:p>
          <w:p w:rsidR="002917DB" w:rsidRPr="00820242" w:rsidRDefault="002917DB" w:rsidP="002917DB">
            <w:pPr>
              <w:keepNext/>
              <w:rPr>
                <w:rFonts w:cs="Arial"/>
                <w:szCs w:val="20"/>
                <w:lang w:val="en-GB"/>
              </w:rPr>
            </w:pPr>
            <w:r w:rsidRPr="00820242">
              <w:rPr>
                <w:rFonts w:cs="Arial"/>
                <w:szCs w:val="20"/>
                <w:lang w:val="en-GB"/>
              </w:rPr>
              <w:t>Operational</w:t>
            </w:r>
          </w:p>
        </w:tc>
      </w:tr>
    </w:tbl>
    <w:p w:rsidR="002917DB" w:rsidRPr="00E6135B" w:rsidRDefault="002917DB" w:rsidP="002917DB">
      <w:pPr>
        <w:pStyle w:val="berschrift3"/>
        <w:jc w:val="both"/>
        <w:rPr>
          <w:lang w:val="en-GB"/>
        </w:rPr>
      </w:pPr>
      <w:r w:rsidRPr="00E6135B">
        <w:rPr>
          <w:lang w:val="en-GB"/>
        </w:rPr>
        <w:lastRenderedPageBreak/>
        <w:t>Benefits</w:t>
      </w:r>
      <w:r>
        <w:rPr>
          <w:lang w:val="en-GB"/>
        </w:rPr>
        <w:t xml:space="preserve"> and pilot evaluation</w:t>
      </w:r>
    </w:p>
    <w:p w:rsidR="002917DB" w:rsidRPr="009125D2" w:rsidRDefault="002917DB" w:rsidP="002E1F50">
      <w:pPr>
        <w:spacing w:before="120" w:after="120"/>
        <w:jc w:val="both"/>
        <w:rPr>
          <w:lang w:val="en-GB"/>
        </w:rPr>
      </w:pPr>
      <w:r w:rsidRPr="009125D2">
        <w:rPr>
          <w:lang w:val="en-GB"/>
        </w:rPr>
        <w:t>The operational and integrated</w:t>
      </w:r>
      <w:r>
        <w:rPr>
          <w:lang w:val="en-GB"/>
        </w:rPr>
        <w:t xml:space="preserve"> National Reference Data Management System</w:t>
      </w:r>
      <w:r w:rsidRPr="009125D2">
        <w:rPr>
          <w:lang w:val="en-GB"/>
        </w:rPr>
        <w:t xml:space="preserve"> with the system NtS Service is the main benefit. The skippers, ship agents, ship owners are the main beneficiaries. </w:t>
      </w:r>
    </w:p>
    <w:p w:rsidR="002917DB" w:rsidRDefault="002917DB" w:rsidP="002917DB">
      <w:pPr>
        <w:rPr>
          <w:rFonts w:cs="Arial"/>
          <w:b/>
          <w:bCs/>
          <w:iCs/>
          <w:sz w:val="24"/>
          <w:szCs w:val="28"/>
          <w:lang w:val="en-GB"/>
        </w:rPr>
      </w:pPr>
    </w:p>
    <w:p w:rsidR="002917DB" w:rsidRDefault="002917DB" w:rsidP="002917DB">
      <w:pPr>
        <w:pStyle w:val="berschrift2"/>
        <w:jc w:val="both"/>
        <w:rPr>
          <w:lang w:val="en-GB"/>
        </w:rPr>
      </w:pPr>
      <w:bookmarkStart w:id="92" w:name="_Toc404246289"/>
      <w:bookmarkStart w:id="93" w:name="_Toc418513618"/>
      <w:r>
        <w:rPr>
          <w:lang w:val="en-GB"/>
        </w:rPr>
        <w:t>Results Czech Republic</w:t>
      </w:r>
      <w:bookmarkEnd w:id="92"/>
      <w:bookmarkEnd w:id="93"/>
    </w:p>
    <w:p w:rsidR="002917DB" w:rsidRPr="003604F2" w:rsidRDefault="002917DB" w:rsidP="002917DB">
      <w:pPr>
        <w:pStyle w:val="berschrift3"/>
        <w:jc w:val="both"/>
        <w:rPr>
          <w:lang w:val="en-GB"/>
        </w:rPr>
      </w:pPr>
      <w:r w:rsidRPr="0064345C">
        <w:rPr>
          <w:lang w:val="en-GB"/>
        </w:rPr>
        <w:t>National focus</w:t>
      </w:r>
    </w:p>
    <w:p w:rsidR="002917DB" w:rsidRDefault="002917DB" w:rsidP="00C5341B">
      <w:pPr>
        <w:spacing w:before="120" w:after="120"/>
        <w:jc w:val="both"/>
        <w:rPr>
          <w:lang w:val="en-GB"/>
        </w:rPr>
      </w:pPr>
      <w:r>
        <w:rPr>
          <w:lang w:val="en-GB"/>
        </w:rPr>
        <w:t>Focus on the national level has been places on the following tasks, according to the Strategic Action Plan of the project:</w:t>
      </w:r>
    </w:p>
    <w:p w:rsidR="002917DB" w:rsidRPr="00793B09" w:rsidRDefault="002917DB" w:rsidP="00AD6951">
      <w:pPr>
        <w:numPr>
          <w:ilvl w:val="0"/>
          <w:numId w:val="21"/>
        </w:numPr>
        <w:jc w:val="both"/>
        <w:rPr>
          <w:lang w:val="en-GB"/>
        </w:rPr>
      </w:pPr>
      <w:r w:rsidRPr="00793B09">
        <w:rPr>
          <w:lang w:val="en-GB"/>
        </w:rPr>
        <w:t>Contribution to the update of the NtS Encoding Guide</w:t>
      </w:r>
    </w:p>
    <w:p w:rsidR="002917DB" w:rsidRPr="004677AA" w:rsidRDefault="002917DB" w:rsidP="00AD6951">
      <w:pPr>
        <w:pStyle w:val="Listenabsatz"/>
        <w:numPr>
          <w:ilvl w:val="0"/>
          <w:numId w:val="21"/>
        </w:numPr>
        <w:jc w:val="both"/>
        <w:rPr>
          <w:lang w:val="en-GB"/>
        </w:rPr>
      </w:pPr>
      <w:r w:rsidRPr="00793B09">
        <w:rPr>
          <w:lang w:val="en-GB"/>
        </w:rPr>
        <w:t>Identification</w:t>
      </w:r>
      <w:r>
        <w:rPr>
          <w:lang w:val="en-GB"/>
        </w:rPr>
        <w:t xml:space="preserve"> </w:t>
      </w:r>
      <w:r w:rsidRPr="00793B09">
        <w:rPr>
          <w:lang w:val="en-GB"/>
        </w:rPr>
        <w:t xml:space="preserve">and pilot implementation of measures towards appropriate NtS service levels on automatically generated messages </w:t>
      </w:r>
      <w:r>
        <w:rPr>
          <w:lang w:val="en-GB"/>
        </w:rPr>
        <w:t>(</w:t>
      </w:r>
      <w:r w:rsidRPr="00793B09">
        <w:rPr>
          <w:lang w:val="en-GB"/>
        </w:rPr>
        <w:t>WRM, WERM</w:t>
      </w:r>
      <w:r>
        <w:rPr>
          <w:lang w:val="en-GB"/>
        </w:rPr>
        <w:t>) and</w:t>
      </w:r>
      <w:r w:rsidRPr="00793B09">
        <w:rPr>
          <w:lang w:val="en-GB"/>
        </w:rPr>
        <w:t xml:space="preserve"> on manually inserted messages</w:t>
      </w:r>
    </w:p>
    <w:p w:rsidR="002917DB" w:rsidRPr="003604F2" w:rsidRDefault="002917DB" w:rsidP="00C5341B">
      <w:pPr>
        <w:spacing w:before="120" w:after="120"/>
        <w:jc w:val="both"/>
        <w:rPr>
          <w:lang w:val="en-GB"/>
        </w:rPr>
      </w:pPr>
      <w:r w:rsidRPr="003604F2">
        <w:rPr>
          <w:lang w:val="en-GB"/>
        </w:rPr>
        <w:t>The quality of services has been improved by Manager Notices to skippers (NtS). Manager NtS was connected to a new type of database (MS SQL) within the update structure of national RIS. This allows direct connection to the database objects (RIS Index). New standard of NtS was implemented.</w:t>
      </w:r>
    </w:p>
    <w:p w:rsidR="002917DB" w:rsidRPr="003604F2" w:rsidRDefault="002917DB" w:rsidP="002917DB">
      <w:pPr>
        <w:pStyle w:val="berschrift4"/>
        <w:jc w:val="both"/>
        <w:rPr>
          <w:lang w:val="en-GB"/>
        </w:rPr>
      </w:pPr>
      <w:r w:rsidRPr="003604F2">
        <w:rPr>
          <w:lang w:val="en-GB"/>
        </w:rPr>
        <w:t>Manager NtS</w:t>
      </w:r>
    </w:p>
    <w:p w:rsidR="002917DB" w:rsidRDefault="002917DB" w:rsidP="00C5341B">
      <w:pPr>
        <w:spacing w:before="120" w:after="120"/>
        <w:jc w:val="both"/>
        <w:rPr>
          <w:lang w:val="cs-CZ"/>
        </w:rPr>
      </w:pPr>
      <w:r w:rsidRPr="00207F70">
        <w:rPr>
          <w:lang w:val="cs-CZ"/>
        </w:rPr>
        <w:t>Manager NTS is structured for creating a new message or editing message, which is ready for release. Within each type of NtS is a listing of published and deleted messages.</w:t>
      </w:r>
    </w:p>
    <w:p w:rsidR="002917DB" w:rsidRDefault="002917DB" w:rsidP="002917DB">
      <w:pPr>
        <w:keepNext/>
        <w:jc w:val="center"/>
      </w:pPr>
      <w:r>
        <w:rPr>
          <w:noProof/>
          <w:lang w:val="en-GB" w:eastAsia="en-GB"/>
        </w:rPr>
        <w:drawing>
          <wp:inline distT="0" distB="0" distL="0" distR="0" wp14:anchorId="6FB0929F" wp14:editId="63F5E29C">
            <wp:extent cx="5053883" cy="2844120"/>
            <wp:effectExtent l="19050" t="19050" r="13417" b="13380"/>
            <wp:docPr id="18" name="obrázek 3" descr="C:\Users\kraus\Desktop\lavdis_nts\FTM_zpra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C:\Users\kraus\Desktop\lavdis_nts\FTM_zpravy.jpg"/>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5052042" cy="2843084"/>
                    </a:xfrm>
                    <a:prstGeom prst="rect">
                      <a:avLst/>
                    </a:prstGeom>
                    <a:noFill/>
                    <a:ln w="9525">
                      <a:solidFill>
                        <a:schemeClr val="tx1"/>
                      </a:solidFill>
                      <a:miter lim="800000"/>
                      <a:headEnd/>
                      <a:tailEnd/>
                    </a:ln>
                  </pic:spPr>
                </pic:pic>
              </a:graphicData>
            </a:graphic>
          </wp:inline>
        </w:drawing>
      </w:r>
    </w:p>
    <w:p w:rsidR="002917DB" w:rsidRDefault="002917DB" w:rsidP="00F17F4E">
      <w:pPr>
        <w:spacing w:before="120"/>
        <w:jc w:val="center"/>
        <w:rPr>
          <w:lang w:val="en-GB"/>
        </w:rPr>
      </w:pPr>
      <w:bookmarkStart w:id="94" w:name="_Toc404242837"/>
      <w:r w:rsidRPr="003604F2">
        <w:rPr>
          <w:lang w:val="en-GB"/>
        </w:rPr>
        <w:t>Manager NtS – type FTM</w:t>
      </w:r>
      <w:bookmarkEnd w:id="94"/>
    </w:p>
    <w:p w:rsidR="002917DB" w:rsidRPr="003604F2" w:rsidRDefault="002917DB" w:rsidP="002917DB">
      <w:pPr>
        <w:jc w:val="right"/>
        <w:rPr>
          <w:lang w:val="en-GB"/>
        </w:rPr>
      </w:pPr>
    </w:p>
    <w:p w:rsidR="002917DB" w:rsidRDefault="002917DB" w:rsidP="00C5341B">
      <w:pPr>
        <w:spacing w:before="120" w:after="120"/>
        <w:jc w:val="both"/>
        <w:rPr>
          <w:lang w:val="en-GB"/>
        </w:rPr>
      </w:pPr>
      <w:r w:rsidRPr="005A2DAF">
        <w:rPr>
          <w:lang w:val="en-GB"/>
        </w:rPr>
        <w:t xml:space="preserve">Manager NtS enables involvement of type NTS WRM, but there is still a legal problem with the fulfilment of data from the Czech Hydro meteorological Institute. Reading </w:t>
      </w:r>
      <w:r w:rsidRPr="00C5341B">
        <w:rPr>
          <w:lang w:val="cs-CZ"/>
        </w:rPr>
        <w:t>data</w:t>
      </w:r>
      <w:r w:rsidRPr="005A2DAF">
        <w:rPr>
          <w:lang w:val="en-GB"/>
        </w:rPr>
        <w:t xml:space="preserve"> therefore takes place only in test mode.</w:t>
      </w:r>
    </w:p>
    <w:p w:rsidR="002917DB" w:rsidRDefault="002917DB" w:rsidP="00C5341B">
      <w:pPr>
        <w:spacing w:before="120" w:after="120"/>
        <w:jc w:val="both"/>
        <w:rPr>
          <w:rFonts w:cs="Arial"/>
          <w:color w:val="000000"/>
          <w:szCs w:val="20"/>
          <w:lang w:val="en-GB"/>
        </w:rPr>
      </w:pPr>
      <w:r w:rsidRPr="005A2DAF">
        <w:rPr>
          <w:rFonts w:cs="Arial"/>
          <w:color w:val="000000"/>
          <w:szCs w:val="20"/>
          <w:lang w:val="en-GB"/>
        </w:rPr>
        <w:t xml:space="preserve">Czech Hydro meteorological Institute, Vltava and Elbe basin provide the raw data </w:t>
      </w:r>
      <w:r w:rsidRPr="00C5341B">
        <w:rPr>
          <w:lang w:val="cs-CZ"/>
        </w:rPr>
        <w:t>obtained</w:t>
      </w:r>
      <w:r w:rsidRPr="005A2DAF">
        <w:rPr>
          <w:rFonts w:cs="Arial"/>
          <w:color w:val="000000"/>
          <w:szCs w:val="20"/>
          <w:lang w:val="en-GB"/>
        </w:rPr>
        <w:t xml:space="preserve"> by automatically reading at 7 a.m. At 8.45 a.m. the reports are generated based on the values ​​of verified their provider again (manual approval).</w:t>
      </w:r>
    </w:p>
    <w:p w:rsidR="002917DB" w:rsidRPr="00463CFF" w:rsidRDefault="002917DB" w:rsidP="002917DB">
      <w:pPr>
        <w:pStyle w:val="berschrift4"/>
        <w:jc w:val="both"/>
        <w:rPr>
          <w:lang w:val="en-GB"/>
        </w:rPr>
      </w:pPr>
      <w:r>
        <w:rPr>
          <w:lang w:val="en-GB"/>
        </w:rPr>
        <w:t>Web portal LAVDIS</w:t>
      </w:r>
    </w:p>
    <w:p w:rsidR="002917DB" w:rsidRDefault="002917DB" w:rsidP="00C5341B">
      <w:pPr>
        <w:spacing w:before="120" w:after="120"/>
        <w:jc w:val="both"/>
        <w:rPr>
          <w:lang w:val="en-GB"/>
        </w:rPr>
      </w:pPr>
      <w:r w:rsidRPr="008E365B">
        <w:rPr>
          <w:lang w:val="en-GB"/>
        </w:rPr>
        <w:t xml:space="preserve">The update of NtS service allows </w:t>
      </w:r>
      <w:r w:rsidRPr="00C5341B">
        <w:rPr>
          <w:lang w:val="cs-CZ"/>
        </w:rPr>
        <w:t>release</w:t>
      </w:r>
      <w:r w:rsidRPr="008E365B">
        <w:rPr>
          <w:lang w:val="en-GB"/>
        </w:rPr>
        <w:t xml:space="preserve"> issued on the portal LAVDIS retrieve the selected language and XML code ac</w:t>
      </w:r>
      <w:r>
        <w:rPr>
          <w:lang w:val="en-GB"/>
        </w:rPr>
        <w:t xml:space="preserve">cording to the standard NtS. </w:t>
      </w:r>
      <w:r w:rsidRPr="008E365B">
        <w:rPr>
          <w:lang w:val="en-GB"/>
        </w:rPr>
        <w:t>RSS reader was put into operation for the report type FTM.</w:t>
      </w:r>
    </w:p>
    <w:p w:rsidR="002917DB" w:rsidRDefault="002917DB" w:rsidP="00C5341B">
      <w:pPr>
        <w:spacing w:before="120" w:after="120"/>
        <w:jc w:val="both"/>
        <w:rPr>
          <w:lang w:val="en-GB"/>
        </w:rPr>
      </w:pPr>
      <w:r w:rsidRPr="008E365B">
        <w:rPr>
          <w:lang w:val="en-GB"/>
        </w:rPr>
        <w:lastRenderedPageBreak/>
        <w:t xml:space="preserve">Actual valid NtS.FTM are automatically displayed in the overview map of </w:t>
      </w:r>
      <w:r w:rsidRPr="00C5341B">
        <w:rPr>
          <w:lang w:val="cs-CZ"/>
        </w:rPr>
        <w:t>navigational</w:t>
      </w:r>
      <w:r w:rsidRPr="008E365B">
        <w:rPr>
          <w:lang w:val="en-GB"/>
        </w:rPr>
        <w:t xml:space="preserve"> objects on the portal LAVDIS. </w:t>
      </w:r>
      <w:r w:rsidRPr="00901147">
        <w:rPr>
          <w:lang w:val="en-GB"/>
        </w:rPr>
        <w:t>These messages are displayed on the on-line navigational map and also within the Dispatching on RIS centre.</w:t>
      </w:r>
    </w:p>
    <w:p w:rsidR="002917DB" w:rsidRDefault="002917DB" w:rsidP="002917DB">
      <w:pPr>
        <w:pStyle w:val="Beschriftung"/>
        <w:keepNext/>
        <w:jc w:val="center"/>
      </w:pPr>
      <w:r>
        <w:rPr>
          <w:noProof/>
          <w:lang w:val="en-GB" w:eastAsia="en-GB"/>
        </w:rPr>
        <w:drawing>
          <wp:inline distT="0" distB="0" distL="0" distR="0" wp14:anchorId="6B035675" wp14:editId="7A18B3E5">
            <wp:extent cx="4203093" cy="3289256"/>
            <wp:effectExtent l="19050" t="19050" r="26007" b="25444"/>
            <wp:docPr id="19" name="Obrázek 6" descr="nts_portal_w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s_portal_wrm.png"/>
                    <pic:cNvPicPr/>
                  </pic:nvPicPr>
                  <pic:blipFill>
                    <a:blip r:embed="rId35" cstate="screen">
                      <a:extLst>
                        <a:ext uri="{28A0092B-C50C-407E-A947-70E740481C1C}">
                          <a14:useLocalDpi xmlns:a14="http://schemas.microsoft.com/office/drawing/2010/main"/>
                        </a:ext>
                      </a:extLst>
                    </a:blip>
                    <a:stretch>
                      <a:fillRect/>
                    </a:stretch>
                  </pic:blipFill>
                  <pic:spPr>
                    <a:xfrm>
                      <a:off x="0" y="0"/>
                      <a:ext cx="4202012" cy="3288410"/>
                    </a:xfrm>
                    <a:prstGeom prst="rect">
                      <a:avLst/>
                    </a:prstGeom>
                    <a:ln>
                      <a:solidFill>
                        <a:schemeClr val="tx1"/>
                      </a:solidFill>
                    </a:ln>
                  </pic:spPr>
                </pic:pic>
              </a:graphicData>
            </a:graphic>
          </wp:inline>
        </w:drawing>
      </w:r>
    </w:p>
    <w:p w:rsidR="002917DB" w:rsidRPr="002917DB" w:rsidRDefault="002917DB" w:rsidP="00C5341B">
      <w:pPr>
        <w:pStyle w:val="Beschriftung"/>
        <w:jc w:val="center"/>
        <w:rPr>
          <w:b w:val="0"/>
          <w:lang w:val="en-GB"/>
        </w:rPr>
      </w:pPr>
      <w:bookmarkStart w:id="95" w:name="_Toc404242838"/>
      <w:r w:rsidRPr="003604F2">
        <w:rPr>
          <w:b w:val="0"/>
          <w:lang w:val="en-GB"/>
        </w:rPr>
        <w:t>Portal LAVDIS – listing of NtS.WRM</w:t>
      </w:r>
      <w:bookmarkEnd w:id="95"/>
    </w:p>
    <w:p w:rsidR="002917DB" w:rsidRDefault="002917DB" w:rsidP="002917DB">
      <w:pPr>
        <w:keepNext/>
        <w:jc w:val="center"/>
      </w:pPr>
      <w:r>
        <w:rPr>
          <w:noProof/>
          <w:lang w:val="en-GB" w:eastAsia="en-GB"/>
        </w:rPr>
        <w:drawing>
          <wp:inline distT="0" distB="0" distL="0" distR="0" wp14:anchorId="20BA5FE4" wp14:editId="28FD5F82">
            <wp:extent cx="3781673" cy="1942538"/>
            <wp:effectExtent l="19050" t="19050" r="28327" b="19612"/>
            <wp:docPr id="20" name="Obrázek 5" descr="nts_ma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s_mapa.png"/>
                    <pic:cNvPicPr/>
                  </pic:nvPicPr>
                  <pic:blipFill>
                    <a:blip r:embed="rId36" cstate="screen">
                      <a:extLst>
                        <a:ext uri="{28A0092B-C50C-407E-A947-70E740481C1C}">
                          <a14:useLocalDpi xmlns:a14="http://schemas.microsoft.com/office/drawing/2010/main"/>
                        </a:ext>
                      </a:extLst>
                    </a:blip>
                    <a:stretch>
                      <a:fillRect/>
                    </a:stretch>
                  </pic:blipFill>
                  <pic:spPr>
                    <a:xfrm>
                      <a:off x="0" y="0"/>
                      <a:ext cx="3781440" cy="1942418"/>
                    </a:xfrm>
                    <a:prstGeom prst="rect">
                      <a:avLst/>
                    </a:prstGeom>
                    <a:ln>
                      <a:solidFill>
                        <a:schemeClr val="tx1"/>
                      </a:solidFill>
                    </a:ln>
                  </pic:spPr>
                </pic:pic>
              </a:graphicData>
            </a:graphic>
          </wp:inline>
        </w:drawing>
      </w:r>
    </w:p>
    <w:p w:rsidR="002917DB" w:rsidRPr="002917DB" w:rsidRDefault="002917DB" w:rsidP="00C5341B">
      <w:pPr>
        <w:pStyle w:val="Beschriftung"/>
        <w:jc w:val="center"/>
        <w:rPr>
          <w:b w:val="0"/>
          <w:lang w:val="en-GB"/>
        </w:rPr>
      </w:pPr>
      <w:bookmarkStart w:id="96" w:name="_Toc404242839"/>
      <w:r w:rsidRPr="003604F2">
        <w:rPr>
          <w:b w:val="0"/>
          <w:lang w:val="en-GB"/>
        </w:rPr>
        <w:t>Visualization of NtS.FTM in the overview map of navigational objects (portal LAVDIS)</w:t>
      </w:r>
      <w:bookmarkEnd w:id="96"/>
    </w:p>
    <w:p w:rsidR="002917DB" w:rsidRDefault="002917DB" w:rsidP="00C5341B">
      <w:pPr>
        <w:pStyle w:val="berschrift3"/>
        <w:spacing w:after="120"/>
        <w:jc w:val="both"/>
        <w:rPr>
          <w:lang w:val="en-GB"/>
        </w:rPr>
      </w:pPr>
      <w:r w:rsidRPr="00E6135B">
        <w:rPr>
          <w:lang w:val="en-GB"/>
        </w:rPr>
        <w:t>Documentation</w:t>
      </w:r>
    </w:p>
    <w:tbl>
      <w:tblPr>
        <w:tblStyle w:val="Tabellenraster"/>
        <w:tblW w:w="0" w:type="auto"/>
        <w:tblLook w:val="01E0" w:firstRow="1" w:lastRow="1" w:firstColumn="1" w:lastColumn="1" w:noHBand="0" w:noVBand="0"/>
      </w:tblPr>
      <w:tblGrid>
        <w:gridCol w:w="2302"/>
        <w:gridCol w:w="2302"/>
        <w:gridCol w:w="2303"/>
        <w:gridCol w:w="2303"/>
      </w:tblGrid>
      <w:tr w:rsidR="002917DB" w:rsidTr="002917DB">
        <w:trPr>
          <w:trHeight w:val="757"/>
        </w:trPr>
        <w:tc>
          <w:tcPr>
            <w:tcW w:w="2302" w:type="dxa"/>
            <w:shd w:val="clear" w:color="auto" w:fill="C0C0C0"/>
            <w:vAlign w:val="center"/>
          </w:tcPr>
          <w:p w:rsidR="002917DB" w:rsidRDefault="002917DB" w:rsidP="002917DB">
            <w:pPr>
              <w:rPr>
                <w:lang w:val="en-GB"/>
              </w:rPr>
            </w:pPr>
            <w:r>
              <w:rPr>
                <w:lang w:val="en-GB"/>
              </w:rPr>
              <w:t>Title</w:t>
            </w:r>
          </w:p>
        </w:tc>
        <w:tc>
          <w:tcPr>
            <w:tcW w:w="2302" w:type="dxa"/>
            <w:shd w:val="clear" w:color="auto" w:fill="C0C0C0"/>
            <w:vAlign w:val="center"/>
          </w:tcPr>
          <w:p w:rsidR="002917DB" w:rsidRDefault="002917DB" w:rsidP="002917DB">
            <w:pPr>
              <w:rPr>
                <w:lang w:val="en-GB"/>
              </w:rPr>
            </w:pPr>
            <w:r>
              <w:rPr>
                <w:lang w:val="en-GB"/>
              </w:rPr>
              <w:t>Content</w:t>
            </w:r>
          </w:p>
        </w:tc>
        <w:tc>
          <w:tcPr>
            <w:tcW w:w="2303" w:type="dxa"/>
            <w:shd w:val="clear" w:color="auto" w:fill="C0C0C0"/>
            <w:vAlign w:val="center"/>
          </w:tcPr>
          <w:p w:rsidR="002917DB" w:rsidRDefault="002917DB" w:rsidP="002917DB">
            <w:pPr>
              <w:rPr>
                <w:lang w:val="en-GB"/>
              </w:rPr>
            </w:pPr>
            <w:r>
              <w:rPr>
                <w:lang w:val="en-GB"/>
              </w:rPr>
              <w:t>Organisation</w:t>
            </w:r>
          </w:p>
        </w:tc>
        <w:tc>
          <w:tcPr>
            <w:tcW w:w="2303" w:type="dxa"/>
            <w:shd w:val="clear" w:color="auto" w:fill="C0C0C0"/>
            <w:vAlign w:val="center"/>
          </w:tcPr>
          <w:p w:rsidR="002917DB" w:rsidRDefault="002917DB" w:rsidP="002917DB">
            <w:pPr>
              <w:rPr>
                <w:lang w:val="en-GB"/>
              </w:rPr>
            </w:pPr>
            <w:r>
              <w:rPr>
                <w:lang w:val="en-GB"/>
              </w:rPr>
              <w:t>Status / comment</w:t>
            </w:r>
          </w:p>
        </w:tc>
      </w:tr>
      <w:tr w:rsidR="002917DB" w:rsidTr="002917DB">
        <w:tc>
          <w:tcPr>
            <w:tcW w:w="2302" w:type="dxa"/>
            <w:vAlign w:val="center"/>
          </w:tcPr>
          <w:p w:rsidR="002917DB" w:rsidRPr="00E90ACA" w:rsidRDefault="002917DB" w:rsidP="002917DB">
            <w:pPr>
              <w:rPr>
                <w:lang w:val="en-GB"/>
              </w:rPr>
            </w:pPr>
            <w:r w:rsidRPr="00E90ACA">
              <w:rPr>
                <w:lang w:val="en-GB"/>
              </w:rPr>
              <w:t>Documentation of NtS.FTM</w:t>
            </w:r>
          </w:p>
        </w:tc>
        <w:tc>
          <w:tcPr>
            <w:tcW w:w="2302" w:type="dxa"/>
            <w:vAlign w:val="center"/>
          </w:tcPr>
          <w:p w:rsidR="002917DB" w:rsidRPr="00E90ACA" w:rsidRDefault="002917DB" w:rsidP="002917DB">
            <w:pPr>
              <w:rPr>
                <w:lang w:val="en-GB"/>
              </w:rPr>
            </w:pPr>
            <w:r w:rsidRPr="00E90ACA">
              <w:rPr>
                <w:lang w:val="en-GB"/>
              </w:rPr>
              <w:t>Use</w:t>
            </w:r>
            <w:r>
              <w:rPr>
                <w:lang w:val="en-GB"/>
              </w:rPr>
              <w:t>r</w:t>
            </w:r>
            <w:r w:rsidRPr="00E90ACA">
              <w:rPr>
                <w:lang w:val="en-GB"/>
              </w:rPr>
              <w:t xml:space="preserve">’s guide </w:t>
            </w:r>
          </w:p>
        </w:tc>
        <w:tc>
          <w:tcPr>
            <w:tcW w:w="2303" w:type="dxa"/>
            <w:vAlign w:val="center"/>
          </w:tcPr>
          <w:p w:rsidR="002917DB" w:rsidRPr="00E90ACA" w:rsidRDefault="002917DB" w:rsidP="002917DB">
            <w:pPr>
              <w:rPr>
                <w:lang w:val="en-GB"/>
              </w:rPr>
            </w:pPr>
            <w:r w:rsidRPr="00E90ACA">
              <w:rPr>
                <w:lang w:val="en-GB"/>
              </w:rPr>
              <w:t>CTECH s. r. o.</w:t>
            </w:r>
          </w:p>
        </w:tc>
        <w:tc>
          <w:tcPr>
            <w:tcW w:w="2303" w:type="dxa"/>
            <w:vAlign w:val="center"/>
          </w:tcPr>
          <w:p w:rsidR="002917DB" w:rsidRPr="00E90ACA" w:rsidRDefault="002917DB" w:rsidP="002917DB">
            <w:pPr>
              <w:rPr>
                <w:lang w:val="en-GB"/>
              </w:rPr>
            </w:pPr>
            <w:r w:rsidRPr="00937732">
              <w:rPr>
                <w:lang w:val="en-GB"/>
              </w:rPr>
              <w:t>finished</w:t>
            </w:r>
          </w:p>
        </w:tc>
      </w:tr>
      <w:tr w:rsidR="002917DB" w:rsidTr="002917DB">
        <w:tc>
          <w:tcPr>
            <w:tcW w:w="2302" w:type="dxa"/>
            <w:vAlign w:val="center"/>
          </w:tcPr>
          <w:p w:rsidR="002917DB" w:rsidRPr="00E90ACA" w:rsidRDefault="002917DB" w:rsidP="002917DB">
            <w:pPr>
              <w:rPr>
                <w:lang w:val="en-GB"/>
              </w:rPr>
            </w:pPr>
            <w:r w:rsidRPr="00E90ACA">
              <w:rPr>
                <w:lang w:val="en-GB"/>
              </w:rPr>
              <w:t>Documentation of NtS.WRM</w:t>
            </w:r>
          </w:p>
        </w:tc>
        <w:tc>
          <w:tcPr>
            <w:tcW w:w="2302" w:type="dxa"/>
            <w:vAlign w:val="center"/>
          </w:tcPr>
          <w:p w:rsidR="002917DB" w:rsidRPr="00E90ACA" w:rsidRDefault="002917DB" w:rsidP="002917DB">
            <w:pPr>
              <w:rPr>
                <w:lang w:val="en-GB"/>
              </w:rPr>
            </w:pPr>
            <w:r>
              <w:rPr>
                <w:lang w:val="en-GB"/>
              </w:rPr>
              <w:t>User</w:t>
            </w:r>
            <w:r w:rsidRPr="00E90ACA">
              <w:rPr>
                <w:lang w:val="en-GB"/>
              </w:rPr>
              <w:t>’s guide</w:t>
            </w:r>
          </w:p>
        </w:tc>
        <w:tc>
          <w:tcPr>
            <w:tcW w:w="2303" w:type="dxa"/>
            <w:vAlign w:val="center"/>
          </w:tcPr>
          <w:p w:rsidR="002917DB" w:rsidRPr="00E90ACA" w:rsidRDefault="002917DB" w:rsidP="002917DB">
            <w:pPr>
              <w:rPr>
                <w:lang w:val="en-GB"/>
              </w:rPr>
            </w:pPr>
            <w:r w:rsidRPr="00E90ACA">
              <w:rPr>
                <w:lang w:val="en-GB"/>
              </w:rPr>
              <w:t>CTECH s. r. o.</w:t>
            </w:r>
          </w:p>
        </w:tc>
        <w:tc>
          <w:tcPr>
            <w:tcW w:w="2303" w:type="dxa"/>
            <w:vAlign w:val="center"/>
          </w:tcPr>
          <w:p w:rsidR="002917DB" w:rsidRPr="00E90ACA" w:rsidRDefault="002917DB" w:rsidP="002917DB">
            <w:pPr>
              <w:rPr>
                <w:lang w:val="en-GB"/>
              </w:rPr>
            </w:pPr>
            <w:r w:rsidRPr="00937732">
              <w:rPr>
                <w:lang w:val="en-GB"/>
              </w:rPr>
              <w:t>finished</w:t>
            </w:r>
          </w:p>
        </w:tc>
      </w:tr>
      <w:tr w:rsidR="002917DB" w:rsidTr="002917DB">
        <w:tc>
          <w:tcPr>
            <w:tcW w:w="2302" w:type="dxa"/>
            <w:vAlign w:val="center"/>
          </w:tcPr>
          <w:p w:rsidR="002917DB" w:rsidRPr="00E90ACA" w:rsidRDefault="002917DB" w:rsidP="002917DB">
            <w:pPr>
              <w:rPr>
                <w:lang w:val="en-GB"/>
              </w:rPr>
            </w:pPr>
            <w:r w:rsidRPr="00E90ACA">
              <w:rPr>
                <w:lang w:val="en-GB"/>
              </w:rPr>
              <w:t>Content management - administration</w:t>
            </w:r>
          </w:p>
        </w:tc>
        <w:tc>
          <w:tcPr>
            <w:tcW w:w="2302" w:type="dxa"/>
            <w:vAlign w:val="center"/>
          </w:tcPr>
          <w:p w:rsidR="002917DB" w:rsidRPr="00E90ACA" w:rsidRDefault="002917DB" w:rsidP="002917DB">
            <w:pPr>
              <w:rPr>
                <w:lang w:val="en-GB"/>
              </w:rPr>
            </w:pPr>
            <w:r>
              <w:rPr>
                <w:lang w:val="en-GB"/>
              </w:rPr>
              <w:t>User</w:t>
            </w:r>
            <w:r w:rsidRPr="00E90ACA">
              <w:rPr>
                <w:lang w:val="en-GB"/>
              </w:rPr>
              <w:t>’s guide</w:t>
            </w:r>
          </w:p>
        </w:tc>
        <w:tc>
          <w:tcPr>
            <w:tcW w:w="2303" w:type="dxa"/>
            <w:vAlign w:val="center"/>
          </w:tcPr>
          <w:p w:rsidR="002917DB" w:rsidRPr="00E90ACA" w:rsidRDefault="002917DB" w:rsidP="002917DB">
            <w:pPr>
              <w:rPr>
                <w:lang w:val="en-GB"/>
              </w:rPr>
            </w:pPr>
            <w:r w:rsidRPr="00E90ACA">
              <w:rPr>
                <w:lang w:val="en-GB"/>
              </w:rPr>
              <w:t>CTECH s. r. o.</w:t>
            </w:r>
          </w:p>
        </w:tc>
        <w:tc>
          <w:tcPr>
            <w:tcW w:w="2303" w:type="dxa"/>
            <w:vAlign w:val="center"/>
          </w:tcPr>
          <w:p w:rsidR="002917DB" w:rsidRPr="00E90ACA" w:rsidRDefault="002917DB" w:rsidP="002917DB">
            <w:pPr>
              <w:rPr>
                <w:lang w:val="en-GB"/>
              </w:rPr>
            </w:pPr>
            <w:r w:rsidRPr="00937732">
              <w:rPr>
                <w:lang w:val="en-GB"/>
              </w:rPr>
              <w:t>finished</w:t>
            </w:r>
          </w:p>
        </w:tc>
      </w:tr>
      <w:tr w:rsidR="002917DB" w:rsidTr="002917DB">
        <w:tc>
          <w:tcPr>
            <w:tcW w:w="2302" w:type="dxa"/>
            <w:vAlign w:val="center"/>
          </w:tcPr>
          <w:p w:rsidR="002917DB" w:rsidRPr="00E90ACA" w:rsidRDefault="002917DB" w:rsidP="002917DB">
            <w:pPr>
              <w:rPr>
                <w:szCs w:val="20"/>
                <w:lang w:val="en-GB"/>
              </w:rPr>
            </w:pPr>
            <w:r w:rsidRPr="00E90ACA">
              <w:rPr>
                <w:rFonts w:cs="Arial"/>
                <w:color w:val="000000"/>
                <w:szCs w:val="20"/>
                <w:lang w:val="en-GB"/>
              </w:rPr>
              <w:t>NtS analysis</w:t>
            </w:r>
          </w:p>
        </w:tc>
        <w:tc>
          <w:tcPr>
            <w:tcW w:w="2302" w:type="dxa"/>
            <w:vAlign w:val="center"/>
          </w:tcPr>
          <w:p w:rsidR="002917DB" w:rsidRPr="00E90ACA" w:rsidRDefault="002917DB" w:rsidP="002917DB">
            <w:pPr>
              <w:rPr>
                <w:lang w:val="en-GB"/>
              </w:rPr>
            </w:pPr>
            <w:r w:rsidRPr="00E90ACA">
              <w:rPr>
                <w:rFonts w:cs="Arial"/>
                <w:color w:val="000000"/>
                <w:szCs w:val="20"/>
                <w:lang w:val="en-GB"/>
              </w:rPr>
              <w:t>Risk analysis of creation an automatic N</w:t>
            </w:r>
            <w:r>
              <w:rPr>
                <w:rFonts w:cs="Arial"/>
                <w:color w:val="000000"/>
                <w:szCs w:val="20"/>
                <w:lang w:val="en-GB"/>
              </w:rPr>
              <w:t>t</w:t>
            </w:r>
            <w:r w:rsidRPr="00E90ACA">
              <w:rPr>
                <w:rFonts w:cs="Arial"/>
                <w:color w:val="000000"/>
                <w:szCs w:val="20"/>
                <w:lang w:val="en-GB"/>
              </w:rPr>
              <w:t>S and manually inserted messages</w:t>
            </w:r>
          </w:p>
        </w:tc>
        <w:tc>
          <w:tcPr>
            <w:tcW w:w="2303" w:type="dxa"/>
            <w:vAlign w:val="center"/>
          </w:tcPr>
          <w:p w:rsidR="002917DB" w:rsidRPr="00E90ACA" w:rsidRDefault="002917DB" w:rsidP="002917DB">
            <w:pPr>
              <w:rPr>
                <w:lang w:val="en-GB"/>
              </w:rPr>
            </w:pPr>
            <w:r w:rsidRPr="00937732">
              <w:rPr>
                <w:lang w:val="en-GB"/>
              </w:rPr>
              <w:t>VARS BRNO a.s.</w:t>
            </w:r>
          </w:p>
        </w:tc>
        <w:tc>
          <w:tcPr>
            <w:tcW w:w="2303" w:type="dxa"/>
            <w:vAlign w:val="center"/>
          </w:tcPr>
          <w:p w:rsidR="002917DB" w:rsidRPr="00E90ACA" w:rsidRDefault="002917DB" w:rsidP="002917DB">
            <w:pPr>
              <w:rPr>
                <w:lang w:val="en-GB"/>
              </w:rPr>
            </w:pPr>
            <w:r w:rsidRPr="00937732">
              <w:rPr>
                <w:lang w:val="en-GB"/>
              </w:rPr>
              <w:t>finished</w:t>
            </w:r>
          </w:p>
        </w:tc>
      </w:tr>
      <w:tr w:rsidR="002917DB" w:rsidTr="002917DB">
        <w:tc>
          <w:tcPr>
            <w:tcW w:w="2302" w:type="dxa"/>
            <w:vAlign w:val="center"/>
          </w:tcPr>
          <w:p w:rsidR="002917DB" w:rsidRPr="00E90ACA" w:rsidRDefault="002917DB" w:rsidP="002917DB">
            <w:pPr>
              <w:rPr>
                <w:szCs w:val="20"/>
                <w:lang w:val="en-GB"/>
              </w:rPr>
            </w:pPr>
            <w:r>
              <w:rPr>
                <w:rFonts w:cs="Arial"/>
                <w:color w:val="000000"/>
                <w:szCs w:val="20"/>
                <w:lang w:val="en-GB"/>
              </w:rPr>
              <w:lastRenderedPageBreak/>
              <w:t>Documentation of</w:t>
            </w:r>
            <w:r w:rsidRPr="00E90ACA">
              <w:rPr>
                <w:rFonts w:cs="Arial"/>
                <w:color w:val="000000"/>
                <w:szCs w:val="20"/>
                <w:lang w:val="en-GB"/>
              </w:rPr>
              <w:t xml:space="preserve"> RSS</w:t>
            </w:r>
          </w:p>
        </w:tc>
        <w:tc>
          <w:tcPr>
            <w:tcW w:w="2302" w:type="dxa"/>
            <w:vAlign w:val="center"/>
          </w:tcPr>
          <w:p w:rsidR="002917DB" w:rsidRPr="00E90ACA" w:rsidRDefault="002917DB" w:rsidP="002917DB">
            <w:pPr>
              <w:rPr>
                <w:lang w:val="en-GB"/>
              </w:rPr>
            </w:pPr>
          </w:p>
        </w:tc>
        <w:tc>
          <w:tcPr>
            <w:tcW w:w="2303" w:type="dxa"/>
            <w:vAlign w:val="center"/>
          </w:tcPr>
          <w:p w:rsidR="002917DB" w:rsidRPr="00E90ACA" w:rsidRDefault="002917DB" w:rsidP="002917DB">
            <w:pPr>
              <w:rPr>
                <w:lang w:val="en-GB"/>
              </w:rPr>
            </w:pPr>
            <w:r w:rsidRPr="00E90ACA">
              <w:rPr>
                <w:lang w:val="en-GB"/>
              </w:rPr>
              <w:t>CTECH s. r. o.</w:t>
            </w:r>
          </w:p>
        </w:tc>
        <w:tc>
          <w:tcPr>
            <w:tcW w:w="2303" w:type="dxa"/>
            <w:vAlign w:val="center"/>
          </w:tcPr>
          <w:p w:rsidR="002917DB" w:rsidRPr="00E90ACA" w:rsidRDefault="002917DB" w:rsidP="002917DB">
            <w:pPr>
              <w:keepNext/>
              <w:rPr>
                <w:lang w:val="en-GB"/>
              </w:rPr>
            </w:pPr>
            <w:r w:rsidRPr="00937732">
              <w:rPr>
                <w:lang w:val="en-GB"/>
              </w:rPr>
              <w:t>finished</w:t>
            </w:r>
          </w:p>
        </w:tc>
      </w:tr>
    </w:tbl>
    <w:p w:rsidR="002917DB" w:rsidRPr="00E6135B" w:rsidRDefault="002917DB" w:rsidP="002917DB">
      <w:pPr>
        <w:pStyle w:val="berschrift3"/>
        <w:jc w:val="both"/>
        <w:rPr>
          <w:lang w:val="en-GB"/>
        </w:rPr>
      </w:pPr>
      <w:r w:rsidRPr="00E6135B">
        <w:rPr>
          <w:lang w:val="en-GB"/>
        </w:rPr>
        <w:t>Benefits</w:t>
      </w:r>
      <w:r>
        <w:rPr>
          <w:lang w:val="en-GB"/>
        </w:rPr>
        <w:t xml:space="preserve"> and pilot evaluation</w:t>
      </w:r>
    </w:p>
    <w:p w:rsidR="002917DB" w:rsidRDefault="002917DB" w:rsidP="00C5341B">
      <w:pPr>
        <w:jc w:val="both"/>
        <w:rPr>
          <w:lang w:val="en-GB"/>
        </w:rPr>
      </w:pPr>
      <w:r w:rsidRPr="00D40F2F">
        <w:rPr>
          <w:lang w:val="en-GB"/>
        </w:rPr>
        <w:t xml:space="preserve">- </w:t>
      </w:r>
      <w:r w:rsidRPr="006C7D8B">
        <w:rPr>
          <w:lang w:val="en-GB"/>
        </w:rPr>
        <w:t xml:space="preserve">Improving the quality of administration </w:t>
      </w:r>
      <w:r>
        <w:rPr>
          <w:lang w:val="en-GB"/>
        </w:rPr>
        <w:t xml:space="preserve">of the </w:t>
      </w:r>
      <w:r w:rsidRPr="006C7D8B">
        <w:rPr>
          <w:lang w:val="en-GB"/>
        </w:rPr>
        <w:t>NtS</w:t>
      </w:r>
      <w:r>
        <w:rPr>
          <w:lang w:val="en-GB"/>
        </w:rPr>
        <w:t>,</w:t>
      </w:r>
    </w:p>
    <w:p w:rsidR="002917DB" w:rsidRPr="00D40F2F" w:rsidRDefault="002917DB" w:rsidP="00C5341B">
      <w:pPr>
        <w:jc w:val="both"/>
        <w:rPr>
          <w:lang w:val="en-GB"/>
        </w:rPr>
      </w:pPr>
      <w:r w:rsidRPr="00D40F2F">
        <w:rPr>
          <w:lang w:val="en-GB"/>
        </w:rPr>
        <w:t>- Interconnection the NtS database with other services RIS (on-line map portal, Dispatching)</w:t>
      </w:r>
      <w:r>
        <w:rPr>
          <w:lang w:val="en-GB"/>
        </w:rPr>
        <w:t>,</w:t>
      </w:r>
    </w:p>
    <w:p w:rsidR="002917DB" w:rsidRDefault="002917DB" w:rsidP="00C5341B">
      <w:pPr>
        <w:jc w:val="both"/>
        <w:rPr>
          <w:lang w:val="en-GB"/>
        </w:rPr>
      </w:pPr>
      <w:r w:rsidRPr="006C7D8B">
        <w:rPr>
          <w:lang w:val="en-GB"/>
        </w:rPr>
        <w:t xml:space="preserve">- Update of </w:t>
      </w:r>
      <w:r>
        <w:rPr>
          <w:lang w:val="en-GB"/>
        </w:rPr>
        <w:t xml:space="preserve">the </w:t>
      </w:r>
      <w:r w:rsidRPr="006C7D8B">
        <w:rPr>
          <w:lang w:val="en-GB"/>
        </w:rPr>
        <w:t>NtS reference tables for Czech language</w:t>
      </w:r>
      <w:r>
        <w:rPr>
          <w:lang w:val="en-GB"/>
        </w:rPr>
        <w:t>.</w:t>
      </w:r>
    </w:p>
    <w:p w:rsidR="002917DB" w:rsidRDefault="002917DB" w:rsidP="002917DB">
      <w:pPr>
        <w:rPr>
          <w:rFonts w:cs="Arial"/>
          <w:b/>
          <w:bCs/>
          <w:iCs/>
          <w:sz w:val="24"/>
          <w:szCs w:val="28"/>
          <w:lang w:val="en-GB"/>
        </w:rPr>
      </w:pPr>
    </w:p>
    <w:p w:rsidR="002917DB" w:rsidRDefault="002917DB" w:rsidP="002917DB">
      <w:pPr>
        <w:pStyle w:val="berschrift2"/>
        <w:jc w:val="both"/>
        <w:rPr>
          <w:lang w:val="en-GB"/>
        </w:rPr>
      </w:pPr>
      <w:bookmarkStart w:id="97" w:name="_Toc404246290"/>
      <w:bookmarkStart w:id="98" w:name="_Toc418513619"/>
      <w:r>
        <w:rPr>
          <w:lang w:val="en-GB"/>
        </w:rPr>
        <w:t>Results Hungary</w:t>
      </w:r>
      <w:bookmarkEnd w:id="97"/>
      <w:bookmarkEnd w:id="98"/>
    </w:p>
    <w:p w:rsidR="002917DB" w:rsidRPr="0064345C" w:rsidRDefault="002917DB" w:rsidP="002917DB">
      <w:pPr>
        <w:pStyle w:val="berschrift3"/>
        <w:jc w:val="both"/>
        <w:rPr>
          <w:lang w:val="en-GB"/>
        </w:rPr>
      </w:pPr>
      <w:r w:rsidRPr="0064345C">
        <w:rPr>
          <w:lang w:val="en-GB"/>
        </w:rPr>
        <w:t>National focus</w:t>
      </w:r>
    </w:p>
    <w:p w:rsidR="002917DB" w:rsidRPr="009A263D" w:rsidRDefault="002917DB" w:rsidP="00C5341B">
      <w:pPr>
        <w:spacing w:before="120" w:after="120"/>
        <w:jc w:val="both"/>
        <w:rPr>
          <w:lang w:val="en-GB"/>
        </w:rPr>
      </w:pPr>
      <w:r w:rsidRPr="009A263D">
        <w:rPr>
          <w:lang w:val="en-GB"/>
        </w:rPr>
        <w:t>The following plans have been listed for Hungary in the SAP:</w:t>
      </w:r>
    </w:p>
    <w:p w:rsidR="002917DB" w:rsidRPr="00793B09" w:rsidRDefault="002917DB" w:rsidP="00AD6951">
      <w:pPr>
        <w:numPr>
          <w:ilvl w:val="0"/>
          <w:numId w:val="21"/>
        </w:numPr>
        <w:jc w:val="both"/>
        <w:rPr>
          <w:lang w:val="en-GB"/>
        </w:rPr>
      </w:pPr>
      <w:r w:rsidRPr="00793B09">
        <w:rPr>
          <w:lang w:val="en-CA"/>
        </w:rPr>
        <w:t xml:space="preserve">Pilot </w:t>
      </w:r>
      <w:r w:rsidRPr="00793B09">
        <w:rPr>
          <w:lang w:val="en-GB"/>
        </w:rPr>
        <w:t>operation</w:t>
      </w:r>
      <w:r w:rsidRPr="00793B09">
        <w:rPr>
          <w:lang w:val="en-CA"/>
        </w:rPr>
        <w:t xml:space="preserve"> of weather and ice related messages</w:t>
      </w:r>
    </w:p>
    <w:p w:rsidR="002917DB" w:rsidRPr="00793B09" w:rsidRDefault="002917DB" w:rsidP="00AD6951">
      <w:pPr>
        <w:numPr>
          <w:ilvl w:val="0"/>
          <w:numId w:val="21"/>
        </w:numPr>
        <w:jc w:val="both"/>
        <w:rPr>
          <w:lang w:val="en-GB"/>
        </w:rPr>
      </w:pPr>
      <w:r w:rsidRPr="00793B09">
        <w:rPr>
          <w:lang w:val="en-CA"/>
        </w:rPr>
        <w:t>Combination of NtS information with historical AIS data (e.g. for the sake of investigation)</w:t>
      </w:r>
    </w:p>
    <w:p w:rsidR="002917DB" w:rsidRPr="00793B09" w:rsidRDefault="002917DB" w:rsidP="00AD6951">
      <w:pPr>
        <w:numPr>
          <w:ilvl w:val="0"/>
          <w:numId w:val="21"/>
        </w:numPr>
        <w:jc w:val="both"/>
        <w:rPr>
          <w:lang w:val="en-GB"/>
        </w:rPr>
      </w:pPr>
      <w:r w:rsidRPr="00793B09">
        <w:rPr>
          <w:lang w:val="en-GB"/>
        </w:rPr>
        <w:t xml:space="preserve">Contribution to the works of the NtS </w:t>
      </w:r>
      <w:r>
        <w:rPr>
          <w:lang w:val="en-GB"/>
        </w:rPr>
        <w:t>e</w:t>
      </w:r>
      <w:r w:rsidRPr="00793B09">
        <w:rPr>
          <w:lang w:val="en-GB"/>
        </w:rPr>
        <w:t xml:space="preserve">xpert </w:t>
      </w:r>
      <w:r>
        <w:rPr>
          <w:lang w:val="en-GB"/>
        </w:rPr>
        <w:t>g</w:t>
      </w:r>
      <w:r w:rsidRPr="00793B09">
        <w:rPr>
          <w:lang w:val="en-GB"/>
        </w:rPr>
        <w:t>roup and the update of the NtS Encoding Guide</w:t>
      </w:r>
      <w:r w:rsidRPr="00793B09" w:rsidDel="000C6945">
        <w:rPr>
          <w:lang w:val="en-GB"/>
        </w:rPr>
        <w:t xml:space="preserve"> </w:t>
      </w:r>
    </w:p>
    <w:p w:rsidR="002917DB" w:rsidRPr="004677AA" w:rsidRDefault="002917DB" w:rsidP="00AD6951">
      <w:pPr>
        <w:pStyle w:val="Listenabsatz"/>
        <w:numPr>
          <w:ilvl w:val="0"/>
          <w:numId w:val="21"/>
        </w:numPr>
        <w:jc w:val="both"/>
        <w:rPr>
          <w:lang w:val="en-GB"/>
        </w:rPr>
      </w:pPr>
      <w:r>
        <w:rPr>
          <w:lang w:val="en-GB"/>
        </w:rPr>
        <w:t xml:space="preserve">Pilot implementation of required enhancements </w:t>
      </w:r>
      <w:r w:rsidRPr="00793B09">
        <w:rPr>
          <w:lang w:val="en-GB"/>
        </w:rPr>
        <w:t>of the PannonRIS NtS application</w:t>
      </w:r>
    </w:p>
    <w:p w:rsidR="002917DB" w:rsidRDefault="002917DB" w:rsidP="00C5341B">
      <w:pPr>
        <w:spacing w:before="120" w:after="120"/>
        <w:jc w:val="both"/>
        <w:rPr>
          <w:lang w:val="en-GB"/>
        </w:rPr>
      </w:pPr>
      <w:r>
        <w:rPr>
          <w:lang w:val="en-GB"/>
        </w:rPr>
        <w:t>During the whole lifetime of the IRIS Europe 3 project the representative of RSOE has led the work of the NtS Expert Group (NtS EG) and the Joint Task Force on the RIS Index (JTF RIS Index). During these years the NtS EG came up with i.a. the new NtS XSD (version 4.0), the JTF RIS Index has provided the new RIS Index Encoding Guide (version 1.0) and the new RIS Index template. The NtS EG had meetings two times a year, the JTF RIS Index has met once during IRIS Europe 3 (most of the work has been done via email exchanges).</w:t>
      </w:r>
    </w:p>
    <w:p w:rsidR="002917DB" w:rsidRDefault="002917DB" w:rsidP="00C5341B">
      <w:pPr>
        <w:spacing w:before="120" w:after="120"/>
        <w:jc w:val="both"/>
        <w:rPr>
          <w:lang w:val="en-GB"/>
        </w:rPr>
      </w:pPr>
      <w:r>
        <w:rPr>
          <w:lang w:val="en-GB"/>
        </w:rPr>
        <w:t>During the lifetime of the IRIS Europe 3 project the NtS webservice has been implemented in the PannonRIS system</w:t>
      </w:r>
      <w:r w:rsidR="0046346C">
        <w:rPr>
          <w:lang w:val="en-GB"/>
        </w:rPr>
        <w:t xml:space="preserve"> </w:t>
      </w:r>
      <w:hyperlink r:id="rId37" w:history="1">
        <w:r w:rsidR="0046346C" w:rsidRPr="001F26CC">
          <w:rPr>
            <w:rStyle w:val="Hyperlink"/>
            <w:lang w:val="en-GB"/>
          </w:rPr>
          <w:t>http://www.pannonris.hu/NTS/NtSMessageService?wsdl</w:t>
        </w:r>
      </w:hyperlink>
      <w:r>
        <w:rPr>
          <w:lang w:val="en-GB"/>
        </w:rPr>
        <w:t xml:space="preserve"> and administrator interface has been upgraded (XSD version 3.0) for the usage by the experts at the National Transport Authority. In this application the user can:</w:t>
      </w:r>
    </w:p>
    <w:p w:rsidR="002917DB" w:rsidRDefault="002917DB" w:rsidP="00AD6951">
      <w:pPr>
        <w:pStyle w:val="Listenabsatz"/>
        <w:numPr>
          <w:ilvl w:val="0"/>
          <w:numId w:val="22"/>
        </w:numPr>
        <w:spacing w:before="60" w:after="60"/>
        <w:jc w:val="both"/>
        <w:rPr>
          <w:lang w:val="en-GB"/>
        </w:rPr>
      </w:pPr>
      <w:r>
        <w:rPr>
          <w:lang w:val="en-GB"/>
        </w:rPr>
        <w:t>Create new FTM Message,</w:t>
      </w:r>
    </w:p>
    <w:p w:rsidR="002917DB" w:rsidRPr="001F0DFC" w:rsidRDefault="002917DB" w:rsidP="00AD6951">
      <w:pPr>
        <w:pStyle w:val="Listenabsatz"/>
        <w:numPr>
          <w:ilvl w:val="0"/>
          <w:numId w:val="22"/>
        </w:numPr>
        <w:spacing w:before="60" w:after="60"/>
        <w:jc w:val="both"/>
        <w:rPr>
          <w:lang w:val="en-GB"/>
        </w:rPr>
      </w:pPr>
      <w:r w:rsidRPr="001F0DFC">
        <w:rPr>
          <w:lang w:val="en-GB"/>
        </w:rPr>
        <w:t>Edit FTM Message</w:t>
      </w:r>
      <w:r>
        <w:rPr>
          <w:lang w:val="en-GB"/>
        </w:rPr>
        <w:t>,</w:t>
      </w:r>
    </w:p>
    <w:p w:rsidR="002917DB" w:rsidRPr="001F0DFC" w:rsidRDefault="002917DB" w:rsidP="00AD6951">
      <w:pPr>
        <w:pStyle w:val="Listenabsatz"/>
        <w:numPr>
          <w:ilvl w:val="0"/>
          <w:numId w:val="22"/>
        </w:numPr>
        <w:spacing w:before="60" w:after="60"/>
        <w:jc w:val="both"/>
        <w:rPr>
          <w:lang w:val="en-GB"/>
        </w:rPr>
      </w:pPr>
      <w:r w:rsidRPr="001F0DFC">
        <w:rPr>
          <w:lang w:val="en-GB"/>
        </w:rPr>
        <w:t>Correct FTM Message</w:t>
      </w:r>
      <w:r>
        <w:rPr>
          <w:lang w:val="en-GB"/>
        </w:rPr>
        <w:t>,</w:t>
      </w:r>
    </w:p>
    <w:p w:rsidR="002917DB" w:rsidRDefault="002917DB" w:rsidP="00AD6951">
      <w:pPr>
        <w:pStyle w:val="Listenabsatz"/>
        <w:numPr>
          <w:ilvl w:val="0"/>
          <w:numId w:val="22"/>
        </w:numPr>
        <w:spacing w:after="120"/>
        <w:ind w:left="714" w:hanging="357"/>
        <w:contextualSpacing w:val="0"/>
        <w:jc w:val="both"/>
        <w:rPr>
          <w:lang w:val="en-GB"/>
        </w:rPr>
      </w:pPr>
      <w:r w:rsidRPr="001F0DFC">
        <w:rPr>
          <w:lang w:val="en-GB"/>
        </w:rPr>
        <w:t>Withdraw FTM Message</w:t>
      </w:r>
      <w:r>
        <w:rPr>
          <w:lang w:val="en-GB"/>
        </w:rPr>
        <w:t>.</w:t>
      </w:r>
    </w:p>
    <w:p w:rsidR="002917DB" w:rsidRDefault="002917DB" w:rsidP="002917DB">
      <w:pPr>
        <w:keepNext/>
        <w:jc w:val="center"/>
      </w:pPr>
      <w:r>
        <w:rPr>
          <w:noProof/>
          <w:lang w:val="en-GB" w:eastAsia="en-GB"/>
        </w:rPr>
        <w:drawing>
          <wp:inline distT="0" distB="0" distL="0" distR="0" wp14:anchorId="1B45C21D" wp14:editId="5E349BBD">
            <wp:extent cx="3960000" cy="2299623"/>
            <wp:effectExtent l="0" t="0" r="2540" b="5715"/>
            <wp:docPr id="21"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screen">
                      <a:extLst>
                        <a:ext uri="{28A0092B-C50C-407E-A947-70E740481C1C}">
                          <a14:useLocalDpi xmlns:a14="http://schemas.microsoft.com/office/drawing/2010/main"/>
                        </a:ext>
                      </a:extLst>
                    </a:blip>
                    <a:srcRect/>
                    <a:stretch/>
                  </pic:blipFill>
                  <pic:spPr bwMode="auto">
                    <a:xfrm>
                      <a:off x="0" y="0"/>
                      <a:ext cx="3960000" cy="2299623"/>
                    </a:xfrm>
                    <a:prstGeom prst="rect">
                      <a:avLst/>
                    </a:prstGeom>
                    <a:ln>
                      <a:noFill/>
                    </a:ln>
                    <a:extLst>
                      <a:ext uri="{53640926-AAD7-44D8-BBD7-CCE9431645EC}">
                        <a14:shadowObscured xmlns:a14="http://schemas.microsoft.com/office/drawing/2010/main"/>
                      </a:ext>
                    </a:extLst>
                  </pic:spPr>
                </pic:pic>
              </a:graphicData>
            </a:graphic>
          </wp:inline>
        </w:drawing>
      </w:r>
    </w:p>
    <w:p w:rsidR="002917DB" w:rsidRPr="00AB1C75" w:rsidRDefault="002917DB" w:rsidP="00C5341B">
      <w:pPr>
        <w:pStyle w:val="Beschriftung"/>
        <w:jc w:val="center"/>
        <w:rPr>
          <w:b w:val="0"/>
          <w:sz w:val="18"/>
          <w:lang w:val="en-GB"/>
        </w:rPr>
      </w:pPr>
      <w:bookmarkStart w:id="99" w:name="_Toc404242840"/>
      <w:r w:rsidRPr="00AB1C75">
        <w:rPr>
          <w:b w:val="0"/>
          <w:sz w:val="18"/>
          <w:lang w:val="en-GB"/>
        </w:rPr>
        <w:t>NtS administrator interface in the PannonRIS system</w:t>
      </w:r>
      <w:bookmarkEnd w:id="99"/>
    </w:p>
    <w:p w:rsidR="002917DB" w:rsidRDefault="002917DB" w:rsidP="002917DB">
      <w:pPr>
        <w:jc w:val="center"/>
        <w:rPr>
          <w:sz w:val="18"/>
          <w:lang w:val="en-GB"/>
        </w:rPr>
      </w:pPr>
    </w:p>
    <w:p w:rsidR="002917DB" w:rsidRDefault="002917DB" w:rsidP="002917DB">
      <w:pPr>
        <w:keepNext/>
        <w:jc w:val="center"/>
      </w:pPr>
      <w:r>
        <w:rPr>
          <w:noProof/>
          <w:lang w:val="en-GB" w:eastAsia="en-GB"/>
        </w:rPr>
        <w:lastRenderedPageBreak/>
        <w:drawing>
          <wp:inline distT="0" distB="0" distL="0" distR="0" wp14:anchorId="23478D42" wp14:editId="0B02F086">
            <wp:extent cx="3960000" cy="1025136"/>
            <wp:effectExtent l="0" t="0" r="2540" b="3810"/>
            <wp:docPr id="22"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screen">
                      <a:extLst>
                        <a:ext uri="{28A0092B-C50C-407E-A947-70E740481C1C}">
                          <a14:useLocalDpi xmlns:a14="http://schemas.microsoft.com/office/drawing/2010/main"/>
                        </a:ext>
                      </a:extLst>
                    </a:blip>
                    <a:srcRect/>
                    <a:stretch/>
                  </pic:blipFill>
                  <pic:spPr bwMode="auto">
                    <a:xfrm>
                      <a:off x="0" y="0"/>
                      <a:ext cx="3960000" cy="1025136"/>
                    </a:xfrm>
                    <a:prstGeom prst="rect">
                      <a:avLst/>
                    </a:prstGeom>
                    <a:ln>
                      <a:noFill/>
                    </a:ln>
                    <a:extLst>
                      <a:ext uri="{53640926-AAD7-44D8-BBD7-CCE9431645EC}">
                        <a14:shadowObscured xmlns:a14="http://schemas.microsoft.com/office/drawing/2010/main"/>
                      </a:ext>
                    </a:extLst>
                  </pic:spPr>
                </pic:pic>
              </a:graphicData>
            </a:graphic>
          </wp:inline>
        </w:drawing>
      </w:r>
    </w:p>
    <w:p w:rsidR="002917DB" w:rsidRPr="00AB1C75" w:rsidRDefault="002917DB" w:rsidP="00C5341B">
      <w:pPr>
        <w:pStyle w:val="Beschriftung"/>
        <w:jc w:val="center"/>
        <w:rPr>
          <w:b w:val="0"/>
          <w:sz w:val="18"/>
          <w:lang w:val="en-GB"/>
        </w:rPr>
      </w:pPr>
      <w:bookmarkStart w:id="100" w:name="_Toc404242841"/>
      <w:r w:rsidRPr="00AB1C75">
        <w:rPr>
          <w:b w:val="0"/>
          <w:sz w:val="18"/>
          <w:lang w:val="en-GB"/>
        </w:rPr>
        <w:t>Selection of river hectometre and its ISRS code</w:t>
      </w:r>
      <w:bookmarkEnd w:id="100"/>
    </w:p>
    <w:p w:rsidR="002917DB" w:rsidRDefault="002917DB" w:rsidP="00C5341B">
      <w:pPr>
        <w:spacing w:before="120" w:after="120"/>
        <w:jc w:val="both"/>
        <w:rPr>
          <w:lang w:val="en-GB"/>
        </w:rPr>
      </w:pPr>
      <w:r>
        <w:rPr>
          <w:lang w:val="en-GB"/>
        </w:rPr>
        <w:t>To enhance usability all the cells that lead to a mandatory field according to the XSD are marked bold and with a *. The output of the message is in XML, code format and PDF and the messages can be broadcasted via the NtS webservice interface of PannonRIS.</w:t>
      </w:r>
    </w:p>
    <w:p w:rsidR="002917DB" w:rsidRDefault="002917DB" w:rsidP="00C5341B">
      <w:pPr>
        <w:spacing w:before="120" w:after="120"/>
        <w:jc w:val="both"/>
        <w:rPr>
          <w:lang w:val="en-GB"/>
        </w:rPr>
      </w:pPr>
      <w:r>
        <w:rPr>
          <w:lang w:val="en-GB"/>
        </w:rPr>
        <w:t>NtS information have been manually combined with AIS information for the sake of analysis for testing reasons after the high flood in June 2013. NtS information on the blockage of the fairway was compared to the traffic image.</w:t>
      </w:r>
    </w:p>
    <w:p w:rsidR="002917DB" w:rsidRDefault="002917DB" w:rsidP="00C5341B">
      <w:pPr>
        <w:spacing w:before="120" w:after="120"/>
        <w:jc w:val="both"/>
        <w:rPr>
          <w:lang w:val="en-GB"/>
        </w:rPr>
      </w:pPr>
      <w:r>
        <w:rPr>
          <w:lang w:val="en-GB"/>
        </w:rPr>
        <w:t>The provision of ice information from the National Water Management Directorate (OVF) towards the RIS Centre has been implemented, but due to the unavailability of weather information has not yet been implemented in PannonRIS. However, during the IRIS Europe 3 project significant support has been provided to the specification of the foreseen hydro-meteo system of the new PannonRIS infrastructure planned in the project under the Hungarian Transport Operational Programme.</w:t>
      </w:r>
    </w:p>
    <w:p w:rsidR="002917DB" w:rsidRDefault="002917DB" w:rsidP="00C5341B">
      <w:pPr>
        <w:spacing w:before="120" w:after="240"/>
        <w:jc w:val="both"/>
        <w:rPr>
          <w:lang w:val="en-GB"/>
        </w:rPr>
      </w:pPr>
      <w:r>
        <w:rPr>
          <w:lang w:val="en-GB"/>
        </w:rPr>
        <w:t>Display of ice information in the PannonRIS mobile application:</w:t>
      </w:r>
    </w:p>
    <w:p w:rsidR="002917DB" w:rsidRDefault="002917DB" w:rsidP="002917DB">
      <w:pPr>
        <w:keepNext/>
        <w:jc w:val="center"/>
      </w:pPr>
      <w:r>
        <w:rPr>
          <w:noProof/>
          <w:lang w:val="en-GB" w:eastAsia="en-GB"/>
        </w:rPr>
        <w:drawing>
          <wp:inline distT="0" distB="0" distL="0" distR="0" wp14:anchorId="0AD20C77" wp14:editId="3734E528">
            <wp:extent cx="2024016" cy="3600000"/>
            <wp:effectExtent l="0" t="0" r="0" b="635"/>
            <wp:docPr id="23" name="Kép 13" descr="J:\Futó projektek\IRIS Europe 3\WP2 - Traffic &amp; Transport\SuAc2_4_Mobile_RIS_app\app_screen\Screenshot_2014-10-09-08-49-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Futó projektek\IRIS Europe 3\WP2 - Traffic &amp; Transport\SuAc2_4_Mobile_RIS_app\app_screen\Screenshot_2014-10-09-08-49-50.png"/>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2024016" cy="3600000"/>
                    </a:xfrm>
                    <a:prstGeom prst="rect">
                      <a:avLst/>
                    </a:prstGeom>
                    <a:noFill/>
                    <a:ln>
                      <a:noFill/>
                    </a:ln>
                  </pic:spPr>
                </pic:pic>
              </a:graphicData>
            </a:graphic>
          </wp:inline>
        </w:drawing>
      </w:r>
      <w:r>
        <w:rPr>
          <w:lang w:val="en-GB"/>
        </w:rPr>
        <w:tab/>
      </w:r>
      <w:r>
        <w:rPr>
          <w:lang w:val="en-GB"/>
        </w:rPr>
        <w:tab/>
      </w:r>
      <w:r>
        <w:rPr>
          <w:noProof/>
          <w:lang w:val="en-GB" w:eastAsia="en-GB"/>
        </w:rPr>
        <w:drawing>
          <wp:inline distT="0" distB="0" distL="0" distR="0" wp14:anchorId="034804A7" wp14:editId="7CE73B54">
            <wp:extent cx="2024017" cy="3600000"/>
            <wp:effectExtent l="0" t="0" r="0" b="635"/>
            <wp:docPr id="24" name="Kép 14" descr="J:\Futó projektek\IRIS Europe 3\WP2 - Traffic &amp; Transport\SuAc2_4_Mobile_RIS_app\app_screen\Screenshot_2014-10-09-08-5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Futó projektek\IRIS Europe 3\WP2 - Traffic &amp; Transport\SuAc2_4_Mobile_RIS_app\app_screen\Screenshot_2014-10-09-08-50-37.png"/>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2024017" cy="3600000"/>
                    </a:xfrm>
                    <a:prstGeom prst="rect">
                      <a:avLst/>
                    </a:prstGeom>
                    <a:noFill/>
                    <a:ln>
                      <a:noFill/>
                    </a:ln>
                  </pic:spPr>
                </pic:pic>
              </a:graphicData>
            </a:graphic>
          </wp:inline>
        </w:drawing>
      </w:r>
    </w:p>
    <w:p w:rsidR="002917DB" w:rsidRPr="00AB1C75" w:rsidRDefault="006E4A59" w:rsidP="00C5341B">
      <w:pPr>
        <w:pStyle w:val="Beschriftung"/>
        <w:jc w:val="center"/>
        <w:rPr>
          <w:b w:val="0"/>
          <w:lang w:val="en-GB"/>
        </w:rPr>
      </w:pPr>
      <w:bookmarkStart w:id="101" w:name="_Toc404242842"/>
      <w:r>
        <w:rPr>
          <w:b w:val="0"/>
          <w:lang w:val="en-GB"/>
        </w:rPr>
        <w:t>PannonRIS mobile</w:t>
      </w:r>
      <w:r w:rsidR="002917DB" w:rsidRPr="00F17F4E">
        <w:rPr>
          <w:b w:val="0"/>
          <w:lang w:val="en-GB"/>
        </w:rPr>
        <w:t xml:space="preserve"> ICE information</w:t>
      </w:r>
      <w:bookmarkEnd w:id="101"/>
    </w:p>
    <w:p w:rsidR="002917DB" w:rsidRPr="00E6135B" w:rsidRDefault="002917DB" w:rsidP="00C5341B">
      <w:pPr>
        <w:pStyle w:val="berschrift3"/>
        <w:spacing w:after="120"/>
        <w:jc w:val="both"/>
        <w:rPr>
          <w:lang w:val="en-GB"/>
        </w:rPr>
      </w:pPr>
      <w:r w:rsidRPr="00E6135B">
        <w:rPr>
          <w:lang w:val="en-GB"/>
        </w:rPr>
        <w:t>Documentation</w:t>
      </w:r>
    </w:p>
    <w:tbl>
      <w:tblPr>
        <w:tblStyle w:val="Tabellenraster"/>
        <w:tblW w:w="0" w:type="auto"/>
        <w:tblLook w:val="01E0" w:firstRow="1" w:lastRow="1" w:firstColumn="1" w:lastColumn="1" w:noHBand="0" w:noVBand="0"/>
      </w:tblPr>
      <w:tblGrid>
        <w:gridCol w:w="2302"/>
        <w:gridCol w:w="2302"/>
        <w:gridCol w:w="2303"/>
        <w:gridCol w:w="2303"/>
      </w:tblGrid>
      <w:tr w:rsidR="002917DB" w:rsidTr="002917DB">
        <w:trPr>
          <w:trHeight w:val="757"/>
        </w:trPr>
        <w:tc>
          <w:tcPr>
            <w:tcW w:w="2302" w:type="dxa"/>
            <w:shd w:val="clear" w:color="auto" w:fill="C0C0C0"/>
            <w:vAlign w:val="center"/>
          </w:tcPr>
          <w:p w:rsidR="002917DB" w:rsidRDefault="002917DB" w:rsidP="002917DB">
            <w:pPr>
              <w:rPr>
                <w:lang w:val="en-GB"/>
              </w:rPr>
            </w:pPr>
            <w:r>
              <w:rPr>
                <w:lang w:val="en-GB"/>
              </w:rPr>
              <w:t>Title</w:t>
            </w:r>
          </w:p>
        </w:tc>
        <w:tc>
          <w:tcPr>
            <w:tcW w:w="2302" w:type="dxa"/>
            <w:shd w:val="clear" w:color="auto" w:fill="C0C0C0"/>
            <w:vAlign w:val="center"/>
          </w:tcPr>
          <w:p w:rsidR="002917DB" w:rsidRDefault="002917DB" w:rsidP="002917DB">
            <w:pPr>
              <w:rPr>
                <w:lang w:val="en-GB"/>
              </w:rPr>
            </w:pPr>
            <w:r>
              <w:rPr>
                <w:lang w:val="en-GB"/>
              </w:rPr>
              <w:t>Content</w:t>
            </w:r>
          </w:p>
        </w:tc>
        <w:tc>
          <w:tcPr>
            <w:tcW w:w="2303" w:type="dxa"/>
            <w:shd w:val="clear" w:color="auto" w:fill="C0C0C0"/>
            <w:vAlign w:val="center"/>
          </w:tcPr>
          <w:p w:rsidR="002917DB" w:rsidRDefault="002917DB" w:rsidP="002917DB">
            <w:pPr>
              <w:rPr>
                <w:lang w:val="en-GB"/>
              </w:rPr>
            </w:pPr>
            <w:r>
              <w:rPr>
                <w:lang w:val="en-GB"/>
              </w:rPr>
              <w:t>Organisation</w:t>
            </w:r>
          </w:p>
        </w:tc>
        <w:tc>
          <w:tcPr>
            <w:tcW w:w="2303" w:type="dxa"/>
            <w:shd w:val="clear" w:color="auto" w:fill="C0C0C0"/>
            <w:vAlign w:val="center"/>
          </w:tcPr>
          <w:p w:rsidR="002917DB" w:rsidRDefault="002917DB" w:rsidP="002917DB">
            <w:pPr>
              <w:rPr>
                <w:lang w:val="en-GB"/>
              </w:rPr>
            </w:pPr>
            <w:r>
              <w:rPr>
                <w:lang w:val="en-GB"/>
              </w:rPr>
              <w:t>Status / comment</w:t>
            </w:r>
          </w:p>
        </w:tc>
      </w:tr>
      <w:tr w:rsidR="002917DB" w:rsidTr="002917DB">
        <w:tc>
          <w:tcPr>
            <w:tcW w:w="2302" w:type="dxa"/>
            <w:vAlign w:val="center"/>
          </w:tcPr>
          <w:p w:rsidR="002917DB" w:rsidRDefault="002917DB" w:rsidP="002917DB">
            <w:pPr>
              <w:rPr>
                <w:lang w:val="en-GB"/>
              </w:rPr>
            </w:pPr>
            <w:r>
              <w:rPr>
                <w:lang w:val="en-GB"/>
              </w:rPr>
              <w:t>Contract</w:t>
            </w:r>
          </w:p>
        </w:tc>
        <w:tc>
          <w:tcPr>
            <w:tcW w:w="2302" w:type="dxa"/>
            <w:vAlign w:val="center"/>
          </w:tcPr>
          <w:p w:rsidR="002917DB" w:rsidRDefault="002917DB" w:rsidP="002917DB">
            <w:pPr>
              <w:rPr>
                <w:lang w:val="en-GB"/>
              </w:rPr>
            </w:pPr>
            <w:r>
              <w:rPr>
                <w:lang w:val="en-GB"/>
              </w:rPr>
              <w:t>Framework contract for software development tasks</w:t>
            </w:r>
          </w:p>
        </w:tc>
        <w:tc>
          <w:tcPr>
            <w:tcW w:w="2303" w:type="dxa"/>
            <w:vAlign w:val="center"/>
          </w:tcPr>
          <w:p w:rsidR="002917DB" w:rsidRDefault="002917DB" w:rsidP="002917DB">
            <w:pPr>
              <w:rPr>
                <w:lang w:val="en-GB"/>
              </w:rPr>
            </w:pPr>
            <w:r>
              <w:rPr>
                <w:lang w:val="en-GB"/>
              </w:rPr>
              <w:t>RSOE – GAMAX Kft.</w:t>
            </w:r>
          </w:p>
        </w:tc>
        <w:tc>
          <w:tcPr>
            <w:tcW w:w="2303" w:type="dxa"/>
            <w:vAlign w:val="center"/>
          </w:tcPr>
          <w:p w:rsidR="002917DB" w:rsidRDefault="002917DB" w:rsidP="002917DB">
            <w:pPr>
              <w:keepNext/>
              <w:rPr>
                <w:lang w:val="en-GB"/>
              </w:rPr>
            </w:pPr>
            <w:r>
              <w:rPr>
                <w:lang w:val="en-GB"/>
              </w:rPr>
              <w:t>signed and duly implemented</w:t>
            </w:r>
          </w:p>
        </w:tc>
      </w:tr>
    </w:tbl>
    <w:p w:rsidR="002917DB" w:rsidRPr="00E6135B" w:rsidRDefault="002917DB" w:rsidP="002917DB">
      <w:pPr>
        <w:pStyle w:val="berschrift3"/>
        <w:jc w:val="both"/>
        <w:rPr>
          <w:lang w:val="en-GB"/>
        </w:rPr>
      </w:pPr>
      <w:r w:rsidRPr="00E6135B">
        <w:rPr>
          <w:lang w:val="en-GB"/>
        </w:rPr>
        <w:lastRenderedPageBreak/>
        <w:t>Benefits</w:t>
      </w:r>
      <w:r>
        <w:rPr>
          <w:lang w:val="en-GB"/>
        </w:rPr>
        <w:t xml:space="preserve"> and pilot evaluation</w:t>
      </w:r>
    </w:p>
    <w:p w:rsidR="003E16AA" w:rsidRDefault="003E16AA" w:rsidP="003E16AA">
      <w:pPr>
        <w:jc w:val="both"/>
        <w:rPr>
          <w:lang w:val="en-GB"/>
        </w:rPr>
      </w:pPr>
      <w:r>
        <w:rPr>
          <w:lang w:val="en-GB"/>
        </w:rPr>
        <w:t>The enhancement of the NtS administrator infrastructure in the PannonRIS system is a clear benefit for the National Transport Authority, as it ensures the provision of NtS messages (FTM) according to the relevant RIS standard. It will be on the other a benefit for the skippers to receive NtS information in different ways (e.g. through the mobile app, in the Inland ECDIS viewer on board etc.). In the future projects the NtS XSD version 4.0 shall be implemented and used in PannonRIS. Further participation of Hungary in the NtS Expert Group and its subgroups is of utmost importance. As of the current benefits NtS information is available via the webservice in Inland ECDIS viewers as well:</w:t>
      </w:r>
    </w:p>
    <w:p w:rsidR="003E16AA" w:rsidRDefault="003E16AA" w:rsidP="003E16AA">
      <w:pPr>
        <w:spacing w:after="240"/>
        <w:jc w:val="center"/>
        <w:rPr>
          <w:lang w:val="en-GB"/>
        </w:rPr>
      </w:pPr>
      <w:r>
        <w:rPr>
          <w:noProof/>
          <w:lang w:val="en-GB" w:eastAsia="en-GB"/>
        </w:rPr>
        <w:drawing>
          <wp:inline distT="0" distB="0" distL="0" distR="0" wp14:anchorId="59A8F919" wp14:editId="426909F3">
            <wp:extent cx="3733124" cy="2781300"/>
            <wp:effectExtent l="0" t="0" r="1270" b="0"/>
            <wp:docPr id="23581"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3735104" cy="2782775"/>
                    </a:xfrm>
                    <a:prstGeom prst="rect">
                      <a:avLst/>
                    </a:prstGeom>
                    <a:noFill/>
                    <a:ln>
                      <a:noFill/>
                    </a:ln>
                  </pic:spPr>
                </pic:pic>
              </a:graphicData>
            </a:graphic>
          </wp:inline>
        </w:drawing>
      </w:r>
    </w:p>
    <w:p w:rsidR="003E16AA" w:rsidRDefault="003E16AA" w:rsidP="003E16AA">
      <w:pPr>
        <w:keepNext/>
        <w:jc w:val="center"/>
      </w:pPr>
      <w:r>
        <w:rPr>
          <w:noProof/>
          <w:lang w:val="en-GB" w:eastAsia="en-GB"/>
        </w:rPr>
        <w:drawing>
          <wp:inline distT="0" distB="0" distL="0" distR="0" wp14:anchorId="52AF8F42" wp14:editId="3417CAF7">
            <wp:extent cx="3110372" cy="2724150"/>
            <wp:effectExtent l="0" t="0" r="0" b="0"/>
            <wp:docPr id="23582"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3110372" cy="2724150"/>
                    </a:xfrm>
                    <a:prstGeom prst="rect">
                      <a:avLst/>
                    </a:prstGeom>
                    <a:noFill/>
                    <a:ln>
                      <a:noFill/>
                    </a:ln>
                  </pic:spPr>
                </pic:pic>
              </a:graphicData>
            </a:graphic>
          </wp:inline>
        </w:drawing>
      </w:r>
    </w:p>
    <w:p w:rsidR="003E16AA" w:rsidRPr="00F37E35" w:rsidRDefault="003E16AA" w:rsidP="003E16AA">
      <w:pPr>
        <w:pStyle w:val="Beschriftung"/>
        <w:jc w:val="center"/>
        <w:rPr>
          <w:b w:val="0"/>
          <w:lang w:val="en-GB"/>
        </w:rPr>
      </w:pPr>
      <w:bookmarkStart w:id="102" w:name="_Toc405212165"/>
      <w:r w:rsidRPr="00F37E35">
        <w:rPr>
          <w:b w:val="0"/>
          <w:lang w:val="en-GB"/>
        </w:rPr>
        <w:t>FTM and WRM information via the PannonRIS NtS webservice in Periskal Viewer</w:t>
      </w:r>
      <w:bookmarkEnd w:id="102"/>
    </w:p>
    <w:p w:rsidR="002917DB" w:rsidRDefault="002917DB" w:rsidP="002917DB">
      <w:pPr>
        <w:rPr>
          <w:rFonts w:cs="Arial"/>
          <w:b/>
          <w:bCs/>
          <w:iCs/>
          <w:sz w:val="24"/>
          <w:szCs w:val="28"/>
          <w:lang w:val="en-GB"/>
        </w:rPr>
      </w:pPr>
    </w:p>
    <w:p w:rsidR="002917DB" w:rsidRDefault="002917DB" w:rsidP="002917DB">
      <w:pPr>
        <w:pStyle w:val="berschrift2"/>
        <w:jc w:val="both"/>
        <w:rPr>
          <w:lang w:val="en-GB"/>
        </w:rPr>
      </w:pPr>
      <w:bookmarkStart w:id="103" w:name="_Toc404246291"/>
      <w:bookmarkStart w:id="104" w:name="_Toc418513620"/>
      <w:r>
        <w:rPr>
          <w:lang w:val="en-GB"/>
        </w:rPr>
        <w:t>Results Poland</w:t>
      </w:r>
      <w:bookmarkEnd w:id="103"/>
      <w:bookmarkEnd w:id="104"/>
    </w:p>
    <w:p w:rsidR="002917DB" w:rsidRPr="0064345C" w:rsidRDefault="002917DB" w:rsidP="002917DB">
      <w:pPr>
        <w:pStyle w:val="berschrift3"/>
        <w:jc w:val="both"/>
        <w:rPr>
          <w:lang w:val="en-GB"/>
        </w:rPr>
      </w:pPr>
      <w:r w:rsidRPr="0064345C">
        <w:rPr>
          <w:lang w:val="en-GB"/>
        </w:rPr>
        <w:t>National focus</w:t>
      </w:r>
    </w:p>
    <w:p w:rsidR="002917DB" w:rsidRPr="00E34271" w:rsidRDefault="002917DB" w:rsidP="00C5341B">
      <w:pPr>
        <w:spacing w:before="120" w:after="120"/>
        <w:jc w:val="both"/>
        <w:rPr>
          <w:lang w:val="en-GB"/>
        </w:rPr>
      </w:pPr>
      <w:r w:rsidRPr="00E34271">
        <w:rPr>
          <w:lang w:val="en-GB"/>
        </w:rPr>
        <w:t xml:space="preserve">For Poland the IRIS Europe 3 project is regarded as supplement to the national RIS (pilot) implementation project, which focused on the establishment of the RIS infrastructure. The process of implementation of RIS Lower Odra ended successfully in December </w:t>
      </w:r>
      <w:r w:rsidR="00F17F4E">
        <w:rPr>
          <w:lang w:val="en-GB"/>
        </w:rPr>
        <w:t>2013.</w:t>
      </w:r>
    </w:p>
    <w:p w:rsidR="002917DB" w:rsidRPr="00E34271" w:rsidRDefault="002917DB" w:rsidP="00C5341B">
      <w:pPr>
        <w:spacing w:before="120" w:after="120"/>
        <w:jc w:val="both"/>
        <w:rPr>
          <w:lang w:val="en-GB"/>
        </w:rPr>
      </w:pPr>
      <w:r w:rsidRPr="00E34271">
        <w:rPr>
          <w:lang w:val="en-GB"/>
        </w:rPr>
        <w:lastRenderedPageBreak/>
        <w:t xml:space="preserve">Before the IRIS Europe 3 project there were no other projects in Poland dealing with enhancement of quality of information services. The participation in the IRIS Europe 3 project led to the synergy and allowed Poland to enhance know-how by studies and participation in international RIS expert groups. This allowed Polish RIS operators and RIS experts to be in touch with expert knowledge on European level and thus to improve the quality of provided services. </w:t>
      </w:r>
    </w:p>
    <w:p w:rsidR="002917DB" w:rsidRPr="00E34271" w:rsidRDefault="002917DB" w:rsidP="00C5341B">
      <w:pPr>
        <w:spacing w:before="120" w:after="120"/>
        <w:jc w:val="both"/>
        <w:rPr>
          <w:lang w:val="en-GB"/>
        </w:rPr>
      </w:pPr>
      <w:r w:rsidRPr="00E34271">
        <w:rPr>
          <w:lang w:val="en-GB"/>
        </w:rPr>
        <w:t>The main goals within this Sub-activity were:</w:t>
      </w:r>
    </w:p>
    <w:p w:rsidR="002917DB" w:rsidRPr="00E34271" w:rsidRDefault="002917DB" w:rsidP="00AD6951">
      <w:pPr>
        <w:pStyle w:val="Listenabsatz"/>
        <w:numPr>
          <w:ilvl w:val="0"/>
          <w:numId w:val="21"/>
        </w:numPr>
        <w:spacing w:before="60" w:after="60"/>
        <w:jc w:val="both"/>
        <w:rPr>
          <w:lang w:val="en-GB"/>
        </w:rPr>
      </w:pPr>
      <w:r w:rsidRPr="00E34271">
        <w:rPr>
          <w:lang w:val="en-GB"/>
        </w:rPr>
        <w:t>Contribution to the update of the NtS Encoding Guide</w:t>
      </w:r>
    </w:p>
    <w:p w:rsidR="002917DB" w:rsidRPr="00E34271" w:rsidRDefault="002917DB" w:rsidP="00AD6951">
      <w:pPr>
        <w:pStyle w:val="Listenabsatz"/>
        <w:numPr>
          <w:ilvl w:val="0"/>
          <w:numId w:val="21"/>
        </w:numPr>
        <w:spacing w:before="60" w:after="60"/>
        <w:jc w:val="both"/>
        <w:rPr>
          <w:lang w:val="en-GB"/>
        </w:rPr>
      </w:pPr>
      <w:r w:rsidRPr="00E34271">
        <w:rPr>
          <w:lang w:val="en-GB"/>
        </w:rPr>
        <w:t>Identification and pilot implementation of measures towards appropriate NtS service levels</w:t>
      </w:r>
    </w:p>
    <w:p w:rsidR="002917DB" w:rsidRPr="00E34271" w:rsidRDefault="002917DB" w:rsidP="00AD6951">
      <w:pPr>
        <w:pStyle w:val="Listenabsatz"/>
        <w:numPr>
          <w:ilvl w:val="0"/>
          <w:numId w:val="21"/>
        </w:numPr>
        <w:spacing w:before="60" w:after="60"/>
        <w:jc w:val="both"/>
        <w:rPr>
          <w:lang w:val="en-GB"/>
        </w:rPr>
      </w:pPr>
      <w:r w:rsidRPr="00E34271">
        <w:rPr>
          <w:lang w:val="en-GB"/>
        </w:rPr>
        <w:t>Contribution to investigation of visualisation of NtS in Inland ECDIS viewers</w:t>
      </w:r>
    </w:p>
    <w:p w:rsidR="002917DB" w:rsidRPr="00E34271" w:rsidRDefault="002917DB" w:rsidP="00AD6951">
      <w:pPr>
        <w:pStyle w:val="Listenabsatz"/>
        <w:numPr>
          <w:ilvl w:val="0"/>
          <w:numId w:val="21"/>
        </w:numPr>
        <w:spacing w:before="60" w:after="60"/>
        <w:jc w:val="both"/>
        <w:rPr>
          <w:lang w:val="en-GB"/>
        </w:rPr>
      </w:pPr>
      <w:r w:rsidRPr="00E34271">
        <w:rPr>
          <w:lang w:val="en-GB"/>
        </w:rPr>
        <w:t>Elaboration of processes for creation and publication of NtS in Poland</w:t>
      </w:r>
    </w:p>
    <w:p w:rsidR="002917DB" w:rsidRPr="00E34271" w:rsidRDefault="002917DB" w:rsidP="00C5341B">
      <w:pPr>
        <w:spacing w:before="120" w:after="120"/>
        <w:jc w:val="both"/>
        <w:rPr>
          <w:lang w:val="en-GB"/>
        </w:rPr>
      </w:pPr>
      <w:r w:rsidRPr="00E34271">
        <w:rPr>
          <w:lang w:val="en-GB"/>
        </w:rPr>
        <w:t>The project contributed to general improvements regarding data collection and data exchange as well as use of information. Within the IRIS Europe 3 project Inland Navigation Office in Szczecin contracted out studies, analyses, guidelines, recommendations regarding quality of information services.</w:t>
      </w:r>
    </w:p>
    <w:p w:rsidR="002917DB" w:rsidRPr="00E6135B" w:rsidRDefault="002917DB" w:rsidP="00C5341B">
      <w:pPr>
        <w:pStyle w:val="berschrift3"/>
        <w:spacing w:after="120"/>
        <w:jc w:val="both"/>
        <w:rPr>
          <w:lang w:val="en-GB"/>
        </w:rPr>
      </w:pPr>
      <w:r w:rsidRPr="00E6135B">
        <w:rPr>
          <w:lang w:val="en-GB"/>
        </w:rPr>
        <w:t>Documentation</w:t>
      </w:r>
    </w:p>
    <w:tbl>
      <w:tblPr>
        <w:tblStyle w:val="Tabellenraster"/>
        <w:tblW w:w="0" w:type="auto"/>
        <w:tblInd w:w="108" w:type="dxa"/>
        <w:tblLook w:val="01E0" w:firstRow="1" w:lastRow="1" w:firstColumn="1" w:lastColumn="1" w:noHBand="0" w:noVBand="0"/>
      </w:tblPr>
      <w:tblGrid>
        <w:gridCol w:w="2162"/>
        <w:gridCol w:w="2275"/>
        <w:gridCol w:w="2260"/>
        <w:gridCol w:w="2255"/>
      </w:tblGrid>
      <w:tr w:rsidR="002917DB" w:rsidTr="002917DB">
        <w:trPr>
          <w:trHeight w:val="757"/>
        </w:trPr>
        <w:tc>
          <w:tcPr>
            <w:tcW w:w="2162" w:type="dxa"/>
            <w:shd w:val="clear" w:color="auto" w:fill="C0C0C0"/>
            <w:vAlign w:val="center"/>
          </w:tcPr>
          <w:p w:rsidR="002917DB" w:rsidRDefault="002917DB" w:rsidP="002917DB">
            <w:pPr>
              <w:rPr>
                <w:lang w:val="en-GB"/>
              </w:rPr>
            </w:pPr>
            <w:r>
              <w:rPr>
                <w:lang w:val="en-GB"/>
              </w:rPr>
              <w:t>Title</w:t>
            </w:r>
          </w:p>
        </w:tc>
        <w:tc>
          <w:tcPr>
            <w:tcW w:w="2275" w:type="dxa"/>
            <w:shd w:val="clear" w:color="auto" w:fill="C0C0C0"/>
            <w:vAlign w:val="center"/>
          </w:tcPr>
          <w:p w:rsidR="002917DB" w:rsidRDefault="002917DB" w:rsidP="002917DB">
            <w:pPr>
              <w:rPr>
                <w:lang w:val="en-GB"/>
              </w:rPr>
            </w:pPr>
            <w:r>
              <w:rPr>
                <w:lang w:val="en-GB"/>
              </w:rPr>
              <w:t>Content</w:t>
            </w:r>
          </w:p>
        </w:tc>
        <w:tc>
          <w:tcPr>
            <w:tcW w:w="2260" w:type="dxa"/>
            <w:shd w:val="clear" w:color="auto" w:fill="C0C0C0"/>
            <w:vAlign w:val="center"/>
          </w:tcPr>
          <w:p w:rsidR="002917DB" w:rsidRDefault="002917DB" w:rsidP="002917DB">
            <w:pPr>
              <w:rPr>
                <w:lang w:val="en-GB"/>
              </w:rPr>
            </w:pPr>
            <w:r>
              <w:rPr>
                <w:lang w:val="en-GB"/>
              </w:rPr>
              <w:t>Organisation</w:t>
            </w:r>
          </w:p>
        </w:tc>
        <w:tc>
          <w:tcPr>
            <w:tcW w:w="2255" w:type="dxa"/>
            <w:shd w:val="clear" w:color="auto" w:fill="C0C0C0"/>
            <w:vAlign w:val="center"/>
          </w:tcPr>
          <w:p w:rsidR="002917DB" w:rsidRDefault="002917DB" w:rsidP="002917DB">
            <w:pPr>
              <w:rPr>
                <w:lang w:val="en-GB"/>
              </w:rPr>
            </w:pPr>
            <w:r>
              <w:rPr>
                <w:lang w:val="en-GB"/>
              </w:rPr>
              <w:t>Status / comment</w:t>
            </w:r>
          </w:p>
        </w:tc>
      </w:tr>
      <w:tr w:rsidR="002917DB" w:rsidTr="002917DB">
        <w:tc>
          <w:tcPr>
            <w:tcW w:w="2162" w:type="dxa"/>
            <w:vAlign w:val="center"/>
          </w:tcPr>
          <w:p w:rsidR="002917DB" w:rsidRPr="002917DB" w:rsidRDefault="002917DB" w:rsidP="002917DB">
            <w:pPr>
              <w:rPr>
                <w:lang w:val="en-GB"/>
              </w:rPr>
            </w:pPr>
            <w:r w:rsidRPr="002917DB">
              <w:rPr>
                <w:lang w:val="en-GB"/>
              </w:rPr>
              <w:t>Analysis of the pilot implementation of NtS services in Poland</w:t>
            </w:r>
          </w:p>
        </w:tc>
        <w:tc>
          <w:tcPr>
            <w:tcW w:w="2275" w:type="dxa"/>
            <w:vAlign w:val="center"/>
          </w:tcPr>
          <w:p w:rsidR="002917DB" w:rsidRPr="00790D1F" w:rsidRDefault="002917DB" w:rsidP="002917DB">
            <w:pPr>
              <w:rPr>
                <w:lang w:val="en-GB"/>
              </w:rPr>
            </w:pPr>
            <w:r>
              <w:rPr>
                <w:lang w:val="en-GB"/>
              </w:rPr>
              <w:t xml:space="preserve">This document evaluates the pilot implementation of NtS service in Poland and indicates the possible improvement needs. </w:t>
            </w:r>
          </w:p>
        </w:tc>
        <w:tc>
          <w:tcPr>
            <w:tcW w:w="2260" w:type="dxa"/>
            <w:vAlign w:val="center"/>
          </w:tcPr>
          <w:p w:rsidR="002917DB" w:rsidRDefault="002917DB" w:rsidP="002917DB">
            <w:pPr>
              <w:rPr>
                <w:lang w:val="en-GB"/>
              </w:rPr>
            </w:pPr>
            <w:r>
              <w:rPr>
                <w:lang w:val="en-GB"/>
              </w:rPr>
              <w:t>Inland Navigation Office in Szczecin</w:t>
            </w:r>
          </w:p>
        </w:tc>
        <w:tc>
          <w:tcPr>
            <w:tcW w:w="2255" w:type="dxa"/>
            <w:vAlign w:val="center"/>
          </w:tcPr>
          <w:p w:rsidR="002917DB" w:rsidRDefault="002917DB" w:rsidP="002917DB">
            <w:pPr>
              <w:keepNext/>
              <w:rPr>
                <w:lang w:val="en-GB"/>
              </w:rPr>
            </w:pPr>
            <w:r>
              <w:rPr>
                <w:lang w:val="en-GB"/>
              </w:rPr>
              <w:t xml:space="preserve">In preparation </w:t>
            </w:r>
          </w:p>
          <w:p w:rsidR="002917DB" w:rsidRPr="00884E18" w:rsidRDefault="002917DB" w:rsidP="002917DB">
            <w:pPr>
              <w:rPr>
                <w:lang w:val="en-GB"/>
              </w:rPr>
            </w:pPr>
          </w:p>
        </w:tc>
      </w:tr>
      <w:tr w:rsidR="002917DB" w:rsidTr="002917DB">
        <w:tc>
          <w:tcPr>
            <w:tcW w:w="2162" w:type="dxa"/>
            <w:vAlign w:val="center"/>
          </w:tcPr>
          <w:p w:rsidR="002917DB" w:rsidRPr="00790D1F" w:rsidRDefault="002917DB" w:rsidP="002917DB">
            <w:pPr>
              <w:rPr>
                <w:lang w:val="en-GB"/>
              </w:rPr>
            </w:pPr>
            <w:r>
              <w:rPr>
                <w:lang w:val="en-GB"/>
              </w:rPr>
              <w:t>G</w:t>
            </w:r>
            <w:r w:rsidRPr="00790D1F">
              <w:rPr>
                <w:lang w:val="en-GB"/>
              </w:rPr>
              <w:t>uidelines to ensure the quality and accurateness</w:t>
            </w:r>
            <w:r>
              <w:rPr>
                <w:lang w:val="en-GB"/>
              </w:rPr>
              <w:t xml:space="preserve"> of </w:t>
            </w:r>
            <w:r w:rsidRPr="00790D1F">
              <w:rPr>
                <w:lang w:val="en-GB"/>
              </w:rPr>
              <w:t>issued N</w:t>
            </w:r>
            <w:r>
              <w:rPr>
                <w:lang w:val="en-GB"/>
              </w:rPr>
              <w:t>t</w:t>
            </w:r>
            <w:r w:rsidRPr="00790D1F">
              <w:rPr>
                <w:lang w:val="en-GB"/>
              </w:rPr>
              <w:t>S</w:t>
            </w:r>
          </w:p>
        </w:tc>
        <w:tc>
          <w:tcPr>
            <w:tcW w:w="2275" w:type="dxa"/>
            <w:vAlign w:val="center"/>
          </w:tcPr>
          <w:p w:rsidR="002917DB" w:rsidRPr="00790D1F" w:rsidRDefault="002917DB" w:rsidP="002917DB">
            <w:pPr>
              <w:rPr>
                <w:lang w:val="en-GB"/>
              </w:rPr>
            </w:pPr>
            <w:r>
              <w:rPr>
                <w:lang w:val="en-GB"/>
              </w:rPr>
              <w:t>This document contains the recommendation to improve the quality of NtS.</w:t>
            </w:r>
          </w:p>
        </w:tc>
        <w:tc>
          <w:tcPr>
            <w:tcW w:w="2260" w:type="dxa"/>
            <w:vAlign w:val="center"/>
          </w:tcPr>
          <w:p w:rsidR="002917DB" w:rsidRDefault="002917DB" w:rsidP="002917DB">
            <w:pPr>
              <w:rPr>
                <w:lang w:val="en-GB"/>
              </w:rPr>
            </w:pPr>
            <w:r>
              <w:rPr>
                <w:lang w:val="en-GB"/>
              </w:rPr>
              <w:t>Inland Navigation Office in Szczecin</w:t>
            </w:r>
          </w:p>
        </w:tc>
        <w:tc>
          <w:tcPr>
            <w:tcW w:w="2255" w:type="dxa"/>
            <w:vAlign w:val="center"/>
          </w:tcPr>
          <w:p w:rsidR="002917DB" w:rsidRDefault="002917DB" w:rsidP="002917DB">
            <w:pPr>
              <w:keepNext/>
              <w:rPr>
                <w:lang w:val="en-GB"/>
              </w:rPr>
            </w:pPr>
            <w:r>
              <w:rPr>
                <w:lang w:val="en-GB"/>
              </w:rPr>
              <w:t xml:space="preserve">in preparation </w:t>
            </w:r>
          </w:p>
          <w:p w:rsidR="002917DB" w:rsidRPr="00884E18" w:rsidRDefault="002917DB" w:rsidP="002917DB">
            <w:pPr>
              <w:keepNext/>
              <w:rPr>
                <w:lang w:val="en-GB"/>
              </w:rPr>
            </w:pPr>
          </w:p>
        </w:tc>
      </w:tr>
    </w:tbl>
    <w:p w:rsidR="002917DB" w:rsidRPr="00E6135B" w:rsidRDefault="002917DB" w:rsidP="002917DB">
      <w:pPr>
        <w:pStyle w:val="berschrift3"/>
        <w:jc w:val="both"/>
        <w:rPr>
          <w:lang w:val="en-GB"/>
        </w:rPr>
      </w:pPr>
      <w:r w:rsidRPr="00E6135B">
        <w:rPr>
          <w:lang w:val="en-GB"/>
        </w:rPr>
        <w:t>Benefits</w:t>
      </w:r>
      <w:r>
        <w:rPr>
          <w:lang w:val="en-GB"/>
        </w:rPr>
        <w:t xml:space="preserve"> and pilot evaluation</w:t>
      </w:r>
    </w:p>
    <w:p w:rsidR="002917DB" w:rsidRPr="008E1FE2" w:rsidRDefault="002917DB" w:rsidP="00C5341B">
      <w:pPr>
        <w:spacing w:before="120" w:after="120"/>
        <w:jc w:val="both"/>
        <w:rPr>
          <w:lang w:val="en-GB"/>
        </w:rPr>
      </w:pPr>
      <w:r w:rsidRPr="008E1FE2">
        <w:rPr>
          <w:lang w:val="en-GB"/>
        </w:rPr>
        <w:t>The main benefit is improvement of the</w:t>
      </w:r>
      <w:r>
        <w:rPr>
          <w:lang w:val="en-GB"/>
        </w:rPr>
        <w:t xml:space="preserve"> quality and processes flows</w:t>
      </w:r>
      <w:r w:rsidRPr="008E1FE2">
        <w:rPr>
          <w:lang w:val="en-GB"/>
        </w:rPr>
        <w:t xml:space="preserve"> pilot implementation of RIS Lower Odra. Through studies and participation in international RIS expert meetings Inland Navigation Office in Szczecin gained necessary experiences and know-how for further improvement of the RIS</w:t>
      </w:r>
      <w:r>
        <w:rPr>
          <w:lang w:val="en-GB"/>
        </w:rPr>
        <w:t xml:space="preserve"> in Poland</w:t>
      </w:r>
      <w:r w:rsidRPr="008E1FE2">
        <w:rPr>
          <w:lang w:val="en-GB"/>
        </w:rPr>
        <w:t xml:space="preserve">. Elaborated documents (analysis, recommendations, guidelines, procedures) provide a useful tool </w:t>
      </w:r>
      <w:r>
        <w:rPr>
          <w:lang w:val="en-GB"/>
        </w:rPr>
        <w:t>for the work of RIS operators.</w:t>
      </w:r>
    </w:p>
    <w:p w:rsidR="002917DB" w:rsidRDefault="002917DB" w:rsidP="002917DB">
      <w:pPr>
        <w:rPr>
          <w:rFonts w:cs="Arial"/>
          <w:b/>
          <w:bCs/>
          <w:iCs/>
          <w:sz w:val="24"/>
          <w:szCs w:val="28"/>
          <w:lang w:val="en-GB"/>
        </w:rPr>
      </w:pPr>
    </w:p>
    <w:p w:rsidR="002917DB" w:rsidRDefault="002917DB" w:rsidP="002917DB">
      <w:pPr>
        <w:pStyle w:val="berschrift2"/>
        <w:jc w:val="both"/>
        <w:rPr>
          <w:lang w:val="en-GB"/>
        </w:rPr>
      </w:pPr>
      <w:bookmarkStart w:id="105" w:name="_Toc404246292"/>
      <w:bookmarkStart w:id="106" w:name="_Toc418513621"/>
      <w:r>
        <w:rPr>
          <w:lang w:val="en-GB"/>
        </w:rPr>
        <w:t>Results Romania</w:t>
      </w:r>
      <w:bookmarkEnd w:id="105"/>
      <w:bookmarkEnd w:id="106"/>
    </w:p>
    <w:p w:rsidR="002917DB" w:rsidRDefault="002917DB" w:rsidP="002917DB">
      <w:pPr>
        <w:pStyle w:val="berschrift3"/>
        <w:jc w:val="both"/>
        <w:rPr>
          <w:lang w:val="en-GB"/>
        </w:rPr>
      </w:pPr>
      <w:r w:rsidRPr="0064345C">
        <w:rPr>
          <w:lang w:val="en-GB"/>
        </w:rPr>
        <w:t>National focus</w:t>
      </w:r>
    </w:p>
    <w:p w:rsidR="002917DB" w:rsidRPr="008B6DF2" w:rsidRDefault="002917DB" w:rsidP="00C5341B">
      <w:pPr>
        <w:spacing w:before="120" w:after="120"/>
        <w:jc w:val="both"/>
        <w:rPr>
          <w:lang w:val="en-GB"/>
        </w:rPr>
      </w:pPr>
      <w:r w:rsidRPr="008B6DF2">
        <w:rPr>
          <w:lang w:val="en-GB"/>
        </w:rPr>
        <w:t>The focus within this SuAc has been towards the documentation of the current quality level of the NtS operated system at national level and of the requirements coming from the applicable standards. The NtS data exchange and the necessary improvements towards appropriate NtS quality service levels as well as the contribution to investigation of visualisation of NtS in Inland ECDIS viewers were set as focus points.</w:t>
      </w:r>
    </w:p>
    <w:p w:rsidR="002917DB" w:rsidRPr="008B6DF2" w:rsidRDefault="002917DB" w:rsidP="00C5341B">
      <w:pPr>
        <w:spacing w:before="120" w:after="120"/>
        <w:jc w:val="both"/>
        <w:rPr>
          <w:lang w:val="en-GB"/>
        </w:rPr>
      </w:pPr>
      <w:r w:rsidRPr="008B6DF2">
        <w:rPr>
          <w:lang w:val="en-GB"/>
        </w:rPr>
        <w:t xml:space="preserve">The activities have addressed the centralized approach for distribution of NtS that should support as well the data exchange between authorities at the international level. Access at the RoRIS NtS system has been established for AFDJ that has the role of Waterway Administration in order to centralize the creation and distribution of NtS at national level. Procedures and rules to support this integration are currently being established. </w:t>
      </w:r>
    </w:p>
    <w:p w:rsidR="002917DB" w:rsidRPr="008B6DF2" w:rsidRDefault="002917DB" w:rsidP="00C5341B">
      <w:pPr>
        <w:spacing w:before="120" w:after="120"/>
        <w:jc w:val="both"/>
        <w:rPr>
          <w:lang w:val="en-GB"/>
        </w:rPr>
      </w:pPr>
      <w:r w:rsidRPr="008B6DF2">
        <w:rPr>
          <w:lang w:val="en-GB"/>
        </w:rPr>
        <w:t>The regulatory framework applicable to Notices to Skippers was identified and described.</w:t>
      </w:r>
    </w:p>
    <w:p w:rsidR="002917DB" w:rsidRDefault="002917DB" w:rsidP="00C5341B">
      <w:pPr>
        <w:spacing w:before="120" w:after="120"/>
        <w:jc w:val="both"/>
        <w:rPr>
          <w:lang w:val="en-GB"/>
        </w:rPr>
      </w:pPr>
      <w:r w:rsidRPr="008B6DF2">
        <w:rPr>
          <w:lang w:val="en-GB"/>
        </w:rPr>
        <w:lastRenderedPageBreak/>
        <w:t>Within this project an automated process for creating WRM notices has been implemented. The architecture is presented below:</w:t>
      </w:r>
    </w:p>
    <w:p w:rsidR="002917DB" w:rsidRDefault="002917DB" w:rsidP="002917DB">
      <w:pPr>
        <w:keepNext/>
        <w:jc w:val="center"/>
      </w:pPr>
      <w:r>
        <w:rPr>
          <w:noProof/>
          <w:lang w:val="en-GB" w:eastAsia="en-GB"/>
        </w:rPr>
        <w:drawing>
          <wp:inline distT="0" distB="0" distL="0" distR="0" wp14:anchorId="4DDBFC5B" wp14:editId="0B6CFC9D">
            <wp:extent cx="3823369" cy="3010523"/>
            <wp:effectExtent l="0" t="0" r="5715" b="0"/>
            <wp:docPr id="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3833188" cy="3018255"/>
                    </a:xfrm>
                    <a:prstGeom prst="rect">
                      <a:avLst/>
                    </a:prstGeom>
                    <a:noFill/>
                    <a:ln>
                      <a:noFill/>
                    </a:ln>
                  </pic:spPr>
                </pic:pic>
              </a:graphicData>
            </a:graphic>
          </wp:inline>
        </w:drawing>
      </w:r>
    </w:p>
    <w:p w:rsidR="002917DB" w:rsidRPr="002917DB" w:rsidRDefault="002917DB" w:rsidP="00C5341B">
      <w:pPr>
        <w:pStyle w:val="Beschriftung"/>
        <w:jc w:val="center"/>
        <w:rPr>
          <w:b w:val="0"/>
          <w:lang w:val="en-GB"/>
        </w:rPr>
      </w:pPr>
      <w:bookmarkStart w:id="107" w:name="_Toc404242843"/>
      <w:r w:rsidRPr="002917DB">
        <w:rPr>
          <w:b w:val="0"/>
          <w:lang w:val="en-GB"/>
        </w:rPr>
        <w:t>WRM automatic creation process</w:t>
      </w:r>
      <w:bookmarkEnd w:id="107"/>
    </w:p>
    <w:p w:rsidR="002917DB" w:rsidRPr="008B6DF2" w:rsidRDefault="002917DB" w:rsidP="00C5341B">
      <w:pPr>
        <w:spacing w:before="120" w:after="120"/>
        <w:jc w:val="both"/>
        <w:rPr>
          <w:lang w:val="en-GB"/>
        </w:rPr>
      </w:pPr>
      <w:r w:rsidRPr="008B6DF2">
        <w:rPr>
          <w:lang w:val="en-GB"/>
        </w:rPr>
        <w:t>Synchronization of the reference data with the tables used in the national NtS module, part of the RoRIS project, via the national reference data management tool (RoRIX), has been implemented within this project.</w:t>
      </w:r>
    </w:p>
    <w:p w:rsidR="002917DB" w:rsidRPr="00E6135B" w:rsidRDefault="002917DB" w:rsidP="002917DB">
      <w:pPr>
        <w:pStyle w:val="berschrift3"/>
        <w:jc w:val="both"/>
        <w:rPr>
          <w:lang w:val="en-GB"/>
        </w:rPr>
      </w:pPr>
      <w:r w:rsidRPr="00E6135B">
        <w:rPr>
          <w:lang w:val="en-GB"/>
        </w:rPr>
        <w:t>Documentation</w:t>
      </w:r>
    </w:p>
    <w:p w:rsidR="002917DB" w:rsidRDefault="002917DB" w:rsidP="00C5341B">
      <w:pPr>
        <w:spacing w:before="120" w:after="120"/>
        <w:jc w:val="both"/>
        <w:rPr>
          <w:lang w:val="en-GB"/>
        </w:rPr>
      </w:pPr>
      <w:r w:rsidRPr="008B6DF2">
        <w:rPr>
          <w:lang w:val="en-GB"/>
        </w:rPr>
        <w:t>The list of all relevant documentation that was elaborated in the course of this SuAc is presented in the table below:</w:t>
      </w:r>
    </w:p>
    <w:tbl>
      <w:tblPr>
        <w:tblStyle w:val="Tabellenraster"/>
        <w:tblW w:w="0" w:type="auto"/>
        <w:tblLook w:val="01E0" w:firstRow="1" w:lastRow="1" w:firstColumn="1" w:lastColumn="1" w:noHBand="0" w:noVBand="0"/>
      </w:tblPr>
      <w:tblGrid>
        <w:gridCol w:w="2802"/>
        <w:gridCol w:w="2693"/>
        <w:gridCol w:w="1412"/>
        <w:gridCol w:w="2303"/>
      </w:tblGrid>
      <w:tr w:rsidR="002917DB" w:rsidRPr="008B6DF2" w:rsidTr="002917DB">
        <w:trPr>
          <w:trHeight w:val="757"/>
        </w:trPr>
        <w:tc>
          <w:tcPr>
            <w:tcW w:w="2802" w:type="dxa"/>
            <w:shd w:val="clear" w:color="auto" w:fill="C0C0C0"/>
            <w:vAlign w:val="center"/>
          </w:tcPr>
          <w:p w:rsidR="002917DB" w:rsidRPr="008B6DF2" w:rsidRDefault="002917DB" w:rsidP="002917DB">
            <w:pPr>
              <w:rPr>
                <w:lang w:val="en-GB"/>
              </w:rPr>
            </w:pPr>
            <w:r w:rsidRPr="008B6DF2">
              <w:rPr>
                <w:lang w:val="en-GB"/>
              </w:rPr>
              <w:t>Title</w:t>
            </w:r>
          </w:p>
        </w:tc>
        <w:tc>
          <w:tcPr>
            <w:tcW w:w="2693" w:type="dxa"/>
            <w:shd w:val="clear" w:color="auto" w:fill="C0C0C0"/>
            <w:vAlign w:val="center"/>
          </w:tcPr>
          <w:p w:rsidR="002917DB" w:rsidRPr="008B6DF2" w:rsidRDefault="002917DB" w:rsidP="002917DB">
            <w:pPr>
              <w:rPr>
                <w:lang w:val="en-GB"/>
              </w:rPr>
            </w:pPr>
            <w:r w:rsidRPr="008B6DF2">
              <w:rPr>
                <w:lang w:val="en-GB"/>
              </w:rPr>
              <w:t>Content</w:t>
            </w:r>
          </w:p>
        </w:tc>
        <w:tc>
          <w:tcPr>
            <w:tcW w:w="1412" w:type="dxa"/>
            <w:shd w:val="clear" w:color="auto" w:fill="C0C0C0"/>
            <w:vAlign w:val="center"/>
          </w:tcPr>
          <w:p w:rsidR="002917DB" w:rsidRPr="008B6DF2" w:rsidRDefault="002917DB" w:rsidP="002917DB">
            <w:pPr>
              <w:rPr>
                <w:lang w:val="en-GB"/>
              </w:rPr>
            </w:pPr>
            <w:r w:rsidRPr="008B6DF2">
              <w:rPr>
                <w:lang w:val="en-GB"/>
              </w:rPr>
              <w:t>Organisation</w:t>
            </w:r>
          </w:p>
        </w:tc>
        <w:tc>
          <w:tcPr>
            <w:tcW w:w="2303" w:type="dxa"/>
            <w:shd w:val="clear" w:color="auto" w:fill="C0C0C0"/>
            <w:vAlign w:val="center"/>
          </w:tcPr>
          <w:p w:rsidR="002917DB" w:rsidRPr="008B6DF2" w:rsidRDefault="002917DB" w:rsidP="002917DB">
            <w:pPr>
              <w:rPr>
                <w:lang w:val="en-GB"/>
              </w:rPr>
            </w:pPr>
            <w:r w:rsidRPr="008B6DF2">
              <w:rPr>
                <w:lang w:val="en-GB"/>
              </w:rPr>
              <w:t>Status / comment</w:t>
            </w:r>
          </w:p>
        </w:tc>
      </w:tr>
      <w:tr w:rsidR="002917DB" w:rsidRPr="008B6DF2" w:rsidTr="002917DB">
        <w:tc>
          <w:tcPr>
            <w:tcW w:w="2802" w:type="dxa"/>
          </w:tcPr>
          <w:p w:rsidR="002917DB" w:rsidRPr="008B6DF2" w:rsidRDefault="002917DB" w:rsidP="002917DB">
            <w:pPr>
              <w:autoSpaceDE w:val="0"/>
              <w:autoSpaceDN w:val="0"/>
              <w:adjustRightInd w:val="0"/>
              <w:rPr>
                <w:rFonts w:cs="Arial"/>
                <w:color w:val="000000"/>
                <w:szCs w:val="20"/>
                <w:lang w:val="ro-RO"/>
              </w:rPr>
            </w:pPr>
            <w:r w:rsidRPr="008B6DF2">
              <w:rPr>
                <w:rFonts w:cs="Arial"/>
                <w:color w:val="000000"/>
                <w:szCs w:val="20"/>
                <w:lang w:val="ro-RO"/>
              </w:rPr>
              <w:t>Evaluation and optimization study of the  quality level of the  NtS system - Notices to skipers.</w:t>
            </w:r>
          </w:p>
        </w:tc>
        <w:tc>
          <w:tcPr>
            <w:tcW w:w="2693" w:type="dxa"/>
          </w:tcPr>
          <w:p w:rsidR="002917DB" w:rsidRPr="008B6DF2" w:rsidRDefault="002917DB" w:rsidP="002917DB">
            <w:pPr>
              <w:autoSpaceDE w:val="0"/>
              <w:autoSpaceDN w:val="0"/>
              <w:adjustRightInd w:val="0"/>
              <w:rPr>
                <w:rFonts w:cs="Arial"/>
                <w:color w:val="000000"/>
                <w:szCs w:val="20"/>
                <w:lang w:val="ro-RO"/>
              </w:rPr>
            </w:pPr>
            <w:r w:rsidRPr="008B6DF2">
              <w:rPr>
                <w:rFonts w:cs="Arial"/>
                <w:color w:val="000000"/>
                <w:szCs w:val="20"/>
                <w:lang w:val="ro-RO"/>
              </w:rPr>
              <w:t>description of the current quality level of the operational NTS system at national level, presentation of the requirements in terms of quality level from the applicable standards; objectives and recommendations for quality improvement</w:t>
            </w:r>
          </w:p>
        </w:tc>
        <w:tc>
          <w:tcPr>
            <w:tcW w:w="1412" w:type="dxa"/>
          </w:tcPr>
          <w:p w:rsidR="002917DB" w:rsidRPr="008B6DF2" w:rsidRDefault="002917DB" w:rsidP="002917DB">
            <w:pPr>
              <w:autoSpaceDE w:val="0"/>
              <w:autoSpaceDN w:val="0"/>
              <w:adjustRightInd w:val="0"/>
              <w:rPr>
                <w:rFonts w:cs="Arial"/>
                <w:color w:val="000000"/>
                <w:szCs w:val="20"/>
                <w:lang w:val="ro-RO"/>
              </w:rPr>
            </w:pPr>
            <w:r w:rsidRPr="008B6DF2">
              <w:rPr>
                <w:rFonts w:cs="Arial"/>
                <w:color w:val="000000"/>
                <w:szCs w:val="20"/>
                <w:lang w:val="ro-RO"/>
              </w:rPr>
              <w:t>AFDJ</w:t>
            </w:r>
          </w:p>
        </w:tc>
        <w:tc>
          <w:tcPr>
            <w:tcW w:w="2303" w:type="dxa"/>
          </w:tcPr>
          <w:p w:rsidR="002917DB" w:rsidRPr="008B6DF2" w:rsidRDefault="002917DB" w:rsidP="002917DB">
            <w:pPr>
              <w:autoSpaceDE w:val="0"/>
              <w:autoSpaceDN w:val="0"/>
              <w:adjustRightInd w:val="0"/>
              <w:rPr>
                <w:rFonts w:cs="Arial"/>
                <w:color w:val="000000"/>
                <w:szCs w:val="20"/>
                <w:lang w:val="ro-RO"/>
              </w:rPr>
            </w:pPr>
            <w:r w:rsidRPr="008B6DF2">
              <w:rPr>
                <w:rFonts w:cs="Arial"/>
                <w:color w:val="000000"/>
                <w:szCs w:val="20"/>
                <w:lang w:val="ro-RO"/>
              </w:rPr>
              <w:t>Finalized</w:t>
            </w:r>
          </w:p>
        </w:tc>
      </w:tr>
      <w:tr w:rsidR="002917DB" w:rsidRPr="008B6DF2" w:rsidTr="002917DB">
        <w:tc>
          <w:tcPr>
            <w:tcW w:w="2802" w:type="dxa"/>
          </w:tcPr>
          <w:p w:rsidR="002917DB" w:rsidRPr="008B6DF2" w:rsidRDefault="002917DB" w:rsidP="002917DB">
            <w:pPr>
              <w:autoSpaceDE w:val="0"/>
              <w:autoSpaceDN w:val="0"/>
              <w:adjustRightInd w:val="0"/>
              <w:rPr>
                <w:rFonts w:cs="Arial"/>
                <w:color w:val="000000"/>
                <w:szCs w:val="20"/>
                <w:lang w:val="ro-RO"/>
              </w:rPr>
            </w:pPr>
            <w:r w:rsidRPr="008B6DF2">
              <w:rPr>
                <w:rFonts w:cs="Arial"/>
                <w:color w:val="000000"/>
                <w:szCs w:val="20"/>
                <w:lang w:val="ro-RO"/>
              </w:rPr>
              <w:t>Report containing the results of the activities on  practical demonstration to achive the objectives related to the NtS system through the proposed solution, including its full specifications.</w:t>
            </w:r>
          </w:p>
        </w:tc>
        <w:tc>
          <w:tcPr>
            <w:tcW w:w="2693" w:type="dxa"/>
          </w:tcPr>
          <w:p w:rsidR="002917DB" w:rsidRPr="008B6DF2" w:rsidRDefault="002917DB" w:rsidP="002917DB">
            <w:pPr>
              <w:autoSpaceDE w:val="0"/>
              <w:autoSpaceDN w:val="0"/>
              <w:adjustRightInd w:val="0"/>
              <w:rPr>
                <w:rFonts w:cs="Arial"/>
                <w:color w:val="000000"/>
                <w:szCs w:val="20"/>
                <w:lang w:val="ro-RO"/>
              </w:rPr>
            </w:pPr>
            <w:r w:rsidRPr="008B6DF2">
              <w:rPr>
                <w:rFonts w:cs="Arial"/>
                <w:color w:val="000000"/>
                <w:szCs w:val="20"/>
                <w:lang w:val="ro-RO"/>
              </w:rPr>
              <w:t>results of the activities on  practical demonstration of objectives’ achivement  related to the NtS system through the proposed solution, including its full specifications.</w:t>
            </w:r>
          </w:p>
        </w:tc>
        <w:tc>
          <w:tcPr>
            <w:tcW w:w="1412" w:type="dxa"/>
          </w:tcPr>
          <w:p w:rsidR="002917DB" w:rsidRPr="008B6DF2" w:rsidRDefault="002917DB" w:rsidP="002917DB">
            <w:pPr>
              <w:rPr>
                <w:rFonts w:cs="Arial"/>
                <w:szCs w:val="20"/>
              </w:rPr>
            </w:pPr>
            <w:r w:rsidRPr="008B6DF2">
              <w:rPr>
                <w:rFonts w:cs="Arial"/>
                <w:color w:val="000000"/>
                <w:szCs w:val="20"/>
                <w:lang w:val="ro-RO"/>
              </w:rPr>
              <w:t>AFDJ</w:t>
            </w:r>
          </w:p>
        </w:tc>
        <w:tc>
          <w:tcPr>
            <w:tcW w:w="2303" w:type="dxa"/>
          </w:tcPr>
          <w:p w:rsidR="002917DB" w:rsidRPr="008B6DF2" w:rsidRDefault="002917DB" w:rsidP="002917DB">
            <w:pPr>
              <w:autoSpaceDE w:val="0"/>
              <w:autoSpaceDN w:val="0"/>
              <w:adjustRightInd w:val="0"/>
              <w:rPr>
                <w:rFonts w:cs="Arial"/>
                <w:color w:val="000000"/>
                <w:szCs w:val="20"/>
                <w:lang w:val="ro-RO"/>
              </w:rPr>
            </w:pPr>
            <w:r w:rsidRPr="008B6DF2">
              <w:rPr>
                <w:rFonts w:cs="Arial"/>
                <w:color w:val="000000"/>
                <w:szCs w:val="20"/>
                <w:lang w:val="ro-RO"/>
              </w:rPr>
              <w:t>Ongoing</w:t>
            </w:r>
          </w:p>
        </w:tc>
      </w:tr>
      <w:tr w:rsidR="002917DB" w:rsidRPr="00872AB0" w:rsidTr="002917DB">
        <w:tc>
          <w:tcPr>
            <w:tcW w:w="2802" w:type="dxa"/>
          </w:tcPr>
          <w:p w:rsidR="002917DB" w:rsidRPr="008B6DF2" w:rsidRDefault="002917DB" w:rsidP="002917DB">
            <w:pPr>
              <w:autoSpaceDE w:val="0"/>
              <w:autoSpaceDN w:val="0"/>
              <w:adjustRightInd w:val="0"/>
              <w:rPr>
                <w:rFonts w:cs="Arial"/>
                <w:color w:val="000000"/>
                <w:szCs w:val="20"/>
                <w:lang w:val="ro-RO"/>
              </w:rPr>
            </w:pPr>
            <w:r w:rsidRPr="008B6DF2">
              <w:rPr>
                <w:rFonts w:cs="Arial"/>
                <w:color w:val="000000"/>
                <w:szCs w:val="20"/>
                <w:lang w:val="ro-RO"/>
              </w:rPr>
              <w:t>Evaluation of the practical results of the activities for quality improvement.</w:t>
            </w:r>
          </w:p>
        </w:tc>
        <w:tc>
          <w:tcPr>
            <w:tcW w:w="2693" w:type="dxa"/>
          </w:tcPr>
          <w:p w:rsidR="002917DB" w:rsidRPr="008B6DF2" w:rsidRDefault="002917DB" w:rsidP="002917DB">
            <w:pPr>
              <w:autoSpaceDE w:val="0"/>
              <w:autoSpaceDN w:val="0"/>
              <w:adjustRightInd w:val="0"/>
              <w:rPr>
                <w:rFonts w:cs="Arial"/>
                <w:color w:val="000000"/>
                <w:szCs w:val="20"/>
                <w:lang w:val="ro-RO"/>
              </w:rPr>
            </w:pPr>
            <w:r w:rsidRPr="008B6DF2">
              <w:rPr>
                <w:rFonts w:cs="Arial"/>
                <w:color w:val="000000"/>
                <w:szCs w:val="20"/>
                <w:lang w:val="ro-RO"/>
              </w:rPr>
              <w:t>evaluation of the practical results of the activities for quality improvement.</w:t>
            </w:r>
          </w:p>
        </w:tc>
        <w:tc>
          <w:tcPr>
            <w:tcW w:w="1412" w:type="dxa"/>
          </w:tcPr>
          <w:p w:rsidR="002917DB" w:rsidRPr="008B6DF2" w:rsidRDefault="002917DB" w:rsidP="002917DB">
            <w:pPr>
              <w:rPr>
                <w:rFonts w:cs="Arial"/>
                <w:szCs w:val="20"/>
              </w:rPr>
            </w:pPr>
            <w:r w:rsidRPr="008B6DF2">
              <w:rPr>
                <w:rFonts w:cs="Arial"/>
                <w:color w:val="000000"/>
                <w:szCs w:val="20"/>
                <w:lang w:val="ro-RO"/>
              </w:rPr>
              <w:t>AFDJ</w:t>
            </w:r>
          </w:p>
        </w:tc>
        <w:tc>
          <w:tcPr>
            <w:tcW w:w="2303" w:type="dxa"/>
          </w:tcPr>
          <w:p w:rsidR="002917DB" w:rsidRPr="00872AB0" w:rsidRDefault="002917DB" w:rsidP="002917DB">
            <w:pPr>
              <w:keepNext/>
              <w:autoSpaceDE w:val="0"/>
              <w:autoSpaceDN w:val="0"/>
              <w:adjustRightInd w:val="0"/>
              <w:rPr>
                <w:rFonts w:cs="Arial"/>
                <w:color w:val="000000"/>
                <w:szCs w:val="20"/>
                <w:lang w:val="ro-RO"/>
              </w:rPr>
            </w:pPr>
            <w:r w:rsidRPr="008B6DF2">
              <w:rPr>
                <w:rFonts w:cs="Arial"/>
                <w:color w:val="000000"/>
                <w:szCs w:val="20"/>
                <w:lang w:val="ro-RO"/>
              </w:rPr>
              <w:t>Ongoing</w:t>
            </w:r>
          </w:p>
        </w:tc>
      </w:tr>
    </w:tbl>
    <w:p w:rsidR="002917DB" w:rsidRPr="00E6135B" w:rsidRDefault="002917DB" w:rsidP="002917DB">
      <w:pPr>
        <w:pStyle w:val="berschrift3"/>
        <w:jc w:val="both"/>
        <w:rPr>
          <w:lang w:val="en-GB"/>
        </w:rPr>
      </w:pPr>
      <w:r w:rsidRPr="00E6135B">
        <w:rPr>
          <w:lang w:val="en-GB"/>
        </w:rPr>
        <w:lastRenderedPageBreak/>
        <w:t>Benefits</w:t>
      </w:r>
      <w:r>
        <w:rPr>
          <w:lang w:val="en-GB"/>
        </w:rPr>
        <w:t xml:space="preserve"> and pilot evaluation</w:t>
      </w:r>
    </w:p>
    <w:p w:rsidR="002917DB" w:rsidRPr="008B6DF2" w:rsidRDefault="002917DB" w:rsidP="00AD6951">
      <w:pPr>
        <w:pStyle w:val="Listenabsatz"/>
        <w:numPr>
          <w:ilvl w:val="0"/>
          <w:numId w:val="21"/>
        </w:numPr>
        <w:spacing w:before="60" w:after="120"/>
        <w:ind w:left="283" w:hanging="357"/>
        <w:contextualSpacing w:val="0"/>
        <w:jc w:val="both"/>
        <w:rPr>
          <w:lang w:val="en-GB"/>
        </w:rPr>
      </w:pPr>
      <w:r w:rsidRPr="008B6DF2">
        <w:rPr>
          <w:lang w:val="en-GB"/>
        </w:rPr>
        <w:t>The identification and the description of the regulatory framework supporting the Notices to Skippers, as a useful tool for further decision, by the RIS authority, regarding NtS services quality and national infrastructure optimization</w:t>
      </w:r>
    </w:p>
    <w:p w:rsidR="002917DB" w:rsidRPr="008B6DF2" w:rsidRDefault="002917DB" w:rsidP="00AD6951">
      <w:pPr>
        <w:pStyle w:val="Listenabsatz"/>
        <w:numPr>
          <w:ilvl w:val="0"/>
          <w:numId w:val="21"/>
        </w:numPr>
        <w:spacing w:before="60" w:after="120"/>
        <w:ind w:left="283" w:hanging="357"/>
        <w:contextualSpacing w:val="0"/>
        <w:jc w:val="both"/>
        <w:rPr>
          <w:lang w:val="en-GB"/>
        </w:rPr>
      </w:pPr>
      <w:r w:rsidRPr="008B6DF2">
        <w:rPr>
          <w:lang w:val="en-GB"/>
        </w:rPr>
        <w:t>It is now possible to create the Water Related Messages automatically on a daily basis, which were before created manually each day by the operators. Beside the reduction of effort and fault avoidance at the administration level, this automatic process increases as well the quality level of data presented to the users which is constantly available and doesn’t include human faults.</w:t>
      </w:r>
    </w:p>
    <w:p w:rsidR="002917DB" w:rsidRPr="008B6DF2" w:rsidRDefault="002917DB" w:rsidP="00AD6951">
      <w:pPr>
        <w:pStyle w:val="Listenabsatz"/>
        <w:numPr>
          <w:ilvl w:val="0"/>
          <w:numId w:val="21"/>
        </w:numPr>
        <w:spacing w:before="60" w:after="120"/>
        <w:ind w:left="283" w:hanging="357"/>
        <w:contextualSpacing w:val="0"/>
        <w:jc w:val="both"/>
        <w:rPr>
          <w:lang w:val="en-GB"/>
        </w:rPr>
      </w:pPr>
      <w:r w:rsidRPr="008B6DF2">
        <w:rPr>
          <w:lang w:val="en-GB"/>
        </w:rPr>
        <w:t>Integration of the relevant reference data into the NtS national module, via the national reference data management tool, as a benefit for the operators and in the final users, offering consistence and coherence of information</w:t>
      </w:r>
    </w:p>
    <w:p w:rsidR="002917DB" w:rsidRDefault="002917DB" w:rsidP="002917DB">
      <w:pPr>
        <w:rPr>
          <w:rFonts w:cs="Arial"/>
          <w:b/>
          <w:bCs/>
          <w:iCs/>
          <w:sz w:val="24"/>
          <w:szCs w:val="28"/>
          <w:lang w:val="en-GB"/>
        </w:rPr>
      </w:pPr>
    </w:p>
    <w:p w:rsidR="002917DB" w:rsidRDefault="002917DB" w:rsidP="002917DB">
      <w:pPr>
        <w:pStyle w:val="berschrift2"/>
        <w:jc w:val="both"/>
        <w:rPr>
          <w:lang w:val="en-GB"/>
        </w:rPr>
      </w:pPr>
      <w:bookmarkStart w:id="108" w:name="_Toc404246293"/>
      <w:bookmarkStart w:id="109" w:name="_Toc418513622"/>
      <w:r>
        <w:rPr>
          <w:lang w:val="en-GB"/>
        </w:rPr>
        <w:t>Results Slovakia</w:t>
      </w:r>
      <w:bookmarkEnd w:id="108"/>
      <w:bookmarkEnd w:id="109"/>
    </w:p>
    <w:p w:rsidR="002917DB" w:rsidRDefault="002917DB" w:rsidP="00C5341B">
      <w:pPr>
        <w:spacing w:before="120" w:after="120"/>
        <w:jc w:val="both"/>
        <w:rPr>
          <w:lang w:val="en-GB"/>
        </w:rPr>
      </w:pPr>
      <w:r>
        <w:rPr>
          <w:lang w:val="en-GB"/>
        </w:rPr>
        <w:t>Slovakia in its role of the appointed Sub Activity leader, has coordinated the work within the sub activity 3.2 during the project lifetime. The respective project management activities have been carried out by the company KIOS, Ltd.</w:t>
      </w:r>
    </w:p>
    <w:p w:rsidR="002917DB" w:rsidRDefault="002917DB" w:rsidP="002917DB">
      <w:pPr>
        <w:pStyle w:val="berschrift3"/>
        <w:jc w:val="both"/>
        <w:rPr>
          <w:lang w:val="en-GB"/>
        </w:rPr>
      </w:pPr>
      <w:r>
        <w:rPr>
          <w:lang w:val="en-GB"/>
        </w:rPr>
        <w:t>Analysis of SLA and gaps for NtS</w:t>
      </w:r>
    </w:p>
    <w:p w:rsidR="002917DB" w:rsidRDefault="002917DB" w:rsidP="00C5341B">
      <w:pPr>
        <w:spacing w:before="120" w:after="120"/>
        <w:jc w:val="both"/>
        <w:rPr>
          <w:lang w:val="en-GB"/>
        </w:rPr>
      </w:pPr>
      <w:r w:rsidRPr="003F4D80">
        <w:rPr>
          <w:lang w:val="en-GB"/>
        </w:rPr>
        <w:t xml:space="preserve">Main role of the coordination within the Sub Activity was to contribute </w:t>
      </w:r>
      <w:r>
        <w:rPr>
          <w:lang w:val="en-GB"/>
        </w:rPr>
        <w:t xml:space="preserve">to </w:t>
      </w:r>
      <w:r w:rsidRPr="003F4D80">
        <w:rPr>
          <w:lang w:val="en-GB"/>
        </w:rPr>
        <w:t xml:space="preserve">the </w:t>
      </w:r>
      <w:r>
        <w:rPr>
          <w:lang w:val="en-GB"/>
        </w:rPr>
        <w:t xml:space="preserve">fulfilment of </w:t>
      </w:r>
      <w:r w:rsidRPr="003F4D80">
        <w:rPr>
          <w:lang w:val="en-GB"/>
        </w:rPr>
        <w:t xml:space="preserve">task </w:t>
      </w:r>
      <w:r w:rsidRPr="003F4D80">
        <w:rPr>
          <w:lang w:val="en-US"/>
        </w:rPr>
        <w:t>#1, i.e.</w:t>
      </w:r>
      <w:r>
        <w:rPr>
          <w:lang w:val="en-US"/>
        </w:rPr>
        <w:t xml:space="preserve"> the</w:t>
      </w:r>
      <w:r w:rsidRPr="003F4D80">
        <w:rPr>
          <w:lang w:val="en-US"/>
        </w:rPr>
        <w:t xml:space="preserve"> </w:t>
      </w:r>
      <w:r w:rsidRPr="003F4D80">
        <w:rPr>
          <w:lang w:val="en-GB"/>
        </w:rPr>
        <w:t>Analysis of existing Service Level Agreements and identification of gaps</w:t>
      </w:r>
      <w:r>
        <w:rPr>
          <w:lang w:val="en-GB"/>
        </w:rPr>
        <w:t>. To this end a separate analysis has been carried out with common effor</w:t>
      </w:r>
      <w:r w:rsidR="00C5341B">
        <w:rPr>
          <w:lang w:val="en-GB"/>
        </w:rPr>
        <w:t>t of all Sub Activity partners.</w:t>
      </w:r>
    </w:p>
    <w:p w:rsidR="002917DB" w:rsidRPr="003F4D80" w:rsidRDefault="002917DB" w:rsidP="00C5341B">
      <w:pPr>
        <w:spacing w:before="120" w:after="120"/>
        <w:jc w:val="both"/>
        <w:rPr>
          <w:lang w:val="en-GB"/>
        </w:rPr>
      </w:pPr>
      <w:r>
        <w:rPr>
          <w:lang w:val="en-GB"/>
        </w:rPr>
        <w:t xml:space="preserve">The deliverable “Analysis of SLAs and gaps for NtS” summarizes the existing Service Level Agreements in the context of provision Notices to Skippers on international scale, which is created by the legal regulations for NtS and NtS web service specifications. </w:t>
      </w:r>
      <w:r w:rsidRPr="003F4D80">
        <w:rPr>
          <w:lang w:val="en-GB"/>
        </w:rPr>
        <w:t>Identified problems with existing regulations for Notices to Skipper</w:t>
      </w:r>
      <w:r>
        <w:rPr>
          <w:lang w:val="en-GB"/>
        </w:rPr>
        <w:t xml:space="preserve"> are highlighted within the document. With regard to the identified problems with operation and provision of NtS, the following topics have been dealt with:</w:t>
      </w:r>
    </w:p>
    <w:p w:rsidR="002917DB" w:rsidRDefault="002917DB" w:rsidP="00AD6951">
      <w:pPr>
        <w:pStyle w:val="Listenabsatz"/>
        <w:numPr>
          <w:ilvl w:val="0"/>
          <w:numId w:val="21"/>
        </w:numPr>
        <w:spacing w:before="60" w:after="60"/>
        <w:jc w:val="both"/>
        <w:rPr>
          <w:lang w:val="en-US"/>
        </w:rPr>
      </w:pPr>
      <w:r>
        <w:rPr>
          <w:lang w:val="en-US"/>
        </w:rPr>
        <w:t>NtS Encoding,</w:t>
      </w:r>
    </w:p>
    <w:p w:rsidR="002917DB" w:rsidRDefault="002917DB" w:rsidP="00AD6951">
      <w:pPr>
        <w:pStyle w:val="Listenabsatz"/>
        <w:numPr>
          <w:ilvl w:val="0"/>
          <w:numId w:val="21"/>
        </w:numPr>
        <w:spacing w:before="60" w:after="60"/>
        <w:jc w:val="both"/>
        <w:rPr>
          <w:lang w:val="en-US"/>
        </w:rPr>
      </w:pPr>
      <w:r w:rsidRPr="00463DA7">
        <w:rPr>
          <w:lang w:val="en-US"/>
        </w:rPr>
        <w:t>Implementation of national infrastructure according to different versions of NtS specifications</w:t>
      </w:r>
      <w:r>
        <w:rPr>
          <w:lang w:val="en-US"/>
        </w:rPr>
        <w:t>,</w:t>
      </w:r>
    </w:p>
    <w:p w:rsidR="002917DB" w:rsidRDefault="002917DB" w:rsidP="00AD6951">
      <w:pPr>
        <w:pStyle w:val="Listenabsatz"/>
        <w:numPr>
          <w:ilvl w:val="0"/>
          <w:numId w:val="21"/>
        </w:numPr>
        <w:spacing w:before="60" w:after="60"/>
        <w:jc w:val="both"/>
        <w:rPr>
          <w:lang w:val="en-US"/>
        </w:rPr>
      </w:pPr>
      <w:r>
        <w:rPr>
          <w:lang w:val="en-US"/>
        </w:rPr>
        <w:t>NtS Reference tables,</w:t>
      </w:r>
    </w:p>
    <w:p w:rsidR="002917DB" w:rsidRDefault="002917DB" w:rsidP="00AD6951">
      <w:pPr>
        <w:pStyle w:val="Listenabsatz"/>
        <w:numPr>
          <w:ilvl w:val="0"/>
          <w:numId w:val="21"/>
        </w:numPr>
        <w:spacing w:before="60" w:after="60"/>
        <w:jc w:val="both"/>
        <w:rPr>
          <w:lang w:val="en-US"/>
        </w:rPr>
      </w:pPr>
      <w:r w:rsidRPr="00463DA7">
        <w:rPr>
          <w:lang w:val="en-US"/>
        </w:rPr>
        <w:t>NtS Web Service interconnection approach</w:t>
      </w:r>
      <w:r>
        <w:rPr>
          <w:lang w:val="en-US"/>
        </w:rPr>
        <w:t>,</w:t>
      </w:r>
    </w:p>
    <w:p w:rsidR="002917DB" w:rsidRDefault="002917DB" w:rsidP="00AD6951">
      <w:pPr>
        <w:pStyle w:val="Listenabsatz"/>
        <w:numPr>
          <w:ilvl w:val="0"/>
          <w:numId w:val="21"/>
        </w:numPr>
        <w:spacing w:before="60" w:after="60"/>
        <w:jc w:val="both"/>
        <w:rPr>
          <w:lang w:val="en-US"/>
        </w:rPr>
      </w:pPr>
      <w:r>
        <w:rPr>
          <w:lang w:val="en-US"/>
        </w:rPr>
        <w:t>Various national observations (national business).</w:t>
      </w:r>
    </w:p>
    <w:p w:rsidR="002917DB" w:rsidRDefault="002917DB" w:rsidP="00C5341B">
      <w:pPr>
        <w:spacing w:before="120" w:after="120"/>
        <w:jc w:val="both"/>
        <w:rPr>
          <w:lang w:val="en-US"/>
        </w:rPr>
      </w:pPr>
      <w:r>
        <w:rPr>
          <w:lang w:val="en-US"/>
        </w:rPr>
        <w:t xml:space="preserve">For all identified legal and operational issues, the proposed solutions/recommendations and next steps are outlined in the document and can be summarized </w:t>
      </w:r>
      <w:r w:rsidRPr="00C5341B">
        <w:rPr>
          <w:lang w:val="en-GB"/>
        </w:rPr>
        <w:t>as</w:t>
      </w:r>
      <w:r>
        <w:rPr>
          <w:lang w:val="en-US"/>
        </w:rPr>
        <w:t xml:space="preserve"> follows:</w:t>
      </w:r>
    </w:p>
    <w:p w:rsidR="002917DB" w:rsidRPr="00481D14" w:rsidRDefault="002917DB" w:rsidP="00AD6951">
      <w:pPr>
        <w:pStyle w:val="Listenabsatz"/>
        <w:numPr>
          <w:ilvl w:val="0"/>
          <w:numId w:val="24"/>
        </w:numPr>
        <w:spacing w:before="60" w:after="60"/>
        <w:jc w:val="both"/>
        <w:rPr>
          <w:lang w:val="en-US"/>
        </w:rPr>
      </w:pPr>
      <w:r w:rsidRPr="00481D14">
        <w:rPr>
          <w:lang w:val="en-US"/>
        </w:rPr>
        <w:t>Annex 1 of the RIS Directive 2005/44/ES needs to be updated, in terms of mentioning the RIS index explicitly as one of the  minimum required data to be supplied by Member states in order to provide RIS</w:t>
      </w:r>
    </w:p>
    <w:p w:rsidR="002917DB" w:rsidRDefault="002917DB" w:rsidP="00AD6951">
      <w:pPr>
        <w:pStyle w:val="Listenabsatz"/>
        <w:numPr>
          <w:ilvl w:val="0"/>
          <w:numId w:val="24"/>
        </w:numPr>
        <w:spacing w:before="60" w:after="60"/>
        <w:jc w:val="both"/>
        <w:rPr>
          <w:lang w:val="en-US"/>
        </w:rPr>
      </w:pPr>
      <w:r w:rsidRPr="00481D14">
        <w:rPr>
          <w:lang w:val="en-US"/>
        </w:rPr>
        <w:t>COMMISSION REGULATION (EC) No 416/2007 does not reflect current progress, evolution and maturity of Notices to Skippers related procedures and specifications as maintained within Expert Group for Notices to Skippers. Update of the Commission Regulation concerning NtS reflecting the current developments and work of Expert Group is of utmost importance.</w:t>
      </w:r>
    </w:p>
    <w:p w:rsidR="002917DB" w:rsidRDefault="002917DB" w:rsidP="00AD6951">
      <w:pPr>
        <w:pStyle w:val="Listenabsatz"/>
        <w:numPr>
          <w:ilvl w:val="0"/>
          <w:numId w:val="24"/>
        </w:numPr>
        <w:spacing w:before="60" w:after="60"/>
        <w:jc w:val="both"/>
        <w:rPr>
          <w:lang w:val="en-US"/>
        </w:rPr>
      </w:pPr>
      <w:r w:rsidRPr="00481D14">
        <w:rPr>
          <w:lang w:val="en-US"/>
        </w:rPr>
        <w:t xml:space="preserve">Several versions of NtS standards being maintained either by various international organisations (e.g. UNECE) or the river Commissions (e.g. CCNR) in addition to (EC) 416/2007 make it difficult for member states to decide, on which version of NtS standard to follow and implement. For EU Member States, the only leading specification for implementation of the specific version of NtS, the updated Commission Regulation should be taken. </w:t>
      </w:r>
    </w:p>
    <w:p w:rsidR="002917DB" w:rsidRDefault="002917DB" w:rsidP="00AD6951">
      <w:pPr>
        <w:pStyle w:val="Listenabsatz"/>
        <w:numPr>
          <w:ilvl w:val="0"/>
          <w:numId w:val="24"/>
        </w:numPr>
        <w:spacing w:before="60" w:after="60"/>
        <w:jc w:val="both"/>
        <w:rPr>
          <w:lang w:val="en-US"/>
        </w:rPr>
      </w:pPr>
      <w:r w:rsidRPr="00481D14">
        <w:rPr>
          <w:lang w:val="en-US"/>
        </w:rPr>
        <w:t xml:space="preserve">As European Commission Regulations are no legal basis for non-EU member states also an update of the UNECE NtS standard and the CCNR </w:t>
      </w:r>
      <w:r w:rsidR="00EC48BF" w:rsidRPr="00481D14">
        <w:rPr>
          <w:lang w:val="en-US"/>
        </w:rPr>
        <w:t>Nt</w:t>
      </w:r>
      <w:r w:rsidR="00EC48BF">
        <w:rPr>
          <w:lang w:val="en-US"/>
        </w:rPr>
        <w:t>S</w:t>
      </w:r>
      <w:r w:rsidR="00EC48BF" w:rsidRPr="00481D14">
        <w:rPr>
          <w:lang w:val="en-US"/>
        </w:rPr>
        <w:t xml:space="preserve"> </w:t>
      </w:r>
      <w:r w:rsidRPr="00481D14">
        <w:rPr>
          <w:lang w:val="en-US"/>
        </w:rPr>
        <w:t>Regulation in line with the updated EC CR is to be tackled.</w:t>
      </w:r>
    </w:p>
    <w:p w:rsidR="002917DB" w:rsidRDefault="002917DB" w:rsidP="00AD6951">
      <w:pPr>
        <w:pStyle w:val="Listenabsatz"/>
        <w:numPr>
          <w:ilvl w:val="0"/>
          <w:numId w:val="24"/>
        </w:numPr>
        <w:spacing w:before="60" w:after="60"/>
        <w:jc w:val="both"/>
        <w:rPr>
          <w:lang w:val="en-US"/>
        </w:rPr>
      </w:pPr>
      <w:r w:rsidRPr="00481D14">
        <w:rPr>
          <w:lang w:val="en-US"/>
        </w:rPr>
        <w:t xml:space="preserve">Maintenance procedure and the current structure of EC technical specifications for NtS is not satisfactory considering the high frequency of changes and proposals related to the technical specifications (changes within xsd/wsdl, changes in NtS reference tables, etc.) of NtS. Such living nature of NtS specifications needs to be considered in the upcoming Commission </w:t>
      </w:r>
      <w:r w:rsidRPr="00481D14">
        <w:rPr>
          <w:lang w:val="en-US"/>
        </w:rPr>
        <w:lastRenderedPageBreak/>
        <w:t>Regulation for NtS. Updated Commission Regulation for NtS itself should be published without NtS reference tables and NtS XML specifications.</w:t>
      </w:r>
    </w:p>
    <w:p w:rsidR="002917DB" w:rsidRPr="00481D14" w:rsidRDefault="002917DB" w:rsidP="00AD6951">
      <w:pPr>
        <w:pStyle w:val="Listenabsatz"/>
        <w:numPr>
          <w:ilvl w:val="0"/>
          <w:numId w:val="24"/>
        </w:numPr>
        <w:spacing w:before="60" w:after="60"/>
        <w:jc w:val="both"/>
        <w:rPr>
          <w:lang w:val="en-US"/>
        </w:rPr>
      </w:pPr>
      <w:r w:rsidRPr="00481D14">
        <w:rPr>
          <w:lang w:val="en-US"/>
        </w:rPr>
        <w:t>Updated Commission regulation for NtS must clearly define the rules for harmonised implementation of common agreed version of NtS specifications, referring to the individual parts of documentation being maintained by Expert Group related to implementation of NtS:</w:t>
      </w:r>
    </w:p>
    <w:p w:rsidR="002917DB" w:rsidRPr="00481D14" w:rsidRDefault="002917DB" w:rsidP="00AD6951">
      <w:pPr>
        <w:pStyle w:val="Listenabsatz"/>
        <w:numPr>
          <w:ilvl w:val="1"/>
          <w:numId w:val="21"/>
        </w:numPr>
        <w:spacing w:before="60" w:after="60"/>
        <w:jc w:val="both"/>
        <w:rPr>
          <w:lang w:val="en-US"/>
        </w:rPr>
      </w:pPr>
      <w:r w:rsidRPr="00481D14">
        <w:rPr>
          <w:lang w:val="en-US"/>
        </w:rPr>
        <w:t>NtS Web Service specification (wsdl, and documentation incl. web service interconnection parameters)</w:t>
      </w:r>
    </w:p>
    <w:p w:rsidR="002917DB" w:rsidRPr="00481D14" w:rsidRDefault="002917DB" w:rsidP="00AD6951">
      <w:pPr>
        <w:pStyle w:val="Listenabsatz"/>
        <w:numPr>
          <w:ilvl w:val="1"/>
          <w:numId w:val="21"/>
        </w:numPr>
        <w:spacing w:before="60" w:after="60"/>
        <w:jc w:val="both"/>
        <w:rPr>
          <w:lang w:val="en-US"/>
        </w:rPr>
      </w:pPr>
      <w:r w:rsidRPr="00481D14">
        <w:rPr>
          <w:lang w:val="en-US"/>
        </w:rPr>
        <w:t>NtS XSD</w:t>
      </w:r>
    </w:p>
    <w:p w:rsidR="002917DB" w:rsidRPr="00481D14" w:rsidRDefault="002917DB" w:rsidP="00AD6951">
      <w:pPr>
        <w:pStyle w:val="Listenabsatz"/>
        <w:numPr>
          <w:ilvl w:val="1"/>
          <w:numId w:val="21"/>
        </w:numPr>
        <w:spacing w:before="60" w:after="60"/>
        <w:jc w:val="both"/>
        <w:rPr>
          <w:lang w:val="en-US"/>
        </w:rPr>
      </w:pPr>
      <w:r w:rsidRPr="00481D14">
        <w:rPr>
          <w:lang w:val="en-US"/>
        </w:rPr>
        <w:t>NtS reference tables (ERDMS)</w:t>
      </w:r>
    </w:p>
    <w:p w:rsidR="002917DB" w:rsidRPr="00481D14" w:rsidRDefault="002917DB" w:rsidP="00AD6951">
      <w:pPr>
        <w:pStyle w:val="Listenabsatz"/>
        <w:numPr>
          <w:ilvl w:val="1"/>
          <w:numId w:val="21"/>
        </w:numPr>
        <w:spacing w:before="60" w:after="60"/>
        <w:jc w:val="both"/>
        <w:rPr>
          <w:lang w:val="en-US"/>
        </w:rPr>
      </w:pPr>
      <w:r w:rsidRPr="00481D14">
        <w:rPr>
          <w:lang w:val="en-US"/>
        </w:rPr>
        <w:t>RIS Index Encoding guide</w:t>
      </w:r>
    </w:p>
    <w:p w:rsidR="002917DB" w:rsidRPr="00481D14" w:rsidRDefault="002917DB" w:rsidP="00AD6951">
      <w:pPr>
        <w:pStyle w:val="Listenabsatz"/>
        <w:numPr>
          <w:ilvl w:val="1"/>
          <w:numId w:val="21"/>
        </w:numPr>
        <w:spacing w:before="60" w:after="60"/>
        <w:jc w:val="both"/>
        <w:rPr>
          <w:lang w:val="en-US"/>
        </w:rPr>
      </w:pPr>
      <w:r w:rsidRPr="00481D14">
        <w:rPr>
          <w:lang w:val="en-US"/>
        </w:rPr>
        <w:t>NtS Encoding Guide</w:t>
      </w:r>
    </w:p>
    <w:p w:rsidR="002917DB" w:rsidRPr="00481D14" w:rsidRDefault="002917DB" w:rsidP="00AD6951">
      <w:pPr>
        <w:pStyle w:val="Listenabsatz"/>
        <w:numPr>
          <w:ilvl w:val="0"/>
          <w:numId w:val="24"/>
        </w:numPr>
        <w:spacing w:before="60" w:after="60"/>
        <w:jc w:val="both"/>
        <w:rPr>
          <w:lang w:val="en-US"/>
        </w:rPr>
      </w:pPr>
      <w:r w:rsidRPr="00481D14">
        <w:rPr>
          <w:lang w:val="en-US"/>
        </w:rPr>
        <w:t>The common agreed version for implementation within the NtS Expert Group has to be followed by all applications taking part in the international NtS data exchange in order to avoid errors caused by miscellaneous implementations.</w:t>
      </w:r>
    </w:p>
    <w:p w:rsidR="002917DB" w:rsidRPr="00481D14" w:rsidRDefault="002917DB" w:rsidP="00AD6951">
      <w:pPr>
        <w:pStyle w:val="Listenabsatz"/>
        <w:numPr>
          <w:ilvl w:val="0"/>
          <w:numId w:val="24"/>
        </w:numPr>
        <w:spacing w:before="60" w:after="60"/>
        <w:jc w:val="both"/>
        <w:rPr>
          <w:lang w:val="en-US"/>
        </w:rPr>
      </w:pPr>
      <w:r w:rsidRPr="00481D14">
        <w:rPr>
          <w:lang w:val="en-US"/>
        </w:rPr>
        <w:t>Availability of above package of documents corresponding to agreed version of NtS specifications for implementation shall be enabled via dedicated web site, or other defined public spot (e.g. www.ris.eu).</w:t>
      </w:r>
    </w:p>
    <w:p w:rsidR="002917DB" w:rsidRPr="00481D14" w:rsidRDefault="002917DB" w:rsidP="00AD6951">
      <w:pPr>
        <w:pStyle w:val="Listenabsatz"/>
        <w:numPr>
          <w:ilvl w:val="0"/>
          <w:numId w:val="24"/>
        </w:numPr>
        <w:spacing w:before="60" w:after="60"/>
        <w:jc w:val="both"/>
        <w:rPr>
          <w:lang w:val="en-US"/>
        </w:rPr>
      </w:pPr>
      <w:r w:rsidRPr="00481D14">
        <w:rPr>
          <w:lang w:val="en-US"/>
        </w:rPr>
        <w:t xml:space="preserve">The single point of availability of actual NtS reference tables for Member states should be the ERDMS. </w:t>
      </w:r>
    </w:p>
    <w:p w:rsidR="002917DB" w:rsidRPr="00481D14" w:rsidRDefault="002917DB" w:rsidP="00AD6951">
      <w:pPr>
        <w:pStyle w:val="Listenabsatz"/>
        <w:numPr>
          <w:ilvl w:val="0"/>
          <w:numId w:val="24"/>
        </w:numPr>
        <w:spacing w:before="60" w:after="60"/>
        <w:jc w:val="both"/>
        <w:rPr>
          <w:lang w:val="en-US"/>
        </w:rPr>
      </w:pPr>
      <w:r w:rsidRPr="00481D14">
        <w:rPr>
          <w:lang w:val="en-US"/>
        </w:rPr>
        <w:t xml:space="preserve">NtS Web Service specification needs to be complemented with information on harmonized interconnection procedure and procedures for regular maintenance of the web service specification. </w:t>
      </w:r>
    </w:p>
    <w:p w:rsidR="002917DB" w:rsidRPr="00481D14" w:rsidRDefault="002917DB" w:rsidP="00AD6951">
      <w:pPr>
        <w:pStyle w:val="Listenabsatz"/>
        <w:numPr>
          <w:ilvl w:val="0"/>
          <w:numId w:val="24"/>
        </w:numPr>
        <w:spacing w:before="60" w:after="60"/>
        <w:jc w:val="both"/>
        <w:rPr>
          <w:lang w:val="en-US"/>
        </w:rPr>
      </w:pPr>
      <w:r w:rsidRPr="00481D14">
        <w:rPr>
          <w:lang w:val="en-US"/>
        </w:rPr>
        <w:t>Harmonized encoding of NtS messages on international level should be supported by finalization of the NtS Encoding Guide.</w:t>
      </w:r>
    </w:p>
    <w:p w:rsidR="002917DB" w:rsidRPr="00481D14" w:rsidRDefault="002917DB" w:rsidP="00C5341B">
      <w:pPr>
        <w:spacing w:before="120" w:after="120"/>
        <w:jc w:val="both"/>
        <w:rPr>
          <w:lang w:val="en-US"/>
        </w:rPr>
      </w:pPr>
      <w:r w:rsidRPr="00481D14">
        <w:rPr>
          <w:lang w:val="en-US"/>
        </w:rPr>
        <w:t xml:space="preserve">Result of this work has been presented towards the members of the NtS Expert Group during the </w:t>
      </w:r>
      <w:r>
        <w:rPr>
          <w:lang w:val="en-US"/>
        </w:rPr>
        <w:t>meeting held on the 1</w:t>
      </w:r>
      <w:r w:rsidRPr="004E7E65">
        <w:rPr>
          <w:vertAlign w:val="superscript"/>
          <w:lang w:val="en-US"/>
        </w:rPr>
        <w:t>st</w:t>
      </w:r>
      <w:r>
        <w:rPr>
          <w:lang w:val="en-US"/>
        </w:rPr>
        <w:t xml:space="preserve"> of July 2014 </w:t>
      </w:r>
      <w:r w:rsidRPr="00C5341B">
        <w:rPr>
          <w:lang w:val="en-GB"/>
        </w:rPr>
        <w:t>in</w:t>
      </w:r>
      <w:r>
        <w:rPr>
          <w:lang w:val="en-US"/>
        </w:rPr>
        <w:t xml:space="preserve"> Berlin.</w:t>
      </w:r>
    </w:p>
    <w:p w:rsidR="002917DB" w:rsidRDefault="002917DB" w:rsidP="002917DB">
      <w:pPr>
        <w:pStyle w:val="berschrift3"/>
        <w:jc w:val="both"/>
        <w:rPr>
          <w:lang w:val="en-GB"/>
        </w:rPr>
      </w:pPr>
      <w:r w:rsidRPr="0064345C">
        <w:rPr>
          <w:lang w:val="en-GB"/>
        </w:rPr>
        <w:t>National focus</w:t>
      </w:r>
    </w:p>
    <w:p w:rsidR="002917DB" w:rsidRDefault="002917DB" w:rsidP="00C5341B">
      <w:pPr>
        <w:spacing w:before="120" w:after="120"/>
        <w:jc w:val="both"/>
        <w:rPr>
          <w:lang w:val="en-GB"/>
        </w:rPr>
      </w:pPr>
      <w:r>
        <w:rPr>
          <w:lang w:val="en-GB"/>
        </w:rPr>
        <w:t>Scope of the work for this sub-activity is set up by the Strategic Action Plan of the project, where the tasks for Slovakia read as follows:</w:t>
      </w:r>
    </w:p>
    <w:p w:rsidR="002917DB" w:rsidRPr="00793B09" w:rsidRDefault="002917DB" w:rsidP="00AD6951">
      <w:pPr>
        <w:numPr>
          <w:ilvl w:val="0"/>
          <w:numId w:val="21"/>
        </w:numPr>
        <w:jc w:val="both"/>
        <w:rPr>
          <w:lang w:val="en-GB"/>
        </w:rPr>
      </w:pPr>
      <w:r w:rsidRPr="00793B09">
        <w:rPr>
          <w:lang w:val="en-GB"/>
        </w:rPr>
        <w:t>Contribution to the update of the NtS Encoding Guide</w:t>
      </w:r>
      <w:r>
        <w:rPr>
          <w:lang w:val="en-GB"/>
        </w:rPr>
        <w:t>,</w:t>
      </w:r>
    </w:p>
    <w:p w:rsidR="002917DB" w:rsidRPr="00870F10" w:rsidRDefault="002917DB" w:rsidP="00AD6951">
      <w:pPr>
        <w:numPr>
          <w:ilvl w:val="0"/>
          <w:numId w:val="21"/>
        </w:numPr>
        <w:jc w:val="both"/>
        <w:rPr>
          <w:lang w:val="en-GB"/>
        </w:rPr>
      </w:pPr>
      <w:r w:rsidRPr="00870F10">
        <w:rPr>
          <w:lang w:val="en-GB"/>
        </w:rPr>
        <w:t xml:space="preserve">Identification of shortcomings of current NtS service in terms of the quality related aspects, specification and </w:t>
      </w:r>
      <w:r>
        <w:rPr>
          <w:lang w:val="en-GB"/>
        </w:rPr>
        <w:t xml:space="preserve">pilot </w:t>
      </w:r>
      <w:r w:rsidRPr="00870F10">
        <w:rPr>
          <w:lang w:val="en-GB"/>
        </w:rPr>
        <w:t xml:space="preserve">implementation of </w:t>
      </w:r>
      <w:r>
        <w:rPr>
          <w:lang w:val="en-GB"/>
        </w:rPr>
        <w:t xml:space="preserve">necessary </w:t>
      </w:r>
      <w:r w:rsidRPr="00870F10">
        <w:rPr>
          <w:lang w:val="en-GB"/>
        </w:rPr>
        <w:t>measures to improve the service level</w:t>
      </w:r>
    </w:p>
    <w:p w:rsidR="002917DB" w:rsidRDefault="002917DB" w:rsidP="00AD6951">
      <w:pPr>
        <w:pStyle w:val="Listenabsatz"/>
        <w:numPr>
          <w:ilvl w:val="0"/>
          <w:numId w:val="21"/>
        </w:numPr>
        <w:spacing w:before="60" w:after="60"/>
        <w:jc w:val="both"/>
        <w:rPr>
          <w:lang w:val="en-GB"/>
        </w:rPr>
      </w:pPr>
      <w:r w:rsidRPr="00870F10">
        <w:rPr>
          <w:lang w:val="en-GB"/>
        </w:rPr>
        <w:t>Elaboration of processes for creation and publication of NtS to improve the service level</w:t>
      </w:r>
      <w:r>
        <w:rPr>
          <w:lang w:val="en-GB"/>
        </w:rPr>
        <w:t>.</w:t>
      </w:r>
    </w:p>
    <w:p w:rsidR="002917DB" w:rsidRPr="00363CD3" w:rsidRDefault="002917DB" w:rsidP="00C5341B">
      <w:pPr>
        <w:spacing w:before="120" w:after="120"/>
        <w:jc w:val="both"/>
        <w:rPr>
          <w:lang w:val="en-GB"/>
        </w:rPr>
      </w:pPr>
      <w:r w:rsidRPr="00363CD3">
        <w:rPr>
          <w:lang w:val="en-GB"/>
        </w:rPr>
        <w:t>Following measures to fulfil defined tasks and reach the defined service levels have been implemented</w:t>
      </w:r>
      <w:r>
        <w:rPr>
          <w:lang w:val="en-GB"/>
        </w:rPr>
        <w:t>.</w:t>
      </w:r>
    </w:p>
    <w:p w:rsidR="002917DB" w:rsidRDefault="002917DB" w:rsidP="002917DB">
      <w:pPr>
        <w:pStyle w:val="berschrift4"/>
        <w:jc w:val="both"/>
        <w:rPr>
          <w:lang w:val="en-GB"/>
        </w:rPr>
      </w:pPr>
      <w:r w:rsidRPr="00793B09">
        <w:rPr>
          <w:lang w:val="en-GB"/>
        </w:rPr>
        <w:t>Contribution to the update of the NtS Encoding Guide</w:t>
      </w:r>
    </w:p>
    <w:p w:rsidR="002917DB" w:rsidRDefault="002917DB" w:rsidP="00C5341B">
      <w:pPr>
        <w:spacing w:before="120" w:after="120"/>
        <w:jc w:val="both"/>
        <w:rPr>
          <w:lang w:val="en-US"/>
        </w:rPr>
      </w:pPr>
      <w:r>
        <w:rPr>
          <w:lang w:val="en-GB"/>
        </w:rPr>
        <w:t>In order to fulfil this task, an analysis of Fairway and Traffic related messages published via</w:t>
      </w:r>
      <w:r w:rsidR="0046346C">
        <w:rPr>
          <w:lang w:val="en-GB"/>
        </w:rPr>
        <w:t xml:space="preserve"> </w:t>
      </w:r>
      <w:hyperlink r:id="rId45" w:history="1">
        <w:r w:rsidR="0046346C" w:rsidRPr="001F26CC">
          <w:rPr>
            <w:rStyle w:val="Hyperlink"/>
            <w:lang w:val="en-GB"/>
          </w:rPr>
          <w:t>http://nts-pilot.slovris.sk/</w:t>
        </w:r>
      </w:hyperlink>
      <w:r w:rsidR="0046346C">
        <w:rPr>
          <w:lang w:val="en-GB"/>
        </w:rPr>
        <w:t xml:space="preserve"> </w:t>
      </w:r>
      <w:r>
        <w:rPr>
          <w:lang w:val="en-GB"/>
        </w:rPr>
        <w:t xml:space="preserve"> during the period </w:t>
      </w:r>
      <w:r w:rsidRPr="004977CB">
        <w:rPr>
          <w:lang w:val="en-US"/>
        </w:rPr>
        <w:t>11/2011-10/2013</w:t>
      </w:r>
      <w:r>
        <w:rPr>
          <w:lang w:val="en-US"/>
        </w:rPr>
        <w:t xml:space="preserve"> has been analyzed.</w:t>
      </w:r>
    </w:p>
    <w:p w:rsidR="002917DB" w:rsidRDefault="002917DB" w:rsidP="00C5341B">
      <w:pPr>
        <w:keepNext/>
        <w:spacing w:after="240"/>
        <w:jc w:val="center"/>
      </w:pPr>
      <w:r>
        <w:rPr>
          <w:noProof/>
          <w:lang w:val="en-GB" w:eastAsia="en-GB"/>
        </w:rPr>
        <w:drawing>
          <wp:inline distT="0" distB="0" distL="0" distR="0" wp14:anchorId="6F23C66F" wp14:editId="4A808164">
            <wp:extent cx="5075360" cy="685859"/>
            <wp:effectExtent l="0" t="0" r="0" b="0"/>
            <wp:docPr id="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75360" cy="685859"/>
                    </a:xfrm>
                    <a:prstGeom prst="rect">
                      <a:avLst/>
                    </a:prstGeom>
                  </pic:spPr>
                </pic:pic>
              </a:graphicData>
            </a:graphic>
          </wp:inline>
        </w:drawing>
      </w:r>
    </w:p>
    <w:p w:rsidR="002917DB" w:rsidRPr="002917DB" w:rsidRDefault="002917DB" w:rsidP="00C5341B">
      <w:pPr>
        <w:pStyle w:val="Beschriftung"/>
        <w:jc w:val="center"/>
        <w:rPr>
          <w:b w:val="0"/>
          <w:lang w:val="en-GB"/>
        </w:rPr>
      </w:pPr>
      <w:bookmarkStart w:id="110" w:name="_Toc404242844"/>
      <w:r w:rsidRPr="002917DB">
        <w:rPr>
          <w:b w:val="0"/>
          <w:lang w:val="en-GB"/>
        </w:rPr>
        <w:t>Number of analysed FTM messages</w:t>
      </w:r>
      <w:bookmarkEnd w:id="110"/>
    </w:p>
    <w:p w:rsidR="002917DB" w:rsidRPr="002917DB" w:rsidRDefault="002917DB" w:rsidP="00C5341B">
      <w:pPr>
        <w:spacing w:before="120" w:after="120"/>
        <w:jc w:val="both"/>
        <w:rPr>
          <w:lang w:val="en-GB"/>
        </w:rPr>
      </w:pPr>
      <w:r w:rsidRPr="002917DB">
        <w:rPr>
          <w:lang w:val="en-GB"/>
        </w:rPr>
        <w:t>As the result of this analysis, several recommendations towards the NtS Encoding has been drafted, which were provided to the members of the NtS task force Encoding Guide for further consideration within the updated NtS Encoding Guide. These recommendations are as well reflected within the above mentioned report focused on „Ana</w:t>
      </w:r>
      <w:r w:rsidR="00C5341B">
        <w:rPr>
          <w:lang w:val="en-GB"/>
        </w:rPr>
        <w:t>lysis of SLA and gaps for NtS“.</w:t>
      </w:r>
    </w:p>
    <w:p w:rsidR="002917DB" w:rsidRPr="002917DB" w:rsidRDefault="002917DB" w:rsidP="00C5341B">
      <w:pPr>
        <w:spacing w:before="120" w:after="120"/>
        <w:jc w:val="both"/>
        <w:rPr>
          <w:lang w:val="en-GB"/>
        </w:rPr>
      </w:pPr>
      <w:r w:rsidRPr="004977CB">
        <w:rPr>
          <w:lang w:val="en-US"/>
        </w:rPr>
        <w:t xml:space="preserve">Further objectives of this </w:t>
      </w:r>
      <w:r>
        <w:rPr>
          <w:lang w:val="en-US"/>
        </w:rPr>
        <w:t>activity was</w:t>
      </w:r>
      <w:r w:rsidRPr="004977CB">
        <w:rPr>
          <w:lang w:val="en-US"/>
        </w:rPr>
        <w:t xml:space="preserve"> to contribute to the definition of clear process description of NtS publication on national level with focus on </w:t>
      </w:r>
      <w:r w:rsidRPr="00C5341B">
        <w:rPr>
          <w:lang w:val="en-GB"/>
        </w:rPr>
        <w:t>optimization</w:t>
      </w:r>
      <w:r w:rsidRPr="004977CB">
        <w:rPr>
          <w:lang w:val="en-US"/>
        </w:rPr>
        <w:t xml:space="preserve"> of </w:t>
      </w:r>
      <w:r>
        <w:rPr>
          <w:lang w:val="en-US"/>
        </w:rPr>
        <w:t xml:space="preserve">the </w:t>
      </w:r>
      <w:r w:rsidRPr="004977CB">
        <w:rPr>
          <w:lang w:val="en-US"/>
        </w:rPr>
        <w:t xml:space="preserve">current procedures and improvement of </w:t>
      </w:r>
      <w:r>
        <w:rPr>
          <w:lang w:val="en-US"/>
        </w:rPr>
        <w:t xml:space="preserve">the </w:t>
      </w:r>
      <w:r w:rsidRPr="004977CB">
        <w:rPr>
          <w:lang w:val="en-US"/>
        </w:rPr>
        <w:t>overall quality of information provided via NtS service.</w:t>
      </w:r>
    </w:p>
    <w:p w:rsidR="002917DB" w:rsidRDefault="002917DB" w:rsidP="002917DB">
      <w:pPr>
        <w:pStyle w:val="berschrift4"/>
        <w:jc w:val="both"/>
        <w:rPr>
          <w:lang w:val="en-GB"/>
        </w:rPr>
      </w:pPr>
      <w:r>
        <w:rPr>
          <w:lang w:val="en-GB"/>
        </w:rPr>
        <w:lastRenderedPageBreak/>
        <w:t>P</w:t>
      </w:r>
      <w:r w:rsidRPr="00870F10">
        <w:rPr>
          <w:lang w:val="en-GB"/>
        </w:rPr>
        <w:t>rocesses for creation and publication of NtS</w:t>
      </w:r>
      <w:r>
        <w:rPr>
          <w:lang w:val="en-GB"/>
        </w:rPr>
        <w:t xml:space="preserve"> on national level</w:t>
      </w:r>
    </w:p>
    <w:p w:rsidR="002917DB" w:rsidRDefault="002917DB" w:rsidP="00C5341B">
      <w:pPr>
        <w:spacing w:before="120" w:after="120"/>
        <w:jc w:val="both"/>
        <w:rPr>
          <w:lang w:val="en-GB"/>
        </w:rPr>
      </w:pPr>
      <w:r>
        <w:rPr>
          <w:lang w:val="en-GB"/>
        </w:rPr>
        <w:t>This activity represents fluent continuation of the previous task, where FTM analysis created the basis. The report created as the result of this activity, describes the current state of creation and publication of individual NtS message types, i.e. WRM, WERM and FTM with focus on clear determination of responsibility for providing and publication of relevant information. Topic of ICEM messages in Slovakia is mentioned as well.</w:t>
      </w:r>
    </w:p>
    <w:p w:rsidR="002917DB" w:rsidRDefault="002917DB" w:rsidP="00C5341B">
      <w:pPr>
        <w:spacing w:before="120" w:after="120"/>
        <w:jc w:val="both"/>
        <w:rPr>
          <w:lang w:val="en-GB"/>
        </w:rPr>
      </w:pPr>
      <w:r>
        <w:rPr>
          <w:lang w:val="en-GB"/>
        </w:rPr>
        <w:t xml:space="preserve">NtS messages are being (can be) created in Slovakia either manually (FTM, ICEM) or automatically (WRM, WERM). ICEM messages currently are not being published due to persisting differences in reference data for classification of ice phenomenon on national level and NtS standard, respectively due to the lacking methodology and insufficient resources of the Transport Authority, which are necessary for </w:t>
      </w:r>
      <w:r w:rsidR="00EC48BF">
        <w:rPr>
          <w:lang w:val="en-GB"/>
        </w:rPr>
        <w:t xml:space="preserve">assessment </w:t>
      </w:r>
      <w:r w:rsidR="00C5341B">
        <w:rPr>
          <w:lang w:val="en-GB"/>
        </w:rPr>
        <w:t>of the Ice situation.</w:t>
      </w:r>
    </w:p>
    <w:p w:rsidR="002917DB" w:rsidRDefault="002917DB" w:rsidP="00C5341B">
      <w:pPr>
        <w:spacing w:before="120" w:after="120"/>
        <w:jc w:val="both"/>
        <w:rPr>
          <w:lang w:val="en-GB"/>
        </w:rPr>
      </w:pPr>
      <w:r>
        <w:rPr>
          <w:lang w:val="en-GB"/>
        </w:rPr>
        <w:t>For each of the existing NtS message type, the identified deficits are described with proposal for solutions how to overcome them. In particular:</w:t>
      </w:r>
    </w:p>
    <w:p w:rsidR="002917DB" w:rsidRDefault="002917DB" w:rsidP="00AD6951">
      <w:pPr>
        <w:pStyle w:val="Listenabsatz"/>
        <w:numPr>
          <w:ilvl w:val="0"/>
          <w:numId w:val="21"/>
        </w:numPr>
        <w:spacing w:before="60" w:after="60"/>
        <w:jc w:val="both"/>
        <w:rPr>
          <w:lang w:val="en-US"/>
        </w:rPr>
      </w:pPr>
      <w:r w:rsidRPr="00A7421D">
        <w:rPr>
          <w:lang w:val="en-US"/>
        </w:rPr>
        <w:t>For proper functioning of the NtS application to the future and after the end of project IRIS Europe III It is necessary, that the Transport Authority resolves the „contractual“ issues with Slovak Hydro – Meteorological institute in terms of Hydro – meteo data provision by means of created web service specifications (WS HIPS)</w:t>
      </w:r>
      <w:r>
        <w:rPr>
          <w:lang w:val="en-US"/>
        </w:rPr>
        <w:t>.</w:t>
      </w:r>
    </w:p>
    <w:p w:rsidR="002917DB" w:rsidRDefault="002917DB" w:rsidP="00AD6951">
      <w:pPr>
        <w:pStyle w:val="Listenabsatz"/>
        <w:numPr>
          <w:ilvl w:val="0"/>
          <w:numId w:val="21"/>
        </w:numPr>
        <w:spacing w:before="60" w:after="60"/>
        <w:jc w:val="both"/>
        <w:rPr>
          <w:lang w:val="en-US"/>
        </w:rPr>
      </w:pPr>
      <w:r>
        <w:rPr>
          <w:lang w:val="en-US"/>
        </w:rPr>
        <w:t>Improvement of process for collecting data from external subjects, which fairway related activities might results into future FTM publication – introduction of specific “Request form for execution of activities on the fairway and issue of navigational regulation”. As the suitable spot for this form, the new national FIS portal is recommended where the form can be downloaded from by the IWT stakeholders,</w:t>
      </w:r>
    </w:p>
    <w:p w:rsidR="002917DB" w:rsidRDefault="002917DB" w:rsidP="00AD6951">
      <w:pPr>
        <w:pStyle w:val="Listenabsatz"/>
        <w:numPr>
          <w:ilvl w:val="0"/>
          <w:numId w:val="21"/>
        </w:numPr>
        <w:spacing w:before="60" w:after="60"/>
        <w:jc w:val="both"/>
        <w:rPr>
          <w:lang w:val="en-US"/>
        </w:rPr>
      </w:pPr>
      <w:r>
        <w:rPr>
          <w:lang w:val="en-US"/>
        </w:rPr>
        <w:t>Definition of processes for publication of ICEM messages in line with NtS Standard – in this regard the representatives of the SHMI have been requested to explore the possibilities of using the new code tables for coding of ice situation at the Danube. The classification of ice codes being us</w:t>
      </w:r>
      <w:r w:rsidR="006E4A59">
        <w:rPr>
          <w:lang w:val="en-US"/>
        </w:rPr>
        <w:t>ed at present isn’t compatible.</w:t>
      </w:r>
    </w:p>
    <w:p w:rsidR="002917DB" w:rsidRDefault="002917DB" w:rsidP="00AD6951">
      <w:pPr>
        <w:pStyle w:val="Listenabsatz"/>
        <w:numPr>
          <w:ilvl w:val="0"/>
          <w:numId w:val="21"/>
        </w:numPr>
        <w:spacing w:before="60" w:after="60"/>
        <w:jc w:val="both"/>
        <w:rPr>
          <w:lang w:val="en-US"/>
        </w:rPr>
      </w:pPr>
      <w:r>
        <w:rPr>
          <w:lang w:val="en-US"/>
        </w:rPr>
        <w:t>Recommendations concerning the termination (cancellation) of NtS messages with unknown end of validity.</w:t>
      </w:r>
    </w:p>
    <w:p w:rsidR="002917DB" w:rsidRDefault="002917DB" w:rsidP="00C5341B">
      <w:pPr>
        <w:spacing w:before="120" w:after="120"/>
        <w:jc w:val="both"/>
        <w:rPr>
          <w:lang w:val="en-US"/>
        </w:rPr>
      </w:pPr>
      <w:r>
        <w:rPr>
          <w:lang w:val="en-US"/>
        </w:rPr>
        <w:t xml:space="preserve">The documented and </w:t>
      </w:r>
      <w:r w:rsidRPr="00C5341B">
        <w:rPr>
          <w:lang w:val="en-GB"/>
        </w:rPr>
        <w:t>proposed</w:t>
      </w:r>
      <w:r>
        <w:rPr>
          <w:lang w:val="en-US"/>
        </w:rPr>
        <w:t xml:space="preserve"> measures have been submitted to the representatives of the Transport Authority. To put these recommendations to praxis, is under the responsibility of the RIS provider.</w:t>
      </w:r>
    </w:p>
    <w:p w:rsidR="002917DB" w:rsidRDefault="002917DB" w:rsidP="002917DB">
      <w:pPr>
        <w:keepNext/>
        <w:jc w:val="center"/>
      </w:pPr>
      <w:r>
        <w:rPr>
          <w:noProof/>
          <w:lang w:val="en-GB" w:eastAsia="en-GB"/>
        </w:rPr>
        <w:lastRenderedPageBreak/>
        <w:drawing>
          <wp:inline distT="0" distB="0" distL="0" distR="0" wp14:anchorId="3EF0B6EA" wp14:editId="33A603D4">
            <wp:extent cx="5759450" cy="4025265"/>
            <wp:effectExtent l="0" t="0" r="0" b="0"/>
            <wp:docPr id="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5759450" cy="4025265"/>
                    </a:xfrm>
                    <a:prstGeom prst="rect">
                      <a:avLst/>
                    </a:prstGeom>
                  </pic:spPr>
                </pic:pic>
              </a:graphicData>
            </a:graphic>
          </wp:inline>
        </w:drawing>
      </w:r>
    </w:p>
    <w:p w:rsidR="002917DB" w:rsidRPr="0029623E" w:rsidRDefault="002917DB" w:rsidP="002917DB">
      <w:pPr>
        <w:pStyle w:val="Beschriftung"/>
        <w:jc w:val="right"/>
        <w:rPr>
          <w:b w:val="0"/>
          <w:lang w:val="en-US"/>
        </w:rPr>
      </w:pPr>
      <w:bookmarkStart w:id="111" w:name="_Toc404239740"/>
      <w:r w:rsidRPr="0029623E">
        <w:rPr>
          <w:b w:val="0"/>
          <w:lang w:val="en-US"/>
        </w:rPr>
        <w:t>Request form for execution of activities on the fairway and issue of navigational regulation</w:t>
      </w:r>
      <w:bookmarkEnd w:id="111"/>
      <w:r w:rsidRPr="002917DB">
        <w:rPr>
          <w:b w:val="0"/>
          <w:lang w:val="en-GB"/>
        </w:rPr>
        <w:t xml:space="preserve"> </w:t>
      </w:r>
    </w:p>
    <w:p w:rsidR="002917DB" w:rsidRDefault="002917DB" w:rsidP="002917DB">
      <w:pPr>
        <w:pStyle w:val="berschrift4"/>
        <w:jc w:val="both"/>
        <w:rPr>
          <w:lang w:val="en-GB"/>
        </w:rPr>
      </w:pPr>
      <w:r w:rsidRPr="00870F10">
        <w:rPr>
          <w:lang w:val="en-GB"/>
        </w:rPr>
        <w:t>Identification of shortcomings of current NtS service</w:t>
      </w:r>
    </w:p>
    <w:p w:rsidR="002917DB" w:rsidRPr="006176D5" w:rsidRDefault="002917DB" w:rsidP="0047089B">
      <w:pPr>
        <w:spacing w:before="120" w:after="120"/>
        <w:jc w:val="both"/>
        <w:rPr>
          <w:lang w:val="en-GB"/>
        </w:rPr>
      </w:pPr>
      <w:r>
        <w:rPr>
          <w:lang w:val="en-GB"/>
        </w:rPr>
        <w:t>Shortcomings of the NtS service have been identified at the beginning of the project wi</w:t>
      </w:r>
      <w:r w:rsidR="0047089B">
        <w:rPr>
          <w:lang w:val="en-GB"/>
        </w:rPr>
        <w:t>thin the SuAc3.1. This provided</w:t>
      </w:r>
    </w:p>
    <w:p w:rsidR="002917DB" w:rsidRPr="006176D5" w:rsidRDefault="002917DB" w:rsidP="00AD6951">
      <w:pPr>
        <w:pStyle w:val="Listenabsatz"/>
        <w:numPr>
          <w:ilvl w:val="0"/>
          <w:numId w:val="21"/>
        </w:numPr>
        <w:spacing w:before="60" w:after="60"/>
        <w:jc w:val="both"/>
        <w:rPr>
          <w:lang w:val="en-GB"/>
        </w:rPr>
      </w:pPr>
      <w:r w:rsidRPr="003B720E">
        <w:rPr>
          <w:u w:val="single"/>
          <w:lang w:val="en-GB"/>
        </w:rPr>
        <w:t>Relocation of NtS server to RIS centre</w:t>
      </w:r>
      <w:r>
        <w:rPr>
          <w:lang w:val="en-GB"/>
        </w:rPr>
        <w:t xml:space="preserve"> – in order to avoid problems resulting from e.g. different server times resulting to problems whilst logging to the application via SlovRIS Open ID provider, and in order to comply with the overall philosophy for all RIS services in Slovakia, which shall be hosted at the hardware located in the premises of the Transport Authority,</w:t>
      </w:r>
    </w:p>
    <w:p w:rsidR="002917DB" w:rsidRPr="003B720E" w:rsidRDefault="002917DB" w:rsidP="00AD6951">
      <w:pPr>
        <w:pStyle w:val="Listenabsatz"/>
        <w:numPr>
          <w:ilvl w:val="0"/>
          <w:numId w:val="21"/>
        </w:numPr>
        <w:spacing w:before="60" w:after="60"/>
        <w:jc w:val="both"/>
        <w:rPr>
          <w:u w:val="single"/>
          <w:lang w:val="en-GB"/>
        </w:rPr>
      </w:pPr>
      <w:r w:rsidRPr="003B720E">
        <w:rPr>
          <w:u w:val="single"/>
          <w:lang w:val="en-GB"/>
        </w:rPr>
        <w:t>Requirements of Transport Authority</w:t>
      </w:r>
    </w:p>
    <w:p w:rsidR="002917DB" w:rsidRPr="003B720E" w:rsidRDefault="002917DB" w:rsidP="00AD6951">
      <w:pPr>
        <w:numPr>
          <w:ilvl w:val="0"/>
          <w:numId w:val="25"/>
        </w:numPr>
        <w:spacing w:before="60" w:after="60"/>
        <w:jc w:val="both"/>
        <w:rPr>
          <w:lang w:val="sk-SK"/>
        </w:rPr>
      </w:pPr>
      <w:r w:rsidRPr="006176D5">
        <w:rPr>
          <w:lang w:val="en-US"/>
        </w:rPr>
        <w:t>Update of</w:t>
      </w:r>
      <w:r>
        <w:rPr>
          <w:lang w:val="en-US"/>
        </w:rPr>
        <w:t xml:space="preserve"> the</w:t>
      </w:r>
      <w:r w:rsidRPr="006176D5">
        <w:rPr>
          <w:lang w:val="en-US"/>
        </w:rPr>
        <w:t xml:space="preserve"> W</w:t>
      </w:r>
      <w:r>
        <w:rPr>
          <w:lang w:val="en-US"/>
        </w:rPr>
        <w:t>eb</w:t>
      </w:r>
      <w:r w:rsidRPr="006176D5">
        <w:rPr>
          <w:lang w:val="en-US"/>
        </w:rPr>
        <w:t>S</w:t>
      </w:r>
      <w:r>
        <w:rPr>
          <w:lang w:val="en-US"/>
        </w:rPr>
        <w:t>ervice</w:t>
      </w:r>
      <w:r w:rsidRPr="006176D5">
        <w:rPr>
          <w:lang w:val="en-US"/>
        </w:rPr>
        <w:t xml:space="preserve"> specification for obtaining hydro-meteo</w:t>
      </w:r>
      <w:r>
        <w:rPr>
          <w:lang w:val="en-US"/>
        </w:rPr>
        <w:t>rological</w:t>
      </w:r>
      <w:r w:rsidRPr="006176D5">
        <w:rPr>
          <w:lang w:val="en-US"/>
        </w:rPr>
        <w:t xml:space="preserve"> data</w:t>
      </w:r>
      <w:r>
        <w:rPr>
          <w:lang w:val="en-US"/>
        </w:rPr>
        <w:t xml:space="preserve"> from Slovak Hydro Meteorological Institute,</w:t>
      </w:r>
    </w:p>
    <w:p w:rsidR="002917DB" w:rsidRPr="006176D5" w:rsidRDefault="002917DB" w:rsidP="00AD6951">
      <w:pPr>
        <w:numPr>
          <w:ilvl w:val="0"/>
          <w:numId w:val="25"/>
        </w:numPr>
        <w:spacing w:before="60" w:after="60"/>
        <w:jc w:val="both"/>
        <w:rPr>
          <w:lang w:val="sk-SK"/>
        </w:rPr>
      </w:pPr>
      <w:r w:rsidRPr="006176D5">
        <w:rPr>
          <w:lang w:val="en-US"/>
        </w:rPr>
        <w:t xml:space="preserve">Publication of </w:t>
      </w:r>
      <w:r>
        <w:rPr>
          <w:lang w:val="en-US"/>
        </w:rPr>
        <w:t xml:space="preserve">water level </w:t>
      </w:r>
      <w:r w:rsidRPr="006176D5">
        <w:rPr>
          <w:lang w:val="en-US"/>
        </w:rPr>
        <w:t xml:space="preserve">forecasts separated from publication of actual </w:t>
      </w:r>
      <w:r>
        <w:rPr>
          <w:lang w:val="en-US"/>
        </w:rPr>
        <w:t>water level measurements,</w:t>
      </w:r>
    </w:p>
    <w:p w:rsidR="002917DB" w:rsidRPr="006176D5" w:rsidRDefault="002917DB" w:rsidP="00AD6951">
      <w:pPr>
        <w:numPr>
          <w:ilvl w:val="0"/>
          <w:numId w:val="25"/>
        </w:numPr>
        <w:spacing w:before="60" w:after="60"/>
        <w:jc w:val="both"/>
        <w:rPr>
          <w:lang w:val="sk-SK"/>
        </w:rPr>
      </w:pPr>
      <w:r>
        <w:rPr>
          <w:lang w:val="en-US"/>
        </w:rPr>
        <w:t xml:space="preserve">Other </w:t>
      </w:r>
      <w:r w:rsidRPr="006176D5">
        <w:rPr>
          <w:lang w:val="en-US"/>
        </w:rPr>
        <w:t>functionality enhancements</w:t>
      </w:r>
    </w:p>
    <w:p w:rsidR="002917DB" w:rsidRPr="006176D5" w:rsidRDefault="002917DB" w:rsidP="00AD6951">
      <w:pPr>
        <w:numPr>
          <w:ilvl w:val="1"/>
          <w:numId w:val="25"/>
        </w:numPr>
        <w:spacing w:before="60" w:after="60"/>
        <w:jc w:val="both"/>
        <w:rPr>
          <w:lang w:val="sk-SK"/>
        </w:rPr>
      </w:pPr>
      <w:r w:rsidRPr="006176D5">
        <w:rPr>
          <w:lang w:val="en-US"/>
        </w:rPr>
        <w:t>Auto pre-filling and updates of date &amp; time attributes of NtS</w:t>
      </w:r>
      <w:r>
        <w:rPr>
          <w:lang w:val="en-US"/>
        </w:rPr>
        <w:t>,</w:t>
      </w:r>
    </w:p>
    <w:p w:rsidR="002917DB" w:rsidRPr="006176D5" w:rsidRDefault="002917DB" w:rsidP="00AD6951">
      <w:pPr>
        <w:numPr>
          <w:ilvl w:val="1"/>
          <w:numId w:val="25"/>
        </w:numPr>
        <w:spacing w:before="60" w:after="60"/>
        <w:jc w:val="both"/>
        <w:rPr>
          <w:lang w:val="sk-SK"/>
        </w:rPr>
      </w:pPr>
      <w:r w:rsidRPr="006176D5">
        <w:rPr>
          <w:lang w:val="en-US"/>
        </w:rPr>
        <w:t>Selection of object depending on selected FW section</w:t>
      </w:r>
      <w:r>
        <w:rPr>
          <w:lang w:val="en-US"/>
        </w:rPr>
        <w:t>.</w:t>
      </w:r>
    </w:p>
    <w:p w:rsidR="002917DB" w:rsidRDefault="002917DB" w:rsidP="00AD6951">
      <w:pPr>
        <w:pStyle w:val="Listenabsatz"/>
        <w:numPr>
          <w:ilvl w:val="0"/>
          <w:numId w:val="21"/>
        </w:numPr>
        <w:spacing w:before="60" w:after="60"/>
        <w:jc w:val="both"/>
        <w:rPr>
          <w:lang w:val="en-GB"/>
        </w:rPr>
      </w:pPr>
      <w:r>
        <w:rPr>
          <w:lang w:val="en-GB"/>
        </w:rPr>
        <w:t xml:space="preserve">Pilot implementation of the updated NtS technical specifications </w:t>
      </w:r>
      <w:r w:rsidRPr="006176D5">
        <w:rPr>
          <w:lang w:val="en-GB"/>
        </w:rPr>
        <w:t>XSD</w:t>
      </w:r>
      <w:r>
        <w:rPr>
          <w:lang w:val="en-GB"/>
        </w:rPr>
        <w:t>/WSDL</w:t>
      </w:r>
      <w:r w:rsidRPr="006176D5">
        <w:rPr>
          <w:lang w:val="en-GB"/>
        </w:rPr>
        <w:t xml:space="preserve"> 4.0</w:t>
      </w:r>
      <w:r>
        <w:rPr>
          <w:lang w:val="en-GB"/>
        </w:rPr>
        <w:t xml:space="preserve"> on the test environment of the national NtS application</w:t>
      </w:r>
      <w:r w:rsidR="00EC48BF">
        <w:rPr>
          <w:lang w:val="en-GB"/>
        </w:rPr>
        <w:t xml:space="preserve"> </w:t>
      </w:r>
      <w:r w:rsidR="00EC48BF" w:rsidRPr="00342DE0">
        <w:rPr>
          <w:lang w:val="en-GB"/>
        </w:rPr>
        <w:t>http://nts-test.slovris.sk/NtSGwtClient/</w:t>
      </w:r>
      <w:r>
        <w:rPr>
          <w:lang w:val="en-GB"/>
        </w:rPr>
        <w:t>.</w:t>
      </w:r>
    </w:p>
    <w:p w:rsidR="002917DB" w:rsidRPr="003B720E" w:rsidRDefault="002917DB" w:rsidP="0047089B">
      <w:pPr>
        <w:spacing w:before="120" w:after="120"/>
        <w:jc w:val="both"/>
        <w:rPr>
          <w:lang w:val="en-GB"/>
        </w:rPr>
      </w:pPr>
      <w:r>
        <w:rPr>
          <w:lang w:val="en-GB"/>
        </w:rPr>
        <w:t>Moreover, Slovak representatives in their role of NtS Expert Group members actively contributed to the discussions concerning the preparation of updated NtS technical specifications (e.g. discussions concerning the clarification of proper indication of time zone information in NtS messages, etc.). Topics of encoding FTM messages have been discussed with members of NtS task force Encoding Guide.</w:t>
      </w:r>
    </w:p>
    <w:p w:rsidR="002917DB" w:rsidRPr="00E6135B" w:rsidRDefault="002917DB" w:rsidP="0047089B">
      <w:pPr>
        <w:pStyle w:val="berschrift3"/>
        <w:spacing w:after="120"/>
        <w:jc w:val="both"/>
        <w:rPr>
          <w:lang w:val="en-GB"/>
        </w:rPr>
      </w:pPr>
      <w:r w:rsidRPr="00E6135B">
        <w:rPr>
          <w:lang w:val="en-GB"/>
        </w:rPr>
        <w:lastRenderedPageBreak/>
        <w:t>Documentation</w:t>
      </w:r>
    </w:p>
    <w:tbl>
      <w:tblPr>
        <w:tblStyle w:val="Tabellenraster"/>
        <w:tblW w:w="0" w:type="auto"/>
        <w:tblInd w:w="108" w:type="dxa"/>
        <w:tblLook w:val="01E0" w:firstRow="1" w:lastRow="1" w:firstColumn="1" w:lastColumn="1" w:noHBand="0" w:noVBand="0"/>
      </w:tblPr>
      <w:tblGrid>
        <w:gridCol w:w="1560"/>
        <w:gridCol w:w="3827"/>
        <w:gridCol w:w="1412"/>
        <w:gridCol w:w="2303"/>
      </w:tblGrid>
      <w:tr w:rsidR="002917DB" w:rsidRPr="001F5676" w:rsidTr="002917DB">
        <w:trPr>
          <w:trHeight w:val="757"/>
        </w:trPr>
        <w:tc>
          <w:tcPr>
            <w:tcW w:w="1560" w:type="dxa"/>
            <w:shd w:val="clear" w:color="auto" w:fill="C0C0C0"/>
            <w:vAlign w:val="center"/>
          </w:tcPr>
          <w:p w:rsidR="002917DB" w:rsidRPr="001F5676" w:rsidRDefault="002917DB" w:rsidP="002917DB">
            <w:pPr>
              <w:rPr>
                <w:lang w:val="en-US"/>
              </w:rPr>
            </w:pPr>
            <w:r w:rsidRPr="001F5676">
              <w:rPr>
                <w:lang w:val="en-US"/>
              </w:rPr>
              <w:t>Title</w:t>
            </w:r>
          </w:p>
        </w:tc>
        <w:tc>
          <w:tcPr>
            <w:tcW w:w="3827" w:type="dxa"/>
            <w:shd w:val="clear" w:color="auto" w:fill="C0C0C0"/>
            <w:vAlign w:val="center"/>
          </w:tcPr>
          <w:p w:rsidR="002917DB" w:rsidRPr="001F5676" w:rsidRDefault="002917DB" w:rsidP="002917DB">
            <w:pPr>
              <w:rPr>
                <w:lang w:val="en-US"/>
              </w:rPr>
            </w:pPr>
            <w:r w:rsidRPr="001F5676">
              <w:rPr>
                <w:lang w:val="en-US"/>
              </w:rPr>
              <w:t>Content</w:t>
            </w:r>
          </w:p>
        </w:tc>
        <w:tc>
          <w:tcPr>
            <w:tcW w:w="1412" w:type="dxa"/>
            <w:shd w:val="clear" w:color="auto" w:fill="C0C0C0"/>
            <w:vAlign w:val="center"/>
          </w:tcPr>
          <w:p w:rsidR="002917DB" w:rsidRPr="001F5676" w:rsidRDefault="002917DB" w:rsidP="002917DB">
            <w:pPr>
              <w:rPr>
                <w:lang w:val="en-US"/>
              </w:rPr>
            </w:pPr>
            <w:r w:rsidRPr="001F5676">
              <w:rPr>
                <w:lang w:val="en-US"/>
              </w:rPr>
              <w:t>Organisation</w:t>
            </w:r>
          </w:p>
        </w:tc>
        <w:tc>
          <w:tcPr>
            <w:tcW w:w="2303" w:type="dxa"/>
            <w:shd w:val="clear" w:color="auto" w:fill="C0C0C0"/>
            <w:vAlign w:val="center"/>
          </w:tcPr>
          <w:p w:rsidR="002917DB" w:rsidRPr="001F5676" w:rsidRDefault="002917DB" w:rsidP="002917DB">
            <w:pPr>
              <w:rPr>
                <w:lang w:val="en-US"/>
              </w:rPr>
            </w:pPr>
            <w:r w:rsidRPr="001F5676">
              <w:rPr>
                <w:lang w:val="en-US"/>
              </w:rPr>
              <w:t>Status / comment</w:t>
            </w:r>
          </w:p>
        </w:tc>
      </w:tr>
      <w:tr w:rsidR="002917DB" w:rsidRPr="001F5676" w:rsidTr="002917DB">
        <w:tc>
          <w:tcPr>
            <w:tcW w:w="1560" w:type="dxa"/>
            <w:vAlign w:val="center"/>
          </w:tcPr>
          <w:p w:rsidR="002917DB" w:rsidRPr="001F5676" w:rsidRDefault="002917DB" w:rsidP="002917DB">
            <w:pPr>
              <w:rPr>
                <w:lang w:val="en-US"/>
              </w:rPr>
            </w:pPr>
            <w:r w:rsidRPr="001F5676">
              <w:rPr>
                <w:lang w:val="en-US"/>
              </w:rPr>
              <w:t>Analysis of FTM messages in Slovakia</w:t>
            </w:r>
          </w:p>
        </w:tc>
        <w:tc>
          <w:tcPr>
            <w:tcW w:w="3827" w:type="dxa"/>
            <w:vAlign w:val="center"/>
          </w:tcPr>
          <w:p w:rsidR="002917DB" w:rsidRPr="001F5676" w:rsidRDefault="002917DB" w:rsidP="002917DB">
            <w:pPr>
              <w:rPr>
                <w:lang w:val="en-US"/>
              </w:rPr>
            </w:pPr>
            <w:r w:rsidRPr="001F5676">
              <w:rPr>
                <w:lang w:val="en-US"/>
              </w:rPr>
              <w:t>Analysis of FTM messages published in Slovakia in period 11/2011 – 10/2013 with recommendations concerning the NtS Encoding</w:t>
            </w:r>
          </w:p>
        </w:tc>
        <w:tc>
          <w:tcPr>
            <w:tcW w:w="1412" w:type="dxa"/>
            <w:vAlign w:val="center"/>
          </w:tcPr>
          <w:p w:rsidR="002917DB" w:rsidRPr="001F5676" w:rsidRDefault="002917DB" w:rsidP="002917DB">
            <w:pPr>
              <w:rPr>
                <w:lang w:val="en-US"/>
              </w:rPr>
            </w:pPr>
            <w:r>
              <w:rPr>
                <w:lang w:val="en-US"/>
              </w:rPr>
              <w:t>KIOS</w:t>
            </w:r>
          </w:p>
        </w:tc>
        <w:tc>
          <w:tcPr>
            <w:tcW w:w="2303" w:type="dxa"/>
            <w:vAlign w:val="center"/>
          </w:tcPr>
          <w:p w:rsidR="002917DB" w:rsidRPr="001F5676" w:rsidRDefault="002917DB" w:rsidP="002917DB">
            <w:pPr>
              <w:rPr>
                <w:lang w:val="en-US"/>
              </w:rPr>
            </w:pPr>
            <w:r>
              <w:rPr>
                <w:lang w:val="en-US"/>
              </w:rPr>
              <w:t>Final</w:t>
            </w:r>
          </w:p>
        </w:tc>
      </w:tr>
      <w:tr w:rsidR="002917DB" w:rsidRPr="001F5676" w:rsidTr="002917DB">
        <w:tc>
          <w:tcPr>
            <w:tcW w:w="1560" w:type="dxa"/>
            <w:vAlign w:val="center"/>
          </w:tcPr>
          <w:p w:rsidR="002917DB" w:rsidRPr="001F5676" w:rsidRDefault="002917DB" w:rsidP="002917DB">
            <w:pPr>
              <w:rPr>
                <w:lang w:val="en-US"/>
              </w:rPr>
            </w:pPr>
            <w:r w:rsidRPr="001F5676">
              <w:rPr>
                <w:lang w:val="en-US"/>
              </w:rPr>
              <w:t>Processes for creation and publication of NtS</w:t>
            </w:r>
          </w:p>
        </w:tc>
        <w:tc>
          <w:tcPr>
            <w:tcW w:w="3827" w:type="dxa"/>
            <w:vAlign w:val="center"/>
          </w:tcPr>
          <w:p w:rsidR="002917DB" w:rsidRPr="001F5676" w:rsidRDefault="002917DB" w:rsidP="002917DB">
            <w:pPr>
              <w:rPr>
                <w:rFonts w:cs="Arial"/>
                <w:bCs/>
                <w:szCs w:val="20"/>
                <w:lang w:val="en-US"/>
              </w:rPr>
            </w:pPr>
            <w:r w:rsidRPr="001F5676">
              <w:rPr>
                <w:rFonts w:cs="Arial"/>
                <w:bCs/>
                <w:szCs w:val="20"/>
                <w:lang w:val="en-US"/>
              </w:rPr>
              <w:t>Elaboration of processes for creation and publication of NtS messages in order to increase the quality of service</w:t>
            </w:r>
            <w:r>
              <w:rPr>
                <w:rFonts w:cs="Arial"/>
                <w:bCs/>
                <w:szCs w:val="20"/>
                <w:lang w:val="en-US"/>
              </w:rPr>
              <w:t xml:space="preserve">, </w:t>
            </w:r>
          </w:p>
        </w:tc>
        <w:tc>
          <w:tcPr>
            <w:tcW w:w="1412" w:type="dxa"/>
            <w:vAlign w:val="center"/>
          </w:tcPr>
          <w:p w:rsidR="002917DB" w:rsidRPr="001F5676" w:rsidRDefault="002917DB" w:rsidP="002917DB">
            <w:pPr>
              <w:rPr>
                <w:lang w:val="en-US"/>
              </w:rPr>
            </w:pPr>
            <w:r>
              <w:rPr>
                <w:lang w:val="en-US"/>
              </w:rPr>
              <w:t>KIOS</w:t>
            </w:r>
          </w:p>
        </w:tc>
        <w:tc>
          <w:tcPr>
            <w:tcW w:w="2303" w:type="dxa"/>
            <w:vAlign w:val="center"/>
          </w:tcPr>
          <w:p w:rsidR="002917DB" w:rsidRPr="001F5676" w:rsidRDefault="002917DB" w:rsidP="002917DB">
            <w:pPr>
              <w:rPr>
                <w:lang w:val="en-US"/>
              </w:rPr>
            </w:pPr>
            <w:r>
              <w:rPr>
                <w:lang w:val="en-US"/>
              </w:rPr>
              <w:t>Under elaboration</w:t>
            </w:r>
          </w:p>
        </w:tc>
      </w:tr>
      <w:tr w:rsidR="002917DB" w:rsidRPr="001F5676" w:rsidTr="002917DB">
        <w:tc>
          <w:tcPr>
            <w:tcW w:w="1560" w:type="dxa"/>
            <w:vAlign w:val="center"/>
          </w:tcPr>
          <w:p w:rsidR="002917DB" w:rsidRPr="001F5676" w:rsidRDefault="002917DB" w:rsidP="002917DB">
            <w:pPr>
              <w:rPr>
                <w:lang w:val="en-US"/>
              </w:rPr>
            </w:pPr>
            <w:r>
              <w:rPr>
                <w:lang w:val="en-US"/>
              </w:rPr>
              <w:t>Analysis of SLA and gaps for NtS</w:t>
            </w:r>
          </w:p>
        </w:tc>
        <w:tc>
          <w:tcPr>
            <w:tcW w:w="3827" w:type="dxa"/>
            <w:vAlign w:val="center"/>
          </w:tcPr>
          <w:p w:rsidR="002917DB" w:rsidRPr="001F5676" w:rsidRDefault="002917DB" w:rsidP="002917DB">
            <w:pPr>
              <w:rPr>
                <w:lang w:val="en-US"/>
              </w:rPr>
            </w:pPr>
            <w:r w:rsidRPr="007D697E">
              <w:rPr>
                <w:lang w:val="en-US"/>
              </w:rPr>
              <w:t>Identified SLAs, gaps and recommendations to eliminate these gaps</w:t>
            </w:r>
          </w:p>
        </w:tc>
        <w:tc>
          <w:tcPr>
            <w:tcW w:w="1412" w:type="dxa"/>
            <w:vAlign w:val="center"/>
          </w:tcPr>
          <w:p w:rsidR="002917DB" w:rsidRPr="001F5676" w:rsidRDefault="002917DB" w:rsidP="002917DB">
            <w:pPr>
              <w:rPr>
                <w:lang w:val="en-US"/>
              </w:rPr>
            </w:pPr>
            <w:r>
              <w:rPr>
                <w:lang w:val="en-US"/>
              </w:rPr>
              <w:t>KIOS and SuAc partners</w:t>
            </w:r>
          </w:p>
        </w:tc>
        <w:tc>
          <w:tcPr>
            <w:tcW w:w="2303" w:type="dxa"/>
            <w:vAlign w:val="center"/>
          </w:tcPr>
          <w:p w:rsidR="002917DB" w:rsidRPr="001F5676" w:rsidRDefault="002917DB" w:rsidP="002917DB">
            <w:pPr>
              <w:rPr>
                <w:lang w:val="en-US"/>
              </w:rPr>
            </w:pPr>
            <w:r>
              <w:rPr>
                <w:lang w:val="en-US"/>
              </w:rPr>
              <w:t>final</w:t>
            </w:r>
          </w:p>
        </w:tc>
      </w:tr>
    </w:tbl>
    <w:p w:rsidR="002917DB" w:rsidRDefault="002917DB" w:rsidP="002917DB">
      <w:pPr>
        <w:pStyle w:val="berschrift3"/>
        <w:jc w:val="both"/>
        <w:rPr>
          <w:lang w:val="en-GB"/>
        </w:rPr>
      </w:pPr>
      <w:r w:rsidRPr="00E6135B">
        <w:rPr>
          <w:lang w:val="en-GB"/>
        </w:rPr>
        <w:t>Benefits</w:t>
      </w:r>
      <w:r>
        <w:rPr>
          <w:lang w:val="en-GB"/>
        </w:rPr>
        <w:t xml:space="preserve"> and pilot evaluation</w:t>
      </w:r>
    </w:p>
    <w:p w:rsidR="002917DB" w:rsidRDefault="002917DB" w:rsidP="0047089B">
      <w:pPr>
        <w:spacing w:before="120" w:after="120"/>
        <w:jc w:val="both"/>
        <w:rPr>
          <w:lang w:val="en-GB"/>
        </w:rPr>
      </w:pPr>
      <w:r>
        <w:rPr>
          <w:lang w:val="en-GB"/>
        </w:rPr>
        <w:t>Pilot implementation of the activities described in the previous subchapter shall ensure the following benefits:</w:t>
      </w:r>
    </w:p>
    <w:p w:rsidR="002917DB" w:rsidRDefault="002917DB" w:rsidP="00AD6951">
      <w:pPr>
        <w:pStyle w:val="Listenabsatz"/>
        <w:numPr>
          <w:ilvl w:val="0"/>
          <w:numId w:val="21"/>
        </w:numPr>
        <w:spacing w:before="60" w:after="60"/>
        <w:jc w:val="both"/>
        <w:rPr>
          <w:lang w:val="en-GB"/>
        </w:rPr>
      </w:pPr>
      <w:r>
        <w:rPr>
          <w:lang w:val="en-GB"/>
        </w:rPr>
        <w:t>Hosting of the national NtS application on the new server in premises of the Transport Authority will ensure higher availability of the system, and shall prevent the existing configuration from unexpected outages caused by previous system architecture,</w:t>
      </w:r>
    </w:p>
    <w:p w:rsidR="002917DB" w:rsidRDefault="002917DB" w:rsidP="00AD6951">
      <w:pPr>
        <w:pStyle w:val="Listenabsatz"/>
        <w:numPr>
          <w:ilvl w:val="0"/>
          <w:numId w:val="21"/>
        </w:numPr>
        <w:spacing w:before="60" w:after="60"/>
        <w:jc w:val="both"/>
        <w:rPr>
          <w:lang w:val="en-GB"/>
        </w:rPr>
      </w:pPr>
      <w:r>
        <w:rPr>
          <w:lang w:val="en-GB"/>
        </w:rPr>
        <w:t>NtS application updated according to the Transport Authority requirements provides higher level of user friendliness and comfort for FTM editors, faster creation of FTM messages,</w:t>
      </w:r>
    </w:p>
    <w:p w:rsidR="002917DB" w:rsidRDefault="002917DB" w:rsidP="00AD6951">
      <w:pPr>
        <w:pStyle w:val="Listenabsatz"/>
        <w:numPr>
          <w:ilvl w:val="0"/>
          <w:numId w:val="21"/>
        </w:numPr>
        <w:spacing w:before="60" w:after="60"/>
        <w:jc w:val="both"/>
        <w:rPr>
          <w:lang w:val="en-GB"/>
        </w:rPr>
      </w:pPr>
      <w:r>
        <w:rPr>
          <w:lang w:val="en-GB"/>
        </w:rPr>
        <w:t>Separation of publication of the actual water level measurements from predicted water levels ensures publication of actual water levels regardless of availability of predicted data, which are provided irregularly (at random times),</w:t>
      </w:r>
    </w:p>
    <w:p w:rsidR="002917DB" w:rsidRPr="0029623E" w:rsidRDefault="002917DB" w:rsidP="00AD6951">
      <w:pPr>
        <w:pStyle w:val="Listenabsatz"/>
        <w:numPr>
          <w:ilvl w:val="0"/>
          <w:numId w:val="21"/>
        </w:numPr>
        <w:spacing w:before="60" w:after="60"/>
        <w:jc w:val="both"/>
        <w:rPr>
          <w:lang w:val="en-GB"/>
        </w:rPr>
      </w:pPr>
      <w:r>
        <w:rPr>
          <w:lang w:val="en-GB"/>
        </w:rPr>
        <w:t>It is expected, that more transparent procedures with regard to process of issuing Fairway and Traffic related messages (as well cancellation of these messages) will be reached, once the Transport Authority starts using the proposed form “</w:t>
      </w:r>
      <w:r>
        <w:rPr>
          <w:lang w:val="en-US"/>
        </w:rPr>
        <w:t>Request form for execution of activities on the fairway and issue of navigational regulation”</w:t>
      </w:r>
    </w:p>
    <w:p w:rsidR="00EC48BF" w:rsidRPr="00DB4CB9" w:rsidRDefault="00EC48BF" w:rsidP="00EC48BF">
      <w:pPr>
        <w:pStyle w:val="Listenabsatz"/>
        <w:numPr>
          <w:ilvl w:val="0"/>
          <w:numId w:val="21"/>
        </w:numPr>
        <w:spacing w:before="60" w:after="60"/>
        <w:jc w:val="both"/>
        <w:rPr>
          <w:lang w:val="en-GB"/>
        </w:rPr>
      </w:pPr>
      <w:r>
        <w:rPr>
          <w:lang w:val="en-US"/>
        </w:rPr>
        <w:t>With pilot implementation of the updated NtS specifications (4.0), a</w:t>
      </w:r>
      <w:r w:rsidRPr="00502E5D">
        <w:rPr>
          <w:lang w:val="en-US"/>
        </w:rPr>
        <w:t xml:space="preserve">dherence of the national NtS application to internationally valid </w:t>
      </w:r>
      <w:r>
        <w:rPr>
          <w:lang w:val="en-US"/>
        </w:rPr>
        <w:t>s</w:t>
      </w:r>
      <w:r w:rsidRPr="00502E5D">
        <w:rPr>
          <w:lang w:val="en-US"/>
        </w:rPr>
        <w:t>tandards and specifications</w:t>
      </w:r>
      <w:r>
        <w:rPr>
          <w:lang w:val="en-US"/>
        </w:rPr>
        <w:t xml:space="preserve"> will be ensured, once the instance of the application is transitioned to the operational RIS environment.</w:t>
      </w:r>
    </w:p>
    <w:p w:rsidR="00DB4CB9" w:rsidRPr="00DB4CB9" w:rsidRDefault="00DB4CB9" w:rsidP="00DB4CB9">
      <w:pPr>
        <w:spacing w:before="60" w:after="60"/>
        <w:jc w:val="both"/>
        <w:rPr>
          <w:lang w:val="en-GB"/>
        </w:rPr>
      </w:pPr>
    </w:p>
    <w:p w:rsidR="00D710C1" w:rsidRPr="005C2B86" w:rsidRDefault="00D710C1" w:rsidP="00D710C1">
      <w:pPr>
        <w:pStyle w:val="berschrift2"/>
        <w:spacing w:after="120"/>
        <w:ind w:left="635" w:hanging="578"/>
        <w:rPr>
          <w:lang w:val="en-GB"/>
        </w:rPr>
      </w:pPr>
      <w:bookmarkStart w:id="112" w:name="_Toc418513623"/>
      <w:r w:rsidRPr="005C2B86">
        <w:rPr>
          <w:lang w:val="en-GB"/>
        </w:rPr>
        <w:t>Conclusions / Recommendations / Envisioned next steps</w:t>
      </w:r>
      <w:bookmarkEnd w:id="112"/>
    </w:p>
    <w:p w:rsidR="002917DB" w:rsidRDefault="002917DB" w:rsidP="002917DB">
      <w:pPr>
        <w:pStyle w:val="berschrift3"/>
        <w:rPr>
          <w:lang w:val="en-GB"/>
        </w:rPr>
      </w:pPr>
      <w:bookmarkStart w:id="113" w:name="_Toc404246295"/>
      <w:r>
        <w:rPr>
          <w:lang w:val="en-GB"/>
        </w:rPr>
        <w:t>Experiences and conclusions</w:t>
      </w:r>
      <w:bookmarkEnd w:id="113"/>
    </w:p>
    <w:p w:rsidR="002917DB" w:rsidRPr="002E7CD1" w:rsidRDefault="002917DB" w:rsidP="0047089B">
      <w:pPr>
        <w:spacing w:before="120" w:after="120"/>
        <w:jc w:val="both"/>
        <w:rPr>
          <w:lang w:val="en-GB"/>
        </w:rPr>
      </w:pPr>
      <w:r>
        <w:rPr>
          <w:lang w:val="en-GB"/>
        </w:rPr>
        <w:t>Upon finalisation of</w:t>
      </w:r>
      <w:r w:rsidRPr="002E7CD1">
        <w:rPr>
          <w:lang w:val="en-GB"/>
        </w:rPr>
        <w:t xml:space="preserve"> the </w:t>
      </w:r>
      <w:r>
        <w:rPr>
          <w:lang w:val="en-GB"/>
        </w:rPr>
        <w:t>work within Sub Activity 3.2</w:t>
      </w:r>
      <w:r w:rsidRPr="002E7CD1">
        <w:rPr>
          <w:lang w:val="en-GB"/>
        </w:rPr>
        <w:t>, the following experiences and conclusions have been summarized on the basis of input from project partners involved</w:t>
      </w:r>
      <w:r>
        <w:rPr>
          <w:lang w:val="en-GB"/>
        </w:rPr>
        <w:t xml:space="preserve"> in this activity</w:t>
      </w:r>
      <w:r w:rsidRPr="002E7CD1">
        <w:rPr>
          <w:lang w:val="en-GB"/>
        </w:rPr>
        <w:t>:</w:t>
      </w:r>
    </w:p>
    <w:p w:rsidR="002917DB" w:rsidRDefault="002917DB" w:rsidP="00AD6951">
      <w:pPr>
        <w:pStyle w:val="Listenabsatz"/>
        <w:numPr>
          <w:ilvl w:val="0"/>
          <w:numId w:val="21"/>
        </w:numPr>
        <w:spacing w:before="60" w:after="60"/>
        <w:jc w:val="both"/>
        <w:rPr>
          <w:lang w:val="en-GB"/>
        </w:rPr>
      </w:pPr>
      <w:r>
        <w:rPr>
          <w:lang w:val="en-GB"/>
        </w:rPr>
        <w:t>Proper functioning of the NtS applications must be supported with availability of the up to date national Reference data, i.e. the national RIS index (in line with provision of the Annex 1 of the RIS Directive),</w:t>
      </w:r>
    </w:p>
    <w:p w:rsidR="002917DB" w:rsidRDefault="002917DB" w:rsidP="00AD6951">
      <w:pPr>
        <w:pStyle w:val="Listenabsatz"/>
        <w:numPr>
          <w:ilvl w:val="0"/>
          <w:numId w:val="21"/>
        </w:numPr>
        <w:spacing w:before="60" w:after="60"/>
        <w:jc w:val="both"/>
        <w:rPr>
          <w:lang w:val="en-GB"/>
        </w:rPr>
      </w:pPr>
      <w:r>
        <w:rPr>
          <w:lang w:val="en-GB"/>
        </w:rPr>
        <w:t xml:space="preserve">Out dated technical specifications of the European Commission for NtS </w:t>
      </w:r>
      <w:r w:rsidRPr="00D41836">
        <w:rPr>
          <w:lang w:val="en-GB"/>
        </w:rPr>
        <w:t>does not reflect current progress, evolution and maturity of Notices to Skippers</w:t>
      </w:r>
      <w:r>
        <w:rPr>
          <w:lang w:val="en-GB"/>
        </w:rPr>
        <w:t xml:space="preserve"> related procedures and specifications as maintained within Expert Group for Notices to Skippers,</w:t>
      </w:r>
    </w:p>
    <w:p w:rsidR="002917DB" w:rsidRPr="00D41836" w:rsidRDefault="002917DB" w:rsidP="00AD6951">
      <w:pPr>
        <w:pStyle w:val="Listenabsatz"/>
        <w:numPr>
          <w:ilvl w:val="0"/>
          <w:numId w:val="21"/>
        </w:numPr>
        <w:spacing w:before="60" w:after="60"/>
        <w:jc w:val="both"/>
        <w:rPr>
          <w:lang w:val="en-GB"/>
        </w:rPr>
      </w:pPr>
      <w:r w:rsidRPr="00D41836">
        <w:rPr>
          <w:lang w:val="en-GB"/>
        </w:rPr>
        <w:t>Harmonised encoding of NtS messages is very important from the point of view of further harmonised processing and displaying of relevant and valid NtS information (e.g. on the map sources of various FIS portals, mobile applications, ECDIS viewers, voyage planning applications, etc.)</w:t>
      </w:r>
    </w:p>
    <w:p w:rsidR="002917DB" w:rsidRPr="00D41836" w:rsidRDefault="002917DB" w:rsidP="00AD6951">
      <w:pPr>
        <w:pStyle w:val="Listenabsatz"/>
        <w:numPr>
          <w:ilvl w:val="0"/>
          <w:numId w:val="21"/>
        </w:numPr>
        <w:spacing w:before="60" w:after="60"/>
        <w:jc w:val="both"/>
        <w:rPr>
          <w:lang w:val="en-GB"/>
        </w:rPr>
      </w:pPr>
      <w:r w:rsidRPr="00D41836">
        <w:rPr>
          <w:lang w:val="en-GB"/>
        </w:rPr>
        <w:t>Utilisation of the non-standardised NtS codes and values, other than those agreed within the NtS Expert Group and those present in the NtS reference tables, makes the international exchange of NtS messages (and their processing) difficult</w:t>
      </w:r>
      <w:r>
        <w:rPr>
          <w:lang w:val="en-GB"/>
        </w:rPr>
        <w:t xml:space="preserve"> (sometimes impossible). Such approach shall be avoided in order to reach the interoperability between the systems on international level,</w:t>
      </w:r>
    </w:p>
    <w:p w:rsidR="002917DB" w:rsidRPr="00D41836" w:rsidRDefault="002917DB" w:rsidP="00AD6951">
      <w:pPr>
        <w:pStyle w:val="Listenabsatz"/>
        <w:numPr>
          <w:ilvl w:val="0"/>
          <w:numId w:val="21"/>
        </w:numPr>
        <w:spacing w:before="60" w:after="60"/>
        <w:jc w:val="both"/>
        <w:rPr>
          <w:lang w:val="en-GB"/>
        </w:rPr>
      </w:pPr>
      <w:r w:rsidRPr="00D41836">
        <w:rPr>
          <w:lang w:val="en-GB"/>
        </w:rPr>
        <w:lastRenderedPageBreak/>
        <w:t>NtS is implemented in different countries on the basis of different versions of the NtS standard (xsd and web service),</w:t>
      </w:r>
    </w:p>
    <w:p w:rsidR="002917DB" w:rsidRDefault="002917DB" w:rsidP="00AD6951">
      <w:pPr>
        <w:pStyle w:val="Listenabsatz"/>
        <w:numPr>
          <w:ilvl w:val="0"/>
          <w:numId w:val="21"/>
        </w:numPr>
        <w:spacing w:before="60" w:after="60"/>
        <w:jc w:val="both"/>
        <w:rPr>
          <w:lang w:val="en-GB"/>
        </w:rPr>
      </w:pPr>
      <w:r w:rsidRPr="00D41836">
        <w:rPr>
          <w:lang w:val="en-GB"/>
        </w:rPr>
        <w:t>Not all conventional FTMs, respectively the Navigation Regulations/Navigation Notices can be transformed into the standardised format of NtS FTM message,</w:t>
      </w:r>
    </w:p>
    <w:p w:rsidR="002917DB" w:rsidRDefault="002917DB" w:rsidP="00AD6951">
      <w:pPr>
        <w:pStyle w:val="Listenabsatz"/>
        <w:numPr>
          <w:ilvl w:val="0"/>
          <w:numId w:val="21"/>
        </w:numPr>
        <w:spacing w:before="60" w:after="60"/>
        <w:jc w:val="both"/>
        <w:rPr>
          <w:lang w:val="en-GB"/>
        </w:rPr>
      </w:pPr>
      <w:r>
        <w:rPr>
          <w:lang w:val="en-GB"/>
        </w:rPr>
        <w:t xml:space="preserve">Various </w:t>
      </w:r>
      <w:r w:rsidRPr="008B6DF2">
        <w:rPr>
          <w:lang w:val="en-GB"/>
        </w:rPr>
        <w:t xml:space="preserve">stakeholders </w:t>
      </w:r>
      <w:r>
        <w:rPr>
          <w:lang w:val="en-GB"/>
        </w:rPr>
        <w:t xml:space="preserve">from the field of </w:t>
      </w:r>
      <w:r w:rsidRPr="008B6DF2">
        <w:rPr>
          <w:lang w:val="en-GB"/>
        </w:rPr>
        <w:t>IWT are looking for precise information in a smooth way for the sake of the safety of navigation and voyage planning</w:t>
      </w:r>
      <w:r>
        <w:rPr>
          <w:lang w:val="en-GB"/>
        </w:rPr>
        <w:t xml:space="preserve"> on cross border basis. These can be provided by the standardised NtS messages created in uniform way,</w:t>
      </w:r>
    </w:p>
    <w:p w:rsidR="002917DB" w:rsidRPr="00D41836" w:rsidRDefault="002917DB" w:rsidP="00AD6951">
      <w:pPr>
        <w:pStyle w:val="Listenabsatz"/>
        <w:numPr>
          <w:ilvl w:val="0"/>
          <w:numId w:val="21"/>
        </w:numPr>
        <w:spacing w:before="60" w:after="60"/>
        <w:jc w:val="both"/>
        <w:rPr>
          <w:lang w:val="en-GB"/>
        </w:rPr>
      </w:pPr>
      <w:r>
        <w:rPr>
          <w:lang w:val="en-GB"/>
        </w:rPr>
        <w:t>Recently, the mobile RIS applications are considered as suitable mean to inform IWT stakeholders on actual (as well predicted) navigability conditions,</w:t>
      </w:r>
    </w:p>
    <w:p w:rsidR="002917DB" w:rsidRDefault="002917DB" w:rsidP="00AD6951">
      <w:pPr>
        <w:pStyle w:val="Listenabsatz"/>
        <w:numPr>
          <w:ilvl w:val="0"/>
          <w:numId w:val="21"/>
        </w:numPr>
        <w:spacing w:before="60" w:after="60"/>
        <w:jc w:val="both"/>
        <w:rPr>
          <w:lang w:val="en-GB"/>
        </w:rPr>
      </w:pPr>
      <w:r w:rsidRPr="008B6DF2">
        <w:rPr>
          <w:lang w:val="en-GB"/>
        </w:rPr>
        <w:t>There are missing aspects with respect to regulatory procedure in terms of roles and responsibilities of NtS issuing parties</w:t>
      </w:r>
      <w:r>
        <w:rPr>
          <w:lang w:val="en-GB"/>
        </w:rPr>
        <w:t xml:space="preserve"> in Romania,</w:t>
      </w:r>
    </w:p>
    <w:p w:rsidR="002917DB" w:rsidRDefault="002917DB" w:rsidP="00AD6951">
      <w:pPr>
        <w:pStyle w:val="Listenabsatz"/>
        <w:numPr>
          <w:ilvl w:val="0"/>
          <w:numId w:val="21"/>
        </w:numPr>
        <w:spacing w:before="60" w:after="60"/>
        <w:jc w:val="both"/>
        <w:rPr>
          <w:lang w:val="en-GB"/>
        </w:rPr>
      </w:pPr>
      <w:r>
        <w:rPr>
          <w:lang w:val="en-GB"/>
        </w:rPr>
        <w:t>NtS Expert Group proved to be an important platform, where the changes with regard to evolving procedures of the NtS technology and potential problems resulting thereof, can be discussed and handled in an efficient way,</w:t>
      </w:r>
    </w:p>
    <w:p w:rsidR="002917DB" w:rsidRPr="00FE56B2" w:rsidRDefault="002917DB" w:rsidP="00AD6951">
      <w:pPr>
        <w:pStyle w:val="Listenabsatz"/>
        <w:numPr>
          <w:ilvl w:val="0"/>
          <w:numId w:val="21"/>
        </w:numPr>
        <w:spacing w:before="60" w:after="60"/>
        <w:jc w:val="both"/>
        <w:rPr>
          <w:lang w:val="en-GB"/>
        </w:rPr>
      </w:pPr>
      <w:r>
        <w:rPr>
          <w:lang w:val="en-GB"/>
        </w:rPr>
        <w:t>As the suitable mean for availability of the actual reference data for NtS service (i.e. NtS reference tables and national RIS indices) the ERMDS is understood.</w:t>
      </w:r>
    </w:p>
    <w:p w:rsidR="002917DB" w:rsidRDefault="002917DB" w:rsidP="002917DB">
      <w:pPr>
        <w:pStyle w:val="berschrift3"/>
        <w:rPr>
          <w:lang w:val="en-GB"/>
        </w:rPr>
      </w:pPr>
      <w:bookmarkStart w:id="114" w:name="_Toc404246296"/>
      <w:r>
        <w:rPr>
          <w:lang w:val="en-GB"/>
        </w:rPr>
        <w:t>Recommendations</w:t>
      </w:r>
      <w:bookmarkEnd w:id="114"/>
    </w:p>
    <w:p w:rsidR="002917DB" w:rsidRDefault="002917DB" w:rsidP="0047089B">
      <w:pPr>
        <w:spacing w:before="120" w:after="120"/>
        <w:jc w:val="both"/>
        <w:rPr>
          <w:highlight w:val="yellow"/>
          <w:lang w:val="en-GB"/>
        </w:rPr>
      </w:pPr>
      <w:r w:rsidRPr="00882EA4">
        <w:rPr>
          <w:lang w:val="en-GB"/>
        </w:rPr>
        <w:t xml:space="preserve">Following recommendations can be </w:t>
      </w:r>
      <w:r>
        <w:rPr>
          <w:lang w:val="en-GB"/>
        </w:rPr>
        <w:t>formulated from the Sub Activity 3.2:</w:t>
      </w:r>
    </w:p>
    <w:p w:rsidR="002917DB" w:rsidRDefault="002917DB" w:rsidP="00AD6951">
      <w:pPr>
        <w:pStyle w:val="Listenabsatz"/>
        <w:numPr>
          <w:ilvl w:val="0"/>
          <w:numId w:val="21"/>
        </w:numPr>
        <w:spacing w:before="60" w:after="60"/>
        <w:jc w:val="both"/>
        <w:rPr>
          <w:lang w:val="en-GB"/>
        </w:rPr>
      </w:pPr>
      <w:r>
        <w:rPr>
          <w:lang w:val="en-GB"/>
        </w:rPr>
        <w:t>F</w:t>
      </w:r>
      <w:r w:rsidRPr="008B6DF2">
        <w:rPr>
          <w:lang w:val="en-GB"/>
        </w:rPr>
        <w:t>inalize</w:t>
      </w:r>
      <w:r>
        <w:rPr>
          <w:lang w:val="en-GB"/>
        </w:rPr>
        <w:t>d</w:t>
      </w:r>
      <w:r w:rsidRPr="008B6DF2">
        <w:rPr>
          <w:lang w:val="en-GB"/>
        </w:rPr>
        <w:t xml:space="preserve"> </w:t>
      </w:r>
      <w:r>
        <w:rPr>
          <w:lang w:val="en-GB"/>
        </w:rPr>
        <w:t>updated NtS specifications</w:t>
      </w:r>
      <w:r w:rsidRPr="008B6DF2">
        <w:rPr>
          <w:lang w:val="en-GB"/>
        </w:rPr>
        <w:t xml:space="preserve"> 4.0 in the NtS Expert Group </w:t>
      </w:r>
      <w:r>
        <w:rPr>
          <w:lang w:val="en-GB"/>
        </w:rPr>
        <w:t>need to be submitted</w:t>
      </w:r>
      <w:r w:rsidRPr="008B6DF2">
        <w:rPr>
          <w:lang w:val="en-GB"/>
        </w:rPr>
        <w:t xml:space="preserve"> to the European Commission, UN-ECE and the </w:t>
      </w:r>
      <w:r>
        <w:rPr>
          <w:lang w:val="en-GB"/>
        </w:rPr>
        <w:t>R</w:t>
      </w:r>
      <w:r w:rsidRPr="008B6DF2">
        <w:rPr>
          <w:lang w:val="en-GB"/>
        </w:rPr>
        <w:t xml:space="preserve">iver </w:t>
      </w:r>
      <w:r>
        <w:rPr>
          <w:lang w:val="en-GB"/>
        </w:rPr>
        <w:t>C</w:t>
      </w:r>
      <w:r w:rsidRPr="008B6DF2">
        <w:rPr>
          <w:lang w:val="en-GB"/>
        </w:rPr>
        <w:t>ommissions</w:t>
      </w:r>
      <w:r>
        <w:rPr>
          <w:lang w:val="en-GB"/>
        </w:rPr>
        <w:t>,</w:t>
      </w:r>
    </w:p>
    <w:p w:rsidR="002917DB" w:rsidRDefault="002917DB" w:rsidP="00AD6951">
      <w:pPr>
        <w:pStyle w:val="Listenabsatz"/>
        <w:numPr>
          <w:ilvl w:val="0"/>
          <w:numId w:val="21"/>
        </w:numPr>
        <w:spacing w:before="60" w:after="60"/>
        <w:jc w:val="both"/>
        <w:rPr>
          <w:lang w:val="en-GB"/>
        </w:rPr>
      </w:pPr>
      <w:r>
        <w:rPr>
          <w:lang w:val="en-GB"/>
        </w:rPr>
        <w:t>The updated European Commission NtS standard must be published as soon as possible, considering the availability of updated technical specifications for NtS in version 4.0,</w:t>
      </w:r>
    </w:p>
    <w:p w:rsidR="002917DB" w:rsidRDefault="002917DB" w:rsidP="00AD6951">
      <w:pPr>
        <w:pStyle w:val="Listenabsatz"/>
        <w:numPr>
          <w:ilvl w:val="0"/>
          <w:numId w:val="21"/>
        </w:numPr>
        <w:spacing w:before="60" w:after="60"/>
        <w:jc w:val="both"/>
        <w:rPr>
          <w:lang w:val="en-GB"/>
        </w:rPr>
      </w:pPr>
      <w:r>
        <w:rPr>
          <w:lang w:val="en-GB"/>
        </w:rPr>
        <w:t xml:space="preserve">In order to reach the high level of harmonisation It is necessary to </w:t>
      </w:r>
      <w:r w:rsidRPr="008B6DF2">
        <w:rPr>
          <w:lang w:val="en-GB"/>
        </w:rPr>
        <w:t>agree on a milestone from when only XSD 4.0 will be used (e.g. 12-24 months after the publication of the new standard only XSD 4.0 should be in use)</w:t>
      </w:r>
      <w:r>
        <w:rPr>
          <w:lang w:val="en-GB"/>
        </w:rPr>
        <w:t>,</w:t>
      </w:r>
    </w:p>
    <w:p w:rsidR="002917DB" w:rsidRDefault="002917DB" w:rsidP="00AD6951">
      <w:pPr>
        <w:pStyle w:val="Listenabsatz"/>
        <w:numPr>
          <w:ilvl w:val="0"/>
          <w:numId w:val="21"/>
        </w:numPr>
        <w:spacing w:before="60" w:after="60"/>
        <w:jc w:val="both"/>
        <w:rPr>
          <w:lang w:val="en-GB"/>
        </w:rPr>
      </w:pPr>
      <w:r w:rsidRPr="00D41836">
        <w:rPr>
          <w:lang w:val="en-GB"/>
        </w:rPr>
        <w:t>For EU Member States, the only leading specification for implementation of the specific version of NtS, the updated Commission Regulation for NtS should be taken</w:t>
      </w:r>
      <w:r>
        <w:rPr>
          <w:lang w:val="en-GB"/>
        </w:rPr>
        <w:t>,</w:t>
      </w:r>
    </w:p>
    <w:p w:rsidR="002917DB" w:rsidRPr="00FE56B2" w:rsidRDefault="002917DB" w:rsidP="00AD6951">
      <w:pPr>
        <w:pStyle w:val="Listenabsatz"/>
        <w:numPr>
          <w:ilvl w:val="0"/>
          <w:numId w:val="21"/>
        </w:numPr>
        <w:spacing w:before="60" w:after="60"/>
        <w:jc w:val="both"/>
        <w:rPr>
          <w:lang w:val="en-GB"/>
        </w:rPr>
      </w:pPr>
      <w:r w:rsidRPr="00FE56B2">
        <w:rPr>
          <w:lang w:val="en-GB"/>
        </w:rPr>
        <w:t xml:space="preserve">Annex 1 of the RIS Directive 2005/44/ES needs to be updated in terms of mentioning the RIS index explicitly as one of the minimum required data to be supplied by </w:t>
      </w:r>
      <w:r>
        <w:rPr>
          <w:lang w:val="en-GB"/>
        </w:rPr>
        <w:t xml:space="preserve">the </w:t>
      </w:r>
      <w:r w:rsidRPr="00FE56B2">
        <w:rPr>
          <w:lang w:val="en-GB"/>
        </w:rPr>
        <w:t>Member</w:t>
      </w:r>
      <w:r>
        <w:rPr>
          <w:lang w:val="en-GB"/>
        </w:rPr>
        <w:t xml:space="preserve"> states in order to provide RIS,</w:t>
      </w:r>
    </w:p>
    <w:p w:rsidR="002917DB" w:rsidRDefault="002917DB" w:rsidP="00AD6951">
      <w:pPr>
        <w:pStyle w:val="Listenabsatz"/>
        <w:numPr>
          <w:ilvl w:val="0"/>
          <w:numId w:val="21"/>
        </w:numPr>
        <w:spacing w:before="60" w:after="60"/>
        <w:jc w:val="both"/>
        <w:rPr>
          <w:lang w:val="en-GB"/>
        </w:rPr>
      </w:pPr>
      <w:r w:rsidRPr="008A38DA">
        <w:rPr>
          <w:lang w:val="en-GB"/>
        </w:rPr>
        <w:t xml:space="preserve">Harmonised NtS encoding </w:t>
      </w:r>
      <w:r>
        <w:rPr>
          <w:lang w:val="en-GB"/>
        </w:rPr>
        <w:t>guide should be finalised and made available to all authorities responsible for issuing NtS messages,</w:t>
      </w:r>
    </w:p>
    <w:p w:rsidR="002917DB" w:rsidRDefault="002917DB" w:rsidP="00AD6951">
      <w:pPr>
        <w:pStyle w:val="Listenabsatz"/>
        <w:numPr>
          <w:ilvl w:val="0"/>
          <w:numId w:val="21"/>
        </w:numPr>
        <w:spacing w:before="60" w:after="60"/>
        <w:jc w:val="both"/>
        <w:rPr>
          <w:lang w:val="en-GB"/>
        </w:rPr>
      </w:pPr>
      <w:r>
        <w:rPr>
          <w:lang w:val="en-GB"/>
        </w:rPr>
        <w:t>No “custom” NtS reference data shall be used within the NtS applications, unless they are agreed within the NtS Expert Group and included in the official NtS reference tables,</w:t>
      </w:r>
    </w:p>
    <w:p w:rsidR="002917DB" w:rsidRDefault="002917DB" w:rsidP="00AD6951">
      <w:pPr>
        <w:pStyle w:val="Listenabsatz"/>
        <w:numPr>
          <w:ilvl w:val="0"/>
          <w:numId w:val="21"/>
        </w:numPr>
        <w:spacing w:before="60" w:after="60"/>
        <w:jc w:val="both"/>
        <w:rPr>
          <w:lang w:val="en-GB"/>
        </w:rPr>
      </w:pPr>
      <w:r>
        <w:rPr>
          <w:lang w:val="en-GB"/>
        </w:rPr>
        <w:t>Implementation of mobile RIS applications with focus on providing NtS related data should continue either on national, or international basis (e.g. introduction of one common mobile RIS application for the Danube region, etc.),</w:t>
      </w:r>
    </w:p>
    <w:p w:rsidR="002917DB" w:rsidRDefault="002917DB" w:rsidP="00AD6951">
      <w:pPr>
        <w:pStyle w:val="Listenabsatz"/>
        <w:numPr>
          <w:ilvl w:val="0"/>
          <w:numId w:val="21"/>
        </w:numPr>
        <w:spacing w:before="60" w:after="60"/>
        <w:jc w:val="both"/>
        <w:rPr>
          <w:lang w:val="en-GB"/>
        </w:rPr>
      </w:pPr>
      <w:r>
        <w:rPr>
          <w:lang w:val="en-GB"/>
        </w:rPr>
        <w:t>From the point of view of the reference data necessary for creation of the NtS messages, it is recommended that the national RIS index data of each country are updated towards provisions of the RIS index Encoding Guide 1.0 and made available on the international level according to agreed procedures for publication of RIS index data, defined in the NtS Expert Group,</w:t>
      </w:r>
    </w:p>
    <w:p w:rsidR="002917DB" w:rsidRDefault="002917DB" w:rsidP="00AD6951">
      <w:pPr>
        <w:pStyle w:val="Listenabsatz"/>
        <w:numPr>
          <w:ilvl w:val="0"/>
          <w:numId w:val="21"/>
        </w:numPr>
        <w:spacing w:before="60" w:after="60"/>
        <w:jc w:val="both"/>
        <w:rPr>
          <w:lang w:val="en-GB"/>
        </w:rPr>
      </w:pPr>
      <w:r>
        <w:rPr>
          <w:lang w:val="en-GB"/>
        </w:rPr>
        <w:t>National NtS implementations shall consider the interconnection with ERDMS as the only source of actual NtS reference data. Further agreements in this regard are necessary between the NtS Expert Group and operator of the ERDMS service (i.e. it is necessary to agree on time frame and procedures, when the changes agreed within the NtS EG will be reflected in reference data available within ERDMS),</w:t>
      </w:r>
    </w:p>
    <w:p w:rsidR="002917DB" w:rsidRDefault="002917DB" w:rsidP="00AD6951">
      <w:pPr>
        <w:pStyle w:val="Listenabsatz"/>
        <w:numPr>
          <w:ilvl w:val="0"/>
          <w:numId w:val="21"/>
        </w:numPr>
        <w:spacing w:before="60" w:after="60"/>
        <w:jc w:val="both"/>
        <w:rPr>
          <w:lang w:val="en-GB"/>
        </w:rPr>
      </w:pPr>
      <w:r>
        <w:rPr>
          <w:lang w:val="en-GB"/>
        </w:rPr>
        <w:t>The Expert Group for NtS need to stay operational in order to take care of the future requirements towards the updates and potential enhancements of the NtS technical specifications and related developments,</w:t>
      </w:r>
    </w:p>
    <w:p w:rsidR="002917DB" w:rsidRPr="008B6DF2" w:rsidRDefault="002917DB" w:rsidP="00AD6951">
      <w:pPr>
        <w:pStyle w:val="Listenabsatz"/>
        <w:numPr>
          <w:ilvl w:val="0"/>
          <w:numId w:val="21"/>
        </w:numPr>
        <w:spacing w:before="60" w:after="60"/>
        <w:jc w:val="both"/>
        <w:rPr>
          <w:lang w:val="en-GB"/>
        </w:rPr>
      </w:pPr>
      <w:r w:rsidRPr="008B6DF2">
        <w:rPr>
          <w:lang w:val="en-GB"/>
        </w:rPr>
        <w:t xml:space="preserve">The national Romanian framework with respect to NtS should be harmonized with procedures and roles well defined among the responsible bodies. </w:t>
      </w:r>
    </w:p>
    <w:p w:rsidR="002917DB" w:rsidRPr="008B6DF2" w:rsidRDefault="002917DB" w:rsidP="00AD6951">
      <w:pPr>
        <w:pStyle w:val="Listenabsatz"/>
        <w:numPr>
          <w:ilvl w:val="0"/>
          <w:numId w:val="21"/>
        </w:numPr>
        <w:spacing w:before="60" w:after="60"/>
        <w:jc w:val="both"/>
        <w:rPr>
          <w:lang w:val="en-GB"/>
        </w:rPr>
      </w:pPr>
      <w:r w:rsidRPr="008B6DF2">
        <w:rPr>
          <w:lang w:val="en-GB"/>
        </w:rPr>
        <w:t>The quality data level should be improved by procedures and appropriate training to the operators</w:t>
      </w:r>
      <w:r>
        <w:rPr>
          <w:lang w:val="en-GB"/>
        </w:rPr>
        <w:t xml:space="preserve"> in Romania,</w:t>
      </w:r>
    </w:p>
    <w:p w:rsidR="002917DB" w:rsidRDefault="002917DB" w:rsidP="00AD6951">
      <w:pPr>
        <w:pStyle w:val="Listenabsatz"/>
        <w:numPr>
          <w:ilvl w:val="0"/>
          <w:numId w:val="21"/>
        </w:numPr>
        <w:spacing w:before="60" w:after="60"/>
        <w:jc w:val="both"/>
        <w:rPr>
          <w:lang w:val="en-GB"/>
        </w:rPr>
      </w:pPr>
      <w:r w:rsidRPr="008B6DF2">
        <w:rPr>
          <w:lang w:val="en-GB"/>
        </w:rPr>
        <w:t>Automated data quality system should be implemented to improve the information presented to the users.</w:t>
      </w:r>
    </w:p>
    <w:p w:rsidR="002917DB" w:rsidRPr="00E34F2B" w:rsidRDefault="002917DB" w:rsidP="00AD6951">
      <w:pPr>
        <w:pStyle w:val="Listenabsatz"/>
        <w:numPr>
          <w:ilvl w:val="0"/>
          <w:numId w:val="21"/>
        </w:numPr>
        <w:spacing w:before="60" w:after="60"/>
        <w:jc w:val="both"/>
        <w:rPr>
          <w:lang w:val="en-GB"/>
        </w:rPr>
      </w:pPr>
      <w:r>
        <w:rPr>
          <w:lang w:val="en-GB"/>
        </w:rPr>
        <w:lastRenderedPageBreak/>
        <w:t>In order to ensure proper functioning of the NtS application in Slovakia, it is necessary to reach agreement between the Transport Authority and the Slovak Hydro Meteorological Institute in the question of providing necessary source data (e.g. water levels, predictions) after the project IRIS Europe 3,</w:t>
      </w:r>
    </w:p>
    <w:p w:rsidR="002917DB" w:rsidRDefault="002917DB" w:rsidP="002917DB">
      <w:pPr>
        <w:pStyle w:val="berschrift3"/>
        <w:rPr>
          <w:lang w:val="en-GB"/>
        </w:rPr>
      </w:pPr>
      <w:bookmarkStart w:id="115" w:name="_Toc404246297"/>
      <w:r>
        <w:rPr>
          <w:lang w:val="en-GB"/>
        </w:rPr>
        <w:t>Envisioned next steps</w:t>
      </w:r>
      <w:bookmarkEnd w:id="115"/>
    </w:p>
    <w:p w:rsidR="002917DB" w:rsidRDefault="002917DB" w:rsidP="0047089B">
      <w:pPr>
        <w:spacing w:before="120" w:after="120"/>
        <w:jc w:val="both"/>
        <w:rPr>
          <w:highlight w:val="yellow"/>
          <w:lang w:val="en-GB"/>
        </w:rPr>
      </w:pPr>
      <w:r>
        <w:rPr>
          <w:lang w:val="en-GB"/>
        </w:rPr>
        <w:t>Below the already identified and e</w:t>
      </w:r>
      <w:r w:rsidRPr="00882EA4">
        <w:rPr>
          <w:lang w:val="en-GB"/>
        </w:rPr>
        <w:t xml:space="preserve">nvisioned next steps with regard to further activities </w:t>
      </w:r>
      <w:r>
        <w:rPr>
          <w:lang w:val="en-GB"/>
        </w:rPr>
        <w:t>related to the QoIS of NtS are given:</w:t>
      </w:r>
    </w:p>
    <w:p w:rsidR="002917DB" w:rsidRPr="00726635" w:rsidRDefault="002917DB" w:rsidP="00AD6951">
      <w:pPr>
        <w:pStyle w:val="Listenabsatz"/>
        <w:numPr>
          <w:ilvl w:val="0"/>
          <w:numId w:val="21"/>
        </w:numPr>
        <w:spacing w:before="60" w:after="60"/>
        <w:jc w:val="both"/>
        <w:rPr>
          <w:lang w:val="en-GB"/>
        </w:rPr>
      </w:pPr>
      <w:r w:rsidRPr="00726635">
        <w:rPr>
          <w:lang w:val="en-GB"/>
        </w:rPr>
        <w:t xml:space="preserve">Transition towards and pilot implementation of </w:t>
      </w:r>
      <w:r>
        <w:rPr>
          <w:lang w:val="en-GB"/>
        </w:rPr>
        <w:t xml:space="preserve">the </w:t>
      </w:r>
      <w:r w:rsidRPr="00726635">
        <w:rPr>
          <w:lang w:val="en-GB"/>
        </w:rPr>
        <w:t xml:space="preserve">updated NtS technical specifications </w:t>
      </w:r>
      <w:r>
        <w:rPr>
          <w:lang w:val="en-GB"/>
        </w:rPr>
        <w:t xml:space="preserve">is planned </w:t>
      </w:r>
      <w:r w:rsidRPr="00726635">
        <w:rPr>
          <w:lang w:val="en-GB"/>
        </w:rPr>
        <w:t>in various national implementations,</w:t>
      </w:r>
    </w:p>
    <w:p w:rsidR="002917DB" w:rsidRDefault="002917DB" w:rsidP="00AD6951">
      <w:pPr>
        <w:pStyle w:val="Listenabsatz"/>
        <w:numPr>
          <w:ilvl w:val="0"/>
          <w:numId w:val="21"/>
        </w:numPr>
        <w:spacing w:before="60" w:after="60"/>
        <w:jc w:val="both"/>
        <w:rPr>
          <w:lang w:val="en-GB"/>
        </w:rPr>
      </w:pPr>
      <w:r>
        <w:rPr>
          <w:lang w:val="en-GB"/>
        </w:rPr>
        <w:t>E</w:t>
      </w:r>
      <w:r w:rsidRPr="00413748">
        <w:rPr>
          <w:lang w:val="en-GB"/>
        </w:rPr>
        <w:t>xploit</w:t>
      </w:r>
      <w:r>
        <w:rPr>
          <w:lang w:val="en-GB"/>
        </w:rPr>
        <w:t>ation of</w:t>
      </w:r>
      <w:r w:rsidRPr="00413748">
        <w:rPr>
          <w:lang w:val="en-GB"/>
        </w:rPr>
        <w:t xml:space="preserve"> the results of </w:t>
      </w:r>
      <w:r>
        <w:rPr>
          <w:lang w:val="en-GB"/>
        </w:rPr>
        <w:t xml:space="preserve">the </w:t>
      </w:r>
      <w:r w:rsidRPr="00413748">
        <w:rPr>
          <w:lang w:val="en-GB"/>
        </w:rPr>
        <w:t>RIS development and provi</w:t>
      </w:r>
      <w:r>
        <w:rPr>
          <w:lang w:val="en-GB"/>
        </w:rPr>
        <w:t>sion of</w:t>
      </w:r>
      <w:r w:rsidRPr="00413748">
        <w:rPr>
          <w:lang w:val="en-GB"/>
        </w:rPr>
        <w:t xml:space="preserve"> </w:t>
      </w:r>
      <w:r>
        <w:rPr>
          <w:lang w:val="en-GB"/>
        </w:rPr>
        <w:t xml:space="preserve">the </w:t>
      </w:r>
      <w:r w:rsidRPr="00413748">
        <w:rPr>
          <w:lang w:val="en-GB"/>
        </w:rPr>
        <w:t>value added services</w:t>
      </w:r>
      <w:r>
        <w:rPr>
          <w:lang w:val="en-GB"/>
        </w:rPr>
        <w:t xml:space="preserve"> for IWT stakeholders on the basis of NtS (e.g. by means of mobile applications, (inter)national FIS portals, etc.),</w:t>
      </w:r>
    </w:p>
    <w:p w:rsidR="002917DB" w:rsidRDefault="002917DB" w:rsidP="00AD6951">
      <w:pPr>
        <w:pStyle w:val="Listenabsatz"/>
        <w:numPr>
          <w:ilvl w:val="0"/>
          <w:numId w:val="21"/>
        </w:numPr>
        <w:spacing w:before="60" w:after="60"/>
        <w:jc w:val="both"/>
        <w:rPr>
          <w:lang w:val="en-GB"/>
        </w:rPr>
      </w:pPr>
      <w:r>
        <w:rPr>
          <w:lang w:val="en-GB"/>
        </w:rPr>
        <w:t xml:space="preserve">Active participation on the future work of the NtS expert Group and its sub working groups is understand as priority by all Sub Activity partners. </w:t>
      </w:r>
    </w:p>
    <w:p w:rsidR="00D710C1" w:rsidRDefault="00D710C1">
      <w:pPr>
        <w:rPr>
          <w:lang w:val="en-GB"/>
        </w:rPr>
      </w:pPr>
      <w:r>
        <w:rPr>
          <w:lang w:val="en-GB"/>
        </w:rPr>
        <w:br w:type="page"/>
      </w:r>
    </w:p>
    <w:p w:rsidR="00D710C1" w:rsidRDefault="00D710C1" w:rsidP="00D710C1">
      <w:pPr>
        <w:pStyle w:val="berschrift1"/>
        <w:spacing w:after="120"/>
        <w:ind w:left="431" w:hanging="431"/>
        <w:rPr>
          <w:lang w:val="en-GB"/>
        </w:rPr>
      </w:pPr>
      <w:bookmarkStart w:id="116" w:name="_Toc418513624"/>
      <w:r w:rsidRPr="005C2B86">
        <w:rPr>
          <w:lang w:val="en-GB"/>
        </w:rPr>
        <w:lastRenderedPageBreak/>
        <w:t xml:space="preserve">SuAc </w:t>
      </w:r>
      <w:r w:rsidR="00B20220">
        <w:rPr>
          <w:lang w:val="en-GB"/>
        </w:rPr>
        <w:t>3</w:t>
      </w:r>
      <w:r w:rsidRPr="005C2B86">
        <w:rPr>
          <w:lang w:val="en-GB"/>
        </w:rPr>
        <w:t>.</w:t>
      </w:r>
      <w:r>
        <w:rPr>
          <w:lang w:val="en-GB"/>
        </w:rPr>
        <w:t>3</w:t>
      </w:r>
      <w:r w:rsidRPr="005C2B86">
        <w:rPr>
          <w:lang w:val="en-GB"/>
        </w:rPr>
        <w:t xml:space="preserve"> </w:t>
      </w:r>
      <w:r w:rsidR="00B20220" w:rsidRPr="00084B1D">
        <w:rPr>
          <w:lang w:val="en-GB"/>
        </w:rPr>
        <w:t>Pilot implementation of QoIS for Electronic Ship Reporting (ERI)</w:t>
      </w:r>
      <w:bookmarkEnd w:id="116"/>
    </w:p>
    <w:p w:rsidR="0069521C" w:rsidRPr="001240A5" w:rsidRDefault="0069521C" w:rsidP="005D6759">
      <w:pPr>
        <w:spacing w:before="120" w:after="120"/>
        <w:jc w:val="both"/>
        <w:rPr>
          <w:u w:val="single"/>
          <w:lang w:val="en-GB"/>
        </w:rPr>
      </w:pPr>
      <w:r w:rsidRPr="001240A5">
        <w:rPr>
          <w:u w:val="single"/>
          <w:lang w:val="en-GB"/>
        </w:rPr>
        <w:t>Background information</w:t>
      </w:r>
    </w:p>
    <w:p w:rsidR="0069521C" w:rsidRDefault="0069521C" w:rsidP="005D6759">
      <w:pPr>
        <w:jc w:val="both"/>
        <w:rPr>
          <w:bCs/>
          <w:szCs w:val="20"/>
          <w:lang w:val="en-GB"/>
        </w:rPr>
      </w:pPr>
      <w:r>
        <w:rPr>
          <w:bCs/>
          <w:szCs w:val="20"/>
          <w:lang w:val="en-GB"/>
        </w:rPr>
        <w:t xml:space="preserve">Electronic reporting infrastructures compliant with provision of the Commission Regulation </w:t>
      </w:r>
      <w:r w:rsidRPr="00EE37EE">
        <w:rPr>
          <w:bCs/>
          <w:szCs w:val="20"/>
          <w:lang w:val="en-GB"/>
        </w:rPr>
        <w:t>No</w:t>
      </w:r>
      <w:r>
        <w:rPr>
          <w:bCs/>
          <w:szCs w:val="20"/>
          <w:lang w:val="en-GB"/>
        </w:rPr>
        <w:t>.</w:t>
      </w:r>
      <w:r w:rsidRPr="00EE37EE">
        <w:rPr>
          <w:bCs/>
          <w:szCs w:val="20"/>
          <w:lang w:val="en-GB"/>
        </w:rPr>
        <w:t xml:space="preserve"> 164/2010</w:t>
      </w:r>
      <w:r>
        <w:rPr>
          <w:bCs/>
          <w:szCs w:val="20"/>
          <w:lang w:val="en-GB"/>
        </w:rPr>
        <w:t xml:space="preserve"> o</w:t>
      </w:r>
      <w:r w:rsidRPr="00EE37EE">
        <w:rPr>
          <w:bCs/>
          <w:szCs w:val="20"/>
          <w:lang w:val="en-GB"/>
        </w:rPr>
        <w:t>n the technical specifications for electronic ship reporting</w:t>
      </w:r>
      <w:r>
        <w:rPr>
          <w:bCs/>
          <w:szCs w:val="20"/>
          <w:lang w:val="en-GB"/>
        </w:rPr>
        <w:t xml:space="preserve"> are available in every country in the Danube region. Unlike for the NtS, the practical experience of the individual RIS providers with operation of the electronic ship reporting is low. The activities carried out within Sub Activity 3.3 of the project IRIS Europe III have been targeted on finding solutions, how to eliminate the existing drawbacks and how in optimal way the identified barriers hindering smooth operation of the electronic ship reporting in the Danube region could and should be removed.</w:t>
      </w:r>
    </w:p>
    <w:p w:rsidR="0069521C" w:rsidRPr="001240A5" w:rsidRDefault="0069521C" w:rsidP="005D6759">
      <w:pPr>
        <w:spacing w:before="120" w:after="120"/>
        <w:jc w:val="both"/>
        <w:rPr>
          <w:u w:val="single"/>
          <w:lang w:val="en-GB"/>
        </w:rPr>
      </w:pPr>
      <w:r w:rsidRPr="001240A5">
        <w:rPr>
          <w:u w:val="single"/>
          <w:lang w:val="en-GB"/>
        </w:rPr>
        <w:t>Objectives</w:t>
      </w:r>
    </w:p>
    <w:p w:rsidR="0069521C" w:rsidRDefault="0069521C" w:rsidP="005D6759">
      <w:pPr>
        <w:jc w:val="both"/>
        <w:rPr>
          <w:lang w:val="en-GB"/>
        </w:rPr>
      </w:pPr>
      <w:r>
        <w:rPr>
          <w:lang w:val="en-GB"/>
        </w:rPr>
        <w:t>Main objective of the Sub Activity 3.3 defined as the promotion of the</w:t>
      </w:r>
      <w:r w:rsidRPr="007E64A0">
        <w:rPr>
          <w:lang w:val="en-GB"/>
        </w:rPr>
        <w:t xml:space="preserve"> minimum quality level for </w:t>
      </w:r>
      <w:r>
        <w:rPr>
          <w:lang w:val="en-GB"/>
        </w:rPr>
        <w:t>ERI has been fulfilled with finalisation of work in the following areas:</w:t>
      </w:r>
    </w:p>
    <w:p w:rsidR="0069521C" w:rsidRDefault="0069521C" w:rsidP="00AD6951">
      <w:pPr>
        <w:pStyle w:val="Listenabsatz"/>
        <w:numPr>
          <w:ilvl w:val="0"/>
          <w:numId w:val="16"/>
        </w:numPr>
        <w:spacing w:before="60" w:after="60"/>
        <w:ind w:left="360"/>
        <w:jc w:val="both"/>
        <w:rPr>
          <w:lang w:val="en-GB"/>
        </w:rPr>
      </w:pPr>
      <w:r w:rsidRPr="00C34C84">
        <w:rPr>
          <w:lang w:val="en-GB"/>
        </w:rPr>
        <w:t>Analysis of existing S</w:t>
      </w:r>
      <w:r>
        <w:rPr>
          <w:lang w:val="en-GB"/>
        </w:rPr>
        <w:t xml:space="preserve">ervice </w:t>
      </w:r>
      <w:r w:rsidRPr="00C34C84">
        <w:rPr>
          <w:lang w:val="en-GB"/>
        </w:rPr>
        <w:t>L</w:t>
      </w:r>
      <w:r>
        <w:rPr>
          <w:lang w:val="en-GB"/>
        </w:rPr>
        <w:t xml:space="preserve">evel </w:t>
      </w:r>
      <w:r w:rsidRPr="00C34C84">
        <w:rPr>
          <w:lang w:val="en-GB"/>
        </w:rPr>
        <w:t>A</w:t>
      </w:r>
      <w:r>
        <w:rPr>
          <w:lang w:val="en-GB"/>
        </w:rPr>
        <w:t>greements</w:t>
      </w:r>
      <w:r w:rsidRPr="00C34C84">
        <w:rPr>
          <w:lang w:val="en-GB"/>
        </w:rPr>
        <w:t xml:space="preserve"> and identification of gaps</w:t>
      </w:r>
      <w:r>
        <w:rPr>
          <w:lang w:val="en-GB"/>
        </w:rPr>
        <w:t>,</w:t>
      </w:r>
    </w:p>
    <w:p w:rsidR="0069521C" w:rsidRDefault="0069521C" w:rsidP="00AD6951">
      <w:pPr>
        <w:pStyle w:val="Listenabsatz"/>
        <w:numPr>
          <w:ilvl w:val="0"/>
          <w:numId w:val="16"/>
        </w:numPr>
        <w:spacing w:before="60" w:after="60"/>
        <w:ind w:left="360"/>
        <w:jc w:val="both"/>
        <w:rPr>
          <w:lang w:val="en-GB"/>
        </w:rPr>
      </w:pPr>
      <w:r>
        <w:rPr>
          <w:lang w:val="en-GB"/>
        </w:rPr>
        <w:t>Evaluation of national ERI infrastructures,</w:t>
      </w:r>
    </w:p>
    <w:p w:rsidR="0069521C" w:rsidRPr="00EE37EE" w:rsidRDefault="0069521C" w:rsidP="00AD6951">
      <w:pPr>
        <w:pStyle w:val="Listenabsatz"/>
        <w:numPr>
          <w:ilvl w:val="0"/>
          <w:numId w:val="16"/>
        </w:numPr>
        <w:spacing w:before="60" w:after="60"/>
        <w:ind w:left="360"/>
        <w:jc w:val="both"/>
        <w:rPr>
          <w:lang w:val="en-GB"/>
        </w:rPr>
      </w:pPr>
      <w:r w:rsidRPr="00EE37EE">
        <w:rPr>
          <w:lang w:val="en-CA"/>
        </w:rPr>
        <w:t>Roadmap for a possible electronic reporting obligation in the Danube region</w:t>
      </w:r>
    </w:p>
    <w:p w:rsidR="0069521C" w:rsidRPr="00EE37EE" w:rsidRDefault="0069521C" w:rsidP="00AD6951">
      <w:pPr>
        <w:pStyle w:val="Listenabsatz"/>
        <w:numPr>
          <w:ilvl w:val="0"/>
          <w:numId w:val="16"/>
        </w:numPr>
        <w:spacing w:before="60" w:after="60"/>
        <w:ind w:left="360"/>
        <w:jc w:val="both"/>
        <w:rPr>
          <w:lang w:val="en-GB"/>
        </w:rPr>
      </w:pPr>
      <w:r w:rsidRPr="00EE37EE">
        <w:rPr>
          <w:lang w:val="en-GB"/>
        </w:rPr>
        <w:t>Documentation of work and results.</w:t>
      </w:r>
    </w:p>
    <w:p w:rsidR="0069521C" w:rsidRPr="001240A5" w:rsidRDefault="0069521C" w:rsidP="005D6759">
      <w:pPr>
        <w:spacing w:before="120" w:after="120"/>
        <w:jc w:val="both"/>
        <w:rPr>
          <w:u w:val="single"/>
          <w:lang w:val="en-GB"/>
        </w:rPr>
      </w:pPr>
      <w:r w:rsidRPr="001240A5">
        <w:rPr>
          <w:u w:val="single"/>
          <w:lang w:val="en-GB"/>
        </w:rPr>
        <w:t>Work approach</w:t>
      </w:r>
    </w:p>
    <w:p w:rsidR="0069521C" w:rsidRDefault="0069521C" w:rsidP="005D6759">
      <w:pPr>
        <w:jc w:val="both"/>
        <w:rPr>
          <w:lang w:val="en-GB"/>
        </w:rPr>
      </w:pPr>
      <w:r w:rsidRPr="00CC73BD">
        <w:rPr>
          <w:lang w:val="en-GB"/>
        </w:rPr>
        <w:t>Coordination of the work within the sub Activity has been taken care of by the Slovak company KIOS, Ltd.</w:t>
      </w:r>
      <w:r>
        <w:rPr>
          <w:lang w:val="en-GB"/>
        </w:rPr>
        <w:t xml:space="preserve"> Active communication with the representatives of individual task forces of the ERI Expert Group has been established, in order to discuss preliminary findings of common works of the project partners summarized within the reports “Analysis of Service level agreements and gaps for ERI” and “ERI Roadmap for the Danube”. Pilot implementation of tasks with clear national relevance (e.g. Evaluation of the national ERI infrastructures), has been under the sole responsibility of the each project partner individually.</w:t>
      </w:r>
    </w:p>
    <w:p w:rsidR="0069521C" w:rsidRPr="001240A5" w:rsidRDefault="0069521C" w:rsidP="005D6759">
      <w:pPr>
        <w:spacing w:before="120" w:after="120"/>
        <w:jc w:val="both"/>
        <w:rPr>
          <w:u w:val="single"/>
          <w:lang w:val="en-GB"/>
        </w:rPr>
      </w:pPr>
      <w:r w:rsidRPr="001240A5">
        <w:rPr>
          <w:u w:val="single"/>
          <w:lang w:val="en-GB"/>
        </w:rPr>
        <w:t>Results</w:t>
      </w:r>
    </w:p>
    <w:p w:rsidR="0069521C" w:rsidRDefault="0069521C" w:rsidP="005D6759">
      <w:pPr>
        <w:jc w:val="both"/>
        <w:rPr>
          <w:lang w:val="en-GB"/>
        </w:rPr>
      </w:pPr>
      <w:r>
        <w:rPr>
          <w:lang w:val="en-GB"/>
        </w:rPr>
        <w:t xml:space="preserve">The most important results of the Sub Activity 3.3 - </w:t>
      </w:r>
      <w:r w:rsidRPr="00084B1D">
        <w:rPr>
          <w:lang w:val="en-GB"/>
        </w:rPr>
        <w:t xml:space="preserve">Pilot implementation of QoIS for Electronic Ship Reporting </w:t>
      </w:r>
      <w:r>
        <w:rPr>
          <w:lang w:val="en-GB"/>
        </w:rPr>
        <w:t>are the following:</w:t>
      </w:r>
    </w:p>
    <w:p w:rsidR="0069521C" w:rsidRDefault="0069521C" w:rsidP="00AD6951">
      <w:pPr>
        <w:pStyle w:val="Listenabsatz"/>
        <w:numPr>
          <w:ilvl w:val="0"/>
          <w:numId w:val="15"/>
        </w:numPr>
        <w:spacing w:before="60" w:after="60"/>
        <w:ind w:left="360"/>
        <w:jc w:val="both"/>
        <w:rPr>
          <w:lang w:val="en-GB"/>
        </w:rPr>
      </w:pPr>
      <w:r>
        <w:rPr>
          <w:lang w:val="en-GB"/>
        </w:rPr>
        <w:t>Elaboration of the document “Analysis of Service Level Agreements and gaps for ERI” with list of recommendations which shall ensure the higher quality of the ERI service, from the point of view of ,</w:t>
      </w:r>
    </w:p>
    <w:p w:rsidR="0069521C" w:rsidRDefault="0069521C" w:rsidP="00AD6951">
      <w:pPr>
        <w:pStyle w:val="Listenabsatz"/>
        <w:numPr>
          <w:ilvl w:val="0"/>
          <w:numId w:val="15"/>
        </w:numPr>
        <w:spacing w:before="60" w:after="60"/>
        <w:ind w:left="360"/>
        <w:jc w:val="both"/>
        <w:rPr>
          <w:lang w:val="en-GB"/>
        </w:rPr>
      </w:pPr>
      <w:r>
        <w:rPr>
          <w:lang w:val="en-GB"/>
        </w:rPr>
        <w:t xml:space="preserve">Elaboration of the document “ERI roadmap for the Danube” outlining and elaborating on the </w:t>
      </w:r>
      <w:r w:rsidRPr="000C0EAC">
        <w:rPr>
          <w:lang w:val="en-GB"/>
        </w:rPr>
        <w:t xml:space="preserve">the </w:t>
      </w:r>
      <w:r>
        <w:rPr>
          <w:lang w:val="en-GB"/>
        </w:rPr>
        <w:t xml:space="preserve">future prospects with regard to introduction of the mandatory electronic </w:t>
      </w:r>
      <w:r w:rsidRPr="000C0EAC">
        <w:rPr>
          <w:lang w:val="en-GB"/>
        </w:rPr>
        <w:t xml:space="preserve">reporting </w:t>
      </w:r>
      <w:r>
        <w:rPr>
          <w:lang w:val="en-GB"/>
        </w:rPr>
        <w:t>in</w:t>
      </w:r>
      <w:r w:rsidRPr="000C0EAC">
        <w:rPr>
          <w:lang w:val="en-GB"/>
        </w:rPr>
        <w:t xml:space="preserve"> the Danube</w:t>
      </w:r>
      <w:r>
        <w:rPr>
          <w:lang w:val="en-GB"/>
        </w:rPr>
        <w:t xml:space="preserve"> region,</w:t>
      </w:r>
    </w:p>
    <w:p w:rsidR="0069521C" w:rsidRDefault="0069521C" w:rsidP="00AD6951">
      <w:pPr>
        <w:pStyle w:val="Listenabsatz"/>
        <w:numPr>
          <w:ilvl w:val="0"/>
          <w:numId w:val="15"/>
        </w:numPr>
        <w:spacing w:before="60" w:after="60"/>
        <w:ind w:left="360"/>
        <w:jc w:val="both"/>
        <w:rPr>
          <w:lang w:val="en-GB"/>
        </w:rPr>
      </w:pPr>
      <w:r>
        <w:rPr>
          <w:lang w:val="en-GB"/>
        </w:rPr>
        <w:t>Pilot implementation of the measures necessary for reaching the desired level of quality for various ERI services on the national level (see Chapter 5.1 to .5.7 for more details).</w:t>
      </w:r>
    </w:p>
    <w:p w:rsidR="0069521C" w:rsidRDefault="0069521C" w:rsidP="005D6759">
      <w:pPr>
        <w:spacing w:before="120" w:after="120"/>
        <w:jc w:val="both"/>
        <w:rPr>
          <w:u w:val="single"/>
          <w:lang w:val="en-GB"/>
        </w:rPr>
      </w:pPr>
      <w:r w:rsidRPr="001240A5">
        <w:rPr>
          <w:u w:val="single"/>
          <w:lang w:val="en-GB"/>
        </w:rPr>
        <w:t>Conclusions &amp; Recommendations</w:t>
      </w:r>
    </w:p>
    <w:p w:rsidR="0069521C" w:rsidRDefault="0069521C" w:rsidP="005D6759">
      <w:pPr>
        <w:jc w:val="both"/>
        <w:rPr>
          <w:lang w:val="en-GB"/>
        </w:rPr>
      </w:pPr>
      <w:r w:rsidRPr="00173F8D">
        <w:rPr>
          <w:lang w:val="en-GB"/>
        </w:rPr>
        <w:t xml:space="preserve">Following </w:t>
      </w:r>
      <w:r>
        <w:rPr>
          <w:lang w:val="en-GB"/>
        </w:rPr>
        <w:t xml:space="preserve">main </w:t>
      </w:r>
      <w:r w:rsidRPr="00173F8D">
        <w:rPr>
          <w:lang w:val="en-GB"/>
        </w:rPr>
        <w:t>conclusions and recommendations are drawn from the results of work carried out within the Sub Activity 3.3:</w:t>
      </w:r>
    </w:p>
    <w:p w:rsidR="0069521C" w:rsidRDefault="0069521C" w:rsidP="00AD6951">
      <w:pPr>
        <w:pStyle w:val="Listenabsatz"/>
        <w:numPr>
          <w:ilvl w:val="0"/>
          <w:numId w:val="15"/>
        </w:numPr>
        <w:spacing w:before="60" w:after="60"/>
        <w:ind w:left="360"/>
        <w:jc w:val="both"/>
        <w:rPr>
          <w:lang w:val="en-GB"/>
        </w:rPr>
      </w:pPr>
      <w:r>
        <w:rPr>
          <w:lang w:val="en-GB"/>
        </w:rPr>
        <w:t xml:space="preserve">Upcoming update of the </w:t>
      </w:r>
      <w:r>
        <w:rPr>
          <w:bCs/>
          <w:szCs w:val="20"/>
          <w:lang w:val="en-GB"/>
        </w:rPr>
        <w:t xml:space="preserve">Commission Regulation </w:t>
      </w:r>
      <w:r w:rsidRPr="00EE37EE">
        <w:rPr>
          <w:bCs/>
          <w:szCs w:val="20"/>
          <w:lang w:val="en-GB"/>
        </w:rPr>
        <w:t>No</w:t>
      </w:r>
      <w:r>
        <w:rPr>
          <w:bCs/>
          <w:szCs w:val="20"/>
          <w:lang w:val="en-GB"/>
        </w:rPr>
        <w:t>.</w:t>
      </w:r>
      <w:r w:rsidRPr="00EE37EE">
        <w:rPr>
          <w:bCs/>
          <w:szCs w:val="20"/>
          <w:lang w:val="en-GB"/>
        </w:rPr>
        <w:t xml:space="preserve"> 164/2010</w:t>
      </w:r>
      <w:r>
        <w:rPr>
          <w:bCs/>
          <w:szCs w:val="20"/>
          <w:lang w:val="en-GB"/>
        </w:rPr>
        <w:t xml:space="preserve"> shall consider recommendations from the report “Analysis of Service Level Agreements and gaps for ERI”,</w:t>
      </w:r>
    </w:p>
    <w:p w:rsidR="0069521C" w:rsidRDefault="0069521C" w:rsidP="00AD6951">
      <w:pPr>
        <w:pStyle w:val="Listenabsatz"/>
        <w:numPr>
          <w:ilvl w:val="0"/>
          <w:numId w:val="15"/>
        </w:numPr>
        <w:spacing w:before="60" w:after="60"/>
        <w:ind w:left="360"/>
        <w:jc w:val="both"/>
        <w:rPr>
          <w:lang w:val="en-GB"/>
        </w:rPr>
      </w:pPr>
      <w:r w:rsidRPr="00FE56B2">
        <w:rPr>
          <w:lang w:val="en-GB"/>
        </w:rPr>
        <w:t xml:space="preserve">Annex 1 of the RIS Directive 2005/44/ES needs to be updated in terms of mentioning the RIS index explicitly as one of the minimum required data to be supplied by </w:t>
      </w:r>
      <w:r>
        <w:rPr>
          <w:lang w:val="en-GB"/>
        </w:rPr>
        <w:t xml:space="preserve">the </w:t>
      </w:r>
      <w:r w:rsidRPr="00FE56B2">
        <w:rPr>
          <w:lang w:val="en-GB"/>
        </w:rPr>
        <w:t>Member</w:t>
      </w:r>
      <w:r>
        <w:rPr>
          <w:lang w:val="en-GB"/>
        </w:rPr>
        <w:t xml:space="preserve"> states in order to provide RIS,</w:t>
      </w:r>
    </w:p>
    <w:p w:rsidR="0069521C" w:rsidRDefault="0069521C" w:rsidP="00AD6951">
      <w:pPr>
        <w:pStyle w:val="Listenabsatz"/>
        <w:numPr>
          <w:ilvl w:val="0"/>
          <w:numId w:val="15"/>
        </w:numPr>
        <w:spacing w:before="60" w:after="60"/>
        <w:ind w:left="360"/>
        <w:jc w:val="both"/>
        <w:rPr>
          <w:lang w:val="en-GB"/>
        </w:rPr>
      </w:pPr>
      <w:r>
        <w:rPr>
          <w:lang w:val="en-GB"/>
        </w:rPr>
        <w:t>Mandatory electronic ship reporting in the Danube countries should be introduced in stepwise approach, in line with recommendations given in the “ERI roadmap for the Danube”,</w:t>
      </w:r>
    </w:p>
    <w:p w:rsidR="0069521C" w:rsidRDefault="0069521C" w:rsidP="00AD6951">
      <w:pPr>
        <w:pStyle w:val="Listenabsatz"/>
        <w:numPr>
          <w:ilvl w:val="0"/>
          <w:numId w:val="15"/>
        </w:numPr>
        <w:spacing w:before="60" w:after="60"/>
        <w:ind w:left="360"/>
        <w:jc w:val="both"/>
        <w:rPr>
          <w:lang w:val="en-GB"/>
        </w:rPr>
      </w:pPr>
      <w:r>
        <w:rPr>
          <w:lang w:val="en-GB"/>
        </w:rPr>
        <w:t>Danube Commission must actively support initiatives focused on introduction of mandatory electronic ship reporting in the Danube, in close cooperation with CCNR,</w:t>
      </w:r>
    </w:p>
    <w:p w:rsidR="0069521C" w:rsidRPr="00173F8D" w:rsidRDefault="0069521C" w:rsidP="00AD6951">
      <w:pPr>
        <w:pStyle w:val="Listenabsatz"/>
        <w:numPr>
          <w:ilvl w:val="0"/>
          <w:numId w:val="15"/>
        </w:numPr>
        <w:spacing w:before="60" w:after="60"/>
        <w:ind w:left="360"/>
        <w:jc w:val="both"/>
        <w:rPr>
          <w:lang w:val="en-GB"/>
        </w:rPr>
      </w:pPr>
      <w:r>
        <w:rPr>
          <w:lang w:val="en-GB"/>
        </w:rPr>
        <w:t>Various national ship reporting regulations need to be aligned with provisions of the (updated) Commission regulation for ERI,</w:t>
      </w:r>
    </w:p>
    <w:p w:rsidR="0069521C" w:rsidRDefault="0069521C" w:rsidP="00AD6951">
      <w:pPr>
        <w:pStyle w:val="Listenabsatz"/>
        <w:numPr>
          <w:ilvl w:val="0"/>
          <w:numId w:val="15"/>
        </w:numPr>
        <w:spacing w:before="60" w:after="60"/>
        <w:ind w:left="360"/>
        <w:jc w:val="both"/>
        <w:rPr>
          <w:lang w:val="en-GB"/>
        </w:rPr>
      </w:pPr>
      <w:r>
        <w:rPr>
          <w:lang w:val="en-GB"/>
        </w:rPr>
        <w:t>It is recommended, to introduce the ERDMS as the only source of up-to-date ERI reference data, in the upcoming update of the Commission Regulation for ERI,</w:t>
      </w:r>
    </w:p>
    <w:p w:rsidR="0069521C" w:rsidRPr="000F52AC" w:rsidRDefault="0069521C" w:rsidP="00AD6951">
      <w:pPr>
        <w:pStyle w:val="Listenabsatz"/>
        <w:numPr>
          <w:ilvl w:val="0"/>
          <w:numId w:val="15"/>
        </w:numPr>
        <w:spacing w:before="60" w:after="60"/>
        <w:ind w:left="360"/>
        <w:jc w:val="both"/>
        <w:rPr>
          <w:lang w:val="en-GB"/>
        </w:rPr>
      </w:pPr>
      <w:r>
        <w:rPr>
          <w:lang w:val="en-GB"/>
        </w:rPr>
        <w:lastRenderedPageBreak/>
        <w:t>The Expert Group for ERI needs to stay operational in order to take care of the future requirements towards the updates and potential enhancements of the ERI technical specifications and related developments.</w:t>
      </w:r>
    </w:p>
    <w:p w:rsidR="00D710C1" w:rsidRPr="005C2B86" w:rsidRDefault="00D710C1" w:rsidP="00D710C1">
      <w:pPr>
        <w:pStyle w:val="berschrift2"/>
        <w:spacing w:after="120"/>
        <w:ind w:left="635" w:hanging="578"/>
        <w:rPr>
          <w:lang w:val="en-GB"/>
        </w:rPr>
      </w:pPr>
      <w:bookmarkStart w:id="117" w:name="_Toc418513625"/>
      <w:r w:rsidRPr="005C2B86">
        <w:rPr>
          <w:lang w:val="en-GB"/>
        </w:rPr>
        <w:t>Background information</w:t>
      </w:r>
      <w:bookmarkEnd w:id="117"/>
    </w:p>
    <w:p w:rsidR="0069521C" w:rsidRPr="0003522D" w:rsidRDefault="0069521C" w:rsidP="0069521C">
      <w:pPr>
        <w:pStyle w:val="berschrift3"/>
        <w:rPr>
          <w:lang w:val="en-GB"/>
        </w:rPr>
      </w:pPr>
      <w:bookmarkStart w:id="118" w:name="_Toc404594586"/>
      <w:r>
        <w:rPr>
          <w:lang w:val="en-GB"/>
        </w:rPr>
        <w:t>R</w:t>
      </w:r>
      <w:r w:rsidRPr="0003522D">
        <w:rPr>
          <w:lang w:val="en-GB"/>
        </w:rPr>
        <w:t>equirements</w:t>
      </w:r>
      <w:bookmarkEnd w:id="118"/>
    </w:p>
    <w:p w:rsidR="0069521C" w:rsidRDefault="0069521C" w:rsidP="005D6759">
      <w:pPr>
        <w:jc w:val="both"/>
        <w:rPr>
          <w:lang w:val="en-GB"/>
        </w:rPr>
      </w:pPr>
      <w:r>
        <w:rPr>
          <w:lang w:val="en-GB"/>
        </w:rPr>
        <w:t>Availability and r</w:t>
      </w:r>
      <w:r w:rsidRPr="008022BA">
        <w:rPr>
          <w:lang w:val="en-GB"/>
        </w:rPr>
        <w:t>eliability of the electronic ship reporting infrastructures is considered basic precondition for its acceptance by the fairway users.</w:t>
      </w:r>
      <w:r>
        <w:rPr>
          <w:lang w:val="en-GB"/>
        </w:rPr>
        <w:t xml:space="preserve"> The voyage and cargo report submitted by the skipper of fleet operator by means of the ERINOT message also needs to be accepted on cross border basis, by individual RIS authorities. This is currently not the case in the Danube Corridor, since the various national ship reporting regulations are different in terms of requirements on data that needs to be provided. Apart from the national QoIS related enhancements of the ERI applications, focused on customisation of the user interfaces and pilot implementation of additional ERI related features, from the international perspective it is necessary, that harmonisation is reached in the field of ship reporting requirements in the Danube countries. Once this optimal conditions are set on cross border basis, it is expected, that together with benefits which ERI might offer to the users, the electronic ship reporting will be exploited to its full potential also in the Danube region. In this regard, the situation from the Rhine countries, where electronic ship reporting obligation is in place for several years already, thanks to the efficient cooperation of involved countries and river commissions, can be taken as the “Best practice” example for the Danube corridor.</w:t>
      </w:r>
    </w:p>
    <w:p w:rsidR="0069521C" w:rsidRDefault="0069521C" w:rsidP="005D6759">
      <w:pPr>
        <w:pStyle w:val="berschrift3"/>
        <w:jc w:val="both"/>
        <w:rPr>
          <w:lang w:val="en-GB"/>
        </w:rPr>
      </w:pPr>
      <w:bookmarkStart w:id="119" w:name="_Toc404594587"/>
      <w:r>
        <w:rPr>
          <w:lang w:val="en-GB"/>
        </w:rPr>
        <w:t>Preliminary work</w:t>
      </w:r>
      <w:bookmarkEnd w:id="119"/>
    </w:p>
    <w:p w:rsidR="0069521C" w:rsidRDefault="0069521C" w:rsidP="005D6759">
      <w:pPr>
        <w:jc w:val="both"/>
        <w:rPr>
          <w:highlight w:val="yellow"/>
          <w:lang w:val="en-GB"/>
        </w:rPr>
      </w:pPr>
      <w:r w:rsidRPr="00937C9C">
        <w:rPr>
          <w:lang w:val="en-GB"/>
        </w:rPr>
        <w:t xml:space="preserve">In course of the project IRIS Europe II, the need for establishment of the certain level of quality of the </w:t>
      </w:r>
      <w:r>
        <w:rPr>
          <w:lang w:val="en-GB"/>
        </w:rPr>
        <w:t>ERI</w:t>
      </w:r>
      <w:r w:rsidRPr="00937C9C">
        <w:rPr>
          <w:lang w:val="en-GB"/>
        </w:rPr>
        <w:t xml:space="preserve"> service, has been identified.</w:t>
      </w:r>
      <w:r>
        <w:rPr>
          <w:lang w:val="en-GB"/>
        </w:rPr>
        <w:t xml:space="preserve"> Project IRIS Europe III continued in QoIS activities, which commenced during the IRIS Europe II since it has provided sufficient background information for continuation of this task, with more practical impact on the national ERI applications, represented with pilot implementation of concrete measures to reach the required level of quality for the service.</w:t>
      </w:r>
    </w:p>
    <w:p w:rsidR="0069521C" w:rsidRPr="0003522D" w:rsidRDefault="0069521C" w:rsidP="005D6759">
      <w:pPr>
        <w:pStyle w:val="berschrift3"/>
        <w:jc w:val="both"/>
        <w:rPr>
          <w:lang w:val="en-GB"/>
        </w:rPr>
      </w:pPr>
      <w:bookmarkStart w:id="120" w:name="_Toc404594588"/>
      <w:r w:rsidRPr="0003522D">
        <w:rPr>
          <w:lang w:val="en-GB"/>
        </w:rPr>
        <w:t>Challenges</w:t>
      </w:r>
      <w:bookmarkEnd w:id="120"/>
    </w:p>
    <w:p w:rsidR="0069521C" w:rsidRPr="00E565B3" w:rsidRDefault="0069521C" w:rsidP="005D6759">
      <w:pPr>
        <w:jc w:val="both"/>
        <w:rPr>
          <w:lang w:val="en-GB"/>
        </w:rPr>
      </w:pPr>
      <w:r w:rsidRPr="00E565B3">
        <w:rPr>
          <w:lang w:val="en-GB"/>
        </w:rPr>
        <w:t xml:space="preserve">In order to contribute to the work of the ERI Expert Group and requirements towards the update of the Commission regulation for ERI, the </w:t>
      </w:r>
      <w:r>
        <w:rPr>
          <w:lang w:val="en-GB"/>
        </w:rPr>
        <w:t>analysis of the Service Level Agreements and gaps for electronic ship reporting has been elaborated. In order to elaborate the p</w:t>
      </w:r>
      <w:r w:rsidRPr="00E565B3">
        <w:rPr>
          <w:lang w:val="en-GB"/>
        </w:rPr>
        <w:t>roposal for the future electronic ship reporting obligation in the Danube region</w:t>
      </w:r>
      <w:r>
        <w:rPr>
          <w:lang w:val="en-GB"/>
        </w:rPr>
        <w:t>, it was necessary to gather information also from the countries not-participating actively on the project IRIS Europe 3. With regard to overview on the available ERI processing systems this task has been completed, whereas the information from Croatia, Serbia, Germany are included in the relevant report, i.e. “ERI Roadmap for the Danube”.</w:t>
      </w:r>
    </w:p>
    <w:p w:rsidR="0069521C" w:rsidRPr="0003522D" w:rsidRDefault="0069521C" w:rsidP="005D6759">
      <w:pPr>
        <w:pStyle w:val="berschrift3"/>
        <w:jc w:val="both"/>
        <w:rPr>
          <w:lang w:val="en-GB"/>
        </w:rPr>
      </w:pPr>
      <w:bookmarkStart w:id="121" w:name="_Toc301871733"/>
      <w:bookmarkStart w:id="122" w:name="_Toc301871842"/>
      <w:bookmarkStart w:id="123" w:name="_Toc301871913"/>
      <w:bookmarkStart w:id="124" w:name="_Toc404594589"/>
      <w:r>
        <w:rPr>
          <w:lang w:val="en-GB"/>
        </w:rPr>
        <w:t>O</w:t>
      </w:r>
      <w:r w:rsidRPr="0003522D">
        <w:rPr>
          <w:lang w:val="en-GB"/>
        </w:rPr>
        <w:t>ther relevant background information</w:t>
      </w:r>
      <w:bookmarkEnd w:id="121"/>
      <w:bookmarkEnd w:id="122"/>
      <w:bookmarkEnd w:id="123"/>
      <w:bookmarkEnd w:id="124"/>
    </w:p>
    <w:p w:rsidR="0069521C" w:rsidRDefault="0069521C" w:rsidP="005D6759">
      <w:pPr>
        <w:jc w:val="both"/>
        <w:rPr>
          <w:lang w:val="en-GB"/>
        </w:rPr>
      </w:pPr>
      <w:r>
        <w:rPr>
          <w:lang w:val="en-GB"/>
        </w:rPr>
        <w:t>The experience of the RIS operators in the Danube region with ERI is very low. It is very difficult to convince pilot users on active participation in electronic ship reporting, unless they are obliged to do so according to the national legislation. Low acceptance of the ERI by fairway users in the Danube regions is caused by various reasons, that are mainly connected with the lack of information what kind of benefits ERI might provide to them and historical reasons (e.g. custom habits to report voyage data rather by easier means like paper of VHF, rather than using sophisticated user interfaces of ERI applications). It is therefore of utmost importance, that each RIS provider on national basis undertakes necessary measures to raise the awareness of fairway users about utilisation of ERI and resulting benefits. Promotion of the available ERI communication infrastructures that have been developed in course of the lifetime of the IRIS Europe initiative needs to be followed with active utilisation of available systems in pilot operation. That is understood as (one of) the precondition(s) before the mandatory electronic ship reporting on the Danube is introduced in praxis.</w:t>
      </w:r>
    </w:p>
    <w:p w:rsidR="00D710C1" w:rsidRPr="005C2B86" w:rsidRDefault="00D710C1" w:rsidP="00D710C1">
      <w:pPr>
        <w:pStyle w:val="berschrift2"/>
        <w:spacing w:after="120"/>
        <w:ind w:left="635" w:hanging="578"/>
        <w:rPr>
          <w:lang w:val="en-GB"/>
        </w:rPr>
      </w:pPr>
      <w:bookmarkStart w:id="125" w:name="_Toc418513626"/>
      <w:r w:rsidRPr="005C2B86">
        <w:rPr>
          <w:lang w:val="en-GB"/>
        </w:rPr>
        <w:t>Objectives</w:t>
      </w:r>
      <w:bookmarkEnd w:id="125"/>
    </w:p>
    <w:p w:rsidR="0069521C" w:rsidRPr="00793B09" w:rsidRDefault="0069521C" w:rsidP="005D6759">
      <w:pPr>
        <w:jc w:val="both"/>
        <w:rPr>
          <w:lang w:val="en-GB"/>
        </w:rPr>
      </w:pPr>
      <w:r>
        <w:rPr>
          <w:lang w:val="en-GB"/>
        </w:rPr>
        <w:t>M</w:t>
      </w:r>
      <w:r w:rsidRPr="00F04C04">
        <w:rPr>
          <w:lang w:val="en-GB"/>
        </w:rPr>
        <w:t>ain objective is to promote certain minimum quality level for Electronic Reporting Services.</w:t>
      </w:r>
      <w:r>
        <w:rPr>
          <w:lang w:val="en-GB"/>
        </w:rPr>
        <w:t xml:space="preserve"> N</w:t>
      </w:r>
      <w:r w:rsidRPr="00F04C04">
        <w:rPr>
          <w:lang w:val="en-GB"/>
        </w:rPr>
        <w:t xml:space="preserve">ational electronic reporting implementations will be evaluated </w:t>
      </w:r>
      <w:r w:rsidRPr="00793B09">
        <w:rPr>
          <w:lang w:val="en-GB"/>
        </w:rPr>
        <w:t>considering quality parameters for international exchange of electronic reports</w:t>
      </w:r>
      <w:r>
        <w:rPr>
          <w:lang w:val="en-GB"/>
        </w:rPr>
        <w:t xml:space="preserve"> and focusing on</w:t>
      </w:r>
      <w:r w:rsidRPr="00F04C04">
        <w:rPr>
          <w:lang w:val="en-GB"/>
        </w:rPr>
        <w:t xml:space="preserve"> how the reporting requirements towards the reporting parties can be eased and errors avoided.</w:t>
      </w:r>
      <w:r>
        <w:rPr>
          <w:lang w:val="en-GB"/>
        </w:rPr>
        <w:t xml:space="preserve"> </w:t>
      </w:r>
      <w:r w:rsidRPr="00793B09">
        <w:rPr>
          <w:lang w:val="en-GB"/>
        </w:rPr>
        <w:t xml:space="preserve">The applicability of electronic reporting requirements for the </w:t>
      </w:r>
      <w:r w:rsidRPr="00793B09">
        <w:rPr>
          <w:lang w:val="en-GB"/>
        </w:rPr>
        <w:lastRenderedPageBreak/>
        <w:t xml:space="preserve">Danube countries will be investigated and a common roadmap elaborated. This also includes the possibility for seamless forwarding of </w:t>
      </w:r>
      <w:r>
        <w:rPr>
          <w:lang w:val="en-GB"/>
        </w:rPr>
        <w:t xml:space="preserve">relevant </w:t>
      </w:r>
      <w:r w:rsidRPr="00793B09">
        <w:rPr>
          <w:lang w:val="en-GB"/>
        </w:rPr>
        <w:t xml:space="preserve">info that was </w:t>
      </w:r>
      <w:r>
        <w:rPr>
          <w:lang w:val="en-GB"/>
        </w:rPr>
        <w:t xml:space="preserve">voluntarily </w:t>
      </w:r>
      <w:r w:rsidRPr="00793B09">
        <w:rPr>
          <w:lang w:val="en-GB"/>
        </w:rPr>
        <w:t>submitted by the reporting party.</w:t>
      </w:r>
      <w:r>
        <w:rPr>
          <w:lang w:val="en-GB"/>
        </w:rPr>
        <w:t xml:space="preserve"> </w:t>
      </w:r>
      <w:r w:rsidRPr="00793B09">
        <w:rPr>
          <w:lang w:val="en-GB"/>
        </w:rPr>
        <w:t>Additionally it shall be investigated, how information from electronic reports and Inland AIS can be merged on a national level.</w:t>
      </w:r>
    </w:p>
    <w:p w:rsidR="0069521C" w:rsidRDefault="0069521C" w:rsidP="0069521C">
      <w:pPr>
        <w:pStyle w:val="berschrift3"/>
        <w:rPr>
          <w:lang w:val="en-GB"/>
        </w:rPr>
      </w:pPr>
      <w:bookmarkStart w:id="126" w:name="_Toc404594591"/>
      <w:r w:rsidRPr="00E6135B">
        <w:rPr>
          <w:lang w:val="en-GB"/>
        </w:rPr>
        <w:t>Specific objectives</w:t>
      </w:r>
      <w:bookmarkEnd w:id="126"/>
    </w:p>
    <w:p w:rsidR="0069521C" w:rsidRDefault="0069521C" w:rsidP="005D6759">
      <w:pPr>
        <w:jc w:val="both"/>
        <w:rPr>
          <w:lang w:val="en-GB"/>
        </w:rPr>
      </w:pPr>
      <w:r>
        <w:rPr>
          <w:lang w:val="en-GB"/>
        </w:rPr>
        <w:t>Except the activities of individual project partners related to the enhancement of the Quality of Information Services for Electronic reporting on national level, common work of the involved project partners has been focused also on the topic of possible future introduction of the mandatory electronic ship reporting along the Danube. Dialogue with ERI expert group has also been established regarding the requirements on the update of the current commission regulation for ERI, regarding the need for update of the ERI guide 2.0 as the basis for implementing organisations on one hand, as well as the need for clarification of the ERI messaging processes in details from the point of view of the skippers on the other. Details can be found in the separate deliverable of SuAc3.3, i.t. “Analysis of SLA</w:t>
      </w:r>
      <w:r>
        <w:rPr>
          <w:lang w:val="en-US"/>
        </w:rPr>
        <w:t>’s and gaps for ERI</w:t>
      </w:r>
      <w:r>
        <w:rPr>
          <w:lang w:val="en-GB"/>
        </w:rPr>
        <w:t>”.</w:t>
      </w:r>
    </w:p>
    <w:p w:rsidR="0069521C" w:rsidRDefault="0069521C" w:rsidP="005D6759">
      <w:pPr>
        <w:pStyle w:val="berschrift3"/>
        <w:jc w:val="both"/>
        <w:rPr>
          <w:lang w:val="en-GB"/>
        </w:rPr>
      </w:pPr>
      <w:bookmarkStart w:id="127" w:name="_Toc404594592"/>
      <w:r w:rsidRPr="00E6135B">
        <w:rPr>
          <w:lang w:val="en-GB"/>
        </w:rPr>
        <w:t>Planned tasks and results</w:t>
      </w:r>
      <w:bookmarkEnd w:id="127"/>
    </w:p>
    <w:p w:rsidR="0069521C" w:rsidRPr="00C57574" w:rsidRDefault="0069521C" w:rsidP="005D6759">
      <w:pPr>
        <w:jc w:val="both"/>
        <w:rPr>
          <w:lang w:val="en-GB"/>
        </w:rPr>
      </w:pPr>
      <w:r>
        <w:rPr>
          <w:lang w:val="en-GB"/>
        </w:rPr>
        <w:t>As stated in Strategic Action Plan of the project IRIS Europe, the following planned task and results have been identified for Sub Activity 3.3 at the beginning of the project:</w:t>
      </w:r>
    </w:p>
    <w:p w:rsidR="0069521C" w:rsidRDefault="0069521C" w:rsidP="00AD6951">
      <w:pPr>
        <w:numPr>
          <w:ilvl w:val="0"/>
          <w:numId w:val="26"/>
        </w:numPr>
        <w:tabs>
          <w:tab w:val="clear" w:pos="720"/>
          <w:tab w:val="num" w:pos="360"/>
        </w:tabs>
        <w:ind w:left="360"/>
        <w:jc w:val="both"/>
        <w:rPr>
          <w:lang w:val="en-GB"/>
        </w:rPr>
      </w:pPr>
      <w:r>
        <w:rPr>
          <w:lang w:val="en-GB"/>
        </w:rPr>
        <w:t>Elaborate guidelines for service level frameworks for RIS</w:t>
      </w:r>
    </w:p>
    <w:p w:rsidR="0069521C" w:rsidRPr="002534C8" w:rsidRDefault="0069521C" w:rsidP="00AD6951">
      <w:pPr>
        <w:pStyle w:val="Listenabsatz"/>
        <w:numPr>
          <w:ilvl w:val="0"/>
          <w:numId w:val="18"/>
        </w:numPr>
        <w:spacing w:before="60" w:after="60"/>
        <w:jc w:val="both"/>
        <w:rPr>
          <w:lang w:val="en-GB"/>
        </w:rPr>
      </w:pPr>
      <w:r w:rsidRPr="002534C8">
        <w:rPr>
          <w:lang w:val="en-GB"/>
        </w:rPr>
        <w:t>Models for an ERI service level agreement (input by all partners, consolidation by SuAc leader)</w:t>
      </w:r>
    </w:p>
    <w:p w:rsidR="0069521C" w:rsidRPr="00793B09" w:rsidRDefault="0069521C" w:rsidP="00AD6951">
      <w:pPr>
        <w:numPr>
          <w:ilvl w:val="0"/>
          <w:numId w:val="26"/>
        </w:numPr>
        <w:tabs>
          <w:tab w:val="clear" w:pos="720"/>
          <w:tab w:val="num" w:pos="360"/>
        </w:tabs>
        <w:ind w:left="360"/>
        <w:jc w:val="both"/>
        <w:rPr>
          <w:lang w:val="en-GB"/>
        </w:rPr>
      </w:pPr>
      <w:r>
        <w:rPr>
          <w:lang w:val="en-GB"/>
        </w:rPr>
        <w:t>Evaluation of national ERI infrastructure</w:t>
      </w:r>
    </w:p>
    <w:p w:rsidR="0069521C" w:rsidRPr="002534C8" w:rsidRDefault="0069521C" w:rsidP="00AD6951">
      <w:pPr>
        <w:pStyle w:val="Listenabsatz"/>
        <w:numPr>
          <w:ilvl w:val="0"/>
          <w:numId w:val="18"/>
        </w:numPr>
        <w:spacing w:before="60" w:after="60"/>
        <w:jc w:val="both"/>
        <w:rPr>
          <w:lang w:val="en-GB"/>
        </w:rPr>
      </w:pPr>
      <w:r w:rsidRPr="002534C8">
        <w:rPr>
          <w:lang w:val="en-GB"/>
        </w:rPr>
        <w:t>Identified deficits and necessary measures to fulfil the defined minimum quality requirements (national partners)</w:t>
      </w:r>
    </w:p>
    <w:p w:rsidR="0069521C" w:rsidRPr="002534C8" w:rsidRDefault="0069521C" w:rsidP="00AD6951">
      <w:pPr>
        <w:pStyle w:val="Listenabsatz"/>
        <w:numPr>
          <w:ilvl w:val="0"/>
          <w:numId w:val="18"/>
        </w:numPr>
        <w:spacing w:before="60" w:after="60"/>
        <w:jc w:val="both"/>
        <w:rPr>
          <w:lang w:val="en-GB"/>
        </w:rPr>
      </w:pPr>
      <w:r w:rsidRPr="002534C8">
        <w:rPr>
          <w:lang w:val="en-GB"/>
        </w:rPr>
        <w:t>Pilot implementation of necessary enhancements (national partners)</w:t>
      </w:r>
    </w:p>
    <w:p w:rsidR="0069521C" w:rsidRPr="00793B09" w:rsidRDefault="0069521C" w:rsidP="00AD6951">
      <w:pPr>
        <w:numPr>
          <w:ilvl w:val="0"/>
          <w:numId w:val="26"/>
        </w:numPr>
        <w:tabs>
          <w:tab w:val="clear" w:pos="720"/>
          <w:tab w:val="num" w:pos="360"/>
        </w:tabs>
        <w:ind w:left="360"/>
        <w:jc w:val="both"/>
        <w:rPr>
          <w:lang w:val="en-GB"/>
        </w:rPr>
      </w:pPr>
      <w:r w:rsidRPr="00793B09">
        <w:rPr>
          <w:lang w:val="en-GB"/>
        </w:rPr>
        <w:t>Documentation of work and results</w:t>
      </w:r>
    </w:p>
    <w:p w:rsidR="0069521C" w:rsidRPr="002534C8" w:rsidRDefault="0069521C" w:rsidP="00AD6951">
      <w:pPr>
        <w:pStyle w:val="Listenabsatz"/>
        <w:numPr>
          <w:ilvl w:val="0"/>
          <w:numId w:val="18"/>
        </w:numPr>
        <w:spacing w:before="60" w:after="60"/>
        <w:jc w:val="both"/>
        <w:rPr>
          <w:lang w:val="en-GB"/>
        </w:rPr>
      </w:pPr>
      <w:r w:rsidRPr="002534C8">
        <w:rPr>
          <w:lang w:val="en-GB"/>
        </w:rPr>
        <w:t>SuAc Report including pilot evaluation (input by all partners, consolidation by SuAc leader)</w:t>
      </w:r>
    </w:p>
    <w:p w:rsidR="0069521C" w:rsidRPr="00E6135B" w:rsidRDefault="0069521C" w:rsidP="005D6759">
      <w:pPr>
        <w:pStyle w:val="berschrift3"/>
        <w:jc w:val="both"/>
        <w:rPr>
          <w:lang w:val="en-GB"/>
        </w:rPr>
      </w:pPr>
      <w:bookmarkStart w:id="128" w:name="_Toc404594593"/>
      <w:r w:rsidRPr="00E6135B">
        <w:rPr>
          <w:lang w:val="en-GB"/>
        </w:rPr>
        <w:t>Amended tasks and results</w:t>
      </w:r>
      <w:bookmarkEnd w:id="128"/>
    </w:p>
    <w:p w:rsidR="0069521C" w:rsidRPr="002D52FA" w:rsidRDefault="0069521C" w:rsidP="005D6759">
      <w:pPr>
        <w:jc w:val="both"/>
        <w:rPr>
          <w:lang w:val="en-GB"/>
        </w:rPr>
      </w:pPr>
      <w:r w:rsidRPr="002D52FA">
        <w:rPr>
          <w:lang w:val="en-GB"/>
        </w:rPr>
        <w:t xml:space="preserve">In course of the project lifetime, planned tasks within </w:t>
      </w:r>
      <w:r>
        <w:rPr>
          <w:lang w:val="en-GB"/>
        </w:rPr>
        <w:t xml:space="preserve">the </w:t>
      </w:r>
      <w:r w:rsidRPr="002D52FA">
        <w:rPr>
          <w:lang w:val="en-GB"/>
        </w:rPr>
        <w:t>Su</w:t>
      </w:r>
      <w:r>
        <w:rPr>
          <w:lang w:val="en-GB"/>
        </w:rPr>
        <w:t xml:space="preserve">b </w:t>
      </w:r>
      <w:r w:rsidRPr="002D52FA">
        <w:rPr>
          <w:lang w:val="en-GB"/>
        </w:rPr>
        <w:t>Ac</w:t>
      </w:r>
      <w:r>
        <w:rPr>
          <w:lang w:val="en-GB"/>
        </w:rPr>
        <w:t>tivity</w:t>
      </w:r>
      <w:r w:rsidRPr="002D52FA">
        <w:rPr>
          <w:lang w:val="en-GB"/>
        </w:rPr>
        <w:t xml:space="preserve"> have been slightly modified</w:t>
      </w:r>
      <w:r>
        <w:rPr>
          <w:lang w:val="en-GB"/>
        </w:rPr>
        <w:t>, respectively elaborated in more details,</w:t>
      </w:r>
      <w:r w:rsidRPr="002D52FA">
        <w:rPr>
          <w:lang w:val="en-GB"/>
        </w:rPr>
        <w:t xml:space="preserve"> reflecting the progress of work, current needs and priorities of implementing partners whilst</w:t>
      </w:r>
      <w:r>
        <w:rPr>
          <w:lang w:val="en-GB"/>
        </w:rPr>
        <w:t xml:space="preserve"> still</w:t>
      </w:r>
      <w:r w:rsidRPr="002D52FA">
        <w:rPr>
          <w:lang w:val="en-GB"/>
        </w:rPr>
        <w:t xml:space="preserve"> focusing on reaching the overall project objectives.</w:t>
      </w:r>
    </w:p>
    <w:p w:rsidR="0069521C" w:rsidRPr="002534C8" w:rsidRDefault="0069521C" w:rsidP="00AD6951">
      <w:pPr>
        <w:pStyle w:val="Listenabsatz"/>
        <w:numPr>
          <w:ilvl w:val="0"/>
          <w:numId w:val="27"/>
        </w:numPr>
        <w:spacing w:before="60" w:after="60"/>
        <w:ind w:left="360"/>
        <w:jc w:val="both"/>
        <w:rPr>
          <w:lang w:val="en-GB"/>
        </w:rPr>
      </w:pPr>
      <w:r w:rsidRPr="002534C8">
        <w:rPr>
          <w:lang w:val="en-GB"/>
        </w:rPr>
        <w:t>Analysis of existing Service Level Agreements and identification of gaps</w:t>
      </w:r>
    </w:p>
    <w:p w:rsidR="0069521C" w:rsidRPr="002534C8" w:rsidRDefault="0069521C" w:rsidP="00AD6951">
      <w:pPr>
        <w:pStyle w:val="Listenabsatz"/>
        <w:numPr>
          <w:ilvl w:val="0"/>
          <w:numId w:val="18"/>
        </w:numPr>
        <w:spacing w:before="60" w:after="60"/>
        <w:jc w:val="both"/>
        <w:rPr>
          <w:lang w:val="en-GB"/>
        </w:rPr>
      </w:pPr>
      <w:r w:rsidRPr="002534C8">
        <w:rPr>
          <w:lang w:val="en-GB"/>
        </w:rPr>
        <w:t>Identified SLAs, gaps and recommendations to eliminate these gaps (input by all partners, consolidation by SuAc leader)</w:t>
      </w:r>
    </w:p>
    <w:p w:rsidR="0069521C" w:rsidRPr="002534C8" w:rsidRDefault="0069521C" w:rsidP="00AD6951">
      <w:pPr>
        <w:pStyle w:val="Listenabsatz"/>
        <w:numPr>
          <w:ilvl w:val="0"/>
          <w:numId w:val="27"/>
        </w:numPr>
        <w:spacing w:before="60" w:after="60"/>
        <w:ind w:left="360"/>
        <w:jc w:val="both"/>
        <w:rPr>
          <w:lang w:val="en-GB"/>
        </w:rPr>
      </w:pPr>
      <w:r w:rsidRPr="002534C8">
        <w:rPr>
          <w:lang w:val="en-GB"/>
        </w:rPr>
        <w:t>Evaluation of national ERI infrastructure</w:t>
      </w:r>
    </w:p>
    <w:p w:rsidR="0069521C" w:rsidRPr="002534C8" w:rsidRDefault="0069521C" w:rsidP="00AD6951">
      <w:pPr>
        <w:pStyle w:val="Listenabsatz"/>
        <w:numPr>
          <w:ilvl w:val="0"/>
          <w:numId w:val="18"/>
        </w:numPr>
        <w:spacing w:before="60" w:after="60"/>
        <w:jc w:val="both"/>
        <w:rPr>
          <w:lang w:val="en-GB"/>
        </w:rPr>
      </w:pPr>
      <w:r w:rsidRPr="002534C8">
        <w:rPr>
          <w:lang w:val="en-GB"/>
        </w:rPr>
        <w:t>Identified deficits and necessary measures to fulfil the defined minimum quality requirements (national partners)</w:t>
      </w:r>
    </w:p>
    <w:p w:rsidR="0069521C" w:rsidRPr="002534C8" w:rsidRDefault="0069521C" w:rsidP="00AD6951">
      <w:pPr>
        <w:pStyle w:val="Listenabsatz"/>
        <w:numPr>
          <w:ilvl w:val="0"/>
          <w:numId w:val="18"/>
        </w:numPr>
        <w:spacing w:before="60" w:after="60"/>
        <w:jc w:val="both"/>
        <w:rPr>
          <w:lang w:val="en-GB"/>
        </w:rPr>
      </w:pPr>
      <w:r w:rsidRPr="002534C8">
        <w:rPr>
          <w:lang w:val="en-GB"/>
        </w:rPr>
        <w:t>Pilot implementation of necessary enhancements (national partners)</w:t>
      </w:r>
    </w:p>
    <w:p w:rsidR="0069521C" w:rsidRPr="002534C8" w:rsidRDefault="0069521C" w:rsidP="00AD6951">
      <w:pPr>
        <w:pStyle w:val="Listenabsatz"/>
        <w:numPr>
          <w:ilvl w:val="0"/>
          <w:numId w:val="27"/>
        </w:numPr>
        <w:spacing w:before="60" w:after="60"/>
        <w:ind w:left="360"/>
        <w:jc w:val="both"/>
        <w:rPr>
          <w:lang w:val="en-GB"/>
        </w:rPr>
      </w:pPr>
      <w:r w:rsidRPr="002534C8">
        <w:rPr>
          <w:lang w:val="en-GB"/>
        </w:rPr>
        <w:t>Roadmap for a possible electronic reporting obligation in the Danube region</w:t>
      </w:r>
    </w:p>
    <w:p w:rsidR="0069521C" w:rsidRPr="002534C8" w:rsidRDefault="0069521C" w:rsidP="00AD6951">
      <w:pPr>
        <w:pStyle w:val="Listenabsatz"/>
        <w:numPr>
          <w:ilvl w:val="0"/>
          <w:numId w:val="18"/>
        </w:numPr>
        <w:spacing w:before="60" w:after="60"/>
        <w:jc w:val="both"/>
        <w:rPr>
          <w:lang w:val="en-GB"/>
        </w:rPr>
      </w:pPr>
      <w:r w:rsidRPr="002534C8">
        <w:rPr>
          <w:lang w:val="en-GB"/>
        </w:rPr>
        <w:t>Investigation of the needs for reporting requirements and elaborate a roadmap with the Danube countries for a possible electronic reporting obligation (input by Austria and Slovakia, optional input by remaining SuAc partners, consolidation by SuAc leader)</w:t>
      </w:r>
    </w:p>
    <w:p w:rsidR="0069521C" w:rsidRPr="002534C8" w:rsidRDefault="0069521C" w:rsidP="00AD6951">
      <w:pPr>
        <w:pStyle w:val="Listenabsatz"/>
        <w:numPr>
          <w:ilvl w:val="0"/>
          <w:numId w:val="27"/>
        </w:numPr>
        <w:spacing w:before="60" w:after="60"/>
        <w:ind w:left="360"/>
        <w:jc w:val="both"/>
        <w:rPr>
          <w:lang w:val="en-GB"/>
        </w:rPr>
      </w:pPr>
      <w:r w:rsidRPr="002534C8">
        <w:rPr>
          <w:lang w:val="en-GB"/>
        </w:rPr>
        <w:t>Documentation of work and results</w:t>
      </w:r>
    </w:p>
    <w:p w:rsidR="0069521C" w:rsidRPr="002534C8" w:rsidRDefault="0069521C" w:rsidP="00AD6951">
      <w:pPr>
        <w:pStyle w:val="Listenabsatz"/>
        <w:numPr>
          <w:ilvl w:val="0"/>
          <w:numId w:val="18"/>
        </w:numPr>
        <w:spacing w:before="60" w:after="60"/>
        <w:jc w:val="both"/>
        <w:rPr>
          <w:lang w:val="en-GB"/>
        </w:rPr>
      </w:pPr>
      <w:r w:rsidRPr="002534C8">
        <w:rPr>
          <w:lang w:val="en-GB"/>
        </w:rPr>
        <w:t>SuAc Report including pilot evaluation (input by all partners, consolidation by SuAc leader</w:t>
      </w:r>
    </w:p>
    <w:p w:rsidR="0069521C" w:rsidRPr="00911225" w:rsidRDefault="0069521C" w:rsidP="005D6759">
      <w:pPr>
        <w:spacing w:before="120" w:after="120"/>
        <w:jc w:val="both"/>
        <w:rPr>
          <w:lang w:val="en-GB"/>
        </w:rPr>
      </w:pPr>
      <w:r w:rsidRPr="00911225">
        <w:rPr>
          <w:lang w:val="en-GB"/>
        </w:rPr>
        <w:t xml:space="preserve">Amendments in definition of planned tasks and results took place continuously as the analytic phase </w:t>
      </w:r>
      <w:r w:rsidR="005D6759">
        <w:rPr>
          <w:lang w:val="en-GB"/>
        </w:rPr>
        <w:t>of the Sub Activity progressed.</w:t>
      </w:r>
    </w:p>
    <w:p w:rsidR="0069521C" w:rsidRPr="00022385" w:rsidRDefault="0069521C" w:rsidP="005D6759">
      <w:pPr>
        <w:spacing w:before="120" w:after="120"/>
        <w:jc w:val="both"/>
        <w:rPr>
          <w:lang w:val="en-GB"/>
        </w:rPr>
      </w:pPr>
      <w:r w:rsidRPr="00911225">
        <w:rPr>
          <w:lang w:val="en-GB"/>
        </w:rPr>
        <w:t xml:space="preserve">It was concluded, that definition of one common SLA for providing ERI services is only hardly possible, since this issue rather is being handled by individual organisations on national level in individual ERI maintenance contracts between the supplier of technical support and respective RIS Authority. Thus the original wording of tasks 1 and 2 therefore has been replaced with tasks focused on analysis of existing SLA’s with (inter)nationally wide applicability. Separate deliverable for fulfilment of this task has been elaborated within the Sub Activity. Furthermore, since the basic minimum quality requirements for RIS, in this case for ERI in particular, have been identified in course of the project IRIS Europe II already, the task “Evaluation of National ERI infrastructures” has been included. </w:t>
      </w:r>
      <w:r w:rsidRPr="00911225">
        <w:rPr>
          <w:lang w:val="en-GB"/>
        </w:rPr>
        <w:lastRenderedPageBreak/>
        <w:t>According to this task, each implementing partner should have evaluated the national ERI infrastructures according to defined QoIS criteria and ensure the implementation of the appropriate measures to reach them, where applicable.</w:t>
      </w:r>
      <w:r>
        <w:rPr>
          <w:lang w:val="en-GB"/>
        </w:rPr>
        <w:t xml:space="preserve"> </w:t>
      </w:r>
      <w:r w:rsidRPr="00911225">
        <w:rPr>
          <w:lang w:val="en-GB"/>
        </w:rPr>
        <w:t>The task concerning the elaboration of a roadmap for possible electronic reporting obligation in the Danube region has been identified as an additional worthwhile possible measure, which shall contribute to improvement of QoIS for ERI.</w:t>
      </w:r>
    </w:p>
    <w:p w:rsidR="00D710C1" w:rsidRPr="005C2B86" w:rsidRDefault="00D710C1" w:rsidP="00D710C1">
      <w:pPr>
        <w:pStyle w:val="berschrift2"/>
        <w:spacing w:after="120"/>
        <w:ind w:left="635" w:hanging="578"/>
        <w:rPr>
          <w:lang w:val="en-GB"/>
        </w:rPr>
      </w:pPr>
      <w:bookmarkStart w:id="129" w:name="_Toc418513627"/>
      <w:r w:rsidRPr="005C2B86">
        <w:rPr>
          <w:lang w:val="en-GB"/>
        </w:rPr>
        <w:t>Work approach</w:t>
      </w:r>
      <w:bookmarkEnd w:id="129"/>
    </w:p>
    <w:p w:rsidR="0069521C" w:rsidRPr="00E6135B" w:rsidRDefault="0069521C" w:rsidP="005D6759">
      <w:pPr>
        <w:pStyle w:val="berschrift3"/>
        <w:spacing w:after="120"/>
        <w:rPr>
          <w:lang w:val="en-GB"/>
        </w:rPr>
      </w:pPr>
      <w:bookmarkStart w:id="130" w:name="_Toc404594595"/>
      <w:r w:rsidRPr="00E6135B">
        <w:rPr>
          <w:lang w:val="en-GB"/>
        </w:rPr>
        <w:t>SuAc partners</w:t>
      </w:r>
      <w:bookmarkEnd w:id="130"/>
    </w:p>
    <w:tbl>
      <w:tblPr>
        <w:tblStyle w:val="Tabellenraster"/>
        <w:tblW w:w="9063" w:type="dxa"/>
        <w:tblInd w:w="108" w:type="dxa"/>
        <w:tblLook w:val="01E0" w:firstRow="1" w:lastRow="1" w:firstColumn="1" w:lastColumn="1" w:noHBand="0" w:noVBand="0"/>
      </w:tblPr>
      <w:tblGrid>
        <w:gridCol w:w="1017"/>
        <w:gridCol w:w="2527"/>
        <w:gridCol w:w="2410"/>
        <w:gridCol w:w="3109"/>
      </w:tblGrid>
      <w:tr w:rsidR="0069521C" w:rsidTr="0069521C">
        <w:trPr>
          <w:trHeight w:val="795"/>
        </w:trPr>
        <w:tc>
          <w:tcPr>
            <w:tcW w:w="1017" w:type="dxa"/>
            <w:shd w:val="clear" w:color="auto" w:fill="C0C0C0"/>
            <w:vAlign w:val="center"/>
          </w:tcPr>
          <w:p w:rsidR="0069521C" w:rsidRPr="005F686D" w:rsidRDefault="0069521C" w:rsidP="0069521C">
            <w:pPr>
              <w:rPr>
                <w:lang w:val="en-GB"/>
              </w:rPr>
            </w:pPr>
            <w:r w:rsidRPr="005F686D">
              <w:rPr>
                <w:lang w:val="en-GB"/>
              </w:rPr>
              <w:t>Country</w:t>
            </w:r>
          </w:p>
        </w:tc>
        <w:tc>
          <w:tcPr>
            <w:tcW w:w="2527" w:type="dxa"/>
            <w:shd w:val="clear" w:color="auto" w:fill="C0C0C0"/>
            <w:vAlign w:val="center"/>
          </w:tcPr>
          <w:p w:rsidR="0069521C" w:rsidRPr="005F686D" w:rsidRDefault="0069521C" w:rsidP="0069521C">
            <w:pPr>
              <w:rPr>
                <w:lang w:val="en-GB"/>
              </w:rPr>
            </w:pPr>
            <w:r w:rsidRPr="005F686D">
              <w:rPr>
                <w:lang w:val="en-GB"/>
              </w:rPr>
              <w:t>Partner organisation</w:t>
            </w:r>
          </w:p>
        </w:tc>
        <w:tc>
          <w:tcPr>
            <w:tcW w:w="2410" w:type="dxa"/>
            <w:shd w:val="clear" w:color="auto" w:fill="C0C0C0"/>
            <w:vAlign w:val="center"/>
          </w:tcPr>
          <w:p w:rsidR="0069521C" w:rsidRPr="005F686D" w:rsidRDefault="0069521C" w:rsidP="0069521C">
            <w:pPr>
              <w:rPr>
                <w:lang w:val="en-GB"/>
              </w:rPr>
            </w:pPr>
            <w:r w:rsidRPr="005F686D">
              <w:rPr>
                <w:lang w:val="en-GB"/>
              </w:rPr>
              <w:t>Role within SuAc</w:t>
            </w:r>
          </w:p>
        </w:tc>
        <w:tc>
          <w:tcPr>
            <w:tcW w:w="3109" w:type="dxa"/>
            <w:shd w:val="clear" w:color="auto" w:fill="C0C0C0"/>
            <w:vAlign w:val="center"/>
          </w:tcPr>
          <w:p w:rsidR="0069521C" w:rsidRPr="005F686D" w:rsidRDefault="0069521C" w:rsidP="0069521C">
            <w:pPr>
              <w:rPr>
                <w:lang w:val="en-GB"/>
              </w:rPr>
            </w:pPr>
            <w:r w:rsidRPr="005F686D">
              <w:rPr>
                <w:lang w:val="en-GB"/>
              </w:rPr>
              <w:t>Responsibility</w:t>
            </w:r>
          </w:p>
        </w:tc>
      </w:tr>
      <w:tr w:rsidR="0069521C" w:rsidRPr="00847499" w:rsidTr="0069521C">
        <w:tc>
          <w:tcPr>
            <w:tcW w:w="1017" w:type="dxa"/>
            <w:vAlign w:val="center"/>
          </w:tcPr>
          <w:p w:rsidR="0069521C" w:rsidRDefault="0069521C" w:rsidP="0069521C">
            <w:pPr>
              <w:rPr>
                <w:lang w:val="en-GB"/>
              </w:rPr>
            </w:pPr>
            <w:r>
              <w:rPr>
                <w:lang w:val="en-GB"/>
              </w:rPr>
              <w:t>Austria</w:t>
            </w:r>
          </w:p>
        </w:tc>
        <w:tc>
          <w:tcPr>
            <w:tcW w:w="2527" w:type="dxa"/>
            <w:vAlign w:val="center"/>
          </w:tcPr>
          <w:p w:rsidR="0069521C" w:rsidRDefault="0069521C" w:rsidP="0069521C">
            <w:pPr>
              <w:rPr>
                <w:lang w:val="en-GB"/>
              </w:rPr>
            </w:pPr>
            <w:r>
              <w:rPr>
                <w:lang w:val="en-GB"/>
              </w:rPr>
              <w:t>via donau</w:t>
            </w:r>
          </w:p>
        </w:tc>
        <w:tc>
          <w:tcPr>
            <w:tcW w:w="2410" w:type="dxa"/>
            <w:vAlign w:val="center"/>
          </w:tcPr>
          <w:p w:rsidR="0069521C" w:rsidRDefault="0069521C" w:rsidP="0069521C">
            <w:pPr>
              <w:rPr>
                <w:lang w:val="en-GB"/>
              </w:rPr>
            </w:pPr>
            <w:r>
              <w:rPr>
                <w:lang w:val="en-GB"/>
              </w:rPr>
              <w:t>Implementing partner</w:t>
            </w:r>
          </w:p>
        </w:tc>
        <w:tc>
          <w:tcPr>
            <w:tcW w:w="3109" w:type="dxa"/>
            <w:vAlign w:val="center"/>
          </w:tcPr>
          <w:p w:rsidR="0069521C" w:rsidRDefault="0069521C" w:rsidP="0069521C">
            <w:pPr>
              <w:rPr>
                <w:lang w:val="en-GB"/>
              </w:rPr>
            </w:pPr>
            <w:r>
              <w:rPr>
                <w:lang w:val="en-GB"/>
              </w:rPr>
              <w:t>National SuAc execution; implementation of pilot</w:t>
            </w:r>
          </w:p>
        </w:tc>
      </w:tr>
      <w:tr w:rsidR="0069521C" w:rsidRPr="00847499" w:rsidTr="0069521C">
        <w:tc>
          <w:tcPr>
            <w:tcW w:w="1017" w:type="dxa"/>
            <w:vAlign w:val="center"/>
          </w:tcPr>
          <w:p w:rsidR="0069521C" w:rsidRDefault="0069521C" w:rsidP="0069521C">
            <w:pPr>
              <w:rPr>
                <w:lang w:val="en-GB"/>
              </w:rPr>
            </w:pPr>
            <w:r>
              <w:rPr>
                <w:lang w:val="en-GB"/>
              </w:rPr>
              <w:t>Bulgaria</w:t>
            </w:r>
          </w:p>
        </w:tc>
        <w:tc>
          <w:tcPr>
            <w:tcW w:w="2527" w:type="dxa"/>
            <w:vAlign w:val="center"/>
          </w:tcPr>
          <w:p w:rsidR="0069521C" w:rsidRDefault="0069521C" w:rsidP="0069521C">
            <w:pPr>
              <w:rPr>
                <w:lang w:val="en-GB"/>
              </w:rPr>
            </w:pPr>
            <w:r>
              <w:rPr>
                <w:lang w:val="en-GB"/>
              </w:rPr>
              <w:t>BPI</w:t>
            </w:r>
          </w:p>
        </w:tc>
        <w:tc>
          <w:tcPr>
            <w:tcW w:w="2410" w:type="dxa"/>
            <w:vAlign w:val="center"/>
          </w:tcPr>
          <w:p w:rsidR="0069521C" w:rsidRDefault="0069521C" w:rsidP="0069521C">
            <w:pPr>
              <w:rPr>
                <w:lang w:val="en-GB"/>
              </w:rPr>
            </w:pPr>
            <w:r>
              <w:rPr>
                <w:lang w:val="en-GB"/>
              </w:rPr>
              <w:t>Implementing partner</w:t>
            </w:r>
          </w:p>
        </w:tc>
        <w:tc>
          <w:tcPr>
            <w:tcW w:w="3109" w:type="dxa"/>
            <w:vAlign w:val="center"/>
          </w:tcPr>
          <w:p w:rsidR="0069521C" w:rsidRDefault="0069521C" w:rsidP="0069521C">
            <w:pPr>
              <w:rPr>
                <w:lang w:val="en-GB"/>
              </w:rPr>
            </w:pPr>
            <w:r>
              <w:rPr>
                <w:lang w:val="en-GB"/>
              </w:rPr>
              <w:t>National SuAc execution; implementation of pilot</w:t>
            </w:r>
          </w:p>
        </w:tc>
      </w:tr>
      <w:tr w:rsidR="0069521C" w:rsidRPr="00847499" w:rsidTr="0069521C">
        <w:tc>
          <w:tcPr>
            <w:tcW w:w="1017" w:type="dxa"/>
            <w:vAlign w:val="center"/>
          </w:tcPr>
          <w:p w:rsidR="0069521C" w:rsidRDefault="0069521C" w:rsidP="0069521C">
            <w:pPr>
              <w:rPr>
                <w:lang w:val="en-GB"/>
              </w:rPr>
            </w:pPr>
            <w:r>
              <w:rPr>
                <w:lang w:val="en-GB"/>
              </w:rPr>
              <w:t>Czech Republic</w:t>
            </w:r>
          </w:p>
        </w:tc>
        <w:tc>
          <w:tcPr>
            <w:tcW w:w="2527" w:type="dxa"/>
            <w:vAlign w:val="center"/>
          </w:tcPr>
          <w:p w:rsidR="0069521C" w:rsidRDefault="0069521C" w:rsidP="0069521C">
            <w:pPr>
              <w:rPr>
                <w:lang w:val="en-GB"/>
              </w:rPr>
            </w:pPr>
            <w:r w:rsidRPr="00793B09">
              <w:rPr>
                <w:lang w:val="en-GB"/>
              </w:rPr>
              <w:t>State Navigation Authority</w:t>
            </w:r>
            <w:r>
              <w:rPr>
                <w:lang w:val="en-GB"/>
              </w:rPr>
              <w:t xml:space="preserve">, </w:t>
            </w:r>
            <w:r w:rsidRPr="00793B09">
              <w:rPr>
                <w:lang w:val="en-GB"/>
              </w:rPr>
              <w:t>Czech Waterways Directorate</w:t>
            </w:r>
          </w:p>
        </w:tc>
        <w:tc>
          <w:tcPr>
            <w:tcW w:w="2410" w:type="dxa"/>
            <w:vAlign w:val="center"/>
          </w:tcPr>
          <w:p w:rsidR="0069521C" w:rsidRDefault="0069521C" w:rsidP="0069521C">
            <w:pPr>
              <w:rPr>
                <w:lang w:val="en-GB"/>
              </w:rPr>
            </w:pPr>
            <w:r>
              <w:rPr>
                <w:lang w:val="en-GB"/>
              </w:rPr>
              <w:t>Implementing partner</w:t>
            </w:r>
          </w:p>
        </w:tc>
        <w:tc>
          <w:tcPr>
            <w:tcW w:w="3109" w:type="dxa"/>
            <w:vAlign w:val="center"/>
          </w:tcPr>
          <w:p w:rsidR="0069521C" w:rsidRDefault="0069521C" w:rsidP="0069521C">
            <w:pPr>
              <w:rPr>
                <w:lang w:val="en-GB"/>
              </w:rPr>
            </w:pPr>
            <w:r>
              <w:rPr>
                <w:lang w:val="en-GB"/>
              </w:rPr>
              <w:t>National SuAc execution; implementation of pilot</w:t>
            </w:r>
          </w:p>
        </w:tc>
      </w:tr>
      <w:tr w:rsidR="0069521C" w:rsidRPr="00847499" w:rsidTr="0069521C">
        <w:tc>
          <w:tcPr>
            <w:tcW w:w="1017" w:type="dxa"/>
            <w:vAlign w:val="center"/>
          </w:tcPr>
          <w:p w:rsidR="0069521C" w:rsidRDefault="0069521C" w:rsidP="0069521C">
            <w:pPr>
              <w:rPr>
                <w:lang w:val="en-GB"/>
              </w:rPr>
            </w:pPr>
            <w:r>
              <w:rPr>
                <w:lang w:val="en-GB"/>
              </w:rPr>
              <w:t>Hungary</w:t>
            </w:r>
          </w:p>
        </w:tc>
        <w:tc>
          <w:tcPr>
            <w:tcW w:w="2527" w:type="dxa"/>
            <w:vAlign w:val="center"/>
          </w:tcPr>
          <w:p w:rsidR="0069521C" w:rsidRDefault="0069521C" w:rsidP="0069521C">
            <w:pPr>
              <w:rPr>
                <w:lang w:val="en-GB"/>
              </w:rPr>
            </w:pPr>
            <w:r>
              <w:rPr>
                <w:lang w:val="en-GB"/>
              </w:rPr>
              <w:t>RSOE</w:t>
            </w:r>
          </w:p>
        </w:tc>
        <w:tc>
          <w:tcPr>
            <w:tcW w:w="2410" w:type="dxa"/>
            <w:vAlign w:val="center"/>
          </w:tcPr>
          <w:p w:rsidR="0069521C" w:rsidRDefault="0069521C" w:rsidP="0069521C">
            <w:pPr>
              <w:rPr>
                <w:lang w:val="en-GB"/>
              </w:rPr>
            </w:pPr>
            <w:r>
              <w:rPr>
                <w:lang w:val="en-GB"/>
              </w:rPr>
              <w:t>Implementing partner</w:t>
            </w:r>
          </w:p>
        </w:tc>
        <w:tc>
          <w:tcPr>
            <w:tcW w:w="3109" w:type="dxa"/>
            <w:vAlign w:val="center"/>
          </w:tcPr>
          <w:p w:rsidR="0069521C" w:rsidRDefault="0069521C" w:rsidP="0069521C">
            <w:pPr>
              <w:rPr>
                <w:lang w:val="en-GB"/>
              </w:rPr>
            </w:pPr>
            <w:r>
              <w:rPr>
                <w:lang w:val="en-GB"/>
              </w:rPr>
              <w:t>National SuAc execution; implementation of pilot</w:t>
            </w:r>
          </w:p>
        </w:tc>
      </w:tr>
      <w:tr w:rsidR="0069521C" w:rsidRPr="00847499" w:rsidTr="0069521C">
        <w:tc>
          <w:tcPr>
            <w:tcW w:w="1017" w:type="dxa"/>
            <w:vAlign w:val="center"/>
          </w:tcPr>
          <w:p w:rsidR="0069521C" w:rsidRDefault="0069521C" w:rsidP="0069521C">
            <w:pPr>
              <w:rPr>
                <w:lang w:val="en-GB"/>
              </w:rPr>
            </w:pPr>
            <w:r>
              <w:rPr>
                <w:lang w:val="en-GB"/>
              </w:rPr>
              <w:t>Poland</w:t>
            </w:r>
          </w:p>
        </w:tc>
        <w:tc>
          <w:tcPr>
            <w:tcW w:w="2527" w:type="dxa"/>
            <w:vAlign w:val="center"/>
          </w:tcPr>
          <w:p w:rsidR="0069521C" w:rsidRDefault="0069521C" w:rsidP="0069521C">
            <w:pPr>
              <w:rPr>
                <w:lang w:val="en-GB"/>
              </w:rPr>
            </w:pPr>
            <w:r w:rsidRPr="00793B09">
              <w:rPr>
                <w:lang w:val="en-GB"/>
              </w:rPr>
              <w:t>Inland Navigation Office in Szczecin</w:t>
            </w:r>
          </w:p>
        </w:tc>
        <w:tc>
          <w:tcPr>
            <w:tcW w:w="2410" w:type="dxa"/>
            <w:vAlign w:val="center"/>
          </w:tcPr>
          <w:p w:rsidR="0069521C" w:rsidRDefault="0069521C" w:rsidP="0069521C">
            <w:pPr>
              <w:rPr>
                <w:lang w:val="en-GB"/>
              </w:rPr>
            </w:pPr>
            <w:r>
              <w:rPr>
                <w:lang w:val="en-GB"/>
              </w:rPr>
              <w:t>Implementing partner</w:t>
            </w:r>
          </w:p>
        </w:tc>
        <w:tc>
          <w:tcPr>
            <w:tcW w:w="3109" w:type="dxa"/>
            <w:vAlign w:val="center"/>
          </w:tcPr>
          <w:p w:rsidR="0069521C" w:rsidRDefault="0069521C" w:rsidP="0069521C">
            <w:pPr>
              <w:rPr>
                <w:lang w:val="en-GB"/>
              </w:rPr>
            </w:pPr>
            <w:r>
              <w:rPr>
                <w:lang w:val="en-GB"/>
              </w:rPr>
              <w:t>National SuAc execution; implementation of pilot</w:t>
            </w:r>
          </w:p>
        </w:tc>
      </w:tr>
      <w:tr w:rsidR="0069521C" w:rsidRPr="00847499" w:rsidTr="0069521C">
        <w:tc>
          <w:tcPr>
            <w:tcW w:w="1017" w:type="dxa"/>
            <w:vAlign w:val="center"/>
          </w:tcPr>
          <w:p w:rsidR="0069521C" w:rsidRDefault="0069521C" w:rsidP="0069521C">
            <w:pPr>
              <w:rPr>
                <w:lang w:val="en-GB"/>
              </w:rPr>
            </w:pPr>
            <w:r>
              <w:rPr>
                <w:lang w:val="en-GB"/>
              </w:rPr>
              <w:t>Romania</w:t>
            </w:r>
          </w:p>
        </w:tc>
        <w:tc>
          <w:tcPr>
            <w:tcW w:w="2527" w:type="dxa"/>
            <w:vAlign w:val="center"/>
          </w:tcPr>
          <w:p w:rsidR="0069521C" w:rsidRDefault="0069521C" w:rsidP="0069521C">
            <w:pPr>
              <w:rPr>
                <w:lang w:val="en-GB"/>
              </w:rPr>
            </w:pPr>
            <w:r>
              <w:rPr>
                <w:lang w:val="en-GB"/>
              </w:rPr>
              <w:t>AFDJ</w:t>
            </w:r>
          </w:p>
        </w:tc>
        <w:tc>
          <w:tcPr>
            <w:tcW w:w="2410" w:type="dxa"/>
            <w:vAlign w:val="center"/>
          </w:tcPr>
          <w:p w:rsidR="0069521C" w:rsidRDefault="0069521C" w:rsidP="0069521C">
            <w:pPr>
              <w:rPr>
                <w:lang w:val="en-GB"/>
              </w:rPr>
            </w:pPr>
            <w:r>
              <w:rPr>
                <w:lang w:val="en-GB"/>
              </w:rPr>
              <w:t>Implementing partner</w:t>
            </w:r>
          </w:p>
        </w:tc>
        <w:tc>
          <w:tcPr>
            <w:tcW w:w="3109" w:type="dxa"/>
            <w:vAlign w:val="center"/>
          </w:tcPr>
          <w:p w:rsidR="0069521C" w:rsidRDefault="0069521C" w:rsidP="0069521C">
            <w:pPr>
              <w:rPr>
                <w:lang w:val="en-GB"/>
              </w:rPr>
            </w:pPr>
            <w:r>
              <w:rPr>
                <w:lang w:val="en-GB"/>
              </w:rPr>
              <w:t>National SuAc execution; implementation of pilot</w:t>
            </w:r>
          </w:p>
        </w:tc>
      </w:tr>
      <w:tr w:rsidR="0069521C" w:rsidRPr="00EC48BF" w:rsidTr="0069521C">
        <w:tc>
          <w:tcPr>
            <w:tcW w:w="1017" w:type="dxa"/>
            <w:vAlign w:val="center"/>
          </w:tcPr>
          <w:p w:rsidR="0069521C" w:rsidRDefault="0069521C" w:rsidP="0069521C">
            <w:pPr>
              <w:rPr>
                <w:lang w:val="en-GB"/>
              </w:rPr>
            </w:pPr>
            <w:r>
              <w:rPr>
                <w:lang w:val="en-GB"/>
              </w:rPr>
              <w:t>Slovakia</w:t>
            </w:r>
          </w:p>
        </w:tc>
        <w:tc>
          <w:tcPr>
            <w:tcW w:w="2527" w:type="dxa"/>
            <w:vAlign w:val="center"/>
          </w:tcPr>
          <w:p w:rsidR="0069521C" w:rsidRDefault="0069521C" w:rsidP="0069521C">
            <w:pPr>
              <w:rPr>
                <w:lang w:val="en-GB"/>
              </w:rPr>
            </w:pPr>
            <w:r>
              <w:rPr>
                <w:lang w:val="en-GB"/>
              </w:rPr>
              <w:t>KIOS</w:t>
            </w:r>
          </w:p>
        </w:tc>
        <w:tc>
          <w:tcPr>
            <w:tcW w:w="2410" w:type="dxa"/>
            <w:vAlign w:val="center"/>
          </w:tcPr>
          <w:p w:rsidR="0069521C" w:rsidRDefault="0069521C" w:rsidP="0069521C">
            <w:pPr>
              <w:rPr>
                <w:lang w:val="en-GB"/>
              </w:rPr>
            </w:pPr>
            <w:r>
              <w:rPr>
                <w:lang w:val="en-GB"/>
              </w:rPr>
              <w:t>SuAc leader</w:t>
            </w:r>
          </w:p>
        </w:tc>
        <w:tc>
          <w:tcPr>
            <w:tcW w:w="3109" w:type="dxa"/>
            <w:vAlign w:val="center"/>
          </w:tcPr>
          <w:p w:rsidR="0069521C" w:rsidRDefault="0069521C" w:rsidP="0069521C">
            <w:pPr>
              <w:keepNext/>
              <w:rPr>
                <w:lang w:val="en-GB"/>
              </w:rPr>
            </w:pPr>
            <w:r>
              <w:rPr>
                <w:lang w:val="en-GB"/>
              </w:rPr>
              <w:t>SuAc coordination; national SuAc execution</w:t>
            </w:r>
          </w:p>
        </w:tc>
      </w:tr>
    </w:tbl>
    <w:p w:rsidR="0069521C" w:rsidRPr="00E6135B" w:rsidRDefault="0069521C" w:rsidP="0069521C">
      <w:pPr>
        <w:pStyle w:val="berschrift3"/>
        <w:rPr>
          <w:lang w:val="en-GB"/>
        </w:rPr>
      </w:pPr>
      <w:bookmarkStart w:id="131" w:name="_Toc404594596"/>
      <w:r w:rsidRPr="00E6135B">
        <w:rPr>
          <w:lang w:val="en-GB"/>
        </w:rPr>
        <w:t>Work approach</w:t>
      </w:r>
      <w:bookmarkEnd w:id="131"/>
    </w:p>
    <w:p w:rsidR="0069521C" w:rsidRPr="00CC73BD" w:rsidRDefault="0069521C" w:rsidP="00165772">
      <w:pPr>
        <w:spacing w:before="120" w:after="120"/>
        <w:jc w:val="both"/>
        <w:rPr>
          <w:lang w:val="en-GB"/>
        </w:rPr>
      </w:pPr>
      <w:r w:rsidRPr="00CC73BD">
        <w:rPr>
          <w:lang w:val="en-GB"/>
        </w:rPr>
        <w:t>Coordination of the work within the sub Activity has been taken care of by the Slovak company KIOS, Ltd.</w:t>
      </w:r>
      <w:r>
        <w:rPr>
          <w:lang w:val="en-GB"/>
        </w:rPr>
        <w:t xml:space="preserve"> Active communication by means of the e-mail exchange has been established in order to contribute to the fulfilment of the common tasks of the sub-activity (e.g. Elaboration of the report “Analysis of SLA’s and gaps for ERI”, contribution to the creation of the “ERI Roadmap for the Danube”). Pilot implementation of tasks with clear national relevance (e.g. Evaluation of the national ERI infrastructures), has been under the sole responsibility of the each project partner individually.</w:t>
      </w:r>
    </w:p>
    <w:p w:rsidR="0069521C" w:rsidRPr="00E6135B" w:rsidRDefault="0069521C" w:rsidP="0069521C">
      <w:pPr>
        <w:pStyle w:val="berschrift3"/>
        <w:rPr>
          <w:lang w:val="en-GB"/>
        </w:rPr>
      </w:pPr>
      <w:bookmarkStart w:id="132" w:name="_Toc404594597"/>
      <w:r w:rsidRPr="00E6135B">
        <w:rPr>
          <w:lang w:val="en-GB"/>
        </w:rPr>
        <w:t>Meetings</w:t>
      </w:r>
      <w:bookmarkEnd w:id="132"/>
    </w:p>
    <w:p w:rsidR="0069521C" w:rsidRDefault="0069521C" w:rsidP="00165772">
      <w:pPr>
        <w:spacing w:before="120" w:after="120"/>
        <w:jc w:val="both"/>
        <w:rPr>
          <w:lang w:val="en-GB"/>
        </w:rPr>
      </w:pPr>
      <w:r>
        <w:rPr>
          <w:lang w:val="en-GB"/>
        </w:rPr>
        <w:t>Coordination of work within the Sub Activity has been ensured through the organisation of relevant project and Expert Groups meetings. Common QoIS related meeting took place on January 30-31</w:t>
      </w:r>
      <w:r w:rsidRPr="00703201">
        <w:rPr>
          <w:vertAlign w:val="superscript"/>
          <w:lang w:val="en-GB"/>
        </w:rPr>
        <w:t>st</w:t>
      </w:r>
      <w:r>
        <w:rPr>
          <w:lang w:val="en-GB"/>
        </w:rPr>
        <w:t xml:space="preserve"> in Vienna. Preliminary results of the work carried out within the Sub Activity 3.3 have been also presented and discussed during the dedicated session at the ERI Expert Group meeting held in Berlin on 30</w:t>
      </w:r>
      <w:r>
        <w:rPr>
          <w:vertAlign w:val="superscript"/>
          <w:lang w:val="en-GB"/>
        </w:rPr>
        <w:t>th</w:t>
      </w:r>
      <w:r>
        <w:rPr>
          <w:lang w:val="en-GB"/>
        </w:rPr>
        <w:t xml:space="preserve"> of July 2014 and ERI Expert Group meeting in Vienna on 27</w:t>
      </w:r>
      <w:r w:rsidRPr="00E565B3">
        <w:rPr>
          <w:vertAlign w:val="superscript"/>
          <w:lang w:val="en-GB"/>
        </w:rPr>
        <w:t>th</w:t>
      </w:r>
      <w:r>
        <w:rPr>
          <w:lang w:val="en-GB"/>
        </w:rPr>
        <w:t xml:space="preserve"> of November 2014. QoIS related topics with regard to ERI ha</w:t>
      </w:r>
      <w:r w:rsidR="002C57DC">
        <w:rPr>
          <w:lang w:val="en-GB"/>
        </w:rPr>
        <w:t>ve</w:t>
      </w:r>
      <w:r>
        <w:rPr>
          <w:lang w:val="en-GB"/>
        </w:rPr>
        <w:t xml:space="preserve"> been discussed also within the task force for message development of ERI Expert Group. The meetings took place on 20</w:t>
      </w:r>
      <w:r w:rsidRPr="00DE2539">
        <w:rPr>
          <w:vertAlign w:val="superscript"/>
          <w:lang w:val="en-GB"/>
        </w:rPr>
        <w:t>th</w:t>
      </w:r>
      <w:r>
        <w:rPr>
          <w:lang w:val="en-GB"/>
        </w:rPr>
        <w:t xml:space="preserve"> of February 2014 in Vienna, respectively on 13</w:t>
      </w:r>
      <w:r w:rsidRPr="00DE2539">
        <w:rPr>
          <w:vertAlign w:val="superscript"/>
          <w:lang w:val="en-GB"/>
        </w:rPr>
        <w:t>th</w:t>
      </w:r>
      <w:r>
        <w:rPr>
          <w:lang w:val="en-GB"/>
        </w:rPr>
        <w:t xml:space="preserve"> of May 2014 in Duisburg.</w:t>
      </w:r>
    </w:p>
    <w:p w:rsidR="0069521C" w:rsidRDefault="0069521C" w:rsidP="0069521C">
      <w:pPr>
        <w:pStyle w:val="berschrift2"/>
        <w:jc w:val="both"/>
        <w:rPr>
          <w:lang w:val="en-GB"/>
        </w:rPr>
      </w:pPr>
      <w:bookmarkStart w:id="133" w:name="_Toc404594599"/>
      <w:bookmarkStart w:id="134" w:name="_Toc418513628"/>
      <w:r>
        <w:rPr>
          <w:lang w:val="en-GB"/>
        </w:rPr>
        <w:t>Results Austria</w:t>
      </w:r>
      <w:bookmarkEnd w:id="133"/>
      <w:bookmarkEnd w:id="134"/>
    </w:p>
    <w:p w:rsidR="0069521C" w:rsidRPr="0064345C" w:rsidRDefault="0069521C" w:rsidP="0069521C">
      <w:pPr>
        <w:pStyle w:val="berschrift3"/>
        <w:jc w:val="both"/>
        <w:rPr>
          <w:lang w:val="en-GB"/>
        </w:rPr>
      </w:pPr>
      <w:r w:rsidRPr="0064345C">
        <w:rPr>
          <w:lang w:val="en-GB"/>
        </w:rPr>
        <w:t>National focus</w:t>
      </w:r>
    </w:p>
    <w:p w:rsidR="0069521C" w:rsidRPr="00DE5348" w:rsidRDefault="0069521C" w:rsidP="00165772">
      <w:pPr>
        <w:spacing w:before="120" w:after="120"/>
        <w:jc w:val="both"/>
        <w:rPr>
          <w:lang w:val="en-GB"/>
        </w:rPr>
      </w:pPr>
      <w:r w:rsidRPr="00DE5348">
        <w:rPr>
          <w:lang w:val="en-GB"/>
        </w:rPr>
        <w:t xml:space="preserve">By February 2009 the Austrian infrastructure (data gateway) was pilot implemented by a supplier contracted by viadonau facilitating basic functionality for the national and international RIS data exchange as well as the provision of several RIS Services for authorities and logistics users by means of the web application DoRIS portal. In the course of IRIS Europe II, viadonau focused on the implementation and enhancement of national electronic reporting infrastructure and on starting its pilot operation of the DoRIS portal. Based on the findings and recommendations of this pilot phase supplemented by feedback by DTSG (Donau-Tankschifffahrts-Gesellschaft), valuable feedback and </w:t>
      </w:r>
      <w:r w:rsidRPr="00DE5348">
        <w:rPr>
          <w:lang w:val="en-GB"/>
        </w:rPr>
        <w:lastRenderedPageBreak/>
        <w:t xml:space="preserve">input was given regarding the usability and functionality of the application. </w:t>
      </w:r>
      <w:r>
        <w:rPr>
          <w:lang w:val="en-GB"/>
        </w:rPr>
        <w:t>In the IRIS Europe 3 activity dealing with Quality of Information Services for RIS,</w:t>
      </w:r>
      <w:r w:rsidRPr="00DE5348">
        <w:rPr>
          <w:lang w:val="en-GB"/>
        </w:rPr>
        <w:t xml:space="preserve"> further development</w:t>
      </w:r>
      <w:r>
        <w:rPr>
          <w:lang w:val="en-GB"/>
        </w:rPr>
        <w:t xml:space="preserve"> and improvement</w:t>
      </w:r>
      <w:r w:rsidRPr="00DE5348">
        <w:rPr>
          <w:lang w:val="en-GB"/>
        </w:rPr>
        <w:t xml:space="preserve"> of the DoRIS portal</w:t>
      </w:r>
      <w:r>
        <w:rPr>
          <w:lang w:val="en-GB"/>
        </w:rPr>
        <w:t xml:space="preserve"> pilot</w:t>
      </w:r>
      <w:r w:rsidRPr="00DE5348">
        <w:rPr>
          <w:lang w:val="en-GB"/>
        </w:rPr>
        <w:t xml:space="preserve"> including the ERI application was the main challenge to make </w:t>
      </w:r>
      <w:r>
        <w:rPr>
          <w:lang w:val="en-GB"/>
        </w:rPr>
        <w:t>the Austrian</w:t>
      </w:r>
      <w:r w:rsidRPr="00DE5348">
        <w:rPr>
          <w:lang w:val="en-GB"/>
        </w:rPr>
        <w:t xml:space="preserve"> services as useful as well as user friendly as possible. Consequently the following measures were implemented to upgrade the DoRIS portal (mainly redesign) and the ERI application (redesign and functionality):</w:t>
      </w:r>
    </w:p>
    <w:p w:rsidR="0069521C" w:rsidRPr="00DE5348" w:rsidRDefault="0069521C" w:rsidP="002C57DC">
      <w:pPr>
        <w:spacing w:before="120" w:after="120"/>
        <w:jc w:val="both"/>
        <w:rPr>
          <w:lang w:val="en-GB"/>
        </w:rPr>
      </w:pPr>
      <w:r w:rsidRPr="00DE5348">
        <w:rPr>
          <w:lang w:val="en-GB"/>
        </w:rPr>
        <w:t>The easy to use and fast to learn graphical user interface which guides and supports users through the creation process in several steps in as little time as possible took some time to be well implemented to satisfy all the customers’ requirements. The creation of a new transport report was restructured and users now have the possibility to create a transport report on a step-by-step basis. In order to create a new transport report, a separate window appears displaying the fil-in mask for the entry of the transport report data fields. The transport report mask is divided into three tabs namely “Vessel &amp; Convoy”, “Voyage &amp; Cargo” and “Recipients”. In the “Vessel &amp; Convoy” tab, vessel and convoy related data</w:t>
      </w:r>
      <w:r w:rsidR="002C57DC">
        <w:rPr>
          <w:lang w:val="en-GB"/>
        </w:rPr>
        <w:t xml:space="preserve"> can be set – see figure below:</w:t>
      </w:r>
    </w:p>
    <w:p w:rsidR="0069521C" w:rsidRDefault="0069521C" w:rsidP="0069521C">
      <w:pPr>
        <w:keepNext/>
      </w:pPr>
      <w:r w:rsidRPr="00DE5348">
        <w:rPr>
          <w:noProof/>
          <w:lang w:val="en-GB" w:eastAsia="en-GB"/>
        </w:rPr>
        <w:drawing>
          <wp:inline distT="0" distB="0" distL="0" distR="0" wp14:anchorId="02EDA72C" wp14:editId="7232FD93">
            <wp:extent cx="5758304" cy="291465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RIS Portal_Screenshot_02.png"/>
                    <pic:cNvPicPr/>
                  </pic:nvPicPr>
                  <pic:blipFill rotWithShape="1">
                    <a:blip r:embed="rId48" cstate="screen">
                      <a:extLst>
                        <a:ext uri="{28A0092B-C50C-407E-A947-70E740481C1C}">
                          <a14:useLocalDpi xmlns:a14="http://schemas.microsoft.com/office/drawing/2010/main"/>
                        </a:ext>
                      </a:extLst>
                    </a:blip>
                    <a:srcRect/>
                    <a:stretch/>
                  </pic:blipFill>
                  <pic:spPr bwMode="auto">
                    <a:xfrm>
                      <a:off x="0" y="0"/>
                      <a:ext cx="5759450" cy="2915230"/>
                    </a:xfrm>
                    <a:prstGeom prst="rect">
                      <a:avLst/>
                    </a:prstGeom>
                    <a:ln>
                      <a:noFill/>
                    </a:ln>
                    <a:extLst>
                      <a:ext uri="{53640926-AAD7-44D8-BBD7-CCE9431645EC}">
                        <a14:shadowObscured xmlns:a14="http://schemas.microsoft.com/office/drawing/2010/main"/>
                      </a:ext>
                    </a:extLst>
                  </pic:spPr>
                </pic:pic>
              </a:graphicData>
            </a:graphic>
          </wp:inline>
        </w:drawing>
      </w:r>
    </w:p>
    <w:p w:rsidR="0069521C" w:rsidRPr="0020764F" w:rsidRDefault="0020764F" w:rsidP="002C57DC">
      <w:pPr>
        <w:pStyle w:val="Beschriftung"/>
        <w:jc w:val="center"/>
        <w:rPr>
          <w:b w:val="0"/>
          <w:lang w:val="en-GB"/>
        </w:rPr>
      </w:pPr>
      <w:bookmarkStart w:id="135" w:name="_Toc404595319"/>
      <w:r w:rsidRPr="0020764F">
        <w:rPr>
          <w:b w:val="0"/>
          <w:lang w:val="en-GB"/>
        </w:rPr>
        <w:t>Electronic Reporting within the Doris Portal</w:t>
      </w:r>
      <w:bookmarkEnd w:id="135"/>
    </w:p>
    <w:p w:rsidR="0069521C" w:rsidRPr="00DE5348" w:rsidRDefault="0069521C" w:rsidP="002C57DC">
      <w:pPr>
        <w:spacing w:before="120" w:after="120"/>
        <w:jc w:val="both"/>
        <w:rPr>
          <w:lang w:val="en-GB"/>
        </w:rPr>
      </w:pPr>
      <w:r w:rsidRPr="00DE5348">
        <w:rPr>
          <w:lang w:val="en-GB"/>
        </w:rPr>
        <w:t>Next, the “Voyage &amp; Cargo” tab contains all necessary voyage and cargo related data. In the “Recipients” tab, additional receivers (next to the competent authority which is notified automatically) of the transport report can be set.</w:t>
      </w:r>
    </w:p>
    <w:p w:rsidR="0069521C" w:rsidRPr="00DE5348" w:rsidRDefault="0069521C" w:rsidP="002C57DC">
      <w:pPr>
        <w:spacing w:before="120" w:after="120"/>
        <w:jc w:val="both"/>
        <w:rPr>
          <w:lang w:val="en-GB"/>
        </w:rPr>
      </w:pPr>
      <w:r w:rsidRPr="00DE5348">
        <w:rPr>
          <w:lang w:val="en-GB"/>
        </w:rPr>
        <w:t>Another important issue within the DoRIS portal</w:t>
      </w:r>
      <w:r>
        <w:rPr>
          <w:lang w:val="en-GB"/>
        </w:rPr>
        <w:t xml:space="preserve"> pilot</w:t>
      </w:r>
      <w:r w:rsidRPr="00DE5348">
        <w:rPr>
          <w:lang w:val="en-GB"/>
        </w:rPr>
        <w:t xml:space="preserve"> was the administration of access rights. The objective was to regulate RIS data sharing with third parties (logistical RIS users, etc.) in a more flexible way providing the data owner always a clear overview on the currently granted access permissions. At the moment, third parties only have access to data information (e.g. position information) if the data owner permits access. From this, the idea came up to provide new possibilities of setting dynamic access rights. The substantial change is the possibility of publishing a transport report starting at the opposite side, namely the logistics user who wants to receive data from the vessel owner (data owner). The logistics user shall have the possibility to create and publish new transport reports using the own ERP (Enterprise Resource Planning) system under the condition that vessel owner has provided dynamic access rights before. Therefore, the functionality of the DoRIS Portal and TES platform and also of the new web service i</w:t>
      </w:r>
      <w:r w:rsidR="00EB1406">
        <w:rPr>
          <w:lang w:val="en-GB"/>
        </w:rPr>
        <w:t>nterface needed to be improved.</w:t>
      </w:r>
    </w:p>
    <w:p w:rsidR="0069521C" w:rsidRPr="00DE5348" w:rsidRDefault="0069521C" w:rsidP="002C57DC">
      <w:pPr>
        <w:spacing w:before="120" w:after="120"/>
        <w:jc w:val="both"/>
        <w:rPr>
          <w:lang w:val="en-GB"/>
        </w:rPr>
      </w:pPr>
      <w:r w:rsidRPr="00DE5348">
        <w:rPr>
          <w:lang w:val="en-GB"/>
        </w:rPr>
        <w:t xml:space="preserve">In the past, parallel developments of the existing data gateway infrastructure took place in different projects (IRIS Europe II and 3 as well as </w:t>
      </w:r>
      <w:r>
        <w:rPr>
          <w:lang w:val="en-GB"/>
        </w:rPr>
        <w:t xml:space="preserve">the FP7 project </w:t>
      </w:r>
      <w:r w:rsidRPr="00DE5348">
        <w:rPr>
          <w:lang w:val="en-GB"/>
        </w:rPr>
        <w:t xml:space="preserve">RISING) resulting in different system architectures and different web service versions providing partly the same and partly different functionality. Efforts to harmonise the system architectures were most desirable but also difficult to achieve a complete harmonisation. Based on the fact that parallel development took place, one of main aims was to consolidate the parallel developments into one system architecture with harmonised web service interface. The objective was to increase the functionality and reduce the number of interfaces (web service) to the customers (e.g. logistics user) on the one hand and to increase </w:t>
      </w:r>
      <w:r w:rsidRPr="00DE5348">
        <w:rPr>
          <w:lang w:val="en-GB"/>
        </w:rPr>
        <w:lastRenderedPageBreak/>
        <w:t>maintainability for the system operator and developer during operation and further development. In addition to that, one of the main tasks was the integration of the TES functionality (dynamic access rights, user management, TES report generation and distribution, etc.) into the test and operational environment of the DoRIS Portal as well as the implementation of a new web service version consolidating the different existing ones.</w:t>
      </w:r>
    </w:p>
    <w:p w:rsidR="0069521C" w:rsidRDefault="0069521C" w:rsidP="002C57DC">
      <w:pPr>
        <w:spacing w:before="120" w:after="120"/>
        <w:jc w:val="both"/>
        <w:rPr>
          <w:lang w:val="en-GB"/>
        </w:rPr>
      </w:pPr>
      <w:r w:rsidRPr="00DE5348">
        <w:rPr>
          <w:lang w:val="en-GB"/>
        </w:rPr>
        <w:t xml:space="preserve">In Austria, there is an obligation to report voyage and cargo data for dangerous cargo transports (for the purpose of safety of navigation) and transports transiting through Austria only (for statistical purposes). The Austrian law only foresees a possibility to report electronically conforming EC 164/2010, but not an obligation. The skippers or other authorised representatives of the vessels mentioned above can supply the following information in writing (paper ship reporting), verbally through telephone, or in electronic format (e.g. FAX or by means of standardised electronic reporting). viadonau </w:t>
      </w:r>
      <w:r>
        <w:rPr>
          <w:lang w:val="en-GB"/>
        </w:rPr>
        <w:t xml:space="preserve">together with </w:t>
      </w:r>
      <w:r w:rsidRPr="00DE5348">
        <w:rPr>
          <w:lang w:val="en-GB"/>
        </w:rPr>
        <w:t xml:space="preserve">the competent authority OSB (Oberste Schifffahrtsbehörde) </w:t>
      </w:r>
      <w:r>
        <w:rPr>
          <w:lang w:val="en-GB"/>
        </w:rPr>
        <w:t>jointly prepared</w:t>
      </w:r>
      <w:r w:rsidRPr="00DE5348">
        <w:rPr>
          <w:lang w:val="en-GB"/>
        </w:rPr>
        <w:t xml:space="preserve"> a single document </w:t>
      </w:r>
      <w:r>
        <w:rPr>
          <w:lang w:val="en-GB"/>
        </w:rPr>
        <w:t>that</w:t>
      </w:r>
      <w:r w:rsidRPr="00DE5348">
        <w:rPr>
          <w:lang w:val="en-GB"/>
        </w:rPr>
        <w:t xml:space="preserve"> fulfils all relevant legal framework conditions. Like mentioned above, the newly created FAX reporting template was already successful implemented in the DoRIS portal</w:t>
      </w:r>
      <w:r>
        <w:rPr>
          <w:lang w:val="en-GB"/>
        </w:rPr>
        <w:t xml:space="preserve"> pilot</w:t>
      </w:r>
      <w:r w:rsidRPr="00DE5348">
        <w:rPr>
          <w:lang w:val="en-GB"/>
        </w:rPr>
        <w:t xml:space="preserve">. In </w:t>
      </w:r>
      <w:r>
        <w:rPr>
          <w:lang w:val="en-GB"/>
        </w:rPr>
        <w:t xml:space="preserve">the </w:t>
      </w:r>
      <w:r w:rsidRPr="00DE5348">
        <w:rPr>
          <w:lang w:val="en-GB"/>
        </w:rPr>
        <w:t>DoRIS portal it is possible to create a PDF file in German and English out of a transport report. Due to the fact that almost all transport reports will be submitted in writing and currently implemented first page of this PDF file contains a summary of the most important information of the transport report, the first page will be adapted and features the original FAX template design. This measure aims to improve the submission of transport reports by electronic means.</w:t>
      </w:r>
      <w:r>
        <w:rPr>
          <w:lang w:val="en-GB"/>
        </w:rPr>
        <w:t xml:space="preserve">  </w:t>
      </w:r>
    </w:p>
    <w:p w:rsidR="0069521C" w:rsidRDefault="0069521C" w:rsidP="002C57DC">
      <w:pPr>
        <w:spacing w:before="120" w:after="120"/>
        <w:jc w:val="both"/>
        <w:rPr>
          <w:lang w:val="en-GB"/>
        </w:rPr>
      </w:pPr>
      <w:r>
        <w:rPr>
          <w:lang w:val="en-GB"/>
        </w:rPr>
        <w:t>Austria has also significantly contributed to the “</w:t>
      </w:r>
      <w:r w:rsidRPr="00A54E2A">
        <w:rPr>
          <w:lang w:val="en-GB"/>
        </w:rPr>
        <w:t>Analysis of existing Service Level Agreements and gaps for electronic ship reporting</w:t>
      </w:r>
      <w:r>
        <w:rPr>
          <w:lang w:val="en-GB"/>
        </w:rPr>
        <w:t>”, which is available as a stand-alone report in the frame of Sub-Activity 3.3.</w:t>
      </w:r>
    </w:p>
    <w:p w:rsidR="0069521C" w:rsidRDefault="0069521C" w:rsidP="002C57DC">
      <w:pPr>
        <w:spacing w:before="120" w:after="120"/>
        <w:jc w:val="both"/>
        <w:rPr>
          <w:lang w:val="en-GB"/>
        </w:rPr>
      </w:pPr>
      <w:r>
        <w:rPr>
          <w:lang w:val="en-GB"/>
        </w:rPr>
        <w:t>As described in the beginning of this chapter, there is a solid basis for reporting of inland waterway transports in Austria. On one hand there is the inland waterway police regulation “</w:t>
      </w:r>
      <w:r w:rsidRPr="00A54E2A">
        <w:rPr>
          <w:lang w:val="en-GB"/>
        </w:rPr>
        <w:t>Wasserstraßen Verkehrsordnung WVO</w:t>
      </w:r>
      <w:r>
        <w:rPr>
          <w:lang w:val="en-GB"/>
        </w:rPr>
        <w:t>,</w:t>
      </w:r>
      <w:r w:rsidRPr="00A54E2A">
        <w:rPr>
          <w:lang w:val="en-GB"/>
        </w:rPr>
        <w:t xml:space="preserve"> §8.02 Meldepflicht"</w:t>
      </w:r>
      <w:r>
        <w:rPr>
          <w:lang w:val="en-GB"/>
        </w:rPr>
        <w:t xml:space="preserve"> that regulates the reporting requirements for dangerous cargo transports. In the frame of this regulation there is also a possibility foreseen for the skipper (or authorised representative) to report electronically conforming to the RIS Standards, in specific the Commission Regulation 164/2010. On the other hand there is the inland navigation act (Schifffahrtsgesetz), which regulates the use of River Information Services in Austria, and where the RIS Directive 2005/44/EC has been transposed into national law. The inland navigation act also assigns clear roles for the RIS Authority, being the Supreme Navigation Authority, and the RIS Provider, being viadonau. So from a legal perspective there are no hindrances to electronic reporting in Austria.</w:t>
      </w:r>
    </w:p>
    <w:p w:rsidR="0069521C" w:rsidRDefault="0069521C" w:rsidP="002C57DC">
      <w:pPr>
        <w:spacing w:before="120" w:after="120"/>
        <w:jc w:val="both"/>
        <w:rPr>
          <w:lang w:val="en-GB"/>
        </w:rPr>
      </w:pPr>
      <w:r>
        <w:rPr>
          <w:lang w:val="en-GB"/>
        </w:rPr>
        <w:t>But as electronic reporting only brings full benefit to the users if the reports are exchanged with the neighbouring authorities in cross-border transport, one also needs to lock across the borders to truly evaluate the situation of electronic reporting in Austria. Within the IRIS Europe initiative the technical, organisational, legal and procedural foundations were laid for data exchange, including ERI data, between Austria, Slovakia and Hungary. Even as in none of these countries and electronic reporting obligation exists, the possibility for skippers to report electronically is available, and electronic reports are also exchanged across border along the route of the transport.</w:t>
      </w:r>
    </w:p>
    <w:p w:rsidR="0069521C" w:rsidRDefault="0069521C" w:rsidP="002C57DC">
      <w:pPr>
        <w:spacing w:before="120" w:after="120"/>
        <w:jc w:val="both"/>
        <w:rPr>
          <w:lang w:val="en-GB"/>
        </w:rPr>
      </w:pPr>
      <w:r>
        <w:rPr>
          <w:lang w:val="en-GB"/>
        </w:rPr>
        <w:t>When looking towards Germany, the situation for an exchange of electronic reports between Austria and Germany is different. On the German section of the Danube there is no reporting obligation for inland waterway transports in place, except for the purpose of lock management and statistics reporting. Therefore there is no data exchange in place between Germany and Austria, as there is no legal basis for it. The first reporting point for a skipper sailing downstream on the Danube will be always Austria, although the information might have been already provided previously on the Rhine. In addition there is the need to provide statistics reports (either by paper, e-mail or Fax) in Germany as well as in Austria. This statistics reporting requirement cannot be covered by electronic reporting yet. This means that the introduction of electronic reporting causes additional administrative burden for the skipper. Therefore electronic reporting is only offered on a voluntary basis at the moment.</w:t>
      </w:r>
    </w:p>
    <w:p w:rsidR="0069521C" w:rsidRDefault="0069521C" w:rsidP="002C57DC">
      <w:pPr>
        <w:spacing w:before="120" w:after="120"/>
        <w:jc w:val="both"/>
        <w:rPr>
          <w:lang w:val="en-GB"/>
        </w:rPr>
      </w:pPr>
      <w:r>
        <w:rPr>
          <w:lang w:val="en-GB"/>
        </w:rPr>
        <w:t>It can be concluded that electronic reporting in Austria strongly depends on the harmonised introduction of electronic reporting along the (Upper) Danube corridor. Only if the skipper needs to report just once – at the beginning of the voyage – electronic reporting will have its breakthrough in the Danube corridor.</w:t>
      </w:r>
    </w:p>
    <w:p w:rsidR="0069521C" w:rsidRPr="00686E5D" w:rsidRDefault="0069521C" w:rsidP="002C57DC">
      <w:pPr>
        <w:pStyle w:val="berschrift3"/>
        <w:spacing w:after="120"/>
        <w:jc w:val="both"/>
        <w:rPr>
          <w:lang w:val="en-GB"/>
        </w:rPr>
      </w:pPr>
      <w:r w:rsidRPr="00E6135B">
        <w:rPr>
          <w:lang w:val="en-GB"/>
        </w:rPr>
        <w:lastRenderedPageBreak/>
        <w:t>Documentation</w:t>
      </w:r>
    </w:p>
    <w:tbl>
      <w:tblPr>
        <w:tblStyle w:val="Tabellenraster"/>
        <w:tblW w:w="0" w:type="auto"/>
        <w:tblLayout w:type="fixed"/>
        <w:tblLook w:val="01E0" w:firstRow="1" w:lastRow="1" w:firstColumn="1" w:lastColumn="1" w:noHBand="0" w:noVBand="0"/>
      </w:tblPr>
      <w:tblGrid>
        <w:gridCol w:w="2302"/>
        <w:gridCol w:w="4327"/>
        <w:gridCol w:w="1417"/>
        <w:gridCol w:w="1164"/>
      </w:tblGrid>
      <w:tr w:rsidR="0069521C" w:rsidTr="0069521C">
        <w:trPr>
          <w:trHeight w:val="757"/>
        </w:trPr>
        <w:tc>
          <w:tcPr>
            <w:tcW w:w="2302" w:type="dxa"/>
            <w:shd w:val="clear" w:color="auto" w:fill="C0C0C0"/>
            <w:vAlign w:val="center"/>
          </w:tcPr>
          <w:p w:rsidR="0069521C" w:rsidRDefault="0069521C" w:rsidP="0069521C">
            <w:pPr>
              <w:rPr>
                <w:lang w:val="en-GB"/>
              </w:rPr>
            </w:pPr>
            <w:r>
              <w:rPr>
                <w:lang w:val="en-GB"/>
              </w:rPr>
              <w:t>Title</w:t>
            </w:r>
          </w:p>
        </w:tc>
        <w:tc>
          <w:tcPr>
            <w:tcW w:w="4327" w:type="dxa"/>
            <w:shd w:val="clear" w:color="auto" w:fill="C0C0C0"/>
            <w:vAlign w:val="center"/>
          </w:tcPr>
          <w:p w:rsidR="0069521C" w:rsidRDefault="0069521C" w:rsidP="0069521C">
            <w:pPr>
              <w:rPr>
                <w:lang w:val="en-GB"/>
              </w:rPr>
            </w:pPr>
            <w:r>
              <w:rPr>
                <w:lang w:val="en-GB"/>
              </w:rPr>
              <w:t>Content</w:t>
            </w:r>
          </w:p>
        </w:tc>
        <w:tc>
          <w:tcPr>
            <w:tcW w:w="1417" w:type="dxa"/>
            <w:shd w:val="clear" w:color="auto" w:fill="C0C0C0"/>
            <w:vAlign w:val="center"/>
          </w:tcPr>
          <w:p w:rsidR="0069521C" w:rsidRDefault="0069521C" w:rsidP="0069521C">
            <w:pPr>
              <w:rPr>
                <w:lang w:val="en-GB"/>
              </w:rPr>
            </w:pPr>
            <w:r>
              <w:rPr>
                <w:lang w:val="en-GB"/>
              </w:rPr>
              <w:t>Organisation</w:t>
            </w:r>
          </w:p>
        </w:tc>
        <w:tc>
          <w:tcPr>
            <w:tcW w:w="1164" w:type="dxa"/>
            <w:shd w:val="clear" w:color="auto" w:fill="C0C0C0"/>
            <w:vAlign w:val="center"/>
          </w:tcPr>
          <w:p w:rsidR="0069521C" w:rsidRDefault="0069521C" w:rsidP="0069521C">
            <w:pPr>
              <w:rPr>
                <w:lang w:val="en-GB"/>
              </w:rPr>
            </w:pPr>
            <w:r>
              <w:rPr>
                <w:lang w:val="en-GB"/>
              </w:rPr>
              <w:t>Status / comment</w:t>
            </w:r>
          </w:p>
        </w:tc>
      </w:tr>
      <w:tr w:rsidR="0069521C" w:rsidRPr="006A1DEA" w:rsidTr="0069521C">
        <w:tc>
          <w:tcPr>
            <w:tcW w:w="2302" w:type="dxa"/>
            <w:vAlign w:val="center"/>
          </w:tcPr>
          <w:p w:rsidR="0069521C" w:rsidRDefault="0069521C" w:rsidP="0069521C">
            <w:pPr>
              <w:rPr>
                <w:lang w:val="en-GB"/>
              </w:rPr>
            </w:pPr>
            <w:r>
              <w:rPr>
                <w:lang w:val="en-GB"/>
              </w:rPr>
              <w:t xml:space="preserve">Meeting minutes of the Activity 3 meeting held in the end of January 2014 in Vienna. </w:t>
            </w:r>
          </w:p>
        </w:tc>
        <w:tc>
          <w:tcPr>
            <w:tcW w:w="4327" w:type="dxa"/>
            <w:vAlign w:val="center"/>
          </w:tcPr>
          <w:p w:rsidR="0069521C" w:rsidRDefault="0069521C" w:rsidP="0069521C">
            <w:pPr>
              <w:rPr>
                <w:lang w:val="en-GB"/>
              </w:rPr>
            </w:pPr>
            <w:r>
              <w:rPr>
                <w:lang w:val="en-GB"/>
              </w:rPr>
              <w:t>Discussion on a roadmap towards the finalisation of Activity 3 according to the expected results as defined within the SAP</w:t>
            </w:r>
          </w:p>
        </w:tc>
        <w:tc>
          <w:tcPr>
            <w:tcW w:w="1417" w:type="dxa"/>
            <w:vAlign w:val="center"/>
          </w:tcPr>
          <w:p w:rsidR="0069521C" w:rsidRDefault="0069521C" w:rsidP="0069521C">
            <w:pPr>
              <w:rPr>
                <w:lang w:val="en-GB"/>
              </w:rPr>
            </w:pPr>
            <w:r>
              <w:rPr>
                <w:lang w:val="en-GB"/>
              </w:rPr>
              <w:t>viadonau</w:t>
            </w:r>
          </w:p>
        </w:tc>
        <w:tc>
          <w:tcPr>
            <w:tcW w:w="1164" w:type="dxa"/>
            <w:vAlign w:val="center"/>
          </w:tcPr>
          <w:p w:rsidR="0069521C" w:rsidRDefault="0069521C" w:rsidP="0069521C">
            <w:pPr>
              <w:rPr>
                <w:lang w:val="en-GB"/>
              </w:rPr>
            </w:pPr>
            <w:r>
              <w:rPr>
                <w:lang w:val="en-GB"/>
              </w:rPr>
              <w:t>Final</w:t>
            </w:r>
          </w:p>
        </w:tc>
      </w:tr>
      <w:tr w:rsidR="0069521C" w:rsidRPr="00B13E11" w:rsidTr="0069521C">
        <w:tc>
          <w:tcPr>
            <w:tcW w:w="2302" w:type="dxa"/>
            <w:vAlign w:val="center"/>
          </w:tcPr>
          <w:p w:rsidR="0069521C" w:rsidRDefault="0069521C" w:rsidP="0069521C">
            <w:pPr>
              <w:rPr>
                <w:lang w:val="en-GB"/>
              </w:rPr>
            </w:pPr>
            <w:r>
              <w:rPr>
                <w:lang w:val="en-GB"/>
              </w:rPr>
              <w:t>Change Request Specifications</w:t>
            </w:r>
          </w:p>
        </w:tc>
        <w:tc>
          <w:tcPr>
            <w:tcW w:w="4327" w:type="dxa"/>
            <w:vAlign w:val="center"/>
          </w:tcPr>
          <w:p w:rsidR="0069521C" w:rsidRDefault="0069521C" w:rsidP="0069521C">
            <w:pPr>
              <w:rPr>
                <w:lang w:val="en-GB"/>
              </w:rPr>
            </w:pPr>
            <w:r>
              <w:rPr>
                <w:lang w:val="en-GB"/>
              </w:rPr>
              <w:t>. Open issues related to the ERI Update</w:t>
            </w:r>
          </w:p>
          <w:p w:rsidR="0069521C" w:rsidRDefault="0069521C" w:rsidP="0069521C">
            <w:pPr>
              <w:rPr>
                <w:lang w:val="en-GB"/>
              </w:rPr>
            </w:pPr>
            <w:r>
              <w:rPr>
                <w:lang w:val="en-GB"/>
              </w:rPr>
              <w:t>. Consolidation of DoRIS portal and TES platform</w:t>
            </w:r>
          </w:p>
          <w:p w:rsidR="0069521C" w:rsidRDefault="0069521C" w:rsidP="0069521C">
            <w:pPr>
              <w:rPr>
                <w:lang w:val="en-GB"/>
              </w:rPr>
            </w:pPr>
            <w:r>
              <w:rPr>
                <w:lang w:val="en-GB"/>
              </w:rPr>
              <w:t>. R2D2 Change requests</w:t>
            </w:r>
          </w:p>
          <w:p w:rsidR="0069521C" w:rsidRPr="0032487A" w:rsidRDefault="0069521C" w:rsidP="0069521C">
            <w:pPr>
              <w:rPr>
                <w:lang w:val="fr-FR"/>
              </w:rPr>
            </w:pPr>
            <w:r w:rsidRPr="0032487A">
              <w:rPr>
                <w:lang w:val="fr-FR"/>
              </w:rPr>
              <w:t>. Logistics update</w:t>
            </w:r>
          </w:p>
          <w:p w:rsidR="0069521C" w:rsidRPr="0032487A" w:rsidRDefault="0069521C" w:rsidP="0069521C">
            <w:pPr>
              <w:rPr>
                <w:lang w:val="fr-FR"/>
              </w:rPr>
            </w:pPr>
            <w:r w:rsidRPr="0032487A">
              <w:rPr>
                <w:lang w:val="fr-FR"/>
              </w:rPr>
              <w:t>. DoRIS Admin Portal Update</w:t>
            </w:r>
          </w:p>
          <w:p w:rsidR="0069521C" w:rsidRPr="0032487A" w:rsidRDefault="0069521C" w:rsidP="0069521C">
            <w:pPr>
              <w:rPr>
                <w:lang w:val="fr-FR"/>
              </w:rPr>
            </w:pPr>
            <w:r w:rsidRPr="0032487A">
              <w:rPr>
                <w:lang w:val="fr-FR"/>
              </w:rPr>
              <w:t>. TOS ETA calculation implementation</w:t>
            </w:r>
          </w:p>
        </w:tc>
        <w:tc>
          <w:tcPr>
            <w:tcW w:w="1417" w:type="dxa"/>
            <w:vAlign w:val="center"/>
          </w:tcPr>
          <w:p w:rsidR="0069521C" w:rsidRDefault="0069521C" w:rsidP="0069521C">
            <w:pPr>
              <w:rPr>
                <w:lang w:val="en-GB"/>
              </w:rPr>
            </w:pPr>
            <w:r>
              <w:rPr>
                <w:lang w:val="en-GB"/>
              </w:rPr>
              <w:t>viadonau</w:t>
            </w:r>
          </w:p>
        </w:tc>
        <w:tc>
          <w:tcPr>
            <w:tcW w:w="1164" w:type="dxa"/>
            <w:vAlign w:val="center"/>
          </w:tcPr>
          <w:p w:rsidR="00103701" w:rsidRDefault="00103701" w:rsidP="00103701">
            <w:pPr>
              <w:spacing w:before="60" w:after="60"/>
              <w:rPr>
                <w:rFonts w:cs="Arial"/>
                <w:lang w:val="en-GB"/>
              </w:rPr>
            </w:pPr>
            <w:r>
              <w:rPr>
                <w:lang w:val="en-GB"/>
              </w:rPr>
              <w:t>Final</w:t>
            </w:r>
          </w:p>
          <w:p w:rsidR="0069521C" w:rsidRDefault="0069521C" w:rsidP="0069521C">
            <w:pPr>
              <w:rPr>
                <w:lang w:val="en-GB"/>
              </w:rPr>
            </w:pPr>
          </w:p>
        </w:tc>
      </w:tr>
      <w:tr w:rsidR="0069521C" w:rsidRPr="006A1DEA" w:rsidTr="0069521C">
        <w:tc>
          <w:tcPr>
            <w:tcW w:w="2302" w:type="dxa"/>
            <w:vAlign w:val="center"/>
          </w:tcPr>
          <w:p w:rsidR="0069521C" w:rsidRDefault="0069521C" w:rsidP="0069521C">
            <w:pPr>
              <w:rPr>
                <w:lang w:val="en-GB"/>
              </w:rPr>
            </w:pPr>
            <w:r>
              <w:rPr>
                <w:lang w:val="en-GB"/>
              </w:rPr>
              <w:t>ERI comparison table</w:t>
            </w:r>
          </w:p>
        </w:tc>
        <w:tc>
          <w:tcPr>
            <w:tcW w:w="4327" w:type="dxa"/>
            <w:vAlign w:val="center"/>
          </w:tcPr>
          <w:p w:rsidR="0069521C" w:rsidRDefault="0069521C" w:rsidP="0069521C">
            <w:pPr>
              <w:rPr>
                <w:lang w:val="en-GB"/>
              </w:rPr>
            </w:pPr>
            <w:r>
              <w:rPr>
                <w:lang w:val="en-GB"/>
              </w:rPr>
              <w:t>Overview of the current status of reported data in several countries</w:t>
            </w:r>
          </w:p>
        </w:tc>
        <w:tc>
          <w:tcPr>
            <w:tcW w:w="1417" w:type="dxa"/>
            <w:vAlign w:val="center"/>
          </w:tcPr>
          <w:p w:rsidR="0069521C" w:rsidRDefault="0069521C" w:rsidP="0069521C">
            <w:pPr>
              <w:rPr>
                <w:lang w:val="en-GB"/>
              </w:rPr>
            </w:pPr>
            <w:r>
              <w:rPr>
                <w:lang w:val="en-GB"/>
              </w:rPr>
              <w:t>IRIS Europe 3 project partners</w:t>
            </w:r>
          </w:p>
        </w:tc>
        <w:tc>
          <w:tcPr>
            <w:tcW w:w="1164" w:type="dxa"/>
            <w:vAlign w:val="center"/>
          </w:tcPr>
          <w:p w:rsidR="0069521C" w:rsidRDefault="0069521C" w:rsidP="0069521C">
            <w:pPr>
              <w:keepNext/>
              <w:rPr>
                <w:lang w:val="en-GB"/>
              </w:rPr>
            </w:pPr>
            <w:r>
              <w:rPr>
                <w:lang w:val="en-GB"/>
              </w:rPr>
              <w:t>Draft</w:t>
            </w:r>
          </w:p>
        </w:tc>
      </w:tr>
    </w:tbl>
    <w:p w:rsidR="0069521C" w:rsidRPr="00E6135B" w:rsidRDefault="0069521C" w:rsidP="0069521C">
      <w:pPr>
        <w:pStyle w:val="berschrift3"/>
        <w:jc w:val="both"/>
        <w:rPr>
          <w:lang w:val="en-GB"/>
        </w:rPr>
      </w:pPr>
      <w:r w:rsidRPr="00E6135B">
        <w:rPr>
          <w:lang w:val="en-GB"/>
        </w:rPr>
        <w:t>Benefits</w:t>
      </w:r>
      <w:r>
        <w:rPr>
          <w:lang w:val="en-GB"/>
        </w:rPr>
        <w:t xml:space="preserve"> and pilot evaluation</w:t>
      </w:r>
    </w:p>
    <w:p w:rsidR="0069521C" w:rsidRDefault="0069521C" w:rsidP="002C57DC">
      <w:pPr>
        <w:spacing w:before="120" w:after="120"/>
        <w:jc w:val="both"/>
        <w:rPr>
          <w:lang w:val="en-GB"/>
        </w:rPr>
      </w:pPr>
      <w:r>
        <w:rPr>
          <w:lang w:val="en-GB"/>
        </w:rPr>
        <w:t>It is challenging to summarise the benefits of the improved quality of service for electronic reporting as it has been implemented in Austria. First of all the technical possibility to report electronically does not directly provide a benefit to the skippers or other authorised representatives submitting an electronic report. Only if the availability of an electronic report reduces the paperwork on board and the administrative burdens during a voyage, electronic reporting can provide a benefit to the skippers. Thus a stepwise approach for the implementation of electronic reporting has been chosen is Austria.</w:t>
      </w:r>
    </w:p>
    <w:p w:rsidR="0069521C" w:rsidRDefault="0069521C" w:rsidP="002C57DC">
      <w:pPr>
        <w:ind w:left="993" w:hanging="993"/>
        <w:jc w:val="both"/>
        <w:rPr>
          <w:lang w:val="en-GB"/>
        </w:rPr>
      </w:pPr>
      <w:r>
        <w:rPr>
          <w:lang w:val="en-GB"/>
        </w:rPr>
        <w:t>1</w:t>
      </w:r>
      <w:r w:rsidRPr="009C6878">
        <w:rPr>
          <w:vertAlign w:val="superscript"/>
          <w:lang w:val="en-GB"/>
        </w:rPr>
        <w:t>st</w:t>
      </w:r>
      <w:r>
        <w:rPr>
          <w:lang w:val="en-GB"/>
        </w:rPr>
        <w:t xml:space="preserve"> step:</w:t>
      </w:r>
      <w:r>
        <w:rPr>
          <w:lang w:val="en-GB"/>
        </w:rPr>
        <w:tab/>
        <w:t xml:space="preserve">Improvement of the </w:t>
      </w:r>
      <w:r w:rsidRPr="00015A7F">
        <w:rPr>
          <w:u w:val="single"/>
          <w:lang w:val="en-GB"/>
        </w:rPr>
        <w:t>technical basis</w:t>
      </w:r>
      <w:r>
        <w:rPr>
          <w:lang w:val="en-GB"/>
        </w:rPr>
        <w:t xml:space="preserve"> for electronic reporting. The integration of the electronic reporting capabilities into the DoRIS Portal was a major achievement, as the skipper / fleet operators get all the information from one single front end, offering an improved user experience by means of a uniform user interface and work flow. Special attention was dedicated to the reduction of the required user input for creating and submitting an electronic report.</w:t>
      </w:r>
    </w:p>
    <w:p w:rsidR="0069521C" w:rsidRDefault="0069521C" w:rsidP="002C57DC">
      <w:pPr>
        <w:ind w:left="993" w:hanging="993"/>
        <w:jc w:val="both"/>
        <w:rPr>
          <w:lang w:val="en-GB"/>
        </w:rPr>
      </w:pPr>
      <w:r>
        <w:rPr>
          <w:lang w:val="en-GB"/>
        </w:rPr>
        <w:t>2</w:t>
      </w:r>
      <w:r w:rsidRPr="00015A7F">
        <w:rPr>
          <w:vertAlign w:val="superscript"/>
          <w:lang w:val="en-GB"/>
        </w:rPr>
        <w:t>nd</w:t>
      </w:r>
      <w:r>
        <w:rPr>
          <w:lang w:val="en-GB"/>
        </w:rPr>
        <w:t xml:space="preserve"> step:</w:t>
      </w:r>
      <w:r>
        <w:rPr>
          <w:lang w:val="en-GB"/>
        </w:rPr>
        <w:tab/>
        <w:t xml:space="preserve">Adaptation of the </w:t>
      </w:r>
      <w:r w:rsidRPr="00015A7F">
        <w:rPr>
          <w:u w:val="single"/>
          <w:lang w:val="en-GB"/>
        </w:rPr>
        <w:t>legal basis</w:t>
      </w:r>
      <w:r>
        <w:rPr>
          <w:lang w:val="en-GB"/>
        </w:rPr>
        <w:t xml:space="preserve"> for electronic reporting. The Standard for electronic ship reporting, respectively the Commission Regulation 164/2010 requires certain mandatory data elements to be provided within the standardised messages. Not all these data elements are mandatory to be reported by the national legislation in Austria, being the inland waterway police regulation §8.02. Thus a solution needed to be found in order to obtain this data for the creation of a valid ERI report. As the most practical solution an update of the commonly used FAX reporting template was made, which is to the highest extent in-line with the standardised ERI message. The electronic reporting interface in the DoRIS Portal also conforms to the updated FAX template and the requirements from the standardised ERI message.</w:t>
      </w:r>
    </w:p>
    <w:p w:rsidR="0069521C" w:rsidRDefault="0069521C" w:rsidP="002C57DC">
      <w:pPr>
        <w:ind w:left="993" w:hanging="993"/>
        <w:jc w:val="both"/>
        <w:rPr>
          <w:lang w:val="en-GB"/>
        </w:rPr>
      </w:pPr>
      <w:r>
        <w:rPr>
          <w:lang w:val="en-GB"/>
        </w:rPr>
        <w:tab/>
        <w:t>In addition, a legal basis for the international exchange of electronic reports with the countries along the Danube needed to be created. If the skipper or authorised representative agrees on forwarding the electronic report, then the report is automatically forwarded to the authority of the neighbouring country, either triggered through the position data of the vessel, or in the absence of position data by forwarding the electronic report automatically to the next country along the route. If there is no agreement by the reporting party, the Service Agreement for Traffic Management and Calamity Abatement comes into place. This Service Agreement between the competent authorities regulates the access to ERI data in cross border sections for traffic management and calamity abatement purposes. The depository for this Service Agreement is Rijkswaterstaat in the Netherlands.</w:t>
      </w:r>
    </w:p>
    <w:p w:rsidR="0069521C" w:rsidRDefault="0069521C" w:rsidP="002C57DC">
      <w:pPr>
        <w:ind w:left="993" w:hanging="993"/>
        <w:jc w:val="both"/>
        <w:rPr>
          <w:lang w:val="en-GB"/>
        </w:rPr>
      </w:pPr>
      <w:r>
        <w:rPr>
          <w:lang w:val="en-GB"/>
        </w:rPr>
        <w:t>3</w:t>
      </w:r>
      <w:r w:rsidRPr="00220960">
        <w:rPr>
          <w:vertAlign w:val="superscript"/>
          <w:lang w:val="en-GB"/>
        </w:rPr>
        <w:t>rd</w:t>
      </w:r>
      <w:r>
        <w:rPr>
          <w:lang w:val="en-GB"/>
        </w:rPr>
        <w:t xml:space="preserve"> step:</w:t>
      </w:r>
      <w:r>
        <w:rPr>
          <w:lang w:val="en-GB"/>
        </w:rPr>
        <w:tab/>
        <w:t xml:space="preserve">Adaptation of the </w:t>
      </w:r>
      <w:r w:rsidRPr="00220960">
        <w:rPr>
          <w:u w:val="single"/>
          <w:lang w:val="en-GB"/>
        </w:rPr>
        <w:t>organisational basis</w:t>
      </w:r>
      <w:r>
        <w:rPr>
          <w:lang w:val="en-GB"/>
        </w:rPr>
        <w:t xml:space="preserve"> for electronic reporting: Currently the provided FAX reports for dangerous cargo transports are submitted to the Supreme Navigation Authority and the Lock Supervising Authority. viadonau in its role as RIS Provider in Austria did not receive the FAX reports yet. With the introduction of electronic reporting in Austria also the communication process needed to be aligned, where the RIS Provider is the single </w:t>
      </w:r>
      <w:r>
        <w:rPr>
          <w:lang w:val="en-GB"/>
        </w:rPr>
        <w:lastRenderedPageBreak/>
        <w:t>reporting point for electronic reports of dangerous cargo transports. The RIS Provider has now the sole responsibility to route the received electronic reports further to the Supreme Navigation Authority and the Lock Supervising Authority. In the DoRIS Portal pilot this routing of the electronic reports is done by means of forwarding the ERI report in e-Mail format to the mailboxes of the receiving authorities. Furthermore there has been a mechanism implemented in the electronic lock diary that is in use on all 9 river locks in Austria, where the availability of an electronic report for a vessel in the locking process is notified to the lock personnel.</w:t>
      </w:r>
    </w:p>
    <w:p w:rsidR="0069521C" w:rsidRPr="009C6878" w:rsidRDefault="0069521C" w:rsidP="002C57DC">
      <w:pPr>
        <w:spacing w:before="120" w:after="120"/>
        <w:jc w:val="both"/>
        <w:rPr>
          <w:lang w:val="en-GB"/>
        </w:rPr>
      </w:pPr>
      <w:r>
        <w:rPr>
          <w:lang w:val="en-GB"/>
        </w:rPr>
        <w:t>When the technical basis, the legal basis and the organisational basis have been established properly for electronic reporting, users can reap the full benefit from electronic reporting, which results into a general reduction of paperwork on board of the vessels and on shore, and also leads to a reduction of administrative burdens for the skipper. The primary goal of electronic reporting in inland navigation should be, that the skipper / authorised representative only needs to report once – at the beginning of the voyage.</w:t>
      </w:r>
    </w:p>
    <w:p w:rsidR="0069521C" w:rsidRDefault="0069521C" w:rsidP="0069521C">
      <w:pPr>
        <w:rPr>
          <w:rFonts w:cs="Arial"/>
          <w:b/>
          <w:bCs/>
          <w:iCs/>
          <w:sz w:val="24"/>
          <w:szCs w:val="28"/>
          <w:lang w:val="en-GB"/>
        </w:rPr>
      </w:pPr>
    </w:p>
    <w:p w:rsidR="0069521C" w:rsidRDefault="0069521C" w:rsidP="002C57DC">
      <w:pPr>
        <w:pStyle w:val="berschrift2"/>
        <w:spacing w:after="120"/>
        <w:ind w:left="635" w:hanging="578"/>
        <w:jc w:val="both"/>
      </w:pPr>
      <w:bookmarkStart w:id="136" w:name="_Toc404594600"/>
      <w:bookmarkStart w:id="137" w:name="_Toc418513629"/>
      <w:r>
        <w:t xml:space="preserve">Results </w:t>
      </w:r>
      <w:r w:rsidRPr="00591AC8">
        <w:t>Bulgaria</w:t>
      </w:r>
      <w:bookmarkEnd w:id="136"/>
      <w:bookmarkEnd w:id="137"/>
    </w:p>
    <w:p w:rsidR="0069521C" w:rsidRPr="0020764F" w:rsidRDefault="0069521C" w:rsidP="002C57DC">
      <w:pPr>
        <w:spacing w:before="120" w:after="120"/>
        <w:jc w:val="both"/>
        <w:rPr>
          <w:szCs w:val="20"/>
          <w:lang w:val="en-GB"/>
        </w:rPr>
      </w:pPr>
      <w:r w:rsidRPr="0020764F">
        <w:rPr>
          <w:bCs/>
          <w:szCs w:val="20"/>
          <w:lang w:val="en-US"/>
        </w:rPr>
        <w:t>Ordinance</w:t>
      </w:r>
      <w:r w:rsidRPr="0020764F">
        <w:rPr>
          <w:bCs/>
          <w:szCs w:val="20"/>
          <w:lang w:val="en-GB"/>
        </w:rPr>
        <w:t xml:space="preserve"> No.242 of August 4, 2014 amending the Ordinance for provision of River Information Services (RIS) on Inland Waterways of the Republic of Bulgaria, adopted by Regulation No.329 of the Council of Ministers in 2007.</w:t>
      </w:r>
    </w:p>
    <w:p w:rsidR="0069521C" w:rsidRPr="006B76EC" w:rsidRDefault="0069521C" w:rsidP="002C57DC">
      <w:pPr>
        <w:spacing w:before="120" w:after="120"/>
        <w:jc w:val="both"/>
        <w:rPr>
          <w:szCs w:val="20"/>
          <w:lang w:val="en-GB"/>
        </w:rPr>
      </w:pPr>
      <w:r w:rsidRPr="006B76EC">
        <w:rPr>
          <w:szCs w:val="20"/>
          <w:shd w:val="clear" w:color="auto" w:fill="FFFFFF"/>
          <w:lang w:val="en-GB"/>
        </w:rPr>
        <w:t>Government approved amendments to the Ordinance for provision of RIS on inland waterways of the Republic of Bulgaria. They reflect the enacted amendments to the Law on Maritime Spaces, Inland Waterways and Ports of the Republic of Bulgaria and introduce measures for implementation of two pieces of secondary legislation of the European Union – Commission Implementing Regulation – (ЕС) No.689/2012 and Implementing Regulation (ЕС) No.909/2013.</w:t>
      </w:r>
    </w:p>
    <w:p w:rsidR="0069521C" w:rsidRPr="006B76EC" w:rsidRDefault="0069521C" w:rsidP="002C57DC">
      <w:pPr>
        <w:spacing w:before="120" w:after="120"/>
        <w:jc w:val="both"/>
        <w:rPr>
          <w:szCs w:val="20"/>
          <w:lang w:val="en-GB"/>
        </w:rPr>
      </w:pPr>
      <w:r w:rsidRPr="006B76EC">
        <w:rPr>
          <w:szCs w:val="20"/>
          <w:lang w:val="en-GB"/>
        </w:rPr>
        <w:t>4. Regulation (ЕС) No. 164/2010 of the Commission from January 25, 2010 concerning the technical specifications for electronic ship reporting on inland navigation referred to Article 5 of Directive 2005/44/EО of the European Parliament and the Council on harmonized river information services (RIS) on inland waterways in the Community (ОВ, L 57 of 2010);</w:t>
      </w:r>
    </w:p>
    <w:p w:rsidR="0069521C" w:rsidRPr="006B76EC" w:rsidRDefault="0069521C" w:rsidP="002C57DC">
      <w:pPr>
        <w:spacing w:before="120" w:after="120"/>
        <w:jc w:val="both"/>
        <w:textAlignment w:val="center"/>
        <w:rPr>
          <w:szCs w:val="20"/>
          <w:lang w:val="en-GB"/>
        </w:rPr>
      </w:pPr>
      <w:r w:rsidRPr="006B76EC">
        <w:rPr>
          <w:szCs w:val="20"/>
          <w:lang w:val="en-GB"/>
        </w:rPr>
        <w:t>“Art. 15. (1) Skippers and crews are required before entering the water area of the port and subject to the procedure referred to in Art. 14, para. 1 and 2, to inform the duty inspectors of the Executive Agency “Marine Administration” of their intentions through the electronic reporting or establishing a radio-telephone link on the announced channel for navigation information, by announcing the name, flag of the ship, the number of vessels, the size and maximum draft of the composition, speed and direction of sailing and in case of hazardous goods transportation – also the type, class and amount of cargo.</w:t>
      </w:r>
    </w:p>
    <w:p w:rsidR="0069521C" w:rsidRPr="006B76EC" w:rsidRDefault="0069521C" w:rsidP="002C57DC">
      <w:pPr>
        <w:spacing w:before="120" w:after="120"/>
        <w:jc w:val="both"/>
        <w:textAlignment w:val="center"/>
        <w:rPr>
          <w:szCs w:val="20"/>
          <w:lang w:val="en-GB"/>
        </w:rPr>
      </w:pPr>
      <w:r w:rsidRPr="006B76EC">
        <w:rPr>
          <w:szCs w:val="20"/>
          <w:lang w:val="en-GB"/>
        </w:rPr>
        <w:t>The system is technically fit for work. The next step is elaboration of a procedure for filling in the required data. This should be done by EA “Marine Administration” and Bulgarian Ports Infrastructure Company (BPI Co.). BPI Co. will initiate a meeting in the week of October 13, 2014. During the meeting it is likely the time-frame, necessary for the procedure elaboration, to be determined. Testing period will be required dfter the adoption of procedural rules and their implementation. During the testing period the system’s functioning and/ or the need for technical and/ or administrative and organizational adjustments will be assessed. The last stage is the introduction of the system in actual oper</w:t>
      </w:r>
      <w:r w:rsidR="002C57DC">
        <w:rPr>
          <w:szCs w:val="20"/>
          <w:lang w:val="en-GB"/>
        </w:rPr>
        <w:t>ation.</w:t>
      </w:r>
    </w:p>
    <w:p w:rsidR="0069521C" w:rsidRPr="006B76EC" w:rsidRDefault="0069521C" w:rsidP="002C57DC">
      <w:pPr>
        <w:spacing w:before="120" w:after="120"/>
        <w:jc w:val="both"/>
        <w:textAlignment w:val="center"/>
        <w:rPr>
          <w:szCs w:val="20"/>
          <w:lang w:val="en-GB"/>
        </w:rPr>
      </w:pPr>
      <w:r w:rsidRPr="006B76EC">
        <w:rPr>
          <w:szCs w:val="20"/>
          <w:lang w:val="en-GB"/>
        </w:rPr>
        <w:t xml:space="preserve">Future steps for the development of the system are improving of the user’s interface and adding new forms to fill, and connecting in data exchange mode </w:t>
      </w:r>
      <w:r w:rsidR="002C57DC">
        <w:rPr>
          <w:szCs w:val="20"/>
          <w:lang w:val="en-GB"/>
        </w:rPr>
        <w:t>with any other national system.</w:t>
      </w:r>
    </w:p>
    <w:p w:rsidR="0069521C" w:rsidRPr="006B76EC" w:rsidRDefault="0069521C" w:rsidP="002C57DC">
      <w:pPr>
        <w:spacing w:before="120" w:after="120"/>
        <w:jc w:val="both"/>
        <w:rPr>
          <w:rFonts w:ascii="Trebuchet MS" w:hAnsi="Trebuchet MS"/>
          <w:b/>
          <w:bCs/>
          <w:szCs w:val="20"/>
          <w:lang w:val="en-GB"/>
        </w:rPr>
      </w:pPr>
      <w:r w:rsidRPr="006B76EC">
        <w:rPr>
          <w:szCs w:val="20"/>
          <w:lang w:val="en-GB"/>
        </w:rPr>
        <w:t>By entering into force of the Ordinance for provision of RIS on inland waterways of the Republic of Bulgaria the obligation for electronic reporting by skippers is introduced for the first time.</w:t>
      </w:r>
    </w:p>
    <w:p w:rsidR="0069521C" w:rsidRDefault="0069521C" w:rsidP="002C57DC">
      <w:pPr>
        <w:spacing w:after="120"/>
        <w:jc w:val="center"/>
        <w:rPr>
          <w:lang w:val="en-US"/>
        </w:rPr>
      </w:pPr>
      <w:r>
        <w:rPr>
          <w:noProof/>
          <w:lang w:val="en-GB" w:eastAsia="en-GB"/>
        </w:rPr>
        <w:lastRenderedPageBreak/>
        <w:drawing>
          <wp:inline distT="0" distB="0" distL="0" distR="0" wp14:anchorId="49BE7777" wp14:editId="2AF9E786">
            <wp:extent cx="6084039" cy="3040912"/>
            <wp:effectExtent l="19050" t="0" r="0" b="0"/>
            <wp:docPr id="30" name="Картина 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6083899" cy="3040842"/>
                    </a:xfrm>
                    <a:prstGeom prst="rect">
                      <a:avLst/>
                    </a:prstGeom>
                    <a:noFill/>
                    <a:ln w="9525">
                      <a:noFill/>
                      <a:miter lim="800000"/>
                      <a:headEnd/>
                      <a:tailEnd/>
                    </a:ln>
                  </pic:spPr>
                </pic:pic>
              </a:graphicData>
            </a:graphic>
          </wp:inline>
        </w:drawing>
      </w:r>
    </w:p>
    <w:p w:rsidR="0069521C" w:rsidRPr="00BF1E2B" w:rsidRDefault="0069521C" w:rsidP="0069521C">
      <w:pPr>
        <w:jc w:val="center"/>
        <w:rPr>
          <w:lang w:val="en-US"/>
        </w:rPr>
      </w:pPr>
      <w:r>
        <w:rPr>
          <w:lang w:val="en-US"/>
        </w:rPr>
        <w:t>New ERINOT message interface</w:t>
      </w:r>
    </w:p>
    <w:p w:rsidR="0069521C" w:rsidRPr="0064345C" w:rsidRDefault="0069521C" w:rsidP="002C57DC">
      <w:pPr>
        <w:pStyle w:val="berschrift3"/>
        <w:spacing w:after="120"/>
        <w:jc w:val="both"/>
        <w:rPr>
          <w:lang w:val="en-GB"/>
        </w:rPr>
      </w:pPr>
      <w:r w:rsidRPr="0064345C">
        <w:rPr>
          <w:lang w:val="en-GB"/>
        </w:rPr>
        <w:t>National focus</w:t>
      </w:r>
    </w:p>
    <w:p w:rsidR="0069521C" w:rsidRDefault="0069521C" w:rsidP="002C57DC">
      <w:pPr>
        <w:jc w:val="both"/>
        <w:rPr>
          <w:lang w:val="en-GB"/>
        </w:rPr>
      </w:pPr>
      <w:r>
        <w:rPr>
          <w:lang w:val="en-GB"/>
        </w:rPr>
        <w:t xml:space="preserve">In Bulgaria ERI system </w:t>
      </w:r>
      <w:r w:rsidRPr="00EF699B">
        <w:rPr>
          <w:lang w:val="en-GB"/>
        </w:rPr>
        <w:t xml:space="preserve">have been developed within the project </w:t>
      </w:r>
      <w:r>
        <w:rPr>
          <w:lang w:val="en-GB"/>
        </w:rPr>
        <w:t xml:space="preserve">BULRIS </w:t>
      </w:r>
      <w:r w:rsidRPr="00EF699B">
        <w:rPr>
          <w:lang w:val="en-GB"/>
        </w:rPr>
        <w:t>by a consortium BULRIS 2009.</w:t>
      </w:r>
      <w:r>
        <w:rPr>
          <w:lang w:val="en-GB"/>
        </w:rPr>
        <w:t>Technical specification:</w:t>
      </w:r>
    </w:p>
    <w:p w:rsidR="0069521C" w:rsidRPr="006B76EC" w:rsidRDefault="0069521C" w:rsidP="00AD6951">
      <w:pPr>
        <w:pStyle w:val="Listenabsatz"/>
        <w:numPr>
          <w:ilvl w:val="0"/>
          <w:numId w:val="18"/>
        </w:numPr>
        <w:spacing w:before="60" w:after="60"/>
        <w:jc w:val="both"/>
        <w:rPr>
          <w:lang w:val="en-GB"/>
        </w:rPr>
      </w:pPr>
      <w:r w:rsidRPr="006B76EC">
        <w:rPr>
          <w:lang w:val="en-GB"/>
        </w:rPr>
        <w:t>Web services R2D2</w:t>
      </w:r>
      <w:r>
        <w:rPr>
          <w:lang w:val="en-GB"/>
        </w:rPr>
        <w:t>,</w:t>
      </w:r>
    </w:p>
    <w:p w:rsidR="0069521C" w:rsidRPr="006B76EC" w:rsidRDefault="0069521C" w:rsidP="00AD6951">
      <w:pPr>
        <w:pStyle w:val="Listenabsatz"/>
        <w:numPr>
          <w:ilvl w:val="0"/>
          <w:numId w:val="18"/>
        </w:numPr>
        <w:spacing w:before="60" w:after="60"/>
        <w:jc w:val="both"/>
        <w:rPr>
          <w:lang w:val="en-GB"/>
        </w:rPr>
      </w:pPr>
      <w:r w:rsidRPr="006B76EC">
        <w:rPr>
          <w:lang w:val="en-GB"/>
        </w:rPr>
        <w:t>ERINOT XML based ERINOT XSD version 1.2g</w:t>
      </w:r>
      <w:r>
        <w:rPr>
          <w:lang w:val="en-GB"/>
        </w:rPr>
        <w:t>,</w:t>
      </w:r>
    </w:p>
    <w:p w:rsidR="0069521C" w:rsidRPr="006B76EC" w:rsidRDefault="0069521C" w:rsidP="00AD6951">
      <w:pPr>
        <w:pStyle w:val="Listenabsatz"/>
        <w:numPr>
          <w:ilvl w:val="0"/>
          <w:numId w:val="18"/>
        </w:numPr>
        <w:spacing w:before="60" w:after="60"/>
        <w:jc w:val="both"/>
        <w:rPr>
          <w:lang w:val="en-GB"/>
        </w:rPr>
      </w:pPr>
      <w:r w:rsidRPr="006B76EC">
        <w:rPr>
          <w:lang w:val="en-GB"/>
        </w:rPr>
        <w:t>International cross border data exchange supported</w:t>
      </w:r>
      <w:r>
        <w:rPr>
          <w:lang w:val="en-GB"/>
        </w:rPr>
        <w:t>,</w:t>
      </w:r>
    </w:p>
    <w:p w:rsidR="0069521C" w:rsidRDefault="0069521C" w:rsidP="002C57DC">
      <w:pPr>
        <w:jc w:val="both"/>
        <w:rPr>
          <w:lang w:val="en-GB"/>
        </w:rPr>
      </w:pPr>
      <w:r>
        <w:rPr>
          <w:lang w:val="en-GB"/>
        </w:rPr>
        <w:t>Until November 2014 o</w:t>
      </w:r>
      <w:r w:rsidRPr="008C2492">
        <w:rPr>
          <w:lang w:val="en-GB"/>
        </w:rPr>
        <w:t>perational state of the system</w:t>
      </w:r>
      <w:r>
        <w:rPr>
          <w:lang w:val="en-GB"/>
        </w:rPr>
        <w:t xml:space="preserve"> are in the test period. Following tasks still need to be completed:</w:t>
      </w:r>
    </w:p>
    <w:p w:rsidR="0069521C" w:rsidRPr="006B76EC" w:rsidRDefault="0069521C" w:rsidP="00AD6951">
      <w:pPr>
        <w:pStyle w:val="Listenabsatz"/>
        <w:numPr>
          <w:ilvl w:val="0"/>
          <w:numId w:val="18"/>
        </w:numPr>
        <w:spacing w:before="60" w:after="60"/>
        <w:jc w:val="both"/>
        <w:rPr>
          <w:rFonts w:ascii="Calibri" w:hAnsi="Calibri"/>
          <w:sz w:val="22"/>
          <w:szCs w:val="22"/>
          <w:lang w:val="bg-BG" w:eastAsia="bg-BG"/>
        </w:rPr>
      </w:pPr>
      <w:r w:rsidRPr="006B76EC">
        <w:rPr>
          <w:rFonts w:cs="Arial"/>
          <w:szCs w:val="20"/>
          <w:lang w:val="en-US" w:eastAsia="bg-BG"/>
        </w:rPr>
        <w:t>Organizing meetings with stakeholders;</w:t>
      </w:r>
    </w:p>
    <w:p w:rsidR="0069521C" w:rsidRPr="006B76EC" w:rsidRDefault="0069521C" w:rsidP="00AD6951">
      <w:pPr>
        <w:pStyle w:val="Listenabsatz"/>
        <w:numPr>
          <w:ilvl w:val="0"/>
          <w:numId w:val="18"/>
        </w:numPr>
        <w:spacing w:before="60" w:after="60"/>
        <w:jc w:val="both"/>
        <w:rPr>
          <w:rFonts w:ascii="Calibri" w:hAnsi="Calibri"/>
          <w:sz w:val="22"/>
          <w:szCs w:val="22"/>
          <w:lang w:val="bg-BG" w:eastAsia="bg-BG"/>
        </w:rPr>
      </w:pPr>
      <w:r w:rsidRPr="006B76EC">
        <w:rPr>
          <w:rFonts w:cs="Arial"/>
          <w:szCs w:val="20"/>
          <w:lang w:val="en-US" w:eastAsia="bg-BG"/>
        </w:rPr>
        <w:t>Filling-in the database – this is likely to start in the January of 2015;</w:t>
      </w:r>
    </w:p>
    <w:p w:rsidR="0069521C" w:rsidRPr="006B76EC" w:rsidRDefault="0069521C" w:rsidP="00AD6951">
      <w:pPr>
        <w:pStyle w:val="Listenabsatz"/>
        <w:numPr>
          <w:ilvl w:val="0"/>
          <w:numId w:val="18"/>
        </w:numPr>
        <w:spacing w:before="60" w:after="60"/>
        <w:jc w:val="both"/>
        <w:rPr>
          <w:rFonts w:ascii="Calibri" w:hAnsi="Calibri"/>
          <w:sz w:val="22"/>
          <w:szCs w:val="22"/>
          <w:lang w:val="bg-BG" w:eastAsia="bg-BG"/>
        </w:rPr>
      </w:pPr>
      <w:r w:rsidRPr="006B76EC">
        <w:rPr>
          <w:rFonts w:cs="Arial"/>
          <w:szCs w:val="20"/>
          <w:lang w:val="en-US" w:eastAsia="bg-BG"/>
        </w:rPr>
        <w:t>Reporting the results and providing further recommendations for development.</w:t>
      </w:r>
    </w:p>
    <w:p w:rsidR="0069521C" w:rsidRPr="00E6135B" w:rsidRDefault="0069521C" w:rsidP="002C57DC">
      <w:pPr>
        <w:pStyle w:val="berschrift3"/>
        <w:spacing w:after="120"/>
        <w:jc w:val="both"/>
        <w:rPr>
          <w:lang w:val="en-GB"/>
        </w:rPr>
      </w:pPr>
      <w:r w:rsidRPr="00E6135B">
        <w:rPr>
          <w:lang w:val="en-GB"/>
        </w:rPr>
        <w:t>Documentation</w:t>
      </w:r>
    </w:p>
    <w:tbl>
      <w:tblPr>
        <w:tblStyle w:val="Tabellenraster"/>
        <w:tblW w:w="0" w:type="auto"/>
        <w:tblInd w:w="108" w:type="dxa"/>
        <w:tblLook w:val="01E0" w:firstRow="1" w:lastRow="1" w:firstColumn="1" w:lastColumn="1" w:noHBand="0" w:noVBand="0"/>
      </w:tblPr>
      <w:tblGrid>
        <w:gridCol w:w="1562"/>
        <w:gridCol w:w="3541"/>
        <w:gridCol w:w="2127"/>
        <w:gridCol w:w="1872"/>
      </w:tblGrid>
      <w:tr w:rsidR="0069521C" w:rsidRPr="00C646F6" w:rsidTr="0069521C">
        <w:trPr>
          <w:trHeight w:val="757"/>
        </w:trPr>
        <w:tc>
          <w:tcPr>
            <w:tcW w:w="1562" w:type="dxa"/>
            <w:shd w:val="clear" w:color="auto" w:fill="C0C0C0"/>
            <w:vAlign w:val="center"/>
          </w:tcPr>
          <w:p w:rsidR="0069521C" w:rsidRPr="00C646F6" w:rsidRDefault="0069521C" w:rsidP="0069521C">
            <w:pPr>
              <w:rPr>
                <w:szCs w:val="20"/>
                <w:lang w:val="en-GB"/>
              </w:rPr>
            </w:pPr>
            <w:r w:rsidRPr="00C646F6">
              <w:rPr>
                <w:szCs w:val="20"/>
                <w:lang w:val="en-GB"/>
              </w:rPr>
              <w:t>Title</w:t>
            </w:r>
          </w:p>
        </w:tc>
        <w:tc>
          <w:tcPr>
            <w:tcW w:w="3541" w:type="dxa"/>
            <w:shd w:val="clear" w:color="auto" w:fill="C0C0C0"/>
            <w:vAlign w:val="center"/>
          </w:tcPr>
          <w:p w:rsidR="0069521C" w:rsidRPr="00C646F6" w:rsidRDefault="0069521C" w:rsidP="0069521C">
            <w:pPr>
              <w:rPr>
                <w:szCs w:val="20"/>
                <w:lang w:val="en-GB"/>
              </w:rPr>
            </w:pPr>
            <w:r w:rsidRPr="00C646F6">
              <w:rPr>
                <w:szCs w:val="20"/>
                <w:lang w:val="en-GB"/>
              </w:rPr>
              <w:t>Content</w:t>
            </w:r>
          </w:p>
        </w:tc>
        <w:tc>
          <w:tcPr>
            <w:tcW w:w="2127" w:type="dxa"/>
            <w:shd w:val="clear" w:color="auto" w:fill="C0C0C0"/>
            <w:vAlign w:val="center"/>
          </w:tcPr>
          <w:p w:rsidR="0069521C" w:rsidRPr="00C646F6" w:rsidRDefault="0069521C" w:rsidP="0069521C">
            <w:pPr>
              <w:rPr>
                <w:szCs w:val="20"/>
                <w:lang w:val="en-GB"/>
              </w:rPr>
            </w:pPr>
            <w:r w:rsidRPr="00C646F6">
              <w:rPr>
                <w:szCs w:val="20"/>
                <w:lang w:val="en-GB"/>
              </w:rPr>
              <w:t>Organisation</w:t>
            </w:r>
          </w:p>
        </w:tc>
        <w:tc>
          <w:tcPr>
            <w:tcW w:w="1872" w:type="dxa"/>
            <w:shd w:val="clear" w:color="auto" w:fill="C0C0C0"/>
            <w:vAlign w:val="center"/>
          </w:tcPr>
          <w:p w:rsidR="0069521C" w:rsidRPr="00C646F6" w:rsidRDefault="0069521C" w:rsidP="0069521C">
            <w:pPr>
              <w:rPr>
                <w:szCs w:val="20"/>
                <w:lang w:val="en-GB"/>
              </w:rPr>
            </w:pPr>
            <w:r w:rsidRPr="00C646F6">
              <w:rPr>
                <w:szCs w:val="20"/>
                <w:lang w:val="en-GB"/>
              </w:rPr>
              <w:t>Status / comment</w:t>
            </w:r>
          </w:p>
        </w:tc>
      </w:tr>
      <w:tr w:rsidR="0069521C" w:rsidRPr="00C646F6" w:rsidTr="0069521C">
        <w:tc>
          <w:tcPr>
            <w:tcW w:w="1562" w:type="dxa"/>
            <w:vAlign w:val="center"/>
          </w:tcPr>
          <w:p w:rsidR="0069521C" w:rsidRPr="00C646F6" w:rsidRDefault="0069521C" w:rsidP="0069521C">
            <w:pPr>
              <w:rPr>
                <w:szCs w:val="20"/>
                <w:lang w:val="en-GB"/>
              </w:rPr>
            </w:pPr>
            <w:r w:rsidRPr="00C646F6">
              <w:rPr>
                <w:szCs w:val="20"/>
                <w:lang w:val="en-GB"/>
              </w:rPr>
              <w:t>Legal framework</w:t>
            </w:r>
          </w:p>
        </w:tc>
        <w:tc>
          <w:tcPr>
            <w:tcW w:w="3541" w:type="dxa"/>
            <w:vAlign w:val="center"/>
          </w:tcPr>
          <w:p w:rsidR="0069521C" w:rsidRPr="00C646F6" w:rsidRDefault="0069521C" w:rsidP="0069521C">
            <w:pPr>
              <w:rPr>
                <w:szCs w:val="20"/>
                <w:lang w:val="en-GB"/>
              </w:rPr>
            </w:pPr>
            <w:r w:rsidRPr="00C646F6">
              <w:rPr>
                <w:bCs/>
                <w:szCs w:val="20"/>
                <w:lang w:val="en-US"/>
              </w:rPr>
              <w:t>Ordinance</w:t>
            </w:r>
            <w:r w:rsidRPr="00C646F6">
              <w:rPr>
                <w:bCs/>
                <w:szCs w:val="20"/>
                <w:lang w:val="en-GB"/>
              </w:rPr>
              <w:t xml:space="preserve"> No.242 of August 4, 2014 amending the Ordinance for provision of River Information Services (RIS) on Inland Waterways of the Republic of Bulgaria</w:t>
            </w:r>
          </w:p>
        </w:tc>
        <w:tc>
          <w:tcPr>
            <w:tcW w:w="2127" w:type="dxa"/>
            <w:vAlign w:val="center"/>
          </w:tcPr>
          <w:p w:rsidR="0069521C" w:rsidRPr="00C646F6" w:rsidRDefault="0069521C" w:rsidP="0069521C">
            <w:pPr>
              <w:rPr>
                <w:rFonts w:cs="Arial"/>
                <w:szCs w:val="20"/>
                <w:lang w:val="en-GB"/>
              </w:rPr>
            </w:pPr>
            <w:r w:rsidRPr="0069521C">
              <w:rPr>
                <w:rFonts w:cs="Arial"/>
                <w:szCs w:val="20"/>
                <w:shd w:val="clear" w:color="auto" w:fill="FFFFFF"/>
                <w:lang w:val="en-GB"/>
              </w:rPr>
              <w:t>Ministry of Transport, Information Technology and Communications</w:t>
            </w:r>
          </w:p>
        </w:tc>
        <w:tc>
          <w:tcPr>
            <w:tcW w:w="1872" w:type="dxa"/>
            <w:vAlign w:val="center"/>
          </w:tcPr>
          <w:p w:rsidR="0069521C" w:rsidRPr="00C646F6" w:rsidRDefault="0069521C" w:rsidP="0069521C">
            <w:pPr>
              <w:rPr>
                <w:szCs w:val="20"/>
                <w:lang w:val="en-GB"/>
              </w:rPr>
            </w:pPr>
            <w:r w:rsidRPr="00C646F6">
              <w:rPr>
                <w:szCs w:val="20"/>
                <w:lang w:val="en-GB"/>
              </w:rPr>
              <w:t>Final</w:t>
            </w:r>
          </w:p>
        </w:tc>
      </w:tr>
      <w:tr w:rsidR="0069521C" w:rsidRPr="00C646F6" w:rsidTr="0069521C">
        <w:tc>
          <w:tcPr>
            <w:tcW w:w="1562" w:type="dxa"/>
            <w:vAlign w:val="center"/>
          </w:tcPr>
          <w:p w:rsidR="0069521C" w:rsidRPr="00C646F6" w:rsidRDefault="0069521C" w:rsidP="0069521C">
            <w:pPr>
              <w:rPr>
                <w:szCs w:val="20"/>
                <w:lang w:val="en-GB"/>
              </w:rPr>
            </w:pPr>
            <w:r w:rsidRPr="00C646F6">
              <w:rPr>
                <w:szCs w:val="20"/>
                <w:lang w:val="en-GB"/>
              </w:rPr>
              <w:t>Documentation of technology ERI for administrator and users</w:t>
            </w:r>
          </w:p>
        </w:tc>
        <w:tc>
          <w:tcPr>
            <w:tcW w:w="3541" w:type="dxa"/>
            <w:vAlign w:val="center"/>
          </w:tcPr>
          <w:p w:rsidR="0069521C" w:rsidRPr="00C646F6" w:rsidRDefault="0069521C" w:rsidP="0069521C">
            <w:pPr>
              <w:rPr>
                <w:szCs w:val="20"/>
                <w:lang w:val="en-GB"/>
              </w:rPr>
            </w:pPr>
            <w:r w:rsidRPr="00C646F6">
              <w:rPr>
                <w:szCs w:val="20"/>
                <w:lang w:val="en-GB"/>
              </w:rPr>
              <w:t>Administrators and Users guide</w:t>
            </w:r>
          </w:p>
        </w:tc>
        <w:tc>
          <w:tcPr>
            <w:tcW w:w="2127" w:type="dxa"/>
            <w:vAlign w:val="center"/>
          </w:tcPr>
          <w:p w:rsidR="0069521C" w:rsidRPr="00C646F6" w:rsidRDefault="0069521C" w:rsidP="0069521C">
            <w:pPr>
              <w:rPr>
                <w:szCs w:val="20"/>
                <w:lang w:val="en-GB"/>
              </w:rPr>
            </w:pPr>
            <w:r w:rsidRPr="00C646F6">
              <w:rPr>
                <w:szCs w:val="20"/>
                <w:lang w:val="en-GB"/>
              </w:rPr>
              <w:t>BULRIS 2009</w:t>
            </w:r>
          </w:p>
        </w:tc>
        <w:tc>
          <w:tcPr>
            <w:tcW w:w="1872" w:type="dxa"/>
            <w:vAlign w:val="center"/>
          </w:tcPr>
          <w:p w:rsidR="0069521C" w:rsidRPr="00C646F6" w:rsidRDefault="0069521C" w:rsidP="0069521C">
            <w:pPr>
              <w:keepNext/>
              <w:rPr>
                <w:szCs w:val="20"/>
                <w:lang w:val="en-GB"/>
              </w:rPr>
            </w:pPr>
            <w:r w:rsidRPr="00C646F6">
              <w:rPr>
                <w:szCs w:val="20"/>
                <w:lang w:val="en-GB"/>
              </w:rPr>
              <w:t>Final</w:t>
            </w:r>
          </w:p>
        </w:tc>
      </w:tr>
    </w:tbl>
    <w:p w:rsidR="0069521C" w:rsidRDefault="0069521C" w:rsidP="0069521C">
      <w:pPr>
        <w:pStyle w:val="berschrift3"/>
        <w:jc w:val="both"/>
        <w:rPr>
          <w:lang w:val="en-GB"/>
        </w:rPr>
      </w:pPr>
      <w:r w:rsidRPr="00E6135B">
        <w:rPr>
          <w:lang w:val="en-GB"/>
        </w:rPr>
        <w:t>Benefits</w:t>
      </w:r>
      <w:r>
        <w:rPr>
          <w:lang w:val="en-GB"/>
        </w:rPr>
        <w:t xml:space="preserve"> and pilot evaluation</w:t>
      </w:r>
    </w:p>
    <w:p w:rsidR="0069521C" w:rsidRPr="00DA7882" w:rsidRDefault="0069521C" w:rsidP="002C57DC">
      <w:pPr>
        <w:shd w:val="clear" w:color="auto" w:fill="FFFFFF"/>
        <w:jc w:val="both"/>
        <w:rPr>
          <w:lang w:val="en-GB"/>
        </w:rPr>
      </w:pPr>
      <w:r w:rsidRPr="0062754A">
        <w:rPr>
          <w:rFonts w:cs="Arial"/>
          <w:szCs w:val="20"/>
          <w:lang w:val="en-US" w:eastAsia="bg-BG"/>
        </w:rPr>
        <w:t xml:space="preserve">At this stage of development no further information may </w:t>
      </w:r>
      <w:r>
        <w:rPr>
          <w:rFonts w:cs="Arial"/>
          <w:szCs w:val="20"/>
          <w:lang w:val="en-US" w:eastAsia="bg-BG"/>
        </w:rPr>
        <w:t>be provided. The ERI web interface is</w:t>
      </w:r>
      <w:r w:rsidRPr="0062754A">
        <w:rPr>
          <w:rFonts w:cs="Arial"/>
          <w:szCs w:val="20"/>
          <w:lang w:val="en-US" w:eastAsia="bg-BG"/>
        </w:rPr>
        <w:t xml:space="preserve"> ready </w:t>
      </w:r>
      <w:r>
        <w:rPr>
          <w:rFonts w:cs="Arial"/>
          <w:szCs w:val="20"/>
          <w:lang w:val="en-US" w:eastAsia="bg-BG"/>
        </w:rPr>
        <w:t>and</w:t>
      </w:r>
      <w:r w:rsidRPr="0062754A">
        <w:rPr>
          <w:rFonts w:cs="Arial"/>
          <w:szCs w:val="20"/>
          <w:lang w:val="en-US" w:eastAsia="bg-BG"/>
        </w:rPr>
        <w:t xml:space="preserve"> operational </w:t>
      </w:r>
      <w:r>
        <w:rPr>
          <w:rFonts w:cs="Arial"/>
          <w:szCs w:val="20"/>
          <w:lang w:val="en-US" w:eastAsia="bg-BG"/>
        </w:rPr>
        <w:t xml:space="preserve">but not working </w:t>
      </w:r>
      <w:r w:rsidRPr="0062754A">
        <w:rPr>
          <w:rFonts w:cs="Arial"/>
          <w:szCs w:val="20"/>
          <w:lang w:val="en-US" w:eastAsia="bg-BG"/>
        </w:rPr>
        <w:t>due to normative/legislative and organizational matters.</w:t>
      </w:r>
      <w:r>
        <w:rPr>
          <w:rFonts w:cs="Arial"/>
          <w:szCs w:val="20"/>
          <w:lang w:val="en-US" w:eastAsia="bg-BG"/>
        </w:rPr>
        <w:t xml:space="preserve"> </w:t>
      </w:r>
      <w:r w:rsidRPr="0062754A">
        <w:rPr>
          <w:rFonts w:cs="Arial"/>
          <w:szCs w:val="20"/>
          <w:lang w:val="en-US" w:eastAsia="bg-BG"/>
        </w:rPr>
        <w:t>Thus we are not in position t</w:t>
      </w:r>
      <w:r>
        <w:rPr>
          <w:rFonts w:cs="Arial"/>
          <w:szCs w:val="20"/>
          <w:lang w:val="en-US" w:eastAsia="bg-BG"/>
        </w:rPr>
        <w:t>o share generated experience for now.</w:t>
      </w:r>
      <w:r w:rsidRPr="0069521C">
        <w:rPr>
          <w:lang w:val="en-GB"/>
        </w:rPr>
        <w:t xml:space="preserve"> </w:t>
      </w:r>
      <w:r w:rsidRPr="0062754A">
        <w:rPr>
          <w:rFonts w:cs="Arial"/>
          <w:szCs w:val="20"/>
          <w:lang w:val="en-US" w:eastAsia="bg-BG"/>
        </w:rPr>
        <w:t>Any conclusions which may be formulated on the basis of the experience in the future we will be sending after April 2015.</w:t>
      </w:r>
      <w:r>
        <w:rPr>
          <w:rFonts w:cs="Arial"/>
          <w:szCs w:val="20"/>
          <w:lang w:val="en-US" w:eastAsia="bg-BG"/>
        </w:rPr>
        <w:t xml:space="preserve"> </w:t>
      </w:r>
    </w:p>
    <w:p w:rsidR="0069521C" w:rsidRDefault="0069521C" w:rsidP="0069521C">
      <w:pPr>
        <w:rPr>
          <w:rFonts w:cs="Arial"/>
          <w:b/>
          <w:bCs/>
          <w:iCs/>
          <w:sz w:val="24"/>
          <w:szCs w:val="28"/>
          <w:lang w:val="en-GB"/>
        </w:rPr>
      </w:pPr>
    </w:p>
    <w:p w:rsidR="0069521C" w:rsidRDefault="0069521C" w:rsidP="0069521C">
      <w:pPr>
        <w:pStyle w:val="berschrift2"/>
        <w:jc w:val="both"/>
        <w:rPr>
          <w:lang w:val="en-GB"/>
        </w:rPr>
      </w:pPr>
      <w:bookmarkStart w:id="138" w:name="_Toc404594601"/>
      <w:bookmarkStart w:id="139" w:name="_Toc418513630"/>
      <w:r>
        <w:rPr>
          <w:lang w:val="en-GB"/>
        </w:rPr>
        <w:lastRenderedPageBreak/>
        <w:t>Results Czech Republic</w:t>
      </w:r>
      <w:bookmarkEnd w:id="138"/>
      <w:bookmarkEnd w:id="139"/>
    </w:p>
    <w:p w:rsidR="0069521C" w:rsidRDefault="0069521C" w:rsidP="002C57DC">
      <w:pPr>
        <w:pStyle w:val="berschrift3"/>
        <w:spacing w:after="120"/>
        <w:jc w:val="both"/>
        <w:rPr>
          <w:lang w:val="en-GB"/>
        </w:rPr>
      </w:pPr>
      <w:r w:rsidRPr="0064345C">
        <w:rPr>
          <w:lang w:val="en-GB"/>
        </w:rPr>
        <w:t>National focus</w:t>
      </w:r>
    </w:p>
    <w:p w:rsidR="0069521C" w:rsidRPr="00793B09" w:rsidRDefault="0069521C" w:rsidP="00AD6951">
      <w:pPr>
        <w:numPr>
          <w:ilvl w:val="0"/>
          <w:numId w:val="21"/>
        </w:numPr>
        <w:jc w:val="both"/>
        <w:rPr>
          <w:lang w:val="en-GB"/>
        </w:rPr>
      </w:pPr>
      <w:r w:rsidRPr="00793B09">
        <w:rPr>
          <w:lang w:val="en-CA"/>
        </w:rPr>
        <w:t xml:space="preserve">Compare ERI Standard with national reporting requirements and </w:t>
      </w:r>
      <w:r>
        <w:rPr>
          <w:lang w:val="en-CA"/>
        </w:rPr>
        <w:t xml:space="preserve">contribute to necessary </w:t>
      </w:r>
      <w:r w:rsidRPr="00793B09">
        <w:rPr>
          <w:lang w:val="en-CA"/>
        </w:rPr>
        <w:t>enhancements (on the Standard and on national legislation)</w:t>
      </w:r>
    </w:p>
    <w:p w:rsidR="0069521C" w:rsidRPr="00793B09" w:rsidRDefault="0069521C" w:rsidP="00AD6951">
      <w:pPr>
        <w:numPr>
          <w:ilvl w:val="0"/>
          <w:numId w:val="21"/>
        </w:numPr>
        <w:jc w:val="both"/>
        <w:rPr>
          <w:lang w:val="en-GB"/>
        </w:rPr>
      </w:pPr>
      <w:r>
        <w:rPr>
          <w:lang w:val="en-GB"/>
        </w:rPr>
        <w:t>Contribute to the</w:t>
      </w:r>
      <w:r w:rsidRPr="00793B09">
        <w:rPr>
          <w:lang w:val="en-GB"/>
        </w:rPr>
        <w:t xml:space="preserve"> definition of cross border reporting procedures</w:t>
      </w:r>
    </w:p>
    <w:p w:rsidR="0069521C" w:rsidRPr="00793B09" w:rsidRDefault="0069521C" w:rsidP="00AD6951">
      <w:pPr>
        <w:numPr>
          <w:ilvl w:val="0"/>
          <w:numId w:val="21"/>
        </w:numPr>
        <w:jc w:val="both"/>
        <w:rPr>
          <w:lang w:val="en-GB"/>
        </w:rPr>
      </w:pPr>
      <w:r w:rsidRPr="00793B09">
        <w:rPr>
          <w:lang w:val="en-GB"/>
        </w:rPr>
        <w:t>Quality evaluation of different ways of data input into national ERI system</w:t>
      </w:r>
    </w:p>
    <w:p w:rsidR="0069521C" w:rsidRPr="004677AA" w:rsidRDefault="0069521C" w:rsidP="00AD6951">
      <w:pPr>
        <w:pStyle w:val="Listenabsatz"/>
        <w:numPr>
          <w:ilvl w:val="0"/>
          <w:numId w:val="21"/>
        </w:numPr>
        <w:jc w:val="both"/>
        <w:rPr>
          <w:lang w:val="en-GB"/>
        </w:rPr>
      </w:pPr>
      <w:r w:rsidRPr="00793B09">
        <w:rPr>
          <w:lang w:val="en-GB"/>
        </w:rPr>
        <w:t>Development of guidelines for ERI operation in the Czech Republic</w:t>
      </w:r>
    </w:p>
    <w:p w:rsidR="0069521C" w:rsidRDefault="0069521C" w:rsidP="002C57DC">
      <w:pPr>
        <w:spacing w:before="120" w:after="120"/>
        <w:jc w:val="both"/>
        <w:rPr>
          <w:lang w:val="en-GB"/>
        </w:rPr>
      </w:pPr>
      <w:r w:rsidRPr="00C76A9D">
        <w:rPr>
          <w:lang w:val="en-GB"/>
        </w:rPr>
        <w:t>The original technology of web tool for ERI massage input was upgraded. This tool was implemented within web portal LAVDIS. Checking of the incoming message about scheduled voyage and its follow-up processing is performed by the RIS centre operator within the dispatching. Data about voyages are save in database by structure of ERINOT.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69521C" w:rsidTr="0069521C">
        <w:tc>
          <w:tcPr>
            <w:tcW w:w="4643" w:type="dxa"/>
          </w:tcPr>
          <w:p w:rsidR="0069521C" w:rsidRDefault="0069521C" w:rsidP="0069521C">
            <w:pPr>
              <w:rPr>
                <w:lang w:val="cs-CZ"/>
              </w:rPr>
            </w:pPr>
            <w:r>
              <w:rPr>
                <w:noProof/>
                <w:lang w:val="en-GB" w:eastAsia="en-GB"/>
              </w:rPr>
              <w:drawing>
                <wp:inline distT="0" distB="0" distL="0" distR="0" wp14:anchorId="5033CA9B" wp14:editId="6DF08EB9">
                  <wp:extent cx="2556000" cy="3600000"/>
                  <wp:effectExtent l="19050" t="19050" r="15875" b="19685"/>
                  <wp:docPr id="31" name="Obrázek 3" descr="web interface for navigation repor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 interface for navigation reports.png"/>
                          <pic:cNvPicPr/>
                        </pic:nvPicPr>
                        <pic:blipFill>
                          <a:blip r:embed="rId50" cstate="screen">
                            <a:extLst>
                              <a:ext uri="{28A0092B-C50C-407E-A947-70E740481C1C}">
                                <a14:useLocalDpi xmlns:a14="http://schemas.microsoft.com/office/drawing/2010/main"/>
                              </a:ext>
                            </a:extLst>
                          </a:blip>
                          <a:stretch>
                            <a:fillRect/>
                          </a:stretch>
                        </pic:blipFill>
                        <pic:spPr>
                          <a:xfrm>
                            <a:off x="0" y="0"/>
                            <a:ext cx="2556000" cy="3600000"/>
                          </a:xfrm>
                          <a:prstGeom prst="rect">
                            <a:avLst/>
                          </a:prstGeom>
                          <a:ln>
                            <a:solidFill>
                              <a:schemeClr val="tx1"/>
                            </a:solidFill>
                          </a:ln>
                        </pic:spPr>
                      </pic:pic>
                    </a:graphicData>
                  </a:graphic>
                </wp:inline>
              </w:drawing>
            </w:r>
          </w:p>
        </w:tc>
        <w:tc>
          <w:tcPr>
            <w:tcW w:w="4643" w:type="dxa"/>
          </w:tcPr>
          <w:p w:rsidR="0069521C" w:rsidRDefault="0069521C" w:rsidP="0069521C">
            <w:pPr>
              <w:keepNext/>
              <w:rPr>
                <w:lang w:val="cs-CZ"/>
              </w:rPr>
            </w:pPr>
            <w:r>
              <w:rPr>
                <w:noProof/>
                <w:lang w:val="en-GB" w:eastAsia="en-GB"/>
              </w:rPr>
              <w:drawing>
                <wp:inline distT="0" distB="0" distL="0" distR="0" wp14:anchorId="40A0370F" wp14:editId="5D6D0AD9">
                  <wp:extent cx="2386800" cy="2880000"/>
                  <wp:effectExtent l="19050" t="19050" r="13970" b="15875"/>
                  <wp:docPr id="46080" name="Obrázek 2" descr="interface for navigation repor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face for navigation reports.png"/>
                          <pic:cNvPicPr/>
                        </pic:nvPicPr>
                        <pic:blipFill>
                          <a:blip r:embed="rId51" cstate="screen">
                            <a:extLst>
                              <a:ext uri="{28A0092B-C50C-407E-A947-70E740481C1C}">
                                <a14:useLocalDpi xmlns:a14="http://schemas.microsoft.com/office/drawing/2010/main"/>
                              </a:ext>
                            </a:extLst>
                          </a:blip>
                          <a:stretch>
                            <a:fillRect/>
                          </a:stretch>
                        </pic:blipFill>
                        <pic:spPr>
                          <a:xfrm>
                            <a:off x="0" y="0"/>
                            <a:ext cx="2386800" cy="2880000"/>
                          </a:xfrm>
                          <a:prstGeom prst="rect">
                            <a:avLst/>
                          </a:prstGeom>
                          <a:ln>
                            <a:solidFill>
                              <a:schemeClr val="tx1"/>
                            </a:solidFill>
                          </a:ln>
                        </pic:spPr>
                      </pic:pic>
                    </a:graphicData>
                  </a:graphic>
                </wp:inline>
              </w:drawing>
            </w:r>
          </w:p>
        </w:tc>
      </w:tr>
    </w:tbl>
    <w:p w:rsidR="0069521C" w:rsidRDefault="0069521C" w:rsidP="002C57DC">
      <w:pPr>
        <w:pStyle w:val="Beschriftung"/>
        <w:jc w:val="center"/>
        <w:rPr>
          <w:b w:val="0"/>
          <w:lang w:val="en-GB"/>
        </w:rPr>
      </w:pPr>
      <w:bookmarkStart w:id="140" w:name="_Toc404595321"/>
      <w:r w:rsidRPr="008968BD">
        <w:rPr>
          <w:b w:val="0"/>
          <w:lang w:val="en-GB"/>
        </w:rPr>
        <w:t>Web interface for voyage reports and editor of voyage reports in the Dispatching on RIS centre</w:t>
      </w:r>
      <w:bookmarkEnd w:id="140"/>
    </w:p>
    <w:p w:rsidR="0069521C" w:rsidRDefault="0069521C" w:rsidP="002C57DC">
      <w:pPr>
        <w:spacing w:before="120" w:after="120"/>
        <w:jc w:val="both"/>
        <w:rPr>
          <w:lang w:val="en-GB"/>
        </w:rPr>
      </w:pPr>
      <w:r w:rsidRPr="009A2E86">
        <w:rPr>
          <w:lang w:val="en-GB"/>
        </w:rPr>
        <w:t>ERI message is entered via a web form that communicates with the control centre via the HTTPS protocol. Access to entering the schedule of voyages is restricted to registered users. Web Form is connected to the database of vessels (national register of vessels and EU Hull DB) and the database of navigation objects (RIS Index).</w:t>
      </w:r>
    </w:p>
    <w:p w:rsidR="0069521C" w:rsidRDefault="0069521C" w:rsidP="002C57DC">
      <w:pPr>
        <w:spacing w:before="120" w:after="120"/>
        <w:jc w:val="both"/>
        <w:rPr>
          <w:lang w:val="en-GB"/>
        </w:rPr>
      </w:pPr>
      <w:r w:rsidRPr="00F971FA">
        <w:rPr>
          <w:lang w:val="en-GB"/>
        </w:rPr>
        <w:t>R2D2 was implemented in his recommended SOAP implementation, documents about R2D2 were applied. Individual implemented services are described using standard Web Service Description Language (WSDL), the data are processed by the XML specification. Technology</w:t>
      </w:r>
      <w:r w:rsidRPr="009A2E86">
        <w:rPr>
          <w:lang w:val="en-GB"/>
        </w:rPr>
        <w:t xml:space="preserve"> of ERI messages is being solved at the international level within SuAc 4.4, which is the responsibility o</w:t>
      </w:r>
      <w:r>
        <w:rPr>
          <w:lang w:val="en-GB"/>
        </w:rPr>
        <w:t>f Directorate of Waterways of the Czech Republic</w:t>
      </w:r>
      <w:r w:rsidRPr="009A2E86">
        <w:rPr>
          <w:lang w:val="en-GB"/>
        </w:rPr>
        <w:t>. Out-goi</w:t>
      </w:r>
      <w:r>
        <w:rPr>
          <w:lang w:val="en-GB"/>
        </w:rPr>
        <w:t>ng data about voyages from Dispatching are prepa</w:t>
      </w:r>
      <w:r w:rsidRPr="009A2E86">
        <w:rPr>
          <w:lang w:val="en-GB"/>
        </w:rPr>
        <w:t>red.</w:t>
      </w:r>
    </w:p>
    <w:p w:rsidR="0069521C" w:rsidRDefault="0069521C" w:rsidP="002C57DC">
      <w:pPr>
        <w:spacing w:before="120" w:after="120"/>
        <w:jc w:val="both"/>
        <w:rPr>
          <w:lang w:val="en-GB"/>
        </w:rPr>
      </w:pPr>
      <w:r w:rsidRPr="00DD1A33">
        <w:rPr>
          <w:lang w:val="en-GB"/>
        </w:rPr>
        <w:t xml:space="preserve">Data about voyages are stored in new </w:t>
      </w:r>
      <w:r>
        <w:rPr>
          <w:lang w:val="en-GB"/>
        </w:rPr>
        <w:t xml:space="preserve">MS </w:t>
      </w:r>
      <w:r w:rsidRPr="00DD1A33">
        <w:rPr>
          <w:lang w:val="en-GB"/>
        </w:rPr>
        <w:t>SQL</w:t>
      </w:r>
      <w:r>
        <w:rPr>
          <w:lang w:val="en-GB"/>
        </w:rPr>
        <w:t xml:space="preserve"> database RIS</w:t>
      </w:r>
      <w:r w:rsidRPr="00DD1A33">
        <w:rPr>
          <w:lang w:val="en-GB"/>
        </w:rPr>
        <w:t>, which replaced the former Firebird database.</w:t>
      </w:r>
      <w:r>
        <w:rPr>
          <w:lang w:val="en-GB"/>
        </w:rPr>
        <w:t xml:space="preserve"> In new database is possible export statistic data with various parameters.</w:t>
      </w:r>
    </w:p>
    <w:p w:rsidR="0069521C" w:rsidRDefault="0069521C" w:rsidP="0069521C">
      <w:pPr>
        <w:keepNext/>
      </w:pPr>
      <w:r>
        <w:rPr>
          <w:noProof/>
          <w:lang w:val="en-GB" w:eastAsia="en-GB"/>
        </w:rPr>
        <w:lastRenderedPageBreak/>
        <w:drawing>
          <wp:inline distT="0" distB="0" distL="0" distR="0" wp14:anchorId="3B45FCDA" wp14:editId="0701FEC1">
            <wp:extent cx="5759450" cy="3310890"/>
            <wp:effectExtent l="0" t="0" r="0" b="3810"/>
            <wp:docPr id="46081" name="Obrázek 4" descr="statistiky_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istiky_word.png"/>
                    <pic:cNvPicPr/>
                  </pic:nvPicPr>
                  <pic:blipFill>
                    <a:blip r:embed="rId52" cstate="screen">
                      <a:extLst>
                        <a:ext uri="{28A0092B-C50C-407E-A947-70E740481C1C}">
                          <a14:useLocalDpi xmlns:a14="http://schemas.microsoft.com/office/drawing/2010/main"/>
                        </a:ext>
                      </a:extLst>
                    </a:blip>
                    <a:stretch>
                      <a:fillRect/>
                    </a:stretch>
                  </pic:blipFill>
                  <pic:spPr>
                    <a:xfrm>
                      <a:off x="0" y="0"/>
                      <a:ext cx="5759450" cy="3310890"/>
                    </a:xfrm>
                    <a:prstGeom prst="rect">
                      <a:avLst/>
                    </a:prstGeom>
                  </pic:spPr>
                </pic:pic>
              </a:graphicData>
            </a:graphic>
          </wp:inline>
        </w:drawing>
      </w:r>
    </w:p>
    <w:p w:rsidR="0069521C" w:rsidRPr="008968BD" w:rsidRDefault="0069521C" w:rsidP="002C57DC">
      <w:pPr>
        <w:pStyle w:val="Beschriftung"/>
        <w:jc w:val="center"/>
        <w:rPr>
          <w:b w:val="0"/>
          <w:lang w:val="en-GB"/>
        </w:rPr>
      </w:pPr>
      <w:bookmarkStart w:id="141" w:name="_Toc404595322"/>
      <w:r w:rsidRPr="0069521C">
        <w:rPr>
          <w:b w:val="0"/>
          <w:lang w:val="en-GB"/>
        </w:rPr>
        <w:t>Statistic of voyages (various parameters) – export of the Dispatching DB</w:t>
      </w:r>
      <w:bookmarkEnd w:id="141"/>
    </w:p>
    <w:p w:rsidR="0069521C" w:rsidRPr="00E6135B" w:rsidRDefault="0069521C" w:rsidP="002C57DC">
      <w:pPr>
        <w:pStyle w:val="berschrift3"/>
        <w:spacing w:after="120"/>
        <w:jc w:val="both"/>
        <w:rPr>
          <w:lang w:val="en-GB"/>
        </w:rPr>
      </w:pPr>
      <w:r w:rsidRPr="00E6135B">
        <w:rPr>
          <w:lang w:val="en-GB"/>
        </w:rPr>
        <w:t>Documentation</w:t>
      </w:r>
    </w:p>
    <w:tbl>
      <w:tblPr>
        <w:tblStyle w:val="Tabellenraster"/>
        <w:tblW w:w="0" w:type="auto"/>
        <w:tblLook w:val="04A0" w:firstRow="1" w:lastRow="0" w:firstColumn="1" w:lastColumn="0" w:noHBand="0" w:noVBand="1"/>
      </w:tblPr>
      <w:tblGrid>
        <w:gridCol w:w="2302"/>
        <w:gridCol w:w="2302"/>
        <w:gridCol w:w="2303"/>
        <w:gridCol w:w="2303"/>
      </w:tblGrid>
      <w:tr w:rsidR="0069521C" w:rsidTr="0069521C">
        <w:trPr>
          <w:trHeight w:val="757"/>
        </w:trPr>
        <w:tc>
          <w:tcPr>
            <w:tcW w:w="2302" w:type="dxa"/>
            <w:shd w:val="clear" w:color="auto" w:fill="A6A6A6" w:themeFill="background1" w:themeFillShade="A6"/>
          </w:tcPr>
          <w:p w:rsidR="0069521C" w:rsidRDefault="0069521C" w:rsidP="0069521C">
            <w:pPr>
              <w:rPr>
                <w:lang w:val="en-GB"/>
              </w:rPr>
            </w:pPr>
            <w:r>
              <w:rPr>
                <w:lang w:val="en-GB"/>
              </w:rPr>
              <w:t>Title</w:t>
            </w:r>
          </w:p>
        </w:tc>
        <w:tc>
          <w:tcPr>
            <w:tcW w:w="2302" w:type="dxa"/>
            <w:shd w:val="clear" w:color="auto" w:fill="A6A6A6" w:themeFill="background1" w:themeFillShade="A6"/>
          </w:tcPr>
          <w:p w:rsidR="0069521C" w:rsidRDefault="0069521C" w:rsidP="0069521C">
            <w:pPr>
              <w:rPr>
                <w:lang w:val="en-GB"/>
              </w:rPr>
            </w:pPr>
            <w:r>
              <w:rPr>
                <w:lang w:val="en-GB"/>
              </w:rPr>
              <w:t>Content</w:t>
            </w:r>
          </w:p>
        </w:tc>
        <w:tc>
          <w:tcPr>
            <w:tcW w:w="2303" w:type="dxa"/>
            <w:shd w:val="clear" w:color="auto" w:fill="A6A6A6" w:themeFill="background1" w:themeFillShade="A6"/>
          </w:tcPr>
          <w:p w:rsidR="0069521C" w:rsidRDefault="0069521C" w:rsidP="0069521C">
            <w:pPr>
              <w:rPr>
                <w:lang w:val="en-GB"/>
              </w:rPr>
            </w:pPr>
            <w:r>
              <w:rPr>
                <w:lang w:val="en-GB"/>
              </w:rPr>
              <w:t>Organisation</w:t>
            </w:r>
          </w:p>
        </w:tc>
        <w:tc>
          <w:tcPr>
            <w:tcW w:w="2303" w:type="dxa"/>
            <w:shd w:val="clear" w:color="auto" w:fill="A6A6A6" w:themeFill="background1" w:themeFillShade="A6"/>
          </w:tcPr>
          <w:p w:rsidR="0069521C" w:rsidRDefault="0069521C" w:rsidP="0069521C">
            <w:pPr>
              <w:rPr>
                <w:lang w:val="en-GB"/>
              </w:rPr>
            </w:pPr>
            <w:r>
              <w:rPr>
                <w:lang w:val="en-GB"/>
              </w:rPr>
              <w:t>Status / comment</w:t>
            </w:r>
          </w:p>
        </w:tc>
      </w:tr>
      <w:tr w:rsidR="0069521C" w:rsidTr="0069521C">
        <w:tc>
          <w:tcPr>
            <w:tcW w:w="2302" w:type="dxa"/>
          </w:tcPr>
          <w:p w:rsidR="0069521C" w:rsidRDefault="0069521C" w:rsidP="0069521C">
            <w:pPr>
              <w:rPr>
                <w:lang w:val="en-GB"/>
              </w:rPr>
            </w:pPr>
            <w:r>
              <w:rPr>
                <w:lang w:val="en-GB"/>
              </w:rPr>
              <w:t>Documentation of dispatching for users</w:t>
            </w:r>
          </w:p>
        </w:tc>
        <w:tc>
          <w:tcPr>
            <w:tcW w:w="2302" w:type="dxa"/>
          </w:tcPr>
          <w:p w:rsidR="0069521C" w:rsidRPr="007E2A7B" w:rsidRDefault="0069521C" w:rsidP="0069521C">
            <w:pPr>
              <w:rPr>
                <w:lang w:val="en-US"/>
              </w:rPr>
            </w:pPr>
            <w:r>
              <w:rPr>
                <w:lang w:val="en-GB"/>
              </w:rPr>
              <w:t>User’s guide</w:t>
            </w:r>
          </w:p>
        </w:tc>
        <w:tc>
          <w:tcPr>
            <w:tcW w:w="2303" w:type="dxa"/>
          </w:tcPr>
          <w:p w:rsidR="0069521C" w:rsidRDefault="0069521C" w:rsidP="0069521C">
            <w:pPr>
              <w:rPr>
                <w:lang w:val="en-GB"/>
              </w:rPr>
            </w:pPr>
            <w:r>
              <w:rPr>
                <w:lang w:val="en-GB"/>
              </w:rPr>
              <w:t>T-MAPY spol. s r. o.</w:t>
            </w:r>
          </w:p>
        </w:tc>
        <w:tc>
          <w:tcPr>
            <w:tcW w:w="2303" w:type="dxa"/>
          </w:tcPr>
          <w:p w:rsidR="0069521C" w:rsidRDefault="0069521C" w:rsidP="0069521C">
            <w:pPr>
              <w:rPr>
                <w:lang w:val="en-GB"/>
              </w:rPr>
            </w:pPr>
            <w:r>
              <w:rPr>
                <w:lang w:val="en-GB"/>
              </w:rPr>
              <w:t>in finalisation</w:t>
            </w:r>
          </w:p>
        </w:tc>
      </w:tr>
      <w:tr w:rsidR="0069521C" w:rsidTr="0069521C">
        <w:tc>
          <w:tcPr>
            <w:tcW w:w="2302" w:type="dxa"/>
          </w:tcPr>
          <w:p w:rsidR="0069521C" w:rsidRDefault="0069521C" w:rsidP="0069521C">
            <w:pPr>
              <w:rPr>
                <w:lang w:val="en-GB"/>
              </w:rPr>
            </w:pPr>
            <w:r>
              <w:rPr>
                <w:lang w:val="en-GB"/>
              </w:rPr>
              <w:t>Documentation of technology ERI for administrator</w:t>
            </w:r>
          </w:p>
        </w:tc>
        <w:tc>
          <w:tcPr>
            <w:tcW w:w="2302" w:type="dxa"/>
          </w:tcPr>
          <w:p w:rsidR="0069521C" w:rsidRDefault="0069521C" w:rsidP="0069521C">
            <w:pPr>
              <w:rPr>
                <w:lang w:val="en-GB"/>
              </w:rPr>
            </w:pPr>
            <w:r>
              <w:rPr>
                <w:lang w:val="en-GB"/>
              </w:rPr>
              <w:t>Administrator’s guide</w:t>
            </w:r>
          </w:p>
        </w:tc>
        <w:tc>
          <w:tcPr>
            <w:tcW w:w="2303" w:type="dxa"/>
          </w:tcPr>
          <w:p w:rsidR="0069521C" w:rsidRDefault="0069521C" w:rsidP="0069521C">
            <w:pPr>
              <w:rPr>
                <w:lang w:val="en-GB"/>
              </w:rPr>
            </w:pPr>
            <w:r>
              <w:rPr>
                <w:lang w:val="en-GB"/>
              </w:rPr>
              <w:t>T-MAPY spol. s r. o.</w:t>
            </w:r>
          </w:p>
        </w:tc>
        <w:tc>
          <w:tcPr>
            <w:tcW w:w="2303" w:type="dxa"/>
          </w:tcPr>
          <w:p w:rsidR="0069521C" w:rsidRDefault="0069521C" w:rsidP="0069521C">
            <w:pPr>
              <w:keepNext/>
              <w:rPr>
                <w:lang w:val="en-GB"/>
              </w:rPr>
            </w:pPr>
            <w:r>
              <w:rPr>
                <w:lang w:val="en-GB"/>
              </w:rPr>
              <w:t>in finalisation</w:t>
            </w:r>
          </w:p>
        </w:tc>
      </w:tr>
    </w:tbl>
    <w:p w:rsidR="0069521C" w:rsidRPr="00E6135B" w:rsidRDefault="0069521C" w:rsidP="0069521C">
      <w:pPr>
        <w:pStyle w:val="berschrift3"/>
        <w:jc w:val="both"/>
        <w:rPr>
          <w:lang w:val="en-GB"/>
        </w:rPr>
      </w:pPr>
      <w:r w:rsidRPr="00E6135B">
        <w:rPr>
          <w:lang w:val="en-GB"/>
        </w:rPr>
        <w:t>Benefits</w:t>
      </w:r>
      <w:r>
        <w:rPr>
          <w:lang w:val="en-GB"/>
        </w:rPr>
        <w:t xml:space="preserve"> and pilot evaluation</w:t>
      </w:r>
    </w:p>
    <w:p w:rsidR="0069521C" w:rsidRDefault="0069521C" w:rsidP="002C57DC">
      <w:pPr>
        <w:jc w:val="both"/>
        <w:rPr>
          <w:lang w:val="en-GB"/>
        </w:rPr>
      </w:pPr>
      <w:r>
        <w:rPr>
          <w:lang w:val="en-GB"/>
        </w:rPr>
        <w:t>- Upgrade technology of web form on portal LAVDIS – connecting with database of vessels and database of water objects (RIS Index).</w:t>
      </w:r>
    </w:p>
    <w:p w:rsidR="0069521C" w:rsidRDefault="0069521C" w:rsidP="002C57DC">
      <w:pPr>
        <w:jc w:val="both"/>
        <w:rPr>
          <w:lang w:val="en-GB"/>
        </w:rPr>
      </w:pPr>
      <w:r>
        <w:rPr>
          <w:lang w:val="en-GB"/>
        </w:rPr>
        <w:t>- Interconnection with m</w:t>
      </w:r>
      <w:r w:rsidRPr="00EF2262">
        <w:rPr>
          <w:lang w:val="en-GB"/>
        </w:rPr>
        <w:t>onitoring of vessel traffic</w:t>
      </w:r>
      <w:r>
        <w:rPr>
          <w:lang w:val="en-GB"/>
        </w:rPr>
        <w:t xml:space="preserve"> (dispatching).</w:t>
      </w:r>
    </w:p>
    <w:p w:rsidR="0069521C" w:rsidRPr="00EF2262" w:rsidRDefault="0069521C" w:rsidP="002C57DC">
      <w:pPr>
        <w:jc w:val="both"/>
        <w:rPr>
          <w:lang w:val="en-GB"/>
        </w:rPr>
      </w:pPr>
      <w:r>
        <w:rPr>
          <w:lang w:val="en-GB"/>
        </w:rPr>
        <w:t>- Export statistic data of Dispatching DB.</w:t>
      </w:r>
    </w:p>
    <w:p w:rsidR="0069521C" w:rsidRDefault="0069521C" w:rsidP="0069521C">
      <w:pPr>
        <w:rPr>
          <w:rFonts w:cs="Arial"/>
          <w:b/>
          <w:bCs/>
          <w:iCs/>
          <w:sz w:val="24"/>
          <w:szCs w:val="28"/>
          <w:lang w:val="en-GB"/>
        </w:rPr>
      </w:pPr>
    </w:p>
    <w:p w:rsidR="0069521C" w:rsidRDefault="0069521C" w:rsidP="0069521C">
      <w:pPr>
        <w:pStyle w:val="berschrift2"/>
        <w:jc w:val="both"/>
        <w:rPr>
          <w:lang w:val="en-GB"/>
        </w:rPr>
      </w:pPr>
      <w:bookmarkStart w:id="142" w:name="_Toc404594602"/>
      <w:bookmarkStart w:id="143" w:name="_Toc418513631"/>
      <w:r>
        <w:rPr>
          <w:lang w:val="en-GB"/>
        </w:rPr>
        <w:t>Results Hungary</w:t>
      </w:r>
      <w:bookmarkEnd w:id="142"/>
      <w:bookmarkEnd w:id="143"/>
    </w:p>
    <w:p w:rsidR="0069521C" w:rsidRPr="0064345C" w:rsidRDefault="0069521C" w:rsidP="0069521C">
      <w:pPr>
        <w:pStyle w:val="berschrift3"/>
        <w:jc w:val="both"/>
        <w:rPr>
          <w:lang w:val="en-GB"/>
        </w:rPr>
      </w:pPr>
      <w:r w:rsidRPr="0064345C">
        <w:rPr>
          <w:lang w:val="en-GB"/>
        </w:rPr>
        <w:t>National focus</w:t>
      </w:r>
    </w:p>
    <w:p w:rsidR="0069521C" w:rsidRPr="009A263D" w:rsidRDefault="0069521C" w:rsidP="002C57DC">
      <w:pPr>
        <w:jc w:val="both"/>
        <w:rPr>
          <w:lang w:val="en-GB"/>
        </w:rPr>
      </w:pPr>
      <w:r w:rsidRPr="009A263D">
        <w:rPr>
          <w:lang w:val="en-GB"/>
        </w:rPr>
        <w:t>The following plans have been listed for Hungary in the SAP:</w:t>
      </w:r>
    </w:p>
    <w:p w:rsidR="0069521C" w:rsidRPr="00793B09" w:rsidRDefault="0069521C" w:rsidP="00AD6951">
      <w:pPr>
        <w:numPr>
          <w:ilvl w:val="0"/>
          <w:numId w:val="21"/>
        </w:numPr>
        <w:jc w:val="both"/>
        <w:rPr>
          <w:lang w:val="en-GB"/>
        </w:rPr>
      </w:pPr>
      <w:r w:rsidRPr="00793B09">
        <w:rPr>
          <w:lang w:val="en-CA"/>
        </w:rPr>
        <w:t>Pilot implementation of automatic interfaces towards authorities</w:t>
      </w:r>
    </w:p>
    <w:p w:rsidR="0069521C" w:rsidRPr="00793B09" w:rsidRDefault="0069521C" w:rsidP="00AD6951">
      <w:pPr>
        <w:numPr>
          <w:ilvl w:val="0"/>
          <w:numId w:val="21"/>
        </w:numPr>
        <w:jc w:val="both"/>
        <w:rPr>
          <w:lang w:val="en-GB"/>
        </w:rPr>
      </w:pPr>
      <w:r w:rsidRPr="00793B09">
        <w:rPr>
          <w:lang w:val="en-CA"/>
        </w:rPr>
        <w:t>Pilot implementation of the BERMAN and PAXLST messages (XML format)</w:t>
      </w:r>
    </w:p>
    <w:p w:rsidR="0069521C" w:rsidRPr="004677AA" w:rsidRDefault="0069521C" w:rsidP="00AD6951">
      <w:pPr>
        <w:pStyle w:val="Listenabsatz"/>
        <w:numPr>
          <w:ilvl w:val="0"/>
          <w:numId w:val="21"/>
        </w:numPr>
        <w:jc w:val="both"/>
        <w:rPr>
          <w:lang w:val="en-GB"/>
        </w:rPr>
      </w:pPr>
      <w:r w:rsidRPr="00793B09">
        <w:rPr>
          <w:lang w:val="en-GB"/>
        </w:rPr>
        <w:t>Update of the usability of the PannonRIS ERI application according to user</w:t>
      </w:r>
      <w:r>
        <w:rPr>
          <w:lang w:val="en-GB"/>
        </w:rPr>
        <w:t xml:space="preserve"> </w:t>
      </w:r>
      <w:r w:rsidRPr="00793B09">
        <w:rPr>
          <w:lang w:val="en-GB"/>
        </w:rPr>
        <w:t>feedback</w:t>
      </w:r>
    </w:p>
    <w:p w:rsidR="0069521C" w:rsidRDefault="0069521C" w:rsidP="002C57DC">
      <w:pPr>
        <w:spacing w:before="120" w:after="120"/>
        <w:jc w:val="both"/>
        <w:rPr>
          <w:lang w:val="en-GB"/>
        </w:rPr>
      </w:pPr>
      <w:r>
        <w:rPr>
          <w:lang w:val="en-GB"/>
        </w:rPr>
        <w:t>As prescribe in the Strategic Action Plan it was foreseen that in case the XSD of the BERMAN message will be available in reasonable time during the IRIS Europe 3 project, it will be pilot implemented in Hungary. Unfortunately this was not the case, therefore no related implementation took place.</w:t>
      </w:r>
    </w:p>
    <w:p w:rsidR="0069521C" w:rsidRDefault="0069521C" w:rsidP="002C57DC">
      <w:pPr>
        <w:spacing w:before="120" w:after="120"/>
        <w:jc w:val="both"/>
        <w:rPr>
          <w:lang w:val="en-GB"/>
        </w:rPr>
      </w:pPr>
      <w:r>
        <w:rPr>
          <w:lang w:val="en-GB"/>
        </w:rPr>
        <w:t xml:space="preserve">However, these extra resources have been used in the pilot implementation of PAXLST, due to the fact that it has required more resources than planned. This is relevant for both the management and </w:t>
      </w:r>
      <w:r>
        <w:rPr>
          <w:lang w:val="en-GB"/>
        </w:rPr>
        <w:lastRenderedPageBreak/>
        <w:t>the IT development side. This investment has resulted in a great success story. The pilot solution is very much appreciated both from the side of the white fleet operators and the Border Police.</w:t>
      </w:r>
    </w:p>
    <w:p w:rsidR="0069521C" w:rsidRDefault="0069521C" w:rsidP="002C57DC">
      <w:pPr>
        <w:spacing w:before="120" w:after="120"/>
        <w:jc w:val="both"/>
        <w:rPr>
          <w:lang w:val="en-GB"/>
        </w:rPr>
      </w:pPr>
      <w:r>
        <w:rPr>
          <w:lang w:val="en-GB"/>
        </w:rPr>
        <w:t>The XSD for PAXLST was made available by ERI Expert Group according to the Commission Regulation (EU) 164/2010, however, there were slight modifications necessary during implementation. These changes were proposed back to the Expert Group and did not cause problems, since the PAXLST is not yet included in the international data exchange.</w:t>
      </w:r>
    </w:p>
    <w:p w:rsidR="0069521C" w:rsidRDefault="0069521C" w:rsidP="002C57DC">
      <w:pPr>
        <w:jc w:val="both"/>
        <w:rPr>
          <w:lang w:val="en-GB"/>
        </w:rPr>
      </w:pPr>
      <w:r>
        <w:rPr>
          <w:lang w:val="en-GB"/>
        </w:rPr>
        <w:t>The workflow looks as following:</w:t>
      </w:r>
    </w:p>
    <w:p w:rsidR="0069521C" w:rsidRDefault="0069521C" w:rsidP="00AD6951">
      <w:pPr>
        <w:pStyle w:val="Listenabsatz"/>
        <w:numPr>
          <w:ilvl w:val="0"/>
          <w:numId w:val="28"/>
        </w:numPr>
        <w:spacing w:before="60" w:after="60"/>
        <w:jc w:val="both"/>
        <w:rPr>
          <w:lang w:val="en-GB"/>
        </w:rPr>
      </w:pPr>
      <w:r>
        <w:rPr>
          <w:lang w:val="en-GB"/>
        </w:rPr>
        <w:t>The Hungarian Border Police has officially informed the relevant stakeholders on the PAXLST opportunity in PannonRIS.</w:t>
      </w:r>
    </w:p>
    <w:p w:rsidR="0069521C" w:rsidRDefault="0069521C" w:rsidP="00AD6951">
      <w:pPr>
        <w:pStyle w:val="Listenabsatz"/>
        <w:numPr>
          <w:ilvl w:val="0"/>
          <w:numId w:val="28"/>
        </w:numPr>
        <w:spacing w:before="60" w:after="60"/>
        <w:jc w:val="both"/>
        <w:rPr>
          <w:lang w:val="en-GB"/>
        </w:rPr>
      </w:pPr>
      <w:r>
        <w:rPr>
          <w:lang w:val="en-GB"/>
        </w:rPr>
        <w:t>An authorized user ask for access to PannonRIS for the given vessels to edit and view PAXLST.</w:t>
      </w:r>
    </w:p>
    <w:p w:rsidR="0069521C" w:rsidRDefault="0069521C" w:rsidP="00AD6951">
      <w:pPr>
        <w:pStyle w:val="Listenabsatz"/>
        <w:numPr>
          <w:ilvl w:val="0"/>
          <w:numId w:val="28"/>
        </w:numPr>
        <w:spacing w:before="60" w:after="60"/>
        <w:jc w:val="both"/>
        <w:rPr>
          <w:lang w:val="en-GB"/>
        </w:rPr>
      </w:pPr>
      <w:r>
        <w:rPr>
          <w:lang w:val="en-GB"/>
        </w:rPr>
        <w:t>In case of positive assessment the access is granted:</w:t>
      </w:r>
    </w:p>
    <w:p w:rsidR="0069521C" w:rsidRDefault="0069521C" w:rsidP="00AD6951">
      <w:pPr>
        <w:pStyle w:val="Listenabsatz"/>
        <w:numPr>
          <w:ilvl w:val="1"/>
          <w:numId w:val="28"/>
        </w:numPr>
        <w:spacing w:before="60" w:after="60"/>
        <w:jc w:val="both"/>
        <w:rPr>
          <w:lang w:val="en-GB"/>
        </w:rPr>
      </w:pPr>
      <w:r>
        <w:rPr>
          <w:lang w:val="en-GB"/>
        </w:rPr>
        <w:t>In case the user is already registered in PannonRIS, the vessel(s) and the PAXLST user rights are added.</w:t>
      </w:r>
    </w:p>
    <w:p w:rsidR="0069521C" w:rsidRDefault="0069521C" w:rsidP="00AD6951">
      <w:pPr>
        <w:pStyle w:val="Listenabsatz"/>
        <w:numPr>
          <w:ilvl w:val="1"/>
          <w:numId w:val="28"/>
        </w:numPr>
        <w:spacing w:before="60" w:after="60"/>
        <w:jc w:val="both"/>
        <w:rPr>
          <w:lang w:val="en-GB"/>
        </w:rPr>
      </w:pPr>
      <w:r>
        <w:rPr>
          <w:lang w:val="en-GB"/>
        </w:rPr>
        <w:t>In case the user is not registered: new username and access will be granted.</w:t>
      </w:r>
    </w:p>
    <w:p w:rsidR="0069521C" w:rsidRDefault="0069521C" w:rsidP="00AD6951">
      <w:pPr>
        <w:pStyle w:val="Listenabsatz"/>
        <w:numPr>
          <w:ilvl w:val="0"/>
          <w:numId w:val="28"/>
        </w:numPr>
        <w:spacing w:before="60" w:after="60"/>
        <w:jc w:val="both"/>
        <w:rPr>
          <w:lang w:val="en-GB"/>
        </w:rPr>
      </w:pPr>
      <w:r>
        <w:rPr>
          <w:lang w:val="en-GB"/>
        </w:rPr>
        <w:t>In both cases (2.a. and 2.b.) the user receives a closed Excel file, where the header cells cannot be changed, only the passenger / crew data can be added.</w:t>
      </w:r>
    </w:p>
    <w:p w:rsidR="0069521C" w:rsidRDefault="0069521C" w:rsidP="00AD6951">
      <w:pPr>
        <w:pStyle w:val="Listenabsatz"/>
        <w:numPr>
          <w:ilvl w:val="0"/>
          <w:numId w:val="28"/>
        </w:numPr>
        <w:spacing w:before="60" w:after="60"/>
        <w:jc w:val="both"/>
        <w:rPr>
          <w:lang w:val="en-GB"/>
        </w:rPr>
      </w:pPr>
      <w:r>
        <w:rPr>
          <w:lang w:val="en-GB"/>
        </w:rPr>
        <w:t>The user has two options to send the PAXLST information through PannonRIS to the Border Police:</w:t>
      </w:r>
    </w:p>
    <w:p w:rsidR="0069521C" w:rsidRDefault="0069521C" w:rsidP="00AD6951">
      <w:pPr>
        <w:pStyle w:val="Listenabsatz"/>
        <w:numPr>
          <w:ilvl w:val="1"/>
          <w:numId w:val="28"/>
        </w:numPr>
        <w:spacing w:before="60" w:after="60"/>
        <w:jc w:val="both"/>
        <w:rPr>
          <w:lang w:val="en-GB"/>
        </w:rPr>
      </w:pPr>
      <w:r>
        <w:rPr>
          <w:lang w:val="en-GB"/>
        </w:rPr>
        <w:t>Input information via the PannonRIS web GUI without using the Excel.</w:t>
      </w:r>
    </w:p>
    <w:p w:rsidR="0069521C" w:rsidRDefault="0069521C" w:rsidP="00AD6951">
      <w:pPr>
        <w:pStyle w:val="Listenabsatz"/>
        <w:numPr>
          <w:ilvl w:val="1"/>
          <w:numId w:val="28"/>
        </w:numPr>
        <w:spacing w:before="60" w:after="60"/>
        <w:jc w:val="both"/>
        <w:rPr>
          <w:lang w:val="en-GB"/>
        </w:rPr>
      </w:pPr>
      <w:r>
        <w:rPr>
          <w:lang w:val="en-GB"/>
        </w:rPr>
        <w:t>Input information into the Excel file and import it on the PannonRIS web GUI. This was the solution chosen by the majority of the users due to several reasons:</w:t>
      </w:r>
    </w:p>
    <w:p w:rsidR="0069521C" w:rsidRDefault="0069521C" w:rsidP="00AD6951">
      <w:pPr>
        <w:pStyle w:val="Listenabsatz"/>
        <w:numPr>
          <w:ilvl w:val="2"/>
          <w:numId w:val="28"/>
        </w:numPr>
        <w:spacing w:before="60" w:after="60"/>
        <w:jc w:val="both"/>
        <w:rPr>
          <w:lang w:val="en-GB"/>
        </w:rPr>
      </w:pPr>
      <w:r>
        <w:rPr>
          <w:lang w:val="en-GB"/>
        </w:rPr>
        <w:t>copy-paste from other software is easy,</w:t>
      </w:r>
    </w:p>
    <w:p w:rsidR="0069521C" w:rsidRDefault="0069521C" w:rsidP="00AD6951">
      <w:pPr>
        <w:pStyle w:val="Listenabsatz"/>
        <w:numPr>
          <w:ilvl w:val="2"/>
          <w:numId w:val="28"/>
        </w:numPr>
        <w:spacing w:before="60" w:after="60"/>
        <w:jc w:val="both"/>
        <w:rPr>
          <w:lang w:val="en-GB"/>
        </w:rPr>
      </w:pPr>
      <w:r>
        <w:rPr>
          <w:lang w:val="en-GB"/>
        </w:rPr>
        <w:t>can be saved and closed at any time and continued later,</w:t>
      </w:r>
    </w:p>
    <w:p w:rsidR="0069521C" w:rsidRDefault="0069521C" w:rsidP="00AD6951">
      <w:pPr>
        <w:pStyle w:val="Listenabsatz"/>
        <w:numPr>
          <w:ilvl w:val="2"/>
          <w:numId w:val="28"/>
        </w:numPr>
        <w:spacing w:before="60" w:after="60"/>
        <w:jc w:val="both"/>
        <w:rPr>
          <w:lang w:val="en-GB"/>
        </w:rPr>
      </w:pPr>
      <w:r>
        <w:rPr>
          <w:lang w:val="en-GB"/>
        </w:rPr>
        <w:t>easy to change, easy to re-use.</w:t>
      </w:r>
    </w:p>
    <w:p w:rsidR="0069521C" w:rsidRDefault="0069521C" w:rsidP="00AD6951">
      <w:pPr>
        <w:pStyle w:val="Listenabsatz"/>
        <w:numPr>
          <w:ilvl w:val="0"/>
          <w:numId w:val="28"/>
        </w:numPr>
        <w:spacing w:before="60" w:after="60"/>
        <w:jc w:val="both"/>
        <w:rPr>
          <w:lang w:val="en-GB"/>
        </w:rPr>
      </w:pPr>
      <w:r>
        <w:rPr>
          <w:lang w:val="en-GB"/>
        </w:rPr>
        <w:t>The PAXLST is entered into PannonRIS in either of the above ways and when publishing, the system automatically sends the information to the given email account of the Border Police. (Before publishing the user can edit the PAXLST, save as draft, save as PDF.)</w:t>
      </w:r>
    </w:p>
    <w:p w:rsidR="0069521C" w:rsidRDefault="0069521C" w:rsidP="00AD6951">
      <w:pPr>
        <w:pStyle w:val="Listenabsatz"/>
        <w:numPr>
          <w:ilvl w:val="0"/>
          <w:numId w:val="28"/>
        </w:numPr>
        <w:spacing w:before="60" w:after="60"/>
        <w:jc w:val="both"/>
        <w:rPr>
          <w:lang w:val="en-GB"/>
        </w:rPr>
      </w:pPr>
      <w:r>
        <w:rPr>
          <w:lang w:val="en-GB"/>
        </w:rPr>
        <w:t>In case that the user wants to forward the PAXLST to others (e.g. an administrator at the company etc.) he/she can do it by forwarding the message to other email addresses.</w:t>
      </w:r>
    </w:p>
    <w:p w:rsidR="0069521C" w:rsidRPr="002C57DC" w:rsidRDefault="0069521C" w:rsidP="002C57DC">
      <w:pPr>
        <w:spacing w:before="120" w:after="120"/>
        <w:jc w:val="both"/>
        <w:rPr>
          <w:lang w:val="en-GB"/>
        </w:rPr>
      </w:pPr>
      <w:r>
        <w:rPr>
          <w:noProof/>
          <w:lang w:val="hu-HU" w:eastAsia="hu-HU"/>
        </w:rPr>
        <w:t xml:space="preserve">The implementation of the PAXLST is a very good example for the automatic interface towards an authority. The Hungarian Border Police receives the passenger and crew lists in a pre-defined email account automaticlly when published by the editor. The Border Police can, however, log in to PannonRIS, but it is more convenient to use the </w:t>
      </w:r>
      <w:r w:rsidRPr="002C57DC">
        <w:rPr>
          <w:lang w:val="en-GB"/>
        </w:rPr>
        <w:t>email solution.</w:t>
      </w:r>
    </w:p>
    <w:p w:rsidR="0069521C" w:rsidRDefault="0069521C" w:rsidP="002C57DC">
      <w:pPr>
        <w:spacing w:before="120" w:after="120"/>
        <w:jc w:val="both"/>
        <w:rPr>
          <w:noProof/>
          <w:lang w:val="hu-HU" w:eastAsia="hu-HU"/>
        </w:rPr>
      </w:pPr>
      <w:r w:rsidRPr="002C57DC">
        <w:rPr>
          <w:lang w:val="en-GB"/>
        </w:rPr>
        <w:t>This implementation is also a very good example for the update of PannonRIS according to user feedback. The pilot soltuion (the GUI, the Excel file, the automatic interface) was specified in details and tested thoroghly with the users in several rounds. Even after publising the first version, both the GUI and the Excel file was updated. In this regard, the ERINOT infrastructure</w:t>
      </w:r>
      <w:r>
        <w:rPr>
          <w:noProof/>
          <w:lang w:val="hu-HU" w:eastAsia="hu-HU"/>
        </w:rPr>
        <w:t xml:space="preserve"> was also updated by means of integrating the latest ADN codes by using the ERDMS webservice</w:t>
      </w:r>
    </w:p>
    <w:p w:rsidR="0069521C" w:rsidRDefault="0069521C" w:rsidP="0069521C">
      <w:pPr>
        <w:keepNext/>
        <w:jc w:val="center"/>
      </w:pPr>
      <w:r>
        <w:rPr>
          <w:noProof/>
          <w:lang w:val="en-GB" w:eastAsia="en-GB"/>
        </w:rPr>
        <w:drawing>
          <wp:inline distT="0" distB="0" distL="0" distR="0" wp14:anchorId="34696A82" wp14:editId="4B27CBC1">
            <wp:extent cx="2449901" cy="2391045"/>
            <wp:effectExtent l="0" t="0" r="7620" b="9525"/>
            <wp:docPr id="460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rotWithShape="1">
                    <a:blip r:embed="rId53" cstate="screen">
                      <a:extLst>
                        <a:ext uri="{28A0092B-C50C-407E-A947-70E740481C1C}">
                          <a14:useLocalDpi xmlns:a14="http://schemas.microsoft.com/office/drawing/2010/main"/>
                        </a:ext>
                      </a:extLst>
                    </a:blip>
                    <a:srcRect/>
                    <a:stretch/>
                  </pic:blipFill>
                  <pic:spPr bwMode="auto">
                    <a:xfrm>
                      <a:off x="0" y="0"/>
                      <a:ext cx="2452502" cy="2393583"/>
                    </a:xfrm>
                    <a:prstGeom prst="rect">
                      <a:avLst/>
                    </a:prstGeom>
                    <a:noFill/>
                    <a:ln>
                      <a:noFill/>
                    </a:ln>
                    <a:extLst/>
                  </pic:spPr>
                </pic:pic>
              </a:graphicData>
            </a:graphic>
          </wp:inline>
        </w:drawing>
      </w:r>
    </w:p>
    <w:p w:rsidR="0069521C" w:rsidRPr="002D085D" w:rsidRDefault="0069521C" w:rsidP="002C57DC">
      <w:pPr>
        <w:pStyle w:val="Beschriftung"/>
        <w:jc w:val="center"/>
        <w:rPr>
          <w:b w:val="0"/>
          <w:lang w:val="en-GB"/>
        </w:rPr>
      </w:pPr>
      <w:bookmarkStart w:id="144" w:name="_Toc404595323"/>
      <w:r w:rsidRPr="002D085D">
        <w:rPr>
          <w:b w:val="0"/>
          <w:noProof/>
          <w:lang w:val="hu-HU" w:eastAsia="hu-HU"/>
        </w:rPr>
        <w:t>PAXLST GUI in PannonRIS</w:t>
      </w:r>
      <w:bookmarkEnd w:id="144"/>
    </w:p>
    <w:p w:rsidR="0069521C" w:rsidRPr="00E6135B" w:rsidRDefault="0069521C" w:rsidP="002C57DC">
      <w:pPr>
        <w:pStyle w:val="berschrift3"/>
        <w:spacing w:after="120"/>
        <w:jc w:val="both"/>
        <w:rPr>
          <w:lang w:val="en-GB"/>
        </w:rPr>
      </w:pPr>
      <w:r w:rsidRPr="00E6135B">
        <w:rPr>
          <w:lang w:val="en-GB"/>
        </w:rPr>
        <w:lastRenderedPageBreak/>
        <w:t>Documentation</w:t>
      </w:r>
    </w:p>
    <w:tbl>
      <w:tblPr>
        <w:tblStyle w:val="Tabellenraster"/>
        <w:tblW w:w="0" w:type="auto"/>
        <w:tblLook w:val="01E0" w:firstRow="1" w:lastRow="1" w:firstColumn="1" w:lastColumn="1" w:noHBand="0" w:noVBand="0"/>
      </w:tblPr>
      <w:tblGrid>
        <w:gridCol w:w="2302"/>
        <w:gridCol w:w="2302"/>
        <w:gridCol w:w="2303"/>
        <w:gridCol w:w="2303"/>
      </w:tblGrid>
      <w:tr w:rsidR="0069521C" w:rsidTr="0069521C">
        <w:trPr>
          <w:trHeight w:val="321"/>
        </w:trPr>
        <w:tc>
          <w:tcPr>
            <w:tcW w:w="2302" w:type="dxa"/>
            <w:shd w:val="clear" w:color="auto" w:fill="C0C0C0"/>
            <w:vAlign w:val="center"/>
          </w:tcPr>
          <w:p w:rsidR="0069521C" w:rsidRDefault="0069521C" w:rsidP="0069521C">
            <w:pPr>
              <w:rPr>
                <w:lang w:val="en-GB"/>
              </w:rPr>
            </w:pPr>
            <w:r>
              <w:rPr>
                <w:lang w:val="en-GB"/>
              </w:rPr>
              <w:t>Title</w:t>
            </w:r>
          </w:p>
        </w:tc>
        <w:tc>
          <w:tcPr>
            <w:tcW w:w="2302" w:type="dxa"/>
            <w:shd w:val="clear" w:color="auto" w:fill="C0C0C0"/>
            <w:vAlign w:val="center"/>
          </w:tcPr>
          <w:p w:rsidR="0069521C" w:rsidRDefault="0069521C" w:rsidP="0069521C">
            <w:pPr>
              <w:rPr>
                <w:lang w:val="en-GB"/>
              </w:rPr>
            </w:pPr>
            <w:r>
              <w:rPr>
                <w:lang w:val="en-GB"/>
              </w:rPr>
              <w:t>Content</w:t>
            </w:r>
          </w:p>
        </w:tc>
        <w:tc>
          <w:tcPr>
            <w:tcW w:w="2303" w:type="dxa"/>
            <w:shd w:val="clear" w:color="auto" w:fill="C0C0C0"/>
            <w:vAlign w:val="center"/>
          </w:tcPr>
          <w:p w:rsidR="0069521C" w:rsidRDefault="0069521C" w:rsidP="0069521C">
            <w:pPr>
              <w:rPr>
                <w:lang w:val="en-GB"/>
              </w:rPr>
            </w:pPr>
            <w:r>
              <w:rPr>
                <w:lang w:val="en-GB"/>
              </w:rPr>
              <w:t>Organisation</w:t>
            </w:r>
          </w:p>
        </w:tc>
        <w:tc>
          <w:tcPr>
            <w:tcW w:w="2303" w:type="dxa"/>
            <w:shd w:val="clear" w:color="auto" w:fill="C0C0C0"/>
            <w:vAlign w:val="center"/>
          </w:tcPr>
          <w:p w:rsidR="0069521C" w:rsidRDefault="0069521C" w:rsidP="0069521C">
            <w:pPr>
              <w:rPr>
                <w:lang w:val="en-GB"/>
              </w:rPr>
            </w:pPr>
            <w:r>
              <w:rPr>
                <w:lang w:val="en-GB"/>
              </w:rPr>
              <w:t>Status / comment</w:t>
            </w:r>
          </w:p>
        </w:tc>
      </w:tr>
      <w:tr w:rsidR="0069521C" w:rsidTr="0069521C">
        <w:tc>
          <w:tcPr>
            <w:tcW w:w="2302" w:type="dxa"/>
            <w:vAlign w:val="center"/>
          </w:tcPr>
          <w:p w:rsidR="0069521C" w:rsidRDefault="0069521C" w:rsidP="0069521C">
            <w:pPr>
              <w:rPr>
                <w:lang w:val="en-GB"/>
              </w:rPr>
            </w:pPr>
            <w:r>
              <w:rPr>
                <w:lang w:val="en-GB"/>
              </w:rPr>
              <w:t>Contract</w:t>
            </w:r>
          </w:p>
        </w:tc>
        <w:tc>
          <w:tcPr>
            <w:tcW w:w="2302" w:type="dxa"/>
            <w:vAlign w:val="center"/>
          </w:tcPr>
          <w:p w:rsidR="0069521C" w:rsidRDefault="0069521C" w:rsidP="0069521C">
            <w:pPr>
              <w:rPr>
                <w:lang w:val="en-GB"/>
              </w:rPr>
            </w:pPr>
            <w:r>
              <w:rPr>
                <w:lang w:val="en-GB"/>
              </w:rPr>
              <w:t>Framework contract for software development tasks</w:t>
            </w:r>
          </w:p>
        </w:tc>
        <w:tc>
          <w:tcPr>
            <w:tcW w:w="2303" w:type="dxa"/>
            <w:vAlign w:val="center"/>
          </w:tcPr>
          <w:p w:rsidR="0069521C" w:rsidRDefault="0069521C" w:rsidP="0069521C">
            <w:pPr>
              <w:rPr>
                <w:lang w:val="en-GB"/>
              </w:rPr>
            </w:pPr>
            <w:r>
              <w:rPr>
                <w:lang w:val="en-GB"/>
              </w:rPr>
              <w:t>RSOE – GAMAX Kft.</w:t>
            </w:r>
          </w:p>
        </w:tc>
        <w:tc>
          <w:tcPr>
            <w:tcW w:w="2303" w:type="dxa"/>
            <w:vAlign w:val="center"/>
          </w:tcPr>
          <w:p w:rsidR="0069521C" w:rsidRDefault="0069521C" w:rsidP="0069521C">
            <w:pPr>
              <w:keepNext/>
              <w:rPr>
                <w:lang w:val="en-GB"/>
              </w:rPr>
            </w:pPr>
            <w:r>
              <w:rPr>
                <w:lang w:val="en-GB"/>
              </w:rPr>
              <w:t>signed and duly implemented</w:t>
            </w:r>
          </w:p>
        </w:tc>
      </w:tr>
    </w:tbl>
    <w:p w:rsidR="0069521C" w:rsidRPr="00E6135B" w:rsidRDefault="0069521C" w:rsidP="0069521C">
      <w:pPr>
        <w:pStyle w:val="berschrift3"/>
        <w:jc w:val="both"/>
        <w:rPr>
          <w:lang w:val="en-GB"/>
        </w:rPr>
      </w:pPr>
      <w:r w:rsidRPr="00E6135B">
        <w:rPr>
          <w:lang w:val="en-GB"/>
        </w:rPr>
        <w:t>Benefits</w:t>
      </w:r>
      <w:r>
        <w:rPr>
          <w:lang w:val="en-GB"/>
        </w:rPr>
        <w:t xml:space="preserve"> and pilot evaluation</w:t>
      </w:r>
    </w:p>
    <w:p w:rsidR="0069521C" w:rsidRDefault="0069521C" w:rsidP="002C57DC">
      <w:pPr>
        <w:spacing w:before="120" w:after="120"/>
        <w:jc w:val="both"/>
        <w:rPr>
          <w:lang w:val="en-GB"/>
        </w:rPr>
      </w:pPr>
      <w:r>
        <w:rPr>
          <w:lang w:val="en-GB"/>
        </w:rPr>
        <w:t>Several parties gain benefits of the PAXLST solution pilot implemented in PannonRIS:</w:t>
      </w:r>
    </w:p>
    <w:p w:rsidR="0069521C" w:rsidRDefault="0069521C" w:rsidP="00AD6951">
      <w:pPr>
        <w:pStyle w:val="Listenabsatz"/>
        <w:numPr>
          <w:ilvl w:val="0"/>
          <w:numId w:val="29"/>
        </w:numPr>
        <w:spacing w:before="60" w:after="60"/>
        <w:jc w:val="both"/>
        <w:rPr>
          <w:lang w:val="en-GB"/>
        </w:rPr>
      </w:pPr>
      <w:r>
        <w:rPr>
          <w:lang w:val="en-GB"/>
        </w:rPr>
        <w:t>the passengers: clear benefit of shorter waiting times at Mohács, since Border Police is prepared,</w:t>
      </w:r>
    </w:p>
    <w:p w:rsidR="0069521C" w:rsidRDefault="0069521C" w:rsidP="00AD6951">
      <w:pPr>
        <w:pStyle w:val="Listenabsatz"/>
        <w:numPr>
          <w:ilvl w:val="0"/>
          <w:numId w:val="29"/>
        </w:numPr>
        <w:spacing w:before="60" w:after="60"/>
        <w:jc w:val="both"/>
        <w:rPr>
          <w:lang w:val="en-GB"/>
        </w:rPr>
      </w:pPr>
      <w:r>
        <w:rPr>
          <w:lang w:val="en-GB"/>
        </w:rPr>
        <w:t>the responsible staff of the white fleet: passenger and crew list information can be elaborated at any time from when the information are available,</w:t>
      </w:r>
    </w:p>
    <w:p w:rsidR="0069521C" w:rsidRDefault="0069521C" w:rsidP="00AD6951">
      <w:pPr>
        <w:pStyle w:val="Listenabsatz"/>
        <w:numPr>
          <w:ilvl w:val="0"/>
          <w:numId w:val="29"/>
        </w:numPr>
        <w:spacing w:before="60" w:after="60"/>
        <w:jc w:val="both"/>
        <w:rPr>
          <w:lang w:val="en-GB"/>
        </w:rPr>
      </w:pPr>
      <w:r>
        <w:rPr>
          <w:lang w:val="en-GB"/>
        </w:rPr>
        <w:t>the Border Police: passenger and crew list information is provided well before the vessel calls the Schengen Port of Mohács, preparations for the border control can be started in due time, pre-checks can be done.</w:t>
      </w:r>
    </w:p>
    <w:p w:rsidR="0069521C" w:rsidRDefault="0069521C" w:rsidP="002C57DC">
      <w:pPr>
        <w:spacing w:before="120" w:after="120"/>
        <w:jc w:val="both"/>
        <w:rPr>
          <w:lang w:val="en-GB"/>
        </w:rPr>
      </w:pPr>
      <w:r>
        <w:rPr>
          <w:lang w:val="en-GB"/>
        </w:rPr>
        <w:t>There were some minor issues tackled during the pilot:</w:t>
      </w:r>
    </w:p>
    <w:p w:rsidR="0069521C" w:rsidRDefault="0069521C" w:rsidP="00AD6951">
      <w:pPr>
        <w:pStyle w:val="Listenabsatz"/>
        <w:numPr>
          <w:ilvl w:val="0"/>
          <w:numId w:val="30"/>
        </w:numPr>
        <w:spacing w:before="60" w:after="60"/>
        <w:jc w:val="both"/>
        <w:rPr>
          <w:lang w:val="en-GB"/>
        </w:rPr>
      </w:pPr>
      <w:r>
        <w:rPr>
          <w:lang w:val="en-GB"/>
        </w:rPr>
        <w:t xml:space="preserve">different version of MS Excel </w:t>
      </w:r>
      <w:r w:rsidRPr="0079578C">
        <w:rPr>
          <w:lang w:val="en-GB"/>
        </w:rPr>
        <w:sym w:font="Wingdings" w:char="F0E0"/>
      </w:r>
      <w:r>
        <w:rPr>
          <w:lang w:val="en-GB"/>
        </w:rPr>
        <w:t xml:space="preserve"> using XLS was advised</w:t>
      </w:r>
    </w:p>
    <w:p w:rsidR="0069521C" w:rsidRDefault="0069521C" w:rsidP="00AD6951">
      <w:pPr>
        <w:pStyle w:val="Listenabsatz"/>
        <w:numPr>
          <w:ilvl w:val="0"/>
          <w:numId w:val="30"/>
        </w:numPr>
        <w:spacing w:before="60" w:after="60"/>
        <w:jc w:val="both"/>
        <w:rPr>
          <w:lang w:val="en-GB"/>
        </w:rPr>
      </w:pPr>
      <w:r>
        <w:rPr>
          <w:lang w:val="en-GB"/>
        </w:rPr>
        <w:t xml:space="preserve">copy-paste from older files could cause confusion </w:t>
      </w:r>
      <w:r w:rsidRPr="0079578C">
        <w:rPr>
          <w:lang w:val="en-GB"/>
        </w:rPr>
        <w:sym w:font="Wingdings" w:char="F0E0"/>
      </w:r>
      <w:r>
        <w:rPr>
          <w:lang w:val="en-GB"/>
        </w:rPr>
        <w:t xml:space="preserve"> start a new list was advised</w:t>
      </w:r>
    </w:p>
    <w:p w:rsidR="0069521C" w:rsidRDefault="0069521C" w:rsidP="002C57DC">
      <w:pPr>
        <w:spacing w:before="120" w:after="120"/>
        <w:jc w:val="both"/>
        <w:rPr>
          <w:lang w:val="en-GB"/>
        </w:rPr>
      </w:pPr>
      <w:r>
        <w:rPr>
          <w:lang w:val="en-GB"/>
        </w:rPr>
        <w:t>Altogether it can be stated that this pilot was (is) a great success and it is predictable that this electronic solution will be taken up in the relevant regulation. This solution is a very efficient steps towards decreasing the administrative burdens of Danube navigation.</w:t>
      </w:r>
    </w:p>
    <w:p w:rsidR="0069521C" w:rsidRDefault="0069521C" w:rsidP="0069521C">
      <w:pPr>
        <w:keepNext/>
        <w:jc w:val="center"/>
      </w:pPr>
      <w:r>
        <w:rPr>
          <w:noProof/>
          <w:lang w:val="en-GB" w:eastAsia="en-GB"/>
        </w:rPr>
        <w:drawing>
          <wp:inline distT="0" distB="0" distL="0" distR="0" wp14:anchorId="73FDCD48" wp14:editId="6AB93ABD">
            <wp:extent cx="4223467" cy="2570672"/>
            <wp:effectExtent l="0" t="0" r="5715" b="1270"/>
            <wp:docPr id="460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4230197" cy="2574768"/>
                    </a:xfrm>
                    <a:prstGeom prst="rect">
                      <a:avLst/>
                    </a:prstGeom>
                    <a:noFill/>
                  </pic:spPr>
                </pic:pic>
              </a:graphicData>
            </a:graphic>
          </wp:inline>
        </w:drawing>
      </w:r>
    </w:p>
    <w:p w:rsidR="0069521C" w:rsidRPr="007D6AFA" w:rsidRDefault="0069521C" w:rsidP="002C57DC">
      <w:pPr>
        <w:pStyle w:val="Beschriftung"/>
        <w:jc w:val="center"/>
        <w:rPr>
          <w:b w:val="0"/>
          <w:lang w:val="en-GB"/>
        </w:rPr>
      </w:pPr>
      <w:bookmarkStart w:id="145" w:name="_Toc404595324"/>
      <w:r w:rsidRPr="00F17F4E">
        <w:rPr>
          <w:b w:val="0"/>
          <w:lang w:val="en-GB"/>
        </w:rPr>
        <w:t>Statistics of Paxlst pilot</w:t>
      </w:r>
      <w:bookmarkEnd w:id="145"/>
    </w:p>
    <w:p w:rsidR="0069521C" w:rsidRDefault="0069521C" w:rsidP="0069521C">
      <w:pPr>
        <w:rPr>
          <w:highlight w:val="yellow"/>
          <w:lang w:val="en-GB"/>
        </w:rPr>
      </w:pPr>
    </w:p>
    <w:p w:rsidR="0069521C" w:rsidRDefault="0069521C" w:rsidP="0069521C">
      <w:pPr>
        <w:pStyle w:val="berschrift2"/>
        <w:jc w:val="both"/>
        <w:rPr>
          <w:lang w:val="en-GB"/>
        </w:rPr>
      </w:pPr>
      <w:bookmarkStart w:id="146" w:name="_Toc404594603"/>
      <w:bookmarkStart w:id="147" w:name="_Toc418513632"/>
      <w:r>
        <w:rPr>
          <w:lang w:val="en-GB"/>
        </w:rPr>
        <w:t>Results Poland</w:t>
      </w:r>
      <w:bookmarkEnd w:id="146"/>
      <w:bookmarkEnd w:id="147"/>
    </w:p>
    <w:p w:rsidR="0069521C" w:rsidRPr="0064345C" w:rsidRDefault="0069521C" w:rsidP="0069521C">
      <w:pPr>
        <w:pStyle w:val="berschrift3"/>
        <w:jc w:val="both"/>
        <w:rPr>
          <w:lang w:val="en-GB"/>
        </w:rPr>
      </w:pPr>
      <w:r w:rsidRPr="0064345C">
        <w:rPr>
          <w:lang w:val="en-GB"/>
        </w:rPr>
        <w:t>National focus</w:t>
      </w:r>
    </w:p>
    <w:p w:rsidR="0069521C" w:rsidRDefault="0069521C" w:rsidP="002C57DC">
      <w:pPr>
        <w:pStyle w:val="Default"/>
        <w:spacing w:before="120" w:after="120"/>
        <w:jc w:val="both"/>
        <w:rPr>
          <w:rFonts w:ascii="Arial" w:eastAsia="Times New Roman" w:hAnsi="Arial" w:cs="Times New Roman"/>
          <w:color w:val="auto"/>
          <w:sz w:val="20"/>
          <w:lang w:val="en-GB" w:eastAsia="de-DE"/>
        </w:rPr>
      </w:pPr>
      <w:r w:rsidRPr="00BF1A36">
        <w:rPr>
          <w:rFonts w:ascii="Arial" w:eastAsia="Times New Roman" w:hAnsi="Arial" w:cs="Times New Roman"/>
          <w:color w:val="auto"/>
          <w:sz w:val="20"/>
          <w:lang w:val="en-GB" w:eastAsia="de-DE"/>
        </w:rPr>
        <w:t>For Poland the</w:t>
      </w:r>
      <w:r>
        <w:rPr>
          <w:rFonts w:ascii="Arial" w:eastAsia="Times New Roman" w:hAnsi="Arial" w:cs="Times New Roman"/>
          <w:color w:val="auto"/>
          <w:sz w:val="20"/>
          <w:lang w:val="en-GB" w:eastAsia="de-DE"/>
        </w:rPr>
        <w:t xml:space="preserve"> IRIS Europe 3 project</w:t>
      </w:r>
      <w:r w:rsidRPr="00BF1A36">
        <w:rPr>
          <w:rFonts w:ascii="Arial" w:eastAsia="Times New Roman" w:hAnsi="Arial" w:cs="Times New Roman"/>
          <w:color w:val="auto"/>
          <w:sz w:val="20"/>
          <w:lang w:val="en-GB" w:eastAsia="de-DE"/>
        </w:rPr>
        <w:t xml:space="preserve"> is regarded as supplement to the national RIS </w:t>
      </w:r>
      <w:r>
        <w:rPr>
          <w:rFonts w:ascii="Arial" w:eastAsia="Times New Roman" w:hAnsi="Arial" w:cs="Times New Roman"/>
          <w:color w:val="auto"/>
          <w:sz w:val="20"/>
          <w:lang w:val="en-GB" w:eastAsia="de-DE"/>
        </w:rPr>
        <w:t xml:space="preserve">(pilot) </w:t>
      </w:r>
      <w:r w:rsidRPr="00BF1A36">
        <w:rPr>
          <w:rFonts w:ascii="Arial" w:eastAsia="Times New Roman" w:hAnsi="Arial" w:cs="Times New Roman"/>
          <w:color w:val="auto"/>
          <w:sz w:val="20"/>
          <w:lang w:val="en-GB" w:eastAsia="de-DE"/>
        </w:rPr>
        <w:t>implementation project, which focuse</w:t>
      </w:r>
      <w:r>
        <w:rPr>
          <w:rFonts w:ascii="Arial" w:eastAsia="Times New Roman" w:hAnsi="Arial" w:cs="Times New Roman"/>
          <w:color w:val="auto"/>
          <w:sz w:val="20"/>
          <w:lang w:val="en-GB" w:eastAsia="de-DE"/>
        </w:rPr>
        <w:t>d</w:t>
      </w:r>
      <w:r w:rsidRPr="00BF1A36">
        <w:rPr>
          <w:rFonts w:ascii="Arial" w:eastAsia="Times New Roman" w:hAnsi="Arial" w:cs="Times New Roman"/>
          <w:color w:val="auto"/>
          <w:sz w:val="20"/>
          <w:lang w:val="en-GB" w:eastAsia="de-DE"/>
        </w:rPr>
        <w:t xml:space="preserve"> on the establishment of the RIS infrastructure.</w:t>
      </w:r>
      <w:r>
        <w:rPr>
          <w:rFonts w:ascii="Arial" w:eastAsia="Times New Roman" w:hAnsi="Arial" w:cs="Times New Roman"/>
          <w:color w:val="auto"/>
          <w:sz w:val="20"/>
          <w:lang w:val="en-GB" w:eastAsia="de-DE"/>
        </w:rPr>
        <w:t xml:space="preserve"> The process of implementation of RIS Lower Odra ended</w:t>
      </w:r>
      <w:r w:rsidR="002C57DC">
        <w:rPr>
          <w:rFonts w:ascii="Arial" w:eastAsia="Times New Roman" w:hAnsi="Arial" w:cs="Times New Roman"/>
          <w:color w:val="auto"/>
          <w:sz w:val="20"/>
          <w:lang w:val="en-GB" w:eastAsia="de-DE"/>
        </w:rPr>
        <w:t xml:space="preserve"> successfully in December 2013.</w:t>
      </w:r>
    </w:p>
    <w:p w:rsidR="0069521C" w:rsidRDefault="0069521C" w:rsidP="002C57DC">
      <w:pPr>
        <w:pStyle w:val="Default"/>
        <w:spacing w:before="120" w:after="120"/>
        <w:jc w:val="both"/>
        <w:rPr>
          <w:rFonts w:ascii="Arial" w:eastAsia="Times New Roman" w:hAnsi="Arial" w:cs="Times New Roman"/>
          <w:color w:val="auto"/>
          <w:sz w:val="20"/>
          <w:lang w:val="en-GB" w:eastAsia="de-DE"/>
        </w:rPr>
      </w:pPr>
      <w:r>
        <w:rPr>
          <w:rFonts w:ascii="Arial" w:eastAsia="Times New Roman" w:hAnsi="Arial" w:cs="Times New Roman"/>
          <w:color w:val="auto"/>
          <w:sz w:val="20"/>
          <w:lang w:val="en-GB" w:eastAsia="de-DE"/>
        </w:rPr>
        <w:t xml:space="preserve">Before the IRIS Europe 3 project there were no other projects in Poland dealing with enhancement of quality of information services. The participation in the IRIS Europe 3 project led to the synergy and allowed Poland </w:t>
      </w:r>
      <w:r w:rsidRPr="00BF1A36">
        <w:rPr>
          <w:rFonts w:ascii="Arial" w:eastAsia="Times New Roman" w:hAnsi="Arial" w:cs="Times New Roman"/>
          <w:color w:val="auto"/>
          <w:sz w:val="20"/>
          <w:lang w:val="en-GB" w:eastAsia="de-DE"/>
        </w:rPr>
        <w:t>to enhance know-how by studies and participation in international RIS expert groups. This allow</w:t>
      </w:r>
      <w:r>
        <w:rPr>
          <w:rFonts w:ascii="Arial" w:eastAsia="Times New Roman" w:hAnsi="Arial" w:cs="Times New Roman"/>
          <w:color w:val="auto"/>
          <w:sz w:val="20"/>
          <w:lang w:val="en-GB" w:eastAsia="de-DE"/>
        </w:rPr>
        <w:t>ed</w:t>
      </w:r>
      <w:r w:rsidRPr="00BF1A36">
        <w:rPr>
          <w:rFonts w:ascii="Arial" w:eastAsia="Times New Roman" w:hAnsi="Arial" w:cs="Times New Roman"/>
          <w:color w:val="auto"/>
          <w:sz w:val="20"/>
          <w:lang w:val="en-GB" w:eastAsia="de-DE"/>
        </w:rPr>
        <w:t xml:space="preserve"> Polish </w:t>
      </w:r>
      <w:r>
        <w:rPr>
          <w:rFonts w:ascii="Arial" w:eastAsia="Times New Roman" w:hAnsi="Arial" w:cs="Times New Roman"/>
          <w:color w:val="auto"/>
          <w:sz w:val="20"/>
          <w:lang w:val="en-GB" w:eastAsia="de-DE"/>
        </w:rPr>
        <w:t xml:space="preserve">RIS operators and RIS </w:t>
      </w:r>
      <w:r w:rsidRPr="00BF1A36">
        <w:rPr>
          <w:rFonts w:ascii="Arial" w:eastAsia="Times New Roman" w:hAnsi="Arial" w:cs="Times New Roman"/>
          <w:color w:val="auto"/>
          <w:sz w:val="20"/>
          <w:lang w:val="en-GB" w:eastAsia="de-DE"/>
        </w:rPr>
        <w:t>experts to be in touch with expert knowledge on European level</w:t>
      </w:r>
      <w:r>
        <w:rPr>
          <w:rFonts w:ascii="Arial" w:eastAsia="Times New Roman" w:hAnsi="Arial" w:cs="Times New Roman"/>
          <w:color w:val="auto"/>
          <w:sz w:val="20"/>
          <w:lang w:val="en-GB" w:eastAsia="de-DE"/>
        </w:rPr>
        <w:t xml:space="preserve"> and thus to improve the quality of provided services</w:t>
      </w:r>
      <w:r w:rsidR="002C57DC">
        <w:rPr>
          <w:rFonts w:ascii="Arial" w:eastAsia="Times New Roman" w:hAnsi="Arial" w:cs="Times New Roman"/>
          <w:color w:val="auto"/>
          <w:sz w:val="20"/>
          <w:lang w:val="en-GB" w:eastAsia="de-DE"/>
        </w:rPr>
        <w:t>.</w:t>
      </w:r>
    </w:p>
    <w:p w:rsidR="0069521C" w:rsidRDefault="0069521C" w:rsidP="002C57DC">
      <w:pPr>
        <w:spacing w:afterLines="60" w:after="144"/>
        <w:jc w:val="both"/>
        <w:rPr>
          <w:lang w:val="en-GB"/>
        </w:rPr>
      </w:pPr>
      <w:r>
        <w:rPr>
          <w:lang w:val="en-GB"/>
        </w:rPr>
        <w:lastRenderedPageBreak/>
        <w:t xml:space="preserve">The main goals within this Sub-activity were: </w:t>
      </w:r>
    </w:p>
    <w:p w:rsidR="0069521C" w:rsidRPr="00C12F00" w:rsidRDefault="0069521C" w:rsidP="00AD6951">
      <w:pPr>
        <w:numPr>
          <w:ilvl w:val="0"/>
          <w:numId w:val="21"/>
        </w:numPr>
        <w:spacing w:before="60" w:afterLines="60" w:after="144"/>
        <w:jc w:val="both"/>
        <w:rPr>
          <w:lang w:val="en-GB"/>
        </w:rPr>
      </w:pPr>
      <w:r w:rsidRPr="00C12F00">
        <w:rPr>
          <w:lang w:val="en-GB"/>
        </w:rPr>
        <w:t>Specification and pilot implementation of measures towards appropriate service levels</w:t>
      </w:r>
    </w:p>
    <w:p w:rsidR="0069521C" w:rsidRPr="00C12F00" w:rsidRDefault="0069521C" w:rsidP="00AD6951">
      <w:pPr>
        <w:numPr>
          <w:ilvl w:val="0"/>
          <w:numId w:val="21"/>
        </w:numPr>
        <w:spacing w:before="60" w:afterLines="60" w:after="144"/>
        <w:jc w:val="both"/>
        <w:rPr>
          <w:lang w:val="en-GB"/>
        </w:rPr>
      </w:pPr>
      <w:r w:rsidRPr="00C12F00">
        <w:rPr>
          <w:lang w:val="en-GB"/>
        </w:rPr>
        <w:t>Compare ERI Standard with national reporting requirements</w:t>
      </w:r>
    </w:p>
    <w:p w:rsidR="0069521C" w:rsidRPr="00C12F00" w:rsidRDefault="0069521C" w:rsidP="00AD6951">
      <w:pPr>
        <w:numPr>
          <w:ilvl w:val="0"/>
          <w:numId w:val="21"/>
        </w:numPr>
        <w:spacing w:before="60" w:afterLines="60" w:after="144"/>
        <w:jc w:val="both"/>
        <w:rPr>
          <w:lang w:val="en-GB"/>
        </w:rPr>
      </w:pPr>
      <w:r w:rsidRPr="00C12F00">
        <w:rPr>
          <w:lang w:val="en-GB"/>
        </w:rPr>
        <w:t>Integrate harmonised ISRS Location Codes into electronic reporting facilities</w:t>
      </w:r>
    </w:p>
    <w:p w:rsidR="0069521C" w:rsidRPr="004677AA" w:rsidRDefault="0069521C" w:rsidP="00AD6951">
      <w:pPr>
        <w:pStyle w:val="Listenabsatz"/>
        <w:numPr>
          <w:ilvl w:val="0"/>
          <w:numId w:val="21"/>
        </w:numPr>
        <w:spacing w:before="60" w:afterLines="60" w:after="144"/>
        <w:jc w:val="both"/>
        <w:rPr>
          <w:lang w:val="en-GB"/>
        </w:rPr>
      </w:pPr>
      <w:r w:rsidRPr="00C12F00">
        <w:rPr>
          <w:lang w:val="en-GB"/>
        </w:rPr>
        <w:t>Contribute to the definition</w:t>
      </w:r>
      <w:r w:rsidRPr="0003663D">
        <w:rPr>
          <w:lang w:val="en-GB"/>
        </w:rPr>
        <w:t xml:space="preserve"> of cross border reporting procedures</w:t>
      </w:r>
    </w:p>
    <w:p w:rsidR="0069521C" w:rsidRPr="00235262" w:rsidRDefault="0069521C" w:rsidP="002C57DC">
      <w:pPr>
        <w:spacing w:afterLines="60" w:after="144"/>
        <w:jc w:val="both"/>
        <w:rPr>
          <w:lang w:val="en-GB"/>
        </w:rPr>
      </w:pPr>
      <w:r>
        <w:rPr>
          <w:lang w:val="en-GB"/>
        </w:rPr>
        <w:t>The project contributed to general improvements regarding data collection and data exchange as well as use of information. Within the IRIS Europe 3 project Inland Navigation Office in Szczecin contracted out studies, analyses, guidelines, recommendations regarding quality of information services.</w:t>
      </w:r>
    </w:p>
    <w:p w:rsidR="0069521C" w:rsidRPr="00E6135B" w:rsidRDefault="0069521C" w:rsidP="002C57DC">
      <w:pPr>
        <w:pStyle w:val="berschrift3"/>
        <w:spacing w:after="120"/>
        <w:jc w:val="both"/>
        <w:rPr>
          <w:lang w:val="en-GB"/>
        </w:rPr>
      </w:pPr>
      <w:r w:rsidRPr="00E6135B">
        <w:rPr>
          <w:lang w:val="en-GB"/>
        </w:rPr>
        <w:t>Documentation</w:t>
      </w:r>
    </w:p>
    <w:tbl>
      <w:tblPr>
        <w:tblStyle w:val="Tabellenraster"/>
        <w:tblW w:w="0" w:type="auto"/>
        <w:tblLook w:val="01E0" w:firstRow="1" w:lastRow="1" w:firstColumn="1" w:lastColumn="1" w:noHBand="0" w:noVBand="0"/>
      </w:tblPr>
      <w:tblGrid>
        <w:gridCol w:w="2285"/>
        <w:gridCol w:w="2251"/>
        <w:gridCol w:w="2268"/>
        <w:gridCol w:w="2256"/>
      </w:tblGrid>
      <w:tr w:rsidR="0069521C" w:rsidTr="0069521C">
        <w:trPr>
          <w:trHeight w:val="339"/>
        </w:trPr>
        <w:tc>
          <w:tcPr>
            <w:tcW w:w="2285" w:type="dxa"/>
            <w:shd w:val="clear" w:color="auto" w:fill="C0C0C0"/>
            <w:vAlign w:val="center"/>
          </w:tcPr>
          <w:p w:rsidR="0069521C" w:rsidRDefault="0069521C" w:rsidP="0069521C">
            <w:pPr>
              <w:rPr>
                <w:lang w:val="en-GB"/>
              </w:rPr>
            </w:pPr>
            <w:r>
              <w:rPr>
                <w:lang w:val="en-GB"/>
              </w:rPr>
              <w:t>Title</w:t>
            </w:r>
          </w:p>
        </w:tc>
        <w:tc>
          <w:tcPr>
            <w:tcW w:w="2251" w:type="dxa"/>
            <w:shd w:val="clear" w:color="auto" w:fill="C0C0C0"/>
            <w:vAlign w:val="center"/>
          </w:tcPr>
          <w:p w:rsidR="0069521C" w:rsidRDefault="0069521C" w:rsidP="0069521C">
            <w:pPr>
              <w:rPr>
                <w:lang w:val="en-GB"/>
              </w:rPr>
            </w:pPr>
            <w:r>
              <w:rPr>
                <w:lang w:val="en-GB"/>
              </w:rPr>
              <w:t>Content</w:t>
            </w:r>
          </w:p>
        </w:tc>
        <w:tc>
          <w:tcPr>
            <w:tcW w:w="2268" w:type="dxa"/>
            <w:shd w:val="clear" w:color="auto" w:fill="C0C0C0"/>
            <w:vAlign w:val="center"/>
          </w:tcPr>
          <w:p w:rsidR="0069521C" w:rsidRDefault="0069521C" w:rsidP="0069521C">
            <w:pPr>
              <w:rPr>
                <w:lang w:val="en-GB"/>
              </w:rPr>
            </w:pPr>
            <w:r>
              <w:rPr>
                <w:lang w:val="en-GB"/>
              </w:rPr>
              <w:t>Organisation</w:t>
            </w:r>
          </w:p>
        </w:tc>
        <w:tc>
          <w:tcPr>
            <w:tcW w:w="2256" w:type="dxa"/>
            <w:shd w:val="clear" w:color="auto" w:fill="C0C0C0"/>
            <w:vAlign w:val="center"/>
          </w:tcPr>
          <w:p w:rsidR="0069521C" w:rsidRDefault="0069521C" w:rsidP="0069521C">
            <w:pPr>
              <w:rPr>
                <w:lang w:val="en-GB"/>
              </w:rPr>
            </w:pPr>
            <w:r>
              <w:rPr>
                <w:lang w:val="en-GB"/>
              </w:rPr>
              <w:t>Status / comment</w:t>
            </w:r>
          </w:p>
        </w:tc>
      </w:tr>
      <w:tr w:rsidR="0069521C" w:rsidTr="0069521C">
        <w:tc>
          <w:tcPr>
            <w:tcW w:w="2285" w:type="dxa"/>
            <w:vAlign w:val="center"/>
          </w:tcPr>
          <w:p w:rsidR="0069521C" w:rsidRDefault="0069521C" w:rsidP="0069521C">
            <w:pPr>
              <w:rPr>
                <w:lang w:val="en-GB"/>
              </w:rPr>
            </w:pPr>
            <w:r w:rsidRPr="0069521C">
              <w:rPr>
                <w:rStyle w:val="hps"/>
                <w:lang w:val="en-GB"/>
              </w:rPr>
              <w:t>Analysis of</w:t>
            </w:r>
            <w:r w:rsidRPr="0069521C">
              <w:rPr>
                <w:lang w:val="en-GB"/>
              </w:rPr>
              <w:t xml:space="preserve"> </w:t>
            </w:r>
            <w:r w:rsidRPr="0069521C">
              <w:rPr>
                <w:rStyle w:val="hps"/>
                <w:lang w:val="en-GB"/>
              </w:rPr>
              <w:t>Polish</w:t>
            </w:r>
            <w:r w:rsidRPr="0069521C">
              <w:rPr>
                <w:lang w:val="en-GB"/>
              </w:rPr>
              <w:t xml:space="preserve"> </w:t>
            </w:r>
            <w:r w:rsidRPr="0069521C">
              <w:rPr>
                <w:rStyle w:val="hps"/>
                <w:lang w:val="en-GB"/>
              </w:rPr>
              <w:t>and</w:t>
            </w:r>
            <w:r w:rsidRPr="0069521C">
              <w:rPr>
                <w:lang w:val="en-GB"/>
              </w:rPr>
              <w:t xml:space="preserve"> </w:t>
            </w:r>
            <w:r w:rsidRPr="0069521C">
              <w:rPr>
                <w:rStyle w:val="hps"/>
                <w:lang w:val="en-GB"/>
              </w:rPr>
              <w:t>European legislation</w:t>
            </w:r>
            <w:r w:rsidRPr="0069521C">
              <w:rPr>
                <w:lang w:val="en-GB"/>
              </w:rPr>
              <w:t xml:space="preserve"> </w:t>
            </w:r>
            <w:r w:rsidRPr="0069521C">
              <w:rPr>
                <w:rStyle w:val="hps"/>
                <w:lang w:val="en-GB"/>
              </w:rPr>
              <w:t>for the provision of</w:t>
            </w:r>
            <w:r w:rsidRPr="0069521C">
              <w:rPr>
                <w:lang w:val="en-GB"/>
              </w:rPr>
              <w:t xml:space="preserve"> </w:t>
            </w:r>
            <w:r w:rsidRPr="0069521C">
              <w:rPr>
                <w:rStyle w:val="hps"/>
                <w:lang w:val="en-GB"/>
              </w:rPr>
              <w:t>ERI</w:t>
            </w:r>
          </w:p>
        </w:tc>
        <w:tc>
          <w:tcPr>
            <w:tcW w:w="2251" w:type="dxa"/>
            <w:vAlign w:val="center"/>
          </w:tcPr>
          <w:p w:rsidR="0069521C" w:rsidRDefault="0069521C" w:rsidP="0069521C">
            <w:pPr>
              <w:rPr>
                <w:lang w:val="en-GB"/>
              </w:rPr>
            </w:pPr>
            <w:r>
              <w:rPr>
                <w:lang w:val="en-GB"/>
              </w:rPr>
              <w:t xml:space="preserve">This document contains an analysis of Polish and European law and proposes the guidelines and procedures for ERI in Poland. </w:t>
            </w:r>
          </w:p>
        </w:tc>
        <w:tc>
          <w:tcPr>
            <w:tcW w:w="2268" w:type="dxa"/>
            <w:vAlign w:val="center"/>
          </w:tcPr>
          <w:p w:rsidR="0069521C" w:rsidRDefault="0069521C" w:rsidP="0069521C">
            <w:pPr>
              <w:rPr>
                <w:lang w:val="en-GB"/>
              </w:rPr>
            </w:pPr>
            <w:r>
              <w:rPr>
                <w:lang w:val="en-GB"/>
              </w:rPr>
              <w:t>Inland Navigation Office in Szczecin</w:t>
            </w:r>
          </w:p>
        </w:tc>
        <w:tc>
          <w:tcPr>
            <w:tcW w:w="2256" w:type="dxa"/>
            <w:vAlign w:val="center"/>
          </w:tcPr>
          <w:p w:rsidR="0069521C" w:rsidRDefault="0069521C" w:rsidP="0069521C">
            <w:pPr>
              <w:keepNext/>
              <w:rPr>
                <w:lang w:val="en-GB"/>
              </w:rPr>
            </w:pPr>
            <w:r>
              <w:rPr>
                <w:lang w:val="en-GB"/>
              </w:rPr>
              <w:t xml:space="preserve">in preparation </w:t>
            </w:r>
          </w:p>
          <w:p w:rsidR="0069521C" w:rsidRPr="00884E18" w:rsidRDefault="0069521C" w:rsidP="0069521C">
            <w:pPr>
              <w:rPr>
                <w:lang w:val="en-GB"/>
              </w:rPr>
            </w:pPr>
          </w:p>
        </w:tc>
      </w:tr>
      <w:tr w:rsidR="0069521C" w:rsidTr="0069521C">
        <w:tc>
          <w:tcPr>
            <w:tcW w:w="2285" w:type="dxa"/>
            <w:vAlign w:val="center"/>
          </w:tcPr>
          <w:p w:rsidR="0069521C" w:rsidRDefault="0069521C" w:rsidP="0069521C">
            <w:pPr>
              <w:rPr>
                <w:lang w:val="en-GB"/>
              </w:rPr>
            </w:pPr>
            <w:r>
              <w:rPr>
                <w:lang w:val="en-GB"/>
              </w:rPr>
              <w:t>G</w:t>
            </w:r>
            <w:r w:rsidRPr="006B10BE">
              <w:rPr>
                <w:lang w:val="en-GB"/>
              </w:rPr>
              <w:t>uidelines for the  cross-border reporting</w:t>
            </w:r>
          </w:p>
        </w:tc>
        <w:tc>
          <w:tcPr>
            <w:tcW w:w="2251" w:type="dxa"/>
            <w:vAlign w:val="center"/>
          </w:tcPr>
          <w:p w:rsidR="0069521C" w:rsidRDefault="0069521C" w:rsidP="0069521C">
            <w:pPr>
              <w:rPr>
                <w:lang w:val="en-GB"/>
              </w:rPr>
            </w:pPr>
            <w:r>
              <w:rPr>
                <w:lang w:val="en-GB"/>
              </w:rPr>
              <w:t>This document contains an analysis and recommendation for cross-border reporting with focus on Polish – German data exchange.</w:t>
            </w:r>
          </w:p>
        </w:tc>
        <w:tc>
          <w:tcPr>
            <w:tcW w:w="2268" w:type="dxa"/>
            <w:vAlign w:val="center"/>
          </w:tcPr>
          <w:p w:rsidR="0069521C" w:rsidRDefault="0069521C" w:rsidP="0069521C">
            <w:pPr>
              <w:rPr>
                <w:lang w:val="en-GB"/>
              </w:rPr>
            </w:pPr>
            <w:r>
              <w:rPr>
                <w:lang w:val="en-GB"/>
              </w:rPr>
              <w:t>Inland Navigation Office in Szczecin</w:t>
            </w:r>
          </w:p>
        </w:tc>
        <w:tc>
          <w:tcPr>
            <w:tcW w:w="2256" w:type="dxa"/>
            <w:vAlign w:val="center"/>
          </w:tcPr>
          <w:p w:rsidR="0069521C" w:rsidRDefault="0069521C" w:rsidP="0069521C">
            <w:pPr>
              <w:keepNext/>
              <w:rPr>
                <w:lang w:val="en-GB"/>
              </w:rPr>
            </w:pPr>
            <w:r>
              <w:rPr>
                <w:lang w:val="en-GB"/>
              </w:rPr>
              <w:t xml:space="preserve">in preparation </w:t>
            </w:r>
          </w:p>
          <w:p w:rsidR="0069521C" w:rsidRPr="00884E18" w:rsidRDefault="0069521C" w:rsidP="0069521C">
            <w:pPr>
              <w:rPr>
                <w:lang w:val="en-GB"/>
              </w:rPr>
            </w:pPr>
          </w:p>
        </w:tc>
      </w:tr>
      <w:tr w:rsidR="0069521C" w:rsidTr="0069521C">
        <w:tc>
          <w:tcPr>
            <w:tcW w:w="2285" w:type="dxa"/>
            <w:vAlign w:val="center"/>
          </w:tcPr>
          <w:p w:rsidR="0069521C" w:rsidRDefault="0069521C" w:rsidP="0069521C">
            <w:pPr>
              <w:rPr>
                <w:lang w:val="en-GB"/>
              </w:rPr>
            </w:pPr>
            <w:r>
              <w:rPr>
                <w:lang w:val="en-GB"/>
              </w:rPr>
              <w:t>Gu</w:t>
            </w:r>
            <w:r w:rsidRPr="006B10BE">
              <w:rPr>
                <w:lang w:val="en-GB"/>
              </w:rPr>
              <w:t xml:space="preserve">idelines for the integration </w:t>
            </w:r>
            <w:r>
              <w:rPr>
                <w:lang w:val="en-GB"/>
              </w:rPr>
              <w:t xml:space="preserve">of </w:t>
            </w:r>
            <w:r w:rsidRPr="00C12F00">
              <w:rPr>
                <w:lang w:val="en-GB"/>
              </w:rPr>
              <w:t>harmonised ISRS Location Codes into electronic reporting facilities</w:t>
            </w:r>
            <w:r w:rsidRPr="006B10BE">
              <w:rPr>
                <w:lang w:val="en-GB"/>
              </w:rPr>
              <w:t xml:space="preserve"> </w:t>
            </w:r>
          </w:p>
        </w:tc>
        <w:tc>
          <w:tcPr>
            <w:tcW w:w="2251" w:type="dxa"/>
            <w:vAlign w:val="center"/>
          </w:tcPr>
          <w:p w:rsidR="0069521C" w:rsidRPr="0032487A" w:rsidRDefault="0069521C" w:rsidP="0069521C">
            <w:pPr>
              <w:rPr>
                <w:lang w:val="fr-FR"/>
              </w:rPr>
            </w:pPr>
            <w:r w:rsidRPr="0032487A">
              <w:rPr>
                <w:lang w:val="fr-FR"/>
              </w:rPr>
              <w:t>This document contains recommendations for ERI improvement.</w:t>
            </w:r>
          </w:p>
        </w:tc>
        <w:tc>
          <w:tcPr>
            <w:tcW w:w="2268" w:type="dxa"/>
            <w:vAlign w:val="center"/>
          </w:tcPr>
          <w:p w:rsidR="0069521C" w:rsidRDefault="0069521C" w:rsidP="0069521C">
            <w:pPr>
              <w:rPr>
                <w:lang w:val="en-GB"/>
              </w:rPr>
            </w:pPr>
            <w:r>
              <w:rPr>
                <w:lang w:val="en-GB"/>
              </w:rPr>
              <w:t>Inland Navigation Office in Szczecin</w:t>
            </w:r>
          </w:p>
        </w:tc>
        <w:tc>
          <w:tcPr>
            <w:tcW w:w="2256" w:type="dxa"/>
            <w:vAlign w:val="center"/>
          </w:tcPr>
          <w:p w:rsidR="0069521C" w:rsidRDefault="0069521C" w:rsidP="0069521C">
            <w:pPr>
              <w:keepNext/>
              <w:rPr>
                <w:lang w:val="en-GB"/>
              </w:rPr>
            </w:pPr>
            <w:r>
              <w:rPr>
                <w:lang w:val="en-GB"/>
              </w:rPr>
              <w:t xml:space="preserve">in preparation </w:t>
            </w:r>
          </w:p>
          <w:p w:rsidR="0069521C" w:rsidRPr="00884E18" w:rsidRDefault="0069521C" w:rsidP="0069521C">
            <w:pPr>
              <w:keepNext/>
              <w:rPr>
                <w:lang w:val="en-GB"/>
              </w:rPr>
            </w:pPr>
          </w:p>
        </w:tc>
      </w:tr>
    </w:tbl>
    <w:p w:rsidR="0069521C" w:rsidRPr="00E6135B" w:rsidRDefault="0069521C" w:rsidP="0069521C">
      <w:pPr>
        <w:pStyle w:val="berschrift3"/>
        <w:jc w:val="both"/>
        <w:rPr>
          <w:lang w:val="en-GB"/>
        </w:rPr>
      </w:pPr>
      <w:r w:rsidRPr="00E6135B">
        <w:rPr>
          <w:lang w:val="en-GB"/>
        </w:rPr>
        <w:t>Benefits</w:t>
      </w:r>
      <w:r>
        <w:rPr>
          <w:lang w:val="en-GB"/>
        </w:rPr>
        <w:t xml:space="preserve"> and pilot evaluation</w:t>
      </w:r>
    </w:p>
    <w:p w:rsidR="0069521C" w:rsidRPr="001A3B23" w:rsidRDefault="0069521C" w:rsidP="002C57DC">
      <w:pPr>
        <w:spacing w:before="120" w:after="120"/>
        <w:jc w:val="both"/>
        <w:rPr>
          <w:lang w:val="en-GB"/>
        </w:rPr>
      </w:pPr>
      <w:r w:rsidRPr="008E1FE2">
        <w:rPr>
          <w:lang w:val="en-GB"/>
        </w:rPr>
        <w:t>The main benefit is improvement of the</w:t>
      </w:r>
      <w:r>
        <w:rPr>
          <w:lang w:val="en-GB"/>
        </w:rPr>
        <w:t xml:space="preserve"> quality and processes flows</w:t>
      </w:r>
      <w:r w:rsidRPr="008E1FE2">
        <w:rPr>
          <w:lang w:val="en-GB"/>
        </w:rPr>
        <w:t xml:space="preserve"> pilot implementation of RIS Lower Odra. Through studies and participation in international RIS expert meetings Inland Navigation Office in Szczecin gained necessary experiences and know-how for further improvement of the RIS</w:t>
      </w:r>
      <w:r>
        <w:rPr>
          <w:lang w:val="en-GB"/>
        </w:rPr>
        <w:t xml:space="preserve"> in Poland</w:t>
      </w:r>
      <w:r w:rsidRPr="008E1FE2">
        <w:rPr>
          <w:lang w:val="en-GB"/>
        </w:rPr>
        <w:t xml:space="preserve">. Elaborated documents (analysis, recommendations, guidelines, procedures) provide a useful tool </w:t>
      </w:r>
      <w:r w:rsidR="002C57DC">
        <w:rPr>
          <w:lang w:val="en-GB"/>
        </w:rPr>
        <w:t>for the work of RIS operators.</w:t>
      </w:r>
    </w:p>
    <w:p w:rsidR="0069521C" w:rsidRDefault="0069521C" w:rsidP="0069521C">
      <w:pPr>
        <w:rPr>
          <w:rFonts w:cs="Arial"/>
          <w:b/>
          <w:bCs/>
          <w:iCs/>
          <w:sz w:val="24"/>
          <w:szCs w:val="28"/>
          <w:lang w:val="en-GB"/>
        </w:rPr>
      </w:pPr>
    </w:p>
    <w:p w:rsidR="0069521C" w:rsidRDefault="0069521C" w:rsidP="0069521C">
      <w:pPr>
        <w:pStyle w:val="berschrift2"/>
        <w:jc w:val="both"/>
        <w:rPr>
          <w:lang w:val="en-GB"/>
        </w:rPr>
      </w:pPr>
      <w:bookmarkStart w:id="148" w:name="_Toc404594604"/>
      <w:bookmarkStart w:id="149" w:name="_Toc418513633"/>
      <w:r>
        <w:rPr>
          <w:lang w:val="en-GB"/>
        </w:rPr>
        <w:t>Results Romania</w:t>
      </w:r>
      <w:bookmarkEnd w:id="148"/>
      <w:bookmarkEnd w:id="149"/>
    </w:p>
    <w:p w:rsidR="0069521C" w:rsidRPr="0064345C" w:rsidRDefault="0069521C" w:rsidP="0069521C">
      <w:pPr>
        <w:pStyle w:val="berschrift3"/>
        <w:jc w:val="both"/>
        <w:rPr>
          <w:lang w:val="en-GB"/>
        </w:rPr>
      </w:pPr>
      <w:r w:rsidRPr="0064345C">
        <w:rPr>
          <w:lang w:val="en-GB"/>
        </w:rPr>
        <w:t>National focus</w:t>
      </w:r>
    </w:p>
    <w:p w:rsidR="0069521C" w:rsidRDefault="0069521C" w:rsidP="002C57DC">
      <w:pPr>
        <w:spacing w:before="120" w:after="120"/>
        <w:jc w:val="both"/>
        <w:rPr>
          <w:lang w:val="en-GB"/>
        </w:rPr>
      </w:pPr>
      <w:r>
        <w:rPr>
          <w:lang w:val="en-GB"/>
        </w:rPr>
        <w:t>The analysis performed in the direction of the quality level associated with the Electronic Ship Reporting implementation in Romania showed basic, yet relevant aspects:</w:t>
      </w:r>
    </w:p>
    <w:p w:rsidR="0069521C" w:rsidRDefault="0069521C" w:rsidP="00AD6951">
      <w:pPr>
        <w:pStyle w:val="Listenabsatz"/>
        <w:numPr>
          <w:ilvl w:val="0"/>
          <w:numId w:val="31"/>
        </w:numPr>
        <w:spacing w:before="60" w:after="60"/>
        <w:jc w:val="both"/>
        <w:rPr>
          <w:lang w:val="en-GB"/>
        </w:rPr>
      </w:pPr>
      <w:r>
        <w:rPr>
          <w:lang w:val="en-GB"/>
        </w:rPr>
        <w:t>The national specific for voyage data reporting impose, in the operational environment, adjustments on the reference data, in order to obtain usable information; therefore manual intervention is allowed generating differences a</w:t>
      </w:r>
      <w:r w:rsidR="002C57DC">
        <w:rPr>
          <w:lang w:val="en-GB"/>
        </w:rPr>
        <w:t>gainst the ERDMS reference data</w:t>
      </w:r>
    </w:p>
    <w:p w:rsidR="0069521C" w:rsidRDefault="0069521C" w:rsidP="00AD6951">
      <w:pPr>
        <w:pStyle w:val="Listenabsatz"/>
        <w:numPr>
          <w:ilvl w:val="0"/>
          <w:numId w:val="31"/>
        </w:numPr>
        <w:spacing w:before="60" w:after="60"/>
        <w:jc w:val="both"/>
        <w:rPr>
          <w:lang w:val="en-GB"/>
        </w:rPr>
      </w:pPr>
      <w:r>
        <w:rPr>
          <w:lang w:val="en-GB"/>
        </w:rPr>
        <w:t xml:space="preserve">The ERI specification does not cover a very important national specific aspect: the need for the management of the formalities that should be isolated from the ERI data management </w:t>
      </w:r>
    </w:p>
    <w:p w:rsidR="0069521C" w:rsidRDefault="0069521C" w:rsidP="00AD6951">
      <w:pPr>
        <w:pStyle w:val="Listenabsatz"/>
        <w:numPr>
          <w:ilvl w:val="0"/>
          <w:numId w:val="33"/>
        </w:numPr>
        <w:spacing w:before="60" w:after="60"/>
        <w:jc w:val="both"/>
        <w:rPr>
          <w:lang w:val="en-US"/>
        </w:rPr>
      </w:pPr>
      <w:r>
        <w:rPr>
          <w:lang w:val="en-US"/>
        </w:rPr>
        <w:t>The regulatory framework applicab</w:t>
      </w:r>
      <w:r w:rsidR="002C57DC">
        <w:rPr>
          <w:lang w:val="en-US"/>
        </w:rPr>
        <w:t>le was identified and described</w:t>
      </w:r>
    </w:p>
    <w:p w:rsidR="0069521C" w:rsidRDefault="0069521C" w:rsidP="00AD6951">
      <w:pPr>
        <w:pStyle w:val="Listenabsatz"/>
        <w:numPr>
          <w:ilvl w:val="0"/>
          <w:numId w:val="33"/>
        </w:numPr>
        <w:spacing w:before="60" w:after="120"/>
        <w:ind w:left="714" w:hanging="357"/>
        <w:contextualSpacing w:val="0"/>
        <w:jc w:val="both"/>
        <w:rPr>
          <w:lang w:val="en-US"/>
        </w:rPr>
      </w:pPr>
      <w:r>
        <w:rPr>
          <w:lang w:val="en-US"/>
        </w:rPr>
        <w:lastRenderedPageBreak/>
        <w:t>The quality complementary requirements have indicated an optimization of the interface between the users and the operators with respect to the voyage data reporting capabilities and a web-based integration with the reference data for consistence an coherence purposes</w:t>
      </w:r>
    </w:p>
    <w:p w:rsidR="0069521C" w:rsidRDefault="0069521C" w:rsidP="0069521C">
      <w:pPr>
        <w:rPr>
          <w:lang w:val="en-GB"/>
        </w:rPr>
      </w:pPr>
      <w:r>
        <w:rPr>
          <w:lang w:val="en-GB"/>
        </w:rPr>
        <w:t>The specification and the pilot implementation addressed a part of the findings in two directions:</w:t>
      </w:r>
    </w:p>
    <w:p w:rsidR="0069521C" w:rsidRDefault="0069521C" w:rsidP="00AD6951">
      <w:pPr>
        <w:pStyle w:val="Listenabsatz"/>
        <w:numPr>
          <w:ilvl w:val="0"/>
          <w:numId w:val="32"/>
        </w:numPr>
        <w:spacing w:before="60" w:after="60"/>
        <w:jc w:val="both"/>
        <w:rPr>
          <w:lang w:val="en-GB"/>
        </w:rPr>
      </w:pPr>
      <w:r>
        <w:rPr>
          <w:lang w:val="en-GB"/>
        </w:rPr>
        <w:t>Isolation of a module, in the public portal, aimed for the final users access, for voyage data reporting in an optimized manner (minimum data selected for creating a voyage) as can be seen in the figure below:</w:t>
      </w:r>
    </w:p>
    <w:p w:rsidR="0069521C" w:rsidRDefault="0069521C" w:rsidP="0069521C">
      <w:pPr>
        <w:keepNext/>
      </w:pPr>
      <w:r>
        <w:rPr>
          <w:noProof/>
          <w:lang w:val="en-GB" w:eastAsia="en-GB"/>
        </w:rPr>
        <w:drawing>
          <wp:inline distT="0" distB="0" distL="0" distR="0" wp14:anchorId="69C0AAA4" wp14:editId="1F5F3484">
            <wp:extent cx="5730875" cy="2273395"/>
            <wp:effectExtent l="0" t="0" r="3175" b="0"/>
            <wp:docPr id="4608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JPG"/>
                    <pic:cNvPicPr/>
                  </pic:nvPicPr>
                  <pic:blipFill>
                    <a:blip r:embed="rId55" cstate="screen">
                      <a:extLst>
                        <a:ext uri="{28A0092B-C50C-407E-A947-70E740481C1C}">
                          <a14:useLocalDpi xmlns:a14="http://schemas.microsoft.com/office/drawing/2010/main"/>
                        </a:ext>
                      </a:extLst>
                    </a:blip>
                    <a:stretch>
                      <a:fillRect/>
                    </a:stretch>
                  </pic:blipFill>
                  <pic:spPr>
                    <a:xfrm>
                      <a:off x="0" y="0"/>
                      <a:ext cx="5742736" cy="2278100"/>
                    </a:xfrm>
                    <a:prstGeom prst="rect">
                      <a:avLst/>
                    </a:prstGeom>
                  </pic:spPr>
                </pic:pic>
              </a:graphicData>
            </a:graphic>
          </wp:inline>
        </w:drawing>
      </w:r>
    </w:p>
    <w:p w:rsidR="0069521C" w:rsidRPr="0069521C" w:rsidRDefault="0069521C" w:rsidP="002C57DC">
      <w:pPr>
        <w:pStyle w:val="Beschriftung"/>
        <w:jc w:val="center"/>
        <w:rPr>
          <w:b w:val="0"/>
          <w:lang w:val="en-GB"/>
        </w:rPr>
      </w:pPr>
      <w:bookmarkStart w:id="150" w:name="_Toc404595325"/>
      <w:r w:rsidRPr="0069521C">
        <w:rPr>
          <w:b w:val="0"/>
          <w:lang w:val="en-GB"/>
        </w:rPr>
        <w:t>The optimized voyage data input screen in the RoRIS portal, for the final users</w:t>
      </w:r>
      <w:bookmarkEnd w:id="150"/>
    </w:p>
    <w:p w:rsidR="0069521C" w:rsidRDefault="0069521C" w:rsidP="00AD6951">
      <w:pPr>
        <w:pStyle w:val="Listenabsatz"/>
        <w:numPr>
          <w:ilvl w:val="0"/>
          <w:numId w:val="32"/>
        </w:numPr>
        <w:spacing w:before="60" w:after="120"/>
        <w:ind w:left="714" w:hanging="357"/>
        <w:contextualSpacing w:val="0"/>
        <w:jc w:val="both"/>
        <w:rPr>
          <w:lang w:val="en-GB"/>
        </w:rPr>
      </w:pPr>
      <w:r>
        <w:rPr>
          <w:lang w:val="en-GB"/>
        </w:rPr>
        <w:t>Semi-automated synchronization of the ERDMS reference data with the tables used in the national ERI module, via the national reference data management tool (RoRIX)</w:t>
      </w:r>
    </w:p>
    <w:p w:rsidR="003A0E5A" w:rsidRDefault="0069521C" w:rsidP="00AD6951">
      <w:pPr>
        <w:pStyle w:val="Listenabsatz"/>
        <w:numPr>
          <w:ilvl w:val="0"/>
          <w:numId w:val="32"/>
        </w:numPr>
        <w:spacing w:before="60" w:after="60"/>
        <w:jc w:val="both"/>
        <w:rPr>
          <w:lang w:val="en-US"/>
        </w:rPr>
      </w:pPr>
      <w:r w:rsidRPr="007172CF">
        <w:rPr>
          <w:lang w:val="en-US"/>
        </w:rPr>
        <w:t xml:space="preserve">A </w:t>
      </w:r>
      <w:r>
        <w:rPr>
          <w:lang w:val="en-US"/>
        </w:rPr>
        <w:t>larger, long-time</w:t>
      </w:r>
      <w:r w:rsidRPr="007172CF">
        <w:rPr>
          <w:lang w:val="en-US"/>
        </w:rPr>
        <w:t xml:space="preserve"> approach identified consider</w:t>
      </w:r>
      <w:r>
        <w:rPr>
          <w:lang w:val="en-US"/>
        </w:rPr>
        <w:t>s</w:t>
      </w:r>
      <w:r w:rsidRPr="007172CF">
        <w:rPr>
          <w:lang w:val="en-US"/>
        </w:rPr>
        <w:t xml:space="preserve"> a </w:t>
      </w:r>
      <w:r w:rsidRPr="007172CF">
        <w:rPr>
          <w:i/>
          <w:lang w:val="en-US"/>
        </w:rPr>
        <w:t>refactoring</w:t>
      </w:r>
      <w:r w:rsidRPr="007172CF">
        <w:rPr>
          <w:lang w:val="en-US"/>
        </w:rPr>
        <w:t xml:space="preserve"> of the ERI concept by distinguishing between ERI, as being a strictly reporting service/key technology and a different voyage management service/system. From the historical observations, the high complexity of the functionalities for ERI purposes and many of the problems encountered originate in the unsuitable combination of the national voyage related  aspects (like the operations on the voyage, port management, cargo management) with the ones strictly related to (inter)national reporting duties</w:t>
      </w:r>
      <w:r>
        <w:rPr>
          <w:lang w:val="en-US"/>
        </w:rPr>
        <w:t xml:space="preserve"> (or reporting formalities)</w:t>
      </w:r>
      <w:r w:rsidRPr="007172CF">
        <w:rPr>
          <w:lang w:val="en-US"/>
        </w:rPr>
        <w:t xml:space="preserve">. Consequently, promoting the difference between </w:t>
      </w:r>
      <w:r w:rsidRPr="007172CF">
        <w:rPr>
          <w:i/>
          <w:lang w:val="en-US"/>
        </w:rPr>
        <w:t>national</w:t>
      </w:r>
      <w:r w:rsidRPr="007172CF">
        <w:rPr>
          <w:lang w:val="en-US"/>
        </w:rPr>
        <w:t xml:space="preserve"> </w:t>
      </w:r>
      <w:r w:rsidRPr="007172CF">
        <w:rPr>
          <w:i/>
          <w:lang w:val="en-US"/>
        </w:rPr>
        <w:t>voyage management</w:t>
      </w:r>
      <w:r w:rsidRPr="007172CF">
        <w:rPr>
          <w:lang w:val="en-US"/>
        </w:rPr>
        <w:t xml:space="preserve"> and </w:t>
      </w:r>
      <w:r w:rsidRPr="007172CF">
        <w:rPr>
          <w:i/>
          <w:lang w:val="en-US"/>
        </w:rPr>
        <w:t>voyage reporting (ERI)</w:t>
      </w:r>
      <w:r w:rsidRPr="007172CF">
        <w:rPr>
          <w:lang w:val="en-US"/>
        </w:rPr>
        <w:t xml:space="preserve"> could be beneficial in terms of simplifying the ERI concept and further on, simplifying the user interfaces. Different national implementations showed the tendency to include in ERI duties (shore-based) the voyage management issues as well.</w:t>
      </w:r>
    </w:p>
    <w:p w:rsidR="0069521C" w:rsidRPr="00E6135B" w:rsidRDefault="0069521C" w:rsidP="003A0E5A">
      <w:pPr>
        <w:pStyle w:val="berschrift3"/>
        <w:spacing w:after="120"/>
        <w:jc w:val="both"/>
        <w:rPr>
          <w:lang w:val="en-GB"/>
        </w:rPr>
      </w:pPr>
      <w:r w:rsidRPr="00E6135B">
        <w:rPr>
          <w:lang w:val="en-GB"/>
        </w:rPr>
        <w:t>Documentation</w:t>
      </w:r>
    </w:p>
    <w:tbl>
      <w:tblPr>
        <w:tblStyle w:val="Tabellenraster"/>
        <w:tblW w:w="0" w:type="auto"/>
        <w:tblLook w:val="01E0" w:firstRow="1" w:lastRow="1" w:firstColumn="1" w:lastColumn="1" w:noHBand="0" w:noVBand="0"/>
      </w:tblPr>
      <w:tblGrid>
        <w:gridCol w:w="2628"/>
        <w:gridCol w:w="3292"/>
        <w:gridCol w:w="1928"/>
        <w:gridCol w:w="1362"/>
      </w:tblGrid>
      <w:tr w:rsidR="0069521C" w:rsidTr="0069521C">
        <w:trPr>
          <w:trHeight w:val="757"/>
        </w:trPr>
        <w:tc>
          <w:tcPr>
            <w:tcW w:w="2628" w:type="dxa"/>
            <w:shd w:val="clear" w:color="auto" w:fill="C0C0C0"/>
            <w:vAlign w:val="center"/>
          </w:tcPr>
          <w:p w:rsidR="0069521C" w:rsidRDefault="0069521C" w:rsidP="0069521C">
            <w:pPr>
              <w:rPr>
                <w:lang w:val="en-GB"/>
              </w:rPr>
            </w:pPr>
            <w:r>
              <w:rPr>
                <w:lang w:val="en-GB"/>
              </w:rPr>
              <w:t>Title</w:t>
            </w:r>
          </w:p>
        </w:tc>
        <w:tc>
          <w:tcPr>
            <w:tcW w:w="3292" w:type="dxa"/>
            <w:shd w:val="clear" w:color="auto" w:fill="C0C0C0"/>
            <w:vAlign w:val="center"/>
          </w:tcPr>
          <w:p w:rsidR="0069521C" w:rsidRDefault="0069521C" w:rsidP="0069521C">
            <w:pPr>
              <w:rPr>
                <w:lang w:val="en-GB"/>
              </w:rPr>
            </w:pPr>
            <w:r>
              <w:rPr>
                <w:lang w:val="en-GB"/>
              </w:rPr>
              <w:t>Content</w:t>
            </w:r>
          </w:p>
        </w:tc>
        <w:tc>
          <w:tcPr>
            <w:tcW w:w="1928" w:type="dxa"/>
            <w:shd w:val="clear" w:color="auto" w:fill="C0C0C0"/>
            <w:vAlign w:val="center"/>
          </w:tcPr>
          <w:p w:rsidR="0069521C" w:rsidRDefault="0069521C" w:rsidP="0069521C">
            <w:pPr>
              <w:rPr>
                <w:lang w:val="en-GB"/>
              </w:rPr>
            </w:pPr>
            <w:r>
              <w:rPr>
                <w:lang w:val="en-GB"/>
              </w:rPr>
              <w:t>Organisation</w:t>
            </w:r>
          </w:p>
        </w:tc>
        <w:tc>
          <w:tcPr>
            <w:tcW w:w="1362" w:type="dxa"/>
            <w:shd w:val="clear" w:color="auto" w:fill="C0C0C0"/>
            <w:vAlign w:val="center"/>
          </w:tcPr>
          <w:p w:rsidR="0069521C" w:rsidRDefault="0069521C" w:rsidP="0069521C">
            <w:pPr>
              <w:rPr>
                <w:lang w:val="en-GB"/>
              </w:rPr>
            </w:pPr>
            <w:r>
              <w:rPr>
                <w:lang w:val="en-GB"/>
              </w:rPr>
              <w:t>Status / comment</w:t>
            </w:r>
          </w:p>
        </w:tc>
      </w:tr>
      <w:tr w:rsidR="0069521C" w:rsidTr="0069521C">
        <w:tc>
          <w:tcPr>
            <w:tcW w:w="2628" w:type="dxa"/>
            <w:vAlign w:val="center"/>
          </w:tcPr>
          <w:p w:rsidR="0069521C" w:rsidRDefault="0069521C" w:rsidP="0069521C">
            <w:pPr>
              <w:rPr>
                <w:lang w:val="en-GB"/>
              </w:rPr>
            </w:pPr>
            <w:r w:rsidRPr="00615A47">
              <w:rPr>
                <w:lang w:val="en-GB"/>
              </w:rPr>
              <w:t>Study for the evaluation and optimization of the quality level of the electronic reporting system of voyages.</w:t>
            </w:r>
          </w:p>
        </w:tc>
        <w:tc>
          <w:tcPr>
            <w:tcW w:w="3292" w:type="dxa"/>
            <w:vAlign w:val="center"/>
          </w:tcPr>
          <w:p w:rsidR="0069521C" w:rsidRDefault="0069521C" w:rsidP="0069521C">
            <w:pPr>
              <w:rPr>
                <w:lang w:val="en-GB"/>
              </w:rPr>
            </w:pPr>
            <w:r w:rsidRPr="00615A47">
              <w:rPr>
                <w:lang w:val="en-GB"/>
              </w:rPr>
              <w:t xml:space="preserve">analysis of  the Electronic Ship Reporting framework; description of existing requirements regarding the level of service quality of electronic reporting at national and </w:t>
            </w:r>
            <w:r>
              <w:rPr>
                <w:lang w:val="en-GB"/>
              </w:rPr>
              <w:t>E</w:t>
            </w:r>
            <w:r w:rsidRPr="00615A47">
              <w:rPr>
                <w:lang w:val="en-GB"/>
              </w:rPr>
              <w:t>uropean level; setting goals to improve quality; Proposal of strategy to improve quality</w:t>
            </w:r>
          </w:p>
        </w:tc>
        <w:tc>
          <w:tcPr>
            <w:tcW w:w="1928" w:type="dxa"/>
            <w:vAlign w:val="center"/>
          </w:tcPr>
          <w:p w:rsidR="0069521C" w:rsidRDefault="0069521C" w:rsidP="0069521C">
            <w:pPr>
              <w:rPr>
                <w:lang w:val="en-GB"/>
              </w:rPr>
            </w:pPr>
            <w:r>
              <w:rPr>
                <w:lang w:val="en-GB"/>
              </w:rPr>
              <w:t>AFDJ</w:t>
            </w:r>
          </w:p>
        </w:tc>
        <w:tc>
          <w:tcPr>
            <w:tcW w:w="1362" w:type="dxa"/>
            <w:vAlign w:val="center"/>
          </w:tcPr>
          <w:p w:rsidR="0069521C" w:rsidRDefault="0069521C" w:rsidP="0069521C">
            <w:pPr>
              <w:rPr>
                <w:lang w:val="en-GB"/>
              </w:rPr>
            </w:pPr>
            <w:r>
              <w:rPr>
                <w:lang w:val="en-GB"/>
              </w:rPr>
              <w:t>finalized</w:t>
            </w:r>
          </w:p>
        </w:tc>
      </w:tr>
      <w:tr w:rsidR="0069521C" w:rsidTr="0069521C">
        <w:tc>
          <w:tcPr>
            <w:tcW w:w="2628" w:type="dxa"/>
            <w:vAlign w:val="center"/>
          </w:tcPr>
          <w:p w:rsidR="0069521C" w:rsidRDefault="0069521C" w:rsidP="0069521C">
            <w:pPr>
              <w:rPr>
                <w:lang w:val="en-GB"/>
              </w:rPr>
            </w:pPr>
            <w:r w:rsidRPr="00615A47">
              <w:rPr>
                <w:lang w:val="en-GB"/>
              </w:rPr>
              <w:t xml:space="preserve">Report including the results of the activities on practical demonstration for the achievement of objectives related to ERI systems, through the </w:t>
            </w:r>
            <w:r w:rsidRPr="00615A47">
              <w:rPr>
                <w:lang w:val="en-GB"/>
              </w:rPr>
              <w:lastRenderedPageBreak/>
              <w:t xml:space="preserve">proposed solution, including </w:t>
            </w:r>
            <w:r>
              <w:rPr>
                <w:lang w:val="en-GB"/>
              </w:rPr>
              <w:t>the</w:t>
            </w:r>
            <w:r w:rsidRPr="00615A47">
              <w:rPr>
                <w:lang w:val="en-GB"/>
              </w:rPr>
              <w:t xml:space="preserve"> full specifications.</w:t>
            </w:r>
          </w:p>
          <w:p w:rsidR="0069521C" w:rsidRDefault="0069521C" w:rsidP="0069521C">
            <w:pPr>
              <w:rPr>
                <w:lang w:val="en-GB"/>
              </w:rPr>
            </w:pPr>
          </w:p>
        </w:tc>
        <w:tc>
          <w:tcPr>
            <w:tcW w:w="3292" w:type="dxa"/>
            <w:vAlign w:val="center"/>
          </w:tcPr>
          <w:p w:rsidR="0069521C" w:rsidRDefault="0069521C" w:rsidP="0069521C">
            <w:pPr>
              <w:rPr>
                <w:lang w:val="en-GB"/>
              </w:rPr>
            </w:pPr>
            <w:r>
              <w:rPr>
                <w:lang w:val="en-GB"/>
              </w:rPr>
              <w:lastRenderedPageBreak/>
              <w:t xml:space="preserve">description of the </w:t>
            </w:r>
            <w:r w:rsidRPr="00615A47">
              <w:rPr>
                <w:lang w:val="en-GB"/>
              </w:rPr>
              <w:t xml:space="preserve">results of the activities on practical demonstration for the achievement of objectives related to  ERI systems, through the proposed solution, including its full </w:t>
            </w:r>
            <w:r w:rsidRPr="00615A47">
              <w:rPr>
                <w:lang w:val="en-GB"/>
              </w:rPr>
              <w:lastRenderedPageBreak/>
              <w:t>specifications.</w:t>
            </w:r>
          </w:p>
        </w:tc>
        <w:tc>
          <w:tcPr>
            <w:tcW w:w="1928" w:type="dxa"/>
            <w:vAlign w:val="center"/>
          </w:tcPr>
          <w:p w:rsidR="0069521C" w:rsidRDefault="0069521C" w:rsidP="0069521C">
            <w:pPr>
              <w:rPr>
                <w:lang w:val="en-GB"/>
              </w:rPr>
            </w:pPr>
            <w:r>
              <w:rPr>
                <w:lang w:val="en-GB"/>
              </w:rPr>
              <w:lastRenderedPageBreak/>
              <w:t>AFDJ</w:t>
            </w:r>
          </w:p>
        </w:tc>
        <w:tc>
          <w:tcPr>
            <w:tcW w:w="1362" w:type="dxa"/>
            <w:vAlign w:val="center"/>
          </w:tcPr>
          <w:p w:rsidR="0069521C" w:rsidRDefault="0069521C" w:rsidP="0069521C">
            <w:pPr>
              <w:rPr>
                <w:lang w:val="en-GB"/>
              </w:rPr>
            </w:pPr>
            <w:r>
              <w:rPr>
                <w:lang w:val="en-GB"/>
              </w:rPr>
              <w:t>in process</w:t>
            </w:r>
          </w:p>
        </w:tc>
      </w:tr>
      <w:tr w:rsidR="0069521C" w:rsidTr="0069521C">
        <w:tc>
          <w:tcPr>
            <w:tcW w:w="2628" w:type="dxa"/>
            <w:vAlign w:val="center"/>
          </w:tcPr>
          <w:p w:rsidR="0069521C" w:rsidRDefault="0069521C" w:rsidP="0069521C">
            <w:pPr>
              <w:rPr>
                <w:lang w:val="en-GB"/>
              </w:rPr>
            </w:pPr>
            <w:r w:rsidRPr="00615A47">
              <w:rPr>
                <w:lang w:val="en-GB"/>
              </w:rPr>
              <w:lastRenderedPageBreak/>
              <w:t>Study for the evaluation of the practical results of quality improvement activities.</w:t>
            </w:r>
          </w:p>
        </w:tc>
        <w:tc>
          <w:tcPr>
            <w:tcW w:w="3292" w:type="dxa"/>
            <w:vAlign w:val="center"/>
          </w:tcPr>
          <w:p w:rsidR="0069521C" w:rsidRDefault="0069521C" w:rsidP="0069521C">
            <w:pPr>
              <w:rPr>
                <w:lang w:val="en-GB"/>
              </w:rPr>
            </w:pPr>
            <w:r w:rsidRPr="00615A47">
              <w:rPr>
                <w:lang w:val="en-GB"/>
              </w:rPr>
              <w:t>the evaluation of  the practical results of quality improvement activities</w:t>
            </w:r>
            <w:r>
              <w:rPr>
                <w:lang w:val="en-GB"/>
              </w:rPr>
              <w:t xml:space="preserve"> (ERI included)</w:t>
            </w:r>
          </w:p>
        </w:tc>
        <w:tc>
          <w:tcPr>
            <w:tcW w:w="1928" w:type="dxa"/>
            <w:vAlign w:val="center"/>
          </w:tcPr>
          <w:p w:rsidR="0069521C" w:rsidRDefault="0069521C" w:rsidP="0069521C">
            <w:pPr>
              <w:rPr>
                <w:lang w:val="en-GB"/>
              </w:rPr>
            </w:pPr>
            <w:r>
              <w:rPr>
                <w:lang w:val="en-GB"/>
              </w:rPr>
              <w:t>AFDJ</w:t>
            </w:r>
          </w:p>
        </w:tc>
        <w:tc>
          <w:tcPr>
            <w:tcW w:w="1362" w:type="dxa"/>
            <w:vAlign w:val="center"/>
          </w:tcPr>
          <w:p w:rsidR="0069521C" w:rsidRDefault="0069521C" w:rsidP="0069521C">
            <w:pPr>
              <w:keepNext/>
              <w:rPr>
                <w:lang w:val="en-GB"/>
              </w:rPr>
            </w:pPr>
            <w:r>
              <w:rPr>
                <w:lang w:val="en-GB"/>
              </w:rPr>
              <w:t>in process</w:t>
            </w:r>
          </w:p>
        </w:tc>
      </w:tr>
    </w:tbl>
    <w:p w:rsidR="0069521C" w:rsidRPr="00E6135B" w:rsidRDefault="0069521C" w:rsidP="003A0E5A">
      <w:pPr>
        <w:pStyle w:val="berschrift3"/>
        <w:spacing w:after="120"/>
        <w:jc w:val="both"/>
        <w:rPr>
          <w:lang w:val="en-GB"/>
        </w:rPr>
      </w:pPr>
      <w:r w:rsidRPr="00E6135B">
        <w:rPr>
          <w:lang w:val="en-GB"/>
        </w:rPr>
        <w:t>Benefits</w:t>
      </w:r>
      <w:r>
        <w:rPr>
          <w:lang w:val="en-GB"/>
        </w:rPr>
        <w:t xml:space="preserve"> and pilot evaluation</w:t>
      </w:r>
    </w:p>
    <w:p w:rsidR="0069521C" w:rsidRDefault="0069521C" w:rsidP="003A0E5A">
      <w:pPr>
        <w:jc w:val="both"/>
        <w:rPr>
          <w:lang w:val="en-GB"/>
        </w:rPr>
      </w:pPr>
      <w:r>
        <w:rPr>
          <w:lang w:val="en-GB"/>
        </w:rPr>
        <w:t>The relevant benefits of the achieved under this sub-activity are:</w:t>
      </w:r>
    </w:p>
    <w:p w:rsidR="0069521C" w:rsidRPr="002075C0" w:rsidRDefault="0069521C" w:rsidP="00AD6951">
      <w:pPr>
        <w:pStyle w:val="Listenabsatz"/>
        <w:numPr>
          <w:ilvl w:val="0"/>
          <w:numId w:val="34"/>
        </w:numPr>
        <w:jc w:val="both"/>
        <w:rPr>
          <w:lang w:val="en-GB"/>
        </w:rPr>
      </w:pPr>
      <w:r>
        <w:rPr>
          <w:lang w:val="en-US"/>
        </w:rPr>
        <w:t xml:space="preserve">The identification and the description of the </w:t>
      </w:r>
      <w:r w:rsidRPr="002075C0">
        <w:rPr>
          <w:lang w:val="en-US"/>
        </w:rPr>
        <w:t xml:space="preserve">regulatory framework </w:t>
      </w:r>
      <w:r>
        <w:rPr>
          <w:lang w:val="en-US"/>
        </w:rPr>
        <w:t>supporting the electronic voyage data reporting and management, as a useful tool for further decision, by the RIS authority, regarding ERI services quality and natio</w:t>
      </w:r>
      <w:r w:rsidR="003A0E5A">
        <w:rPr>
          <w:lang w:val="en-US"/>
        </w:rPr>
        <w:t>nal infrastructure optimization,</w:t>
      </w:r>
    </w:p>
    <w:p w:rsidR="0069521C" w:rsidRDefault="0069521C" w:rsidP="00AD6951">
      <w:pPr>
        <w:pStyle w:val="Listenabsatz"/>
        <w:numPr>
          <w:ilvl w:val="0"/>
          <w:numId w:val="34"/>
        </w:numPr>
        <w:jc w:val="both"/>
        <w:rPr>
          <w:lang w:val="en-GB"/>
        </w:rPr>
      </w:pPr>
      <w:r>
        <w:rPr>
          <w:lang w:val="en-GB"/>
        </w:rPr>
        <w:t>Optimization of the means supporting the voyage data reporting, dedicated to the final users</w:t>
      </w:r>
      <w:r w:rsidR="003A0E5A">
        <w:rPr>
          <w:lang w:val="en-GB"/>
        </w:rPr>
        <w:t>,</w:t>
      </w:r>
    </w:p>
    <w:p w:rsidR="0069521C" w:rsidRDefault="0069521C" w:rsidP="00AD6951">
      <w:pPr>
        <w:pStyle w:val="Listenabsatz"/>
        <w:numPr>
          <w:ilvl w:val="0"/>
          <w:numId w:val="34"/>
        </w:numPr>
        <w:jc w:val="both"/>
        <w:rPr>
          <w:lang w:val="en-GB"/>
        </w:rPr>
      </w:pPr>
      <w:r>
        <w:rPr>
          <w:lang w:val="en-GB"/>
        </w:rPr>
        <w:t>Semiautomatic integration of the relevant ERDMS reference data into the ERI national module, via the national reference data management tool, as a benefit for the operators and in the final users, offering consistence and coherence of information</w:t>
      </w:r>
      <w:r w:rsidR="003A0E5A">
        <w:rPr>
          <w:lang w:val="en-GB"/>
        </w:rPr>
        <w:t>,</w:t>
      </w:r>
    </w:p>
    <w:p w:rsidR="0069521C" w:rsidRPr="002075C0" w:rsidRDefault="0069521C" w:rsidP="00AD6951">
      <w:pPr>
        <w:pStyle w:val="Listenabsatz"/>
        <w:numPr>
          <w:ilvl w:val="0"/>
          <w:numId w:val="34"/>
        </w:numPr>
        <w:jc w:val="both"/>
        <w:rPr>
          <w:lang w:val="en-GB"/>
        </w:rPr>
      </w:pPr>
      <w:r>
        <w:rPr>
          <w:lang w:val="en-GB"/>
        </w:rPr>
        <w:t>Definition of a stepwise solution towards a very important national specific aspect: the isolation of the ERI data management module from the formalities system, that should be designed to suit the exclusive purpose of the reporting duties; this benefit is aimed for implem</w:t>
      </w:r>
      <w:r w:rsidR="003A0E5A">
        <w:rPr>
          <w:lang w:val="en-GB"/>
        </w:rPr>
        <w:t>entation during the next period.</w:t>
      </w:r>
    </w:p>
    <w:p w:rsidR="0069521C" w:rsidRDefault="0069521C" w:rsidP="0069521C">
      <w:pPr>
        <w:rPr>
          <w:lang w:val="en-GB"/>
        </w:rPr>
      </w:pPr>
    </w:p>
    <w:p w:rsidR="0069521C" w:rsidRDefault="0069521C" w:rsidP="0069521C">
      <w:pPr>
        <w:pStyle w:val="berschrift2"/>
        <w:jc w:val="both"/>
        <w:rPr>
          <w:lang w:val="en-GB"/>
        </w:rPr>
      </w:pPr>
      <w:bookmarkStart w:id="151" w:name="_Toc404594605"/>
      <w:bookmarkStart w:id="152" w:name="_Toc418513634"/>
      <w:r>
        <w:rPr>
          <w:lang w:val="en-GB"/>
        </w:rPr>
        <w:t>Results Slovakia</w:t>
      </w:r>
      <w:bookmarkEnd w:id="151"/>
      <w:bookmarkEnd w:id="152"/>
    </w:p>
    <w:p w:rsidR="0069521C" w:rsidRDefault="0069521C" w:rsidP="003A0E5A">
      <w:pPr>
        <w:spacing w:before="120" w:after="120"/>
        <w:jc w:val="both"/>
        <w:rPr>
          <w:lang w:val="en-GB"/>
        </w:rPr>
      </w:pPr>
      <w:r>
        <w:rPr>
          <w:lang w:val="en-GB"/>
        </w:rPr>
        <w:t>Slovakia in its role of the appointed Sub Activity leader, has coordinated the work within the sub activity 3.3 during the project lifetime. The respective management activities have been carried out by the company KIOS.</w:t>
      </w:r>
    </w:p>
    <w:p w:rsidR="0069521C" w:rsidRDefault="0069521C" w:rsidP="0069521C">
      <w:pPr>
        <w:pStyle w:val="berschrift3"/>
        <w:jc w:val="both"/>
        <w:rPr>
          <w:lang w:val="en-GB"/>
        </w:rPr>
      </w:pPr>
      <w:r>
        <w:rPr>
          <w:lang w:val="en-GB"/>
        </w:rPr>
        <w:t>Analysis of SLA and gaps for ERI</w:t>
      </w:r>
    </w:p>
    <w:p w:rsidR="0069521C" w:rsidRDefault="0069521C" w:rsidP="003A0E5A">
      <w:pPr>
        <w:spacing w:before="120" w:after="120"/>
        <w:jc w:val="both"/>
        <w:rPr>
          <w:lang w:val="en-GB"/>
        </w:rPr>
      </w:pPr>
      <w:r w:rsidRPr="003F4D80">
        <w:rPr>
          <w:lang w:val="en-GB"/>
        </w:rPr>
        <w:t xml:space="preserve">Main role of the coordination within the Sub Activity was to contribute </w:t>
      </w:r>
      <w:r>
        <w:rPr>
          <w:lang w:val="en-GB"/>
        </w:rPr>
        <w:t xml:space="preserve">to </w:t>
      </w:r>
      <w:r w:rsidRPr="003F4D80">
        <w:rPr>
          <w:lang w:val="en-GB"/>
        </w:rPr>
        <w:t xml:space="preserve">the </w:t>
      </w:r>
      <w:r>
        <w:rPr>
          <w:lang w:val="en-GB"/>
        </w:rPr>
        <w:t xml:space="preserve">fulfilment of </w:t>
      </w:r>
      <w:r w:rsidRPr="003F4D80">
        <w:rPr>
          <w:lang w:val="en-GB"/>
        </w:rPr>
        <w:t xml:space="preserve">task </w:t>
      </w:r>
      <w:r w:rsidRPr="003A0E5A">
        <w:rPr>
          <w:lang w:val="en-GB"/>
        </w:rPr>
        <w:t xml:space="preserve">#1, i.e. the </w:t>
      </w:r>
      <w:r w:rsidRPr="003F4D80">
        <w:rPr>
          <w:lang w:val="en-GB"/>
        </w:rPr>
        <w:t>Analysis of existing Service Level Agreements and identification of gaps</w:t>
      </w:r>
      <w:r>
        <w:rPr>
          <w:lang w:val="en-GB"/>
        </w:rPr>
        <w:t xml:space="preserve">. To this end a separate analysis has been carried out with common effort of all Sub Activity partners. </w:t>
      </w:r>
    </w:p>
    <w:p w:rsidR="0069521C" w:rsidRPr="003F4D80" w:rsidRDefault="0069521C" w:rsidP="003A0E5A">
      <w:pPr>
        <w:spacing w:before="120" w:after="120"/>
        <w:jc w:val="both"/>
        <w:rPr>
          <w:lang w:val="en-GB"/>
        </w:rPr>
      </w:pPr>
      <w:r>
        <w:rPr>
          <w:lang w:val="en-GB"/>
        </w:rPr>
        <w:t xml:space="preserve">The deliverable “Analysis of SLAs and gaps for ERI” summarizes the existing Service Level Agreements in the context of provision Electronic ship reporting services on international scale, which is created by the legal regulations for ERI, RIS Data exchange reference documentation (R2D2), ERI Guide 2.0, Service Agreement for Traffic Management and Calamity abatement and Contract among RIS providers. </w:t>
      </w:r>
      <w:r w:rsidRPr="003F4D80">
        <w:rPr>
          <w:lang w:val="en-GB"/>
        </w:rPr>
        <w:t>Identified problems</w:t>
      </w:r>
      <w:r>
        <w:rPr>
          <w:lang w:val="en-GB"/>
        </w:rPr>
        <w:t xml:space="preserve"> with existing regulations for Electronic reporting are highlighted within the document. With regard to the identified problems with operation and provision of ERI, the following topics have been dealt with:</w:t>
      </w:r>
    </w:p>
    <w:p w:rsidR="0069521C" w:rsidRDefault="0069521C" w:rsidP="00AD6951">
      <w:pPr>
        <w:pStyle w:val="Listenabsatz"/>
        <w:numPr>
          <w:ilvl w:val="0"/>
          <w:numId w:val="21"/>
        </w:numPr>
        <w:spacing w:before="60" w:after="60"/>
        <w:jc w:val="both"/>
        <w:rPr>
          <w:lang w:val="en-GB"/>
        </w:rPr>
      </w:pPr>
      <w:bookmarkStart w:id="153" w:name="_Toc381278622"/>
      <w:bookmarkStart w:id="154" w:name="_Toc390937889"/>
      <w:r w:rsidRPr="00CB05CC">
        <w:rPr>
          <w:lang w:val="en-GB"/>
        </w:rPr>
        <w:t>RIS reference data</w:t>
      </w:r>
      <w:bookmarkEnd w:id="153"/>
      <w:r w:rsidRPr="00CB05CC">
        <w:rPr>
          <w:lang w:val="en-GB"/>
        </w:rPr>
        <w:t xml:space="preserve"> for international electronic ship reporting</w:t>
      </w:r>
      <w:bookmarkEnd w:id="154"/>
      <w:r>
        <w:rPr>
          <w:lang w:val="en-GB"/>
        </w:rPr>
        <w:t>,</w:t>
      </w:r>
    </w:p>
    <w:p w:rsidR="0069521C" w:rsidRDefault="0069521C" w:rsidP="00AD6951">
      <w:pPr>
        <w:pStyle w:val="Listenabsatz"/>
        <w:numPr>
          <w:ilvl w:val="0"/>
          <w:numId w:val="21"/>
        </w:numPr>
        <w:spacing w:before="60" w:after="60"/>
        <w:jc w:val="both"/>
        <w:rPr>
          <w:lang w:val="en-GB"/>
        </w:rPr>
      </w:pPr>
      <w:bookmarkStart w:id="155" w:name="_Toc390937890"/>
      <w:r w:rsidRPr="00CB05CC">
        <w:rPr>
          <w:lang w:val="en-GB"/>
        </w:rPr>
        <w:t>Alignment of ERI and RIS index data</w:t>
      </w:r>
      <w:bookmarkEnd w:id="155"/>
      <w:r>
        <w:rPr>
          <w:lang w:val="en-GB"/>
        </w:rPr>
        <w:t>,</w:t>
      </w:r>
    </w:p>
    <w:p w:rsidR="0069521C" w:rsidRDefault="0069521C" w:rsidP="00AD6951">
      <w:pPr>
        <w:pStyle w:val="Listenabsatz"/>
        <w:numPr>
          <w:ilvl w:val="0"/>
          <w:numId w:val="21"/>
        </w:numPr>
        <w:spacing w:before="60" w:after="60"/>
        <w:jc w:val="both"/>
        <w:rPr>
          <w:lang w:val="en-GB"/>
        </w:rPr>
      </w:pPr>
      <w:r>
        <w:rPr>
          <w:lang w:val="en-GB"/>
        </w:rPr>
        <w:t>International reporting procedures,</w:t>
      </w:r>
    </w:p>
    <w:p w:rsidR="0069521C" w:rsidRDefault="0069521C" w:rsidP="00AD6951">
      <w:pPr>
        <w:pStyle w:val="Listenabsatz"/>
        <w:numPr>
          <w:ilvl w:val="0"/>
          <w:numId w:val="21"/>
        </w:numPr>
        <w:spacing w:before="60" w:after="60"/>
        <w:jc w:val="both"/>
        <w:rPr>
          <w:lang w:val="en-GB"/>
        </w:rPr>
      </w:pPr>
      <w:bookmarkStart w:id="156" w:name="_Toc381278634"/>
      <w:bookmarkStart w:id="157" w:name="_Toc390937892"/>
      <w:r w:rsidRPr="00CB05CC">
        <w:rPr>
          <w:lang w:val="en-GB"/>
        </w:rPr>
        <w:t>Missing official detailed ERINOT clarification guide</w:t>
      </w:r>
      <w:bookmarkEnd w:id="156"/>
      <w:bookmarkEnd w:id="157"/>
      <w:r>
        <w:rPr>
          <w:lang w:val="en-GB"/>
        </w:rPr>
        <w:t>,</w:t>
      </w:r>
    </w:p>
    <w:p w:rsidR="0069521C" w:rsidRDefault="0069521C" w:rsidP="00AD6951">
      <w:pPr>
        <w:pStyle w:val="Listenabsatz"/>
        <w:numPr>
          <w:ilvl w:val="0"/>
          <w:numId w:val="21"/>
        </w:numPr>
        <w:spacing w:before="60" w:after="60"/>
        <w:jc w:val="both"/>
        <w:rPr>
          <w:lang w:val="en-GB"/>
        </w:rPr>
      </w:pPr>
      <w:bookmarkStart w:id="158" w:name="_Toc381278638"/>
      <w:bookmarkStart w:id="159" w:name="_Toc390937893"/>
      <w:r w:rsidRPr="00CB05CC">
        <w:rPr>
          <w:lang w:val="en-GB"/>
        </w:rPr>
        <w:t>User-friendly creation of the ERINOT report</w:t>
      </w:r>
      <w:bookmarkEnd w:id="158"/>
      <w:bookmarkEnd w:id="159"/>
      <w:r>
        <w:rPr>
          <w:lang w:val="en-GB"/>
        </w:rPr>
        <w:t>,</w:t>
      </w:r>
    </w:p>
    <w:p w:rsidR="0069521C" w:rsidRDefault="0069521C" w:rsidP="00AD6951">
      <w:pPr>
        <w:pStyle w:val="Listenabsatz"/>
        <w:numPr>
          <w:ilvl w:val="0"/>
          <w:numId w:val="21"/>
        </w:numPr>
        <w:spacing w:before="60" w:after="60"/>
        <w:jc w:val="both"/>
        <w:rPr>
          <w:lang w:val="en-GB"/>
        </w:rPr>
      </w:pPr>
      <w:bookmarkStart w:id="160" w:name="_Toc390937894"/>
      <w:r w:rsidRPr="00CB05CC">
        <w:rPr>
          <w:lang w:val="en-GB"/>
        </w:rPr>
        <w:t>Harmonization of the vessel reporting requirements</w:t>
      </w:r>
      <w:bookmarkEnd w:id="160"/>
      <w:r>
        <w:rPr>
          <w:lang w:val="en-GB"/>
        </w:rPr>
        <w:t>.</w:t>
      </w:r>
    </w:p>
    <w:p w:rsidR="0069521C" w:rsidRPr="002A098C" w:rsidRDefault="0069521C" w:rsidP="003A0E5A">
      <w:pPr>
        <w:spacing w:before="120" w:after="120"/>
        <w:jc w:val="both"/>
        <w:rPr>
          <w:lang w:val="en-US"/>
        </w:rPr>
      </w:pPr>
      <w:r w:rsidRPr="002A098C">
        <w:rPr>
          <w:lang w:val="en-US"/>
        </w:rPr>
        <w:t>For all identified legal and operational issues</w:t>
      </w:r>
      <w:r>
        <w:rPr>
          <w:lang w:val="en-US"/>
        </w:rPr>
        <w:t xml:space="preserve"> from the perspective of the Danube Countries</w:t>
      </w:r>
      <w:r w:rsidRPr="002A098C">
        <w:rPr>
          <w:lang w:val="en-US"/>
        </w:rPr>
        <w:t>, the proposed solutions/recommendations and next steps are outlined in the document and can be summarized as follows:</w:t>
      </w:r>
    </w:p>
    <w:p w:rsidR="0069521C" w:rsidRPr="008F5CDA" w:rsidRDefault="0069521C" w:rsidP="00AD6951">
      <w:pPr>
        <w:pStyle w:val="Listenabsatz"/>
        <w:numPr>
          <w:ilvl w:val="0"/>
          <w:numId w:val="35"/>
        </w:numPr>
        <w:spacing w:before="60" w:after="60"/>
        <w:jc w:val="both"/>
        <w:rPr>
          <w:lang w:val="en-GB"/>
        </w:rPr>
      </w:pPr>
      <w:r w:rsidRPr="008F5CDA">
        <w:rPr>
          <w:lang w:val="en-GB"/>
        </w:rPr>
        <w:t>Technical specifications of the European Commission for the electronic ship reporting shall refer not only to UN/ECE EDIFACT specifications. Clear reference to the exact version of XSD specifications and associated example xml messages are necessary for implementing organisations in the upcoming version of EC ERI standard,</w:t>
      </w:r>
    </w:p>
    <w:p w:rsidR="0069521C" w:rsidRPr="008F5CDA" w:rsidRDefault="0069521C" w:rsidP="00AD6951">
      <w:pPr>
        <w:pStyle w:val="Listenabsatz"/>
        <w:numPr>
          <w:ilvl w:val="0"/>
          <w:numId w:val="35"/>
        </w:numPr>
        <w:spacing w:before="60" w:after="60"/>
        <w:jc w:val="both"/>
        <w:rPr>
          <w:lang w:val="en-GB"/>
        </w:rPr>
      </w:pPr>
      <w:r w:rsidRPr="008F5CDA">
        <w:rPr>
          <w:lang w:val="en-GB"/>
        </w:rPr>
        <w:t xml:space="preserve">Harmonisation of the ship reporting requirements from the legislation point of view is required on the Europe wide level respectively on the corridor basis (e.g. for the Danube region) as the </w:t>
      </w:r>
      <w:r w:rsidRPr="008F5CDA">
        <w:rPr>
          <w:lang w:val="en-GB"/>
        </w:rPr>
        <w:lastRenderedPageBreak/>
        <w:t>first step. Such uniform conditions might significantly contribute to the reaching of the higher level of acceptance of the ERI by the fairway users, and the ultimate goal of the ERI which is to submit the required data only once, whereas deleting or alteration of originally reported data during the cross border data exchange must be prevented. Uniform reporting formalities shall be elaborated in close cooperation among relevant River Committees supported by the work of RIS Expert Groups.</w:t>
      </w:r>
    </w:p>
    <w:p w:rsidR="0069521C" w:rsidRDefault="0069521C" w:rsidP="00AD6951">
      <w:pPr>
        <w:pStyle w:val="Listenabsatz"/>
        <w:numPr>
          <w:ilvl w:val="0"/>
          <w:numId w:val="35"/>
        </w:numPr>
        <w:spacing w:before="60" w:after="60"/>
        <w:jc w:val="both"/>
        <w:rPr>
          <w:lang w:val="en-GB"/>
        </w:rPr>
      </w:pPr>
      <w:r w:rsidRPr="008F5CDA">
        <w:rPr>
          <w:lang w:val="en-GB"/>
        </w:rPr>
        <w:t>To this end, the technical and administrative procedures for international exchange of voyage and cargo data among RIS authorities needs to be described in detail on international level within the relevant technical specifications, recommendations, guidelines or existing Service Agreements (former TAA’s),</w:t>
      </w:r>
    </w:p>
    <w:p w:rsidR="0069521C" w:rsidRDefault="0069521C" w:rsidP="00AD6951">
      <w:pPr>
        <w:pStyle w:val="Listenabsatz"/>
        <w:numPr>
          <w:ilvl w:val="0"/>
          <w:numId w:val="35"/>
        </w:numPr>
        <w:spacing w:before="60" w:after="60"/>
        <w:jc w:val="both"/>
        <w:rPr>
          <w:lang w:val="en-GB"/>
        </w:rPr>
      </w:pPr>
      <w:r w:rsidRPr="008F5CDA">
        <w:rPr>
          <w:lang w:val="en-GB"/>
        </w:rPr>
        <w:t>As a prospective solution to ensure the harmonized exchange of ERI data from the technical point of view, the introduction of the common “ERI data exchange” web service specification should be considered within the ERI Expert group,</w:t>
      </w:r>
    </w:p>
    <w:p w:rsidR="0069521C" w:rsidRDefault="0069521C" w:rsidP="00AD6951">
      <w:pPr>
        <w:pStyle w:val="Listenabsatz"/>
        <w:numPr>
          <w:ilvl w:val="0"/>
          <w:numId w:val="35"/>
        </w:numPr>
        <w:spacing w:before="60" w:after="60"/>
        <w:jc w:val="both"/>
        <w:rPr>
          <w:lang w:val="en-GB"/>
        </w:rPr>
      </w:pPr>
      <w:r w:rsidRPr="008F5CDA">
        <w:rPr>
          <w:lang w:val="en-GB"/>
        </w:rPr>
        <w:t>Another solutions which shall be considered in order to allow one time ship reporting at the beginning of the voyage and availability of the voyage and cargo data on the corridor scale for logistic purposes, is to define, specify, implement and operate a central archive or repository for electronic reports serving as a one-stop-shop or Single Window for reporting in inland navigation.</w:t>
      </w:r>
    </w:p>
    <w:p w:rsidR="0069521C" w:rsidRDefault="0069521C" w:rsidP="00AD6951">
      <w:pPr>
        <w:pStyle w:val="Listenabsatz"/>
        <w:numPr>
          <w:ilvl w:val="0"/>
          <w:numId w:val="35"/>
        </w:numPr>
        <w:spacing w:before="60" w:after="60"/>
        <w:jc w:val="both"/>
        <w:rPr>
          <w:lang w:val="en-GB"/>
        </w:rPr>
      </w:pPr>
      <w:r w:rsidRPr="008F5CDA">
        <w:rPr>
          <w:lang w:val="en-GB"/>
        </w:rPr>
        <w:t>In order to allow the operational exchange of ERI data from the legal point of view, the concerned Member States and RIS providers shall as soon as possible sign the appropriate Service agreements, which have been prepared for this purpose. In particular the Service agreement for traffic management and calamity abatement and Contract among RIS providers</w:t>
      </w:r>
    </w:p>
    <w:p w:rsidR="0069521C" w:rsidRPr="008F5CDA" w:rsidRDefault="0069521C" w:rsidP="00AD6951">
      <w:pPr>
        <w:pStyle w:val="Listenabsatz"/>
        <w:numPr>
          <w:ilvl w:val="0"/>
          <w:numId w:val="35"/>
        </w:numPr>
        <w:spacing w:before="60" w:after="60"/>
        <w:jc w:val="both"/>
        <w:rPr>
          <w:lang w:val="en-GB"/>
        </w:rPr>
      </w:pPr>
      <w:r w:rsidRPr="008F5CDA">
        <w:rPr>
          <w:lang w:val="en-GB"/>
        </w:rPr>
        <w:t>Organisations implementing national infrastructures for the electronic ship reporting need higher level of support in terms of message implementation guidelines, technical specifications and process descriptions pertaining to ERI. Elaboration of the relevant supporting documentation (e.g. unanimous EDIFACT – XML mapping tables, detailed ERINOT clarification guide, etc.) should be under the responsibility of the appropriate Expert groups and their task forces,</w:t>
      </w:r>
    </w:p>
    <w:p w:rsidR="0069521C" w:rsidRPr="008F5CDA" w:rsidRDefault="0069521C" w:rsidP="00AD6951">
      <w:pPr>
        <w:pStyle w:val="Listenabsatz"/>
        <w:numPr>
          <w:ilvl w:val="0"/>
          <w:numId w:val="35"/>
        </w:numPr>
        <w:spacing w:before="60" w:after="60"/>
        <w:jc w:val="both"/>
        <w:rPr>
          <w:lang w:val="en-GB"/>
        </w:rPr>
      </w:pPr>
      <w:r w:rsidRPr="008F5CDA">
        <w:rPr>
          <w:lang w:val="en-GB"/>
        </w:rPr>
        <w:t>Topic of the RIS reference data in general, and the reference data for electronic ship reporting in particular, requires higher level of attention. Specific issues with regard to ERI, which needs to be focused at, are the following:</w:t>
      </w:r>
    </w:p>
    <w:p w:rsidR="0069521C" w:rsidRPr="008F5CDA" w:rsidRDefault="0069521C" w:rsidP="00AD6951">
      <w:pPr>
        <w:pStyle w:val="Listenabsatz"/>
        <w:numPr>
          <w:ilvl w:val="1"/>
          <w:numId w:val="35"/>
        </w:numPr>
        <w:spacing w:before="60" w:after="60"/>
        <w:jc w:val="both"/>
        <w:rPr>
          <w:lang w:val="en-GB"/>
        </w:rPr>
      </w:pPr>
      <w:r w:rsidRPr="008F5CDA">
        <w:rPr>
          <w:lang w:val="en-GB"/>
        </w:rPr>
        <w:t>Ensuring availability of up-to-date RIS (ERI) reference data within ERDMS,</w:t>
      </w:r>
    </w:p>
    <w:p w:rsidR="0069521C" w:rsidRPr="008F5CDA" w:rsidRDefault="0069521C" w:rsidP="00AD6951">
      <w:pPr>
        <w:pStyle w:val="Listenabsatz"/>
        <w:numPr>
          <w:ilvl w:val="1"/>
          <w:numId w:val="35"/>
        </w:numPr>
        <w:spacing w:before="60" w:after="60"/>
        <w:jc w:val="both"/>
        <w:rPr>
          <w:lang w:val="en-GB"/>
        </w:rPr>
      </w:pPr>
      <w:r w:rsidRPr="008F5CDA">
        <w:rPr>
          <w:lang w:val="en-GB"/>
        </w:rPr>
        <w:t>Alignment of the RIS index data with the so called ERI (locations) data,</w:t>
      </w:r>
    </w:p>
    <w:p w:rsidR="0069521C" w:rsidRPr="008F5CDA" w:rsidRDefault="0069521C" w:rsidP="00AD6951">
      <w:pPr>
        <w:pStyle w:val="Listenabsatz"/>
        <w:numPr>
          <w:ilvl w:val="1"/>
          <w:numId w:val="35"/>
        </w:numPr>
        <w:spacing w:before="60" w:after="60"/>
        <w:jc w:val="both"/>
        <w:rPr>
          <w:lang w:val="en-GB"/>
        </w:rPr>
      </w:pPr>
      <w:r w:rsidRPr="008F5CDA">
        <w:rPr>
          <w:lang w:val="en-GB"/>
        </w:rPr>
        <w:t>Update of concerned technical specifications for international RIS data exchange (e.g. R2D2, ERI Guide 2.0), considering the presence of ERDMS as the only source of RIS reference data for Member states is necessary.</w:t>
      </w:r>
    </w:p>
    <w:p w:rsidR="0069521C" w:rsidRPr="008F5CDA" w:rsidRDefault="0069521C" w:rsidP="00AD6951">
      <w:pPr>
        <w:pStyle w:val="Listenabsatz"/>
        <w:numPr>
          <w:ilvl w:val="0"/>
          <w:numId w:val="35"/>
        </w:numPr>
        <w:spacing w:before="60" w:after="60"/>
        <w:jc w:val="both"/>
        <w:rPr>
          <w:lang w:val="en-GB"/>
        </w:rPr>
      </w:pPr>
      <w:r w:rsidRPr="008F5CDA">
        <w:rPr>
          <w:lang w:val="en-GB"/>
        </w:rPr>
        <w:t>In order to enable utilisation of the RIS index data for the purpose of the electronic ship reporting, the update of Annex 1 of the RIS directive is necessary.</w:t>
      </w:r>
    </w:p>
    <w:p w:rsidR="0069521C" w:rsidRPr="008F5CDA" w:rsidRDefault="0069521C" w:rsidP="00AD6951">
      <w:pPr>
        <w:pStyle w:val="Listenabsatz"/>
        <w:numPr>
          <w:ilvl w:val="0"/>
          <w:numId w:val="35"/>
        </w:numPr>
        <w:spacing w:before="60" w:after="60"/>
        <w:jc w:val="both"/>
        <w:rPr>
          <w:lang w:val="en-GB"/>
        </w:rPr>
      </w:pPr>
      <w:r w:rsidRPr="008F5CDA">
        <w:rPr>
          <w:lang w:val="en-GB"/>
        </w:rPr>
        <w:t>Wider acceptance of the ERI by the fairway users and IWT sector, can be further reached through the development of user friendly, simple and transparent reporting applications, pro-active dissemination, trainings and workshops organised on local level,</w:t>
      </w:r>
    </w:p>
    <w:p w:rsidR="0069521C" w:rsidRPr="008F5CDA" w:rsidRDefault="0069521C" w:rsidP="00AD6951">
      <w:pPr>
        <w:pStyle w:val="Listenabsatz"/>
        <w:numPr>
          <w:ilvl w:val="0"/>
          <w:numId w:val="35"/>
        </w:numPr>
        <w:spacing w:before="60" w:after="60"/>
        <w:jc w:val="both"/>
        <w:rPr>
          <w:lang w:val="en-GB"/>
        </w:rPr>
      </w:pPr>
      <w:r w:rsidRPr="008F5CDA">
        <w:rPr>
          <w:lang w:val="en-GB"/>
        </w:rPr>
        <w:t>It is recommended, that individual national ship reporting regulations are specifically referring to the provisions of the EC 164/2010 as one (if not the only one!) of the ship reporting possibilities.</w:t>
      </w:r>
    </w:p>
    <w:p w:rsidR="0069521C" w:rsidRPr="008F5CDA" w:rsidRDefault="0069521C" w:rsidP="00AD6951">
      <w:pPr>
        <w:pStyle w:val="Listenabsatz"/>
        <w:numPr>
          <w:ilvl w:val="0"/>
          <w:numId w:val="35"/>
        </w:numPr>
        <w:spacing w:before="60" w:after="60"/>
        <w:jc w:val="both"/>
        <w:rPr>
          <w:lang w:val="en-GB"/>
        </w:rPr>
      </w:pPr>
      <w:r w:rsidRPr="008F5CDA">
        <w:rPr>
          <w:lang w:val="en-GB"/>
        </w:rPr>
        <w:t>As already indicated, the already several years working electronic ship reporting obligation in the Rhine countries can be taken as the “Best practice” example with regard to the future introduction of the mandatory electronic ship reporting in the Danube region. In relation to the further harmonisation of the ship reporting formalities that the skipper needs to report on the river Rhine and Mosel, the CCNR has started to work together with the Mosel Commission. This work is still running and explains also why the CCNR is drafting a new article of the paragraph 12.01 of the Rhine police regulation. In this article, the content of the reporting requirement is defined. The CCNR will also suggest the same reporting requirements to be included in CEVNI in order to support a wider harmonization. The CCNR would like to give all countries in the Europe the opportunity to profit from the work of the CCNR and its member states and their manifold experience in implementing electronic reporting across national borders.</w:t>
      </w:r>
    </w:p>
    <w:p w:rsidR="0069521C" w:rsidRDefault="0069521C" w:rsidP="003A0E5A">
      <w:pPr>
        <w:spacing w:before="120" w:after="120"/>
        <w:jc w:val="both"/>
        <w:rPr>
          <w:lang w:val="en-US"/>
        </w:rPr>
      </w:pPr>
      <w:r w:rsidRPr="00481D14">
        <w:rPr>
          <w:lang w:val="en-US"/>
        </w:rPr>
        <w:t xml:space="preserve">Result of this work has been presented towards the members of the </w:t>
      </w:r>
      <w:r>
        <w:rPr>
          <w:lang w:val="en-US"/>
        </w:rPr>
        <w:t>ERI</w:t>
      </w:r>
      <w:r w:rsidRPr="00481D14">
        <w:rPr>
          <w:lang w:val="en-US"/>
        </w:rPr>
        <w:t xml:space="preserve"> Expert Group during the </w:t>
      </w:r>
      <w:r>
        <w:rPr>
          <w:lang w:val="en-US"/>
        </w:rPr>
        <w:t>meeting held on the 30</w:t>
      </w:r>
      <w:r w:rsidRPr="002A098C">
        <w:rPr>
          <w:vertAlign w:val="superscript"/>
          <w:lang w:val="en-US"/>
        </w:rPr>
        <w:t>th</w:t>
      </w:r>
      <w:r>
        <w:rPr>
          <w:lang w:val="en-US"/>
        </w:rPr>
        <w:t xml:space="preserve"> of June 2014 in Berlin. It was agreed that the document will be updated </w:t>
      </w:r>
      <w:r>
        <w:rPr>
          <w:lang w:val="en-US"/>
        </w:rPr>
        <w:lastRenderedPageBreak/>
        <w:t>according to the received remarks and revised version will be distributed on beforehand and discussed during the ERI EG meeting in Vienna on 27</w:t>
      </w:r>
      <w:r w:rsidRPr="002A098C">
        <w:rPr>
          <w:vertAlign w:val="superscript"/>
          <w:lang w:val="en-US"/>
        </w:rPr>
        <w:t>th</w:t>
      </w:r>
      <w:r>
        <w:rPr>
          <w:lang w:val="en-US"/>
        </w:rPr>
        <w:t xml:space="preserve"> of November 2014.</w:t>
      </w:r>
    </w:p>
    <w:p w:rsidR="0069521C" w:rsidRDefault="0069521C" w:rsidP="0069521C">
      <w:pPr>
        <w:pStyle w:val="berschrift3"/>
        <w:jc w:val="both"/>
        <w:rPr>
          <w:lang w:val="en-GB"/>
        </w:rPr>
      </w:pPr>
      <w:r>
        <w:rPr>
          <w:lang w:val="en-GB"/>
        </w:rPr>
        <w:t>R</w:t>
      </w:r>
      <w:r w:rsidRPr="00EF601C">
        <w:rPr>
          <w:lang w:val="en-GB"/>
        </w:rPr>
        <w:t>oadmap for a possible electronic reporting obligation in the Danube region</w:t>
      </w:r>
    </w:p>
    <w:p w:rsidR="0069521C" w:rsidRPr="003A0E5A" w:rsidRDefault="0069521C" w:rsidP="003A0E5A">
      <w:pPr>
        <w:spacing w:before="120" w:after="120"/>
        <w:jc w:val="both"/>
        <w:rPr>
          <w:lang w:val="en-US"/>
        </w:rPr>
      </w:pPr>
      <w:r>
        <w:rPr>
          <w:lang w:val="en-GB"/>
        </w:rPr>
        <w:t xml:space="preserve">This specific task has been carried out in close cooperation with partners of the Sub Activity from the Danube Countries, i. e. Austria, Slovakia, Hungary, Romania and Bulgaria. Its main purpose is to describe and evaluate the current state of implementation of the electronic reporting infrastructures in individual countries with regard to potential beginning of the mandatory electronic ship reporting on the Danube in the stepwise approach in the near future. Certain information </w:t>
      </w:r>
      <w:r w:rsidRPr="003A0E5A">
        <w:rPr>
          <w:lang w:val="en-US"/>
        </w:rPr>
        <w:t xml:space="preserve">to this report has been provided also by the Croatia and Serbia, in order to cover the whole stretch of the Danube (in terms of information on ERI systems availability). </w:t>
      </w:r>
    </w:p>
    <w:p w:rsidR="0069521C" w:rsidRPr="003A0E5A" w:rsidRDefault="0069521C" w:rsidP="003A0E5A">
      <w:pPr>
        <w:spacing w:before="120" w:after="120"/>
        <w:jc w:val="both"/>
        <w:rPr>
          <w:lang w:val="en-US"/>
        </w:rPr>
      </w:pPr>
      <w:r w:rsidRPr="003A0E5A">
        <w:rPr>
          <w:lang w:val="en-US"/>
        </w:rPr>
        <w:t>Details of the proposed roadmap can be found in the separate deliverable of the sub activity 3.2, i.e. “ERI Roadmap for the Danube”. In conclusion, the following stepwise approach is proposed with regard to introduction of mandatory electronic ship reporting on the Danube:</w:t>
      </w:r>
    </w:p>
    <w:p w:rsidR="0069521C" w:rsidRPr="0020764F" w:rsidRDefault="0069521C" w:rsidP="00AD6951">
      <w:pPr>
        <w:numPr>
          <w:ilvl w:val="0"/>
          <w:numId w:val="36"/>
        </w:numPr>
        <w:spacing w:before="60" w:after="60"/>
        <w:ind w:left="714" w:hanging="357"/>
        <w:jc w:val="both"/>
        <w:rPr>
          <w:lang w:val="en-GB"/>
        </w:rPr>
      </w:pPr>
      <w:r w:rsidRPr="0020764F">
        <w:rPr>
          <w:lang w:val="en-GB"/>
        </w:rPr>
        <w:t>Phase 1 - Preparation – focused on the necessity to set up the legal, organisational, technical and operational preconditions for the smooth electronic reporting obligation along the Danube,</w:t>
      </w:r>
    </w:p>
    <w:p w:rsidR="0069521C" w:rsidRPr="0020764F" w:rsidRDefault="0069521C" w:rsidP="00AD6951">
      <w:pPr>
        <w:numPr>
          <w:ilvl w:val="0"/>
          <w:numId w:val="36"/>
        </w:numPr>
        <w:spacing w:before="60" w:after="60"/>
        <w:ind w:left="714" w:hanging="357"/>
        <w:jc w:val="both"/>
        <w:rPr>
          <w:lang w:val="en-GB"/>
        </w:rPr>
      </w:pPr>
      <w:r w:rsidRPr="0020764F">
        <w:rPr>
          <w:lang w:val="en-GB"/>
        </w:rPr>
        <w:t>Phase 2 - Transition - Introduction of the “partial” electronic ship reporting obligation in order to get users acquainted with basic principles and potential benefits of ERI,</w:t>
      </w:r>
    </w:p>
    <w:p w:rsidR="0069521C" w:rsidRPr="00D32472" w:rsidRDefault="0069521C" w:rsidP="00AD6951">
      <w:pPr>
        <w:pStyle w:val="Listenabsatz"/>
        <w:numPr>
          <w:ilvl w:val="0"/>
          <w:numId w:val="36"/>
        </w:numPr>
        <w:spacing w:before="60" w:after="60"/>
        <w:jc w:val="both"/>
        <w:rPr>
          <w:lang w:val="en-GB"/>
        </w:rPr>
      </w:pPr>
      <w:r w:rsidRPr="0020764F">
        <w:rPr>
          <w:lang w:val="en-GB"/>
        </w:rPr>
        <w:t>Phase 3 - Execution - Introduction of the full electronic ship reporting obligation along the</w:t>
      </w:r>
      <w:r w:rsidRPr="00D32472">
        <w:rPr>
          <w:lang w:val="en-GB"/>
        </w:rPr>
        <w:t xml:space="preserve"> Danube for all vessels, regardless of cargo transported</w:t>
      </w:r>
      <w:r>
        <w:rPr>
          <w:lang w:val="en-GB"/>
        </w:rPr>
        <w:t>.</w:t>
      </w:r>
    </w:p>
    <w:p w:rsidR="0069521C" w:rsidRDefault="0069521C" w:rsidP="003A0E5A">
      <w:pPr>
        <w:spacing w:before="120" w:after="120"/>
        <w:jc w:val="both"/>
        <w:rPr>
          <w:lang w:val="en-GB"/>
        </w:rPr>
      </w:pPr>
      <w:r>
        <w:rPr>
          <w:lang w:val="en-GB"/>
        </w:rPr>
        <w:t>As the estimated time span for introduction of the electronic ship reporting obligation, the period starting from 1</w:t>
      </w:r>
      <w:r w:rsidRPr="00D32472">
        <w:rPr>
          <w:vertAlign w:val="superscript"/>
          <w:lang w:val="en-GB"/>
        </w:rPr>
        <w:t>st</w:t>
      </w:r>
      <w:r>
        <w:rPr>
          <w:lang w:val="en-GB"/>
        </w:rPr>
        <w:t xml:space="preserve"> of January 2015 is envisioned. In optimal case, mandatory electronic ship reporting obligation in the whole Danube region shall commence at the beginning of </w:t>
      </w:r>
      <w:r w:rsidRPr="00A42E82">
        <w:rPr>
          <w:b/>
          <w:lang w:val="en-GB"/>
        </w:rPr>
        <w:t>2018</w:t>
      </w:r>
      <w:r>
        <w:rPr>
          <w:lang w:val="en-GB"/>
        </w:rPr>
        <w:t>. Graphical illustration of the proposed roadmap is given on below picture.</w:t>
      </w:r>
    </w:p>
    <w:p w:rsidR="0069521C" w:rsidRDefault="0069521C" w:rsidP="0069521C">
      <w:pPr>
        <w:keepNext/>
      </w:pPr>
      <w:r>
        <w:rPr>
          <w:noProof/>
          <w:lang w:val="en-GB" w:eastAsia="en-GB"/>
        </w:rPr>
        <w:drawing>
          <wp:inline distT="0" distB="0" distL="0" distR="0" wp14:anchorId="28739F36" wp14:editId="76AF9967">
            <wp:extent cx="5759450" cy="2332355"/>
            <wp:effectExtent l="0" t="0" r="0" b="0"/>
            <wp:docPr id="460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RI roadmap1.png"/>
                    <pic:cNvPicPr/>
                  </pic:nvPicPr>
                  <pic:blipFill>
                    <a:blip r:embed="rId56" cstate="screen">
                      <a:extLst>
                        <a:ext uri="{28A0092B-C50C-407E-A947-70E740481C1C}">
                          <a14:useLocalDpi xmlns:a14="http://schemas.microsoft.com/office/drawing/2010/main"/>
                        </a:ext>
                      </a:extLst>
                    </a:blip>
                    <a:stretch>
                      <a:fillRect/>
                    </a:stretch>
                  </pic:blipFill>
                  <pic:spPr>
                    <a:xfrm>
                      <a:off x="0" y="0"/>
                      <a:ext cx="5759450" cy="2332355"/>
                    </a:xfrm>
                    <a:prstGeom prst="rect">
                      <a:avLst/>
                    </a:prstGeom>
                  </pic:spPr>
                </pic:pic>
              </a:graphicData>
            </a:graphic>
          </wp:inline>
        </w:drawing>
      </w:r>
    </w:p>
    <w:p w:rsidR="0069521C" w:rsidRPr="0069521C" w:rsidRDefault="0069521C" w:rsidP="003A0E5A">
      <w:pPr>
        <w:pStyle w:val="Beschriftung"/>
        <w:jc w:val="center"/>
        <w:rPr>
          <w:b w:val="0"/>
          <w:lang w:val="en-GB"/>
        </w:rPr>
      </w:pPr>
      <w:bookmarkStart w:id="161" w:name="_Toc404595326"/>
      <w:r w:rsidRPr="0069521C">
        <w:rPr>
          <w:b w:val="0"/>
          <w:lang w:val="en-GB"/>
        </w:rPr>
        <w:t>ERI roadmap for the Danube – timeline proposal</w:t>
      </w:r>
      <w:bookmarkEnd w:id="161"/>
    </w:p>
    <w:p w:rsidR="0069521C" w:rsidRPr="0064345C" w:rsidRDefault="0069521C" w:rsidP="0069521C">
      <w:pPr>
        <w:pStyle w:val="berschrift3"/>
        <w:jc w:val="both"/>
        <w:rPr>
          <w:lang w:val="en-GB"/>
        </w:rPr>
      </w:pPr>
      <w:r w:rsidRPr="0064345C">
        <w:rPr>
          <w:lang w:val="en-GB"/>
        </w:rPr>
        <w:t>National focus</w:t>
      </w:r>
    </w:p>
    <w:p w:rsidR="0069521C" w:rsidRDefault="0069521C" w:rsidP="003A0E5A">
      <w:pPr>
        <w:spacing w:before="120" w:after="120"/>
        <w:jc w:val="both"/>
        <w:rPr>
          <w:lang w:val="en-GB"/>
        </w:rPr>
      </w:pPr>
      <w:r>
        <w:rPr>
          <w:lang w:val="en-GB"/>
        </w:rPr>
        <w:t>Scope of the work for this sub-activity is set up by the Strategic Action Plan of the project, where the tasks for Slovakia read as follows:</w:t>
      </w:r>
    </w:p>
    <w:p w:rsidR="0069521C" w:rsidRPr="00EF601C" w:rsidRDefault="0069521C" w:rsidP="00AD6951">
      <w:pPr>
        <w:pStyle w:val="Listenabsatz"/>
        <w:numPr>
          <w:ilvl w:val="0"/>
          <w:numId w:val="21"/>
        </w:numPr>
        <w:spacing w:before="60" w:after="60"/>
        <w:jc w:val="both"/>
        <w:rPr>
          <w:lang w:val="en-GB"/>
        </w:rPr>
      </w:pPr>
      <w:r w:rsidRPr="00EF601C">
        <w:rPr>
          <w:lang w:val="en-GB"/>
        </w:rPr>
        <w:t>Integration of specific reference data maintained on European level into national ERI system</w:t>
      </w:r>
      <w:r>
        <w:rPr>
          <w:lang w:val="en-GB"/>
        </w:rPr>
        <w:t>,</w:t>
      </w:r>
    </w:p>
    <w:p w:rsidR="0069521C" w:rsidRPr="00EF601C" w:rsidRDefault="0069521C" w:rsidP="00AD6951">
      <w:pPr>
        <w:pStyle w:val="Listenabsatz"/>
        <w:numPr>
          <w:ilvl w:val="0"/>
          <w:numId w:val="21"/>
        </w:numPr>
        <w:spacing w:before="60" w:after="60"/>
        <w:jc w:val="both"/>
        <w:rPr>
          <w:lang w:val="en-GB"/>
        </w:rPr>
      </w:pPr>
      <w:r w:rsidRPr="00EF601C">
        <w:rPr>
          <w:lang w:val="en-GB"/>
        </w:rPr>
        <w:t>Compare ERI Standard with national reporting requirements and contribute to necessary enhancements (on the Standard and on national legislation)</w:t>
      </w:r>
      <w:r>
        <w:rPr>
          <w:lang w:val="en-GB"/>
        </w:rPr>
        <w:t>,</w:t>
      </w:r>
    </w:p>
    <w:p w:rsidR="0069521C" w:rsidRPr="00EF601C" w:rsidRDefault="0069521C" w:rsidP="00AD6951">
      <w:pPr>
        <w:pStyle w:val="Listenabsatz"/>
        <w:numPr>
          <w:ilvl w:val="0"/>
          <w:numId w:val="21"/>
        </w:numPr>
        <w:spacing w:before="60" w:after="60"/>
        <w:jc w:val="both"/>
        <w:rPr>
          <w:lang w:val="en-GB"/>
        </w:rPr>
      </w:pPr>
      <w:r w:rsidRPr="00EF601C">
        <w:rPr>
          <w:lang w:val="en-GB"/>
        </w:rPr>
        <w:t>Contribute to the roadmap for a possible electronic reporting obligation in the Danube region</w:t>
      </w:r>
      <w:r>
        <w:rPr>
          <w:lang w:val="en-GB"/>
        </w:rPr>
        <w:t>,</w:t>
      </w:r>
    </w:p>
    <w:p w:rsidR="0069521C" w:rsidRPr="00EF601C" w:rsidRDefault="0069521C" w:rsidP="00AD6951">
      <w:pPr>
        <w:pStyle w:val="Listenabsatz"/>
        <w:numPr>
          <w:ilvl w:val="0"/>
          <w:numId w:val="21"/>
        </w:numPr>
        <w:spacing w:before="60" w:after="60"/>
        <w:jc w:val="both"/>
        <w:rPr>
          <w:lang w:val="en-GB"/>
        </w:rPr>
      </w:pPr>
      <w:r w:rsidRPr="00EF601C">
        <w:rPr>
          <w:lang w:val="en-GB"/>
        </w:rPr>
        <w:t>Identification and implementation of measures to improve the quality level of national system in terms of its usability and new functions</w:t>
      </w:r>
      <w:r>
        <w:rPr>
          <w:lang w:val="en-GB"/>
        </w:rPr>
        <w:t>.</w:t>
      </w:r>
    </w:p>
    <w:p w:rsidR="0069521C" w:rsidRPr="001B252A" w:rsidRDefault="0069521C" w:rsidP="003A0E5A">
      <w:pPr>
        <w:spacing w:before="120" w:after="120"/>
        <w:jc w:val="both"/>
        <w:rPr>
          <w:lang w:val="en-GB"/>
        </w:rPr>
      </w:pPr>
      <w:r w:rsidRPr="001B252A">
        <w:rPr>
          <w:lang w:val="en-GB"/>
        </w:rPr>
        <w:t>Following measures to fulfil defined tasks and reach the defined service levels have been implemented.</w:t>
      </w:r>
    </w:p>
    <w:p w:rsidR="0069521C" w:rsidRDefault="0069521C" w:rsidP="0069521C">
      <w:pPr>
        <w:pStyle w:val="berschrift4"/>
        <w:jc w:val="both"/>
        <w:rPr>
          <w:lang w:val="en-GB"/>
        </w:rPr>
      </w:pPr>
      <w:r w:rsidRPr="00EF601C">
        <w:rPr>
          <w:lang w:val="en-GB"/>
        </w:rPr>
        <w:lastRenderedPageBreak/>
        <w:t>Integration of specific reference data maintained on European level into national ERI system</w:t>
      </w:r>
    </w:p>
    <w:p w:rsidR="0069521C" w:rsidRDefault="0069521C" w:rsidP="003A0E5A">
      <w:pPr>
        <w:spacing w:before="120" w:after="120"/>
        <w:jc w:val="both"/>
        <w:rPr>
          <w:lang w:val="en-GB"/>
        </w:rPr>
      </w:pPr>
      <w:r>
        <w:rPr>
          <w:lang w:val="en-GB"/>
        </w:rPr>
        <w:t>Following RIS reference data pertaining to electronic ship reporting are being used within the ERI module of the information system SlovRIS:</w:t>
      </w:r>
    </w:p>
    <w:p w:rsidR="0069521C" w:rsidRDefault="0069521C" w:rsidP="00AD6951">
      <w:pPr>
        <w:pStyle w:val="Listenabsatz"/>
        <w:numPr>
          <w:ilvl w:val="0"/>
          <w:numId w:val="21"/>
        </w:numPr>
        <w:spacing w:before="60" w:after="60"/>
        <w:jc w:val="both"/>
        <w:rPr>
          <w:lang w:val="en-GB"/>
        </w:rPr>
      </w:pPr>
      <w:r>
        <w:rPr>
          <w:lang w:val="en-GB"/>
        </w:rPr>
        <w:t>ADN codes of dangerous cargo,</w:t>
      </w:r>
    </w:p>
    <w:p w:rsidR="0069521C" w:rsidRDefault="0069521C" w:rsidP="00AD6951">
      <w:pPr>
        <w:pStyle w:val="Listenabsatz"/>
        <w:numPr>
          <w:ilvl w:val="0"/>
          <w:numId w:val="21"/>
        </w:numPr>
        <w:spacing w:before="60" w:after="60"/>
        <w:jc w:val="both"/>
        <w:rPr>
          <w:lang w:val="en-GB"/>
        </w:rPr>
      </w:pPr>
      <w:r>
        <w:rPr>
          <w:lang w:val="en-GB"/>
        </w:rPr>
        <w:t>HS codes of non-dangerous goods,</w:t>
      </w:r>
    </w:p>
    <w:p w:rsidR="0069521C" w:rsidRDefault="0069521C" w:rsidP="00AD6951">
      <w:pPr>
        <w:pStyle w:val="Listenabsatz"/>
        <w:numPr>
          <w:ilvl w:val="0"/>
          <w:numId w:val="21"/>
        </w:numPr>
        <w:spacing w:before="60" w:after="60"/>
        <w:jc w:val="both"/>
        <w:rPr>
          <w:lang w:val="en-GB"/>
        </w:rPr>
      </w:pPr>
      <w:r>
        <w:rPr>
          <w:lang w:val="en-GB"/>
        </w:rPr>
        <w:t>ERI locations,</w:t>
      </w:r>
    </w:p>
    <w:p w:rsidR="0069521C" w:rsidRDefault="0069521C" w:rsidP="00AD6951">
      <w:pPr>
        <w:pStyle w:val="Listenabsatz"/>
        <w:numPr>
          <w:ilvl w:val="0"/>
          <w:numId w:val="21"/>
        </w:numPr>
        <w:spacing w:before="60" w:after="60"/>
        <w:jc w:val="both"/>
        <w:rPr>
          <w:lang w:val="en-GB"/>
        </w:rPr>
      </w:pPr>
      <w:r>
        <w:rPr>
          <w:lang w:val="en-GB"/>
        </w:rPr>
        <w:t>Container types,</w:t>
      </w:r>
    </w:p>
    <w:p w:rsidR="0069521C" w:rsidRDefault="0069521C" w:rsidP="00AD6951">
      <w:pPr>
        <w:pStyle w:val="Listenabsatz"/>
        <w:numPr>
          <w:ilvl w:val="0"/>
          <w:numId w:val="21"/>
        </w:numPr>
        <w:spacing w:before="60" w:after="60"/>
        <w:jc w:val="both"/>
        <w:rPr>
          <w:lang w:val="en-GB"/>
        </w:rPr>
      </w:pPr>
      <w:r>
        <w:rPr>
          <w:lang w:val="en-GB"/>
        </w:rPr>
        <w:t>Country codes,</w:t>
      </w:r>
    </w:p>
    <w:p w:rsidR="0069521C" w:rsidRDefault="0069521C" w:rsidP="00AD6951">
      <w:pPr>
        <w:pStyle w:val="Listenabsatz"/>
        <w:numPr>
          <w:ilvl w:val="0"/>
          <w:numId w:val="21"/>
        </w:numPr>
        <w:spacing w:before="60" w:after="60"/>
        <w:jc w:val="both"/>
        <w:rPr>
          <w:lang w:val="en-GB"/>
        </w:rPr>
      </w:pPr>
      <w:r>
        <w:rPr>
          <w:lang w:val="en-GB"/>
        </w:rPr>
        <w:t>(Inner) Package types,</w:t>
      </w:r>
    </w:p>
    <w:p w:rsidR="0069521C" w:rsidRPr="001B252A" w:rsidRDefault="0069521C" w:rsidP="00AD6951">
      <w:pPr>
        <w:pStyle w:val="Listenabsatz"/>
        <w:numPr>
          <w:ilvl w:val="0"/>
          <w:numId w:val="21"/>
        </w:numPr>
        <w:spacing w:before="60" w:after="60"/>
        <w:jc w:val="both"/>
        <w:rPr>
          <w:lang w:val="en-GB"/>
        </w:rPr>
      </w:pPr>
      <w:r>
        <w:rPr>
          <w:lang w:val="en-GB"/>
        </w:rPr>
        <w:t>Ship type.</w:t>
      </w:r>
    </w:p>
    <w:p w:rsidR="0069521C" w:rsidRDefault="0069521C" w:rsidP="00776412">
      <w:pPr>
        <w:spacing w:before="120" w:after="120"/>
        <w:jc w:val="both"/>
        <w:rPr>
          <w:lang w:val="en-GB"/>
        </w:rPr>
      </w:pPr>
      <w:r>
        <w:rPr>
          <w:lang w:val="en-GB"/>
        </w:rPr>
        <w:t>As the primary source of above types of data the European Reference Data Management System is used. All records and mutations from ERDMS are obtained automatically via web service communication. Adjustment of these data within the national ERI system is not allowed and these are “read only” available.</w:t>
      </w:r>
    </w:p>
    <w:p w:rsidR="0069521C" w:rsidRDefault="0069521C" w:rsidP="0069521C">
      <w:pPr>
        <w:pStyle w:val="berschrift4"/>
        <w:jc w:val="both"/>
        <w:rPr>
          <w:lang w:val="en-GB"/>
        </w:rPr>
      </w:pPr>
      <w:r w:rsidRPr="00EF601C">
        <w:rPr>
          <w:lang w:val="en-GB"/>
        </w:rPr>
        <w:t>Compare ERI Standard with national reporting requirements</w:t>
      </w:r>
    </w:p>
    <w:p w:rsidR="0069521C" w:rsidRDefault="0069521C" w:rsidP="00776412">
      <w:pPr>
        <w:spacing w:before="120" w:after="120"/>
        <w:jc w:val="both"/>
        <w:rPr>
          <w:lang w:val="en-US"/>
        </w:rPr>
      </w:pPr>
      <w:r>
        <w:rPr>
          <w:lang w:val="en-GB"/>
        </w:rPr>
        <w:t xml:space="preserve">In this regard a separate analysis has been carried out on the national level, where the requirements of the national navigational regulations and relevant legislation governing the topic of ship reporting have been compared with international standards such as </w:t>
      </w:r>
      <w:r w:rsidRPr="00A0479D">
        <w:rPr>
          <w:lang w:val="en-US"/>
        </w:rPr>
        <w:t>European Agreement concerning the international carriage of dangerous goods by inland waterways (ADN)</w:t>
      </w:r>
      <w:r>
        <w:rPr>
          <w:lang w:val="en-US"/>
        </w:rPr>
        <w:t xml:space="preserve">, </w:t>
      </w:r>
      <w:bookmarkStart w:id="162" w:name="_Toc382572728"/>
      <w:r w:rsidRPr="00A0479D">
        <w:rPr>
          <w:lang w:val="en-US" w:eastAsia="en-US"/>
        </w:rPr>
        <w:t xml:space="preserve">European code for inland waterways </w:t>
      </w:r>
      <w:r>
        <w:rPr>
          <w:lang w:val="en-US" w:eastAsia="en-US"/>
        </w:rPr>
        <w:t>–</w:t>
      </w:r>
      <w:r w:rsidRPr="00A0479D">
        <w:rPr>
          <w:lang w:val="en-US" w:eastAsia="en-US"/>
        </w:rPr>
        <w:t xml:space="preserve"> </w:t>
      </w:r>
      <w:r w:rsidRPr="00A0479D">
        <w:rPr>
          <w:lang w:val="en-US"/>
        </w:rPr>
        <w:t>CEVNI</w:t>
      </w:r>
      <w:bookmarkEnd w:id="162"/>
      <w:r>
        <w:rPr>
          <w:lang w:val="en-US" w:eastAsia="en-US"/>
        </w:rPr>
        <w:t xml:space="preserve">, </w:t>
      </w:r>
      <w:bookmarkStart w:id="163" w:name="_Toc382572729"/>
      <w:r w:rsidRPr="00A0479D">
        <w:rPr>
          <w:lang w:val="en-US"/>
        </w:rPr>
        <w:t>Commission regulation (EU) No. 164/2010</w:t>
      </w:r>
      <w:bookmarkEnd w:id="163"/>
      <w:r>
        <w:rPr>
          <w:lang w:val="en-US"/>
        </w:rPr>
        <w:t xml:space="preserve"> and </w:t>
      </w:r>
      <w:bookmarkStart w:id="164" w:name="_Toc382572730"/>
      <w:r w:rsidRPr="00A0479D">
        <w:rPr>
          <w:lang w:val="en-US"/>
        </w:rPr>
        <w:t>Reporting formalities on the river Rhine</w:t>
      </w:r>
      <w:bookmarkEnd w:id="164"/>
      <w:r>
        <w:rPr>
          <w:lang w:val="en-US"/>
        </w:rPr>
        <w:t xml:space="preserve">. </w:t>
      </w:r>
    </w:p>
    <w:p w:rsidR="0069521C" w:rsidRDefault="0069521C" w:rsidP="00776412">
      <w:pPr>
        <w:spacing w:before="120" w:after="120"/>
        <w:jc w:val="both"/>
        <w:rPr>
          <w:lang w:val="en-US"/>
        </w:rPr>
      </w:pPr>
      <w:r>
        <w:rPr>
          <w:lang w:val="en-US"/>
        </w:rPr>
        <w:t>Out of this analysis, several recommendations for the Transport Authority have been drafted with regard to amendment of the national ship reporting regulations, whereas the following are influenced:</w:t>
      </w:r>
    </w:p>
    <w:p w:rsidR="0069521C" w:rsidRPr="00C87FEE" w:rsidRDefault="0069521C" w:rsidP="00AD6951">
      <w:pPr>
        <w:pStyle w:val="Listenabsatz"/>
        <w:numPr>
          <w:ilvl w:val="0"/>
          <w:numId w:val="21"/>
        </w:numPr>
        <w:spacing w:before="60" w:after="60"/>
        <w:jc w:val="both"/>
        <w:rPr>
          <w:rFonts w:cs="Arial"/>
          <w:lang w:val="en-US"/>
        </w:rPr>
      </w:pPr>
      <w:r w:rsidRPr="00C87FEE">
        <w:rPr>
          <w:rFonts w:cs="Arial"/>
          <w:lang w:val="en-US"/>
        </w:rPr>
        <w:t>NR 33/2009 Article 4, paragraph 3,</w:t>
      </w:r>
    </w:p>
    <w:p w:rsidR="0069521C" w:rsidRPr="00C87FEE" w:rsidRDefault="0069521C" w:rsidP="00AD6951">
      <w:pPr>
        <w:pStyle w:val="Listenabsatz"/>
        <w:numPr>
          <w:ilvl w:val="0"/>
          <w:numId w:val="21"/>
        </w:numPr>
        <w:spacing w:before="60" w:after="60"/>
        <w:jc w:val="both"/>
        <w:rPr>
          <w:rFonts w:cs="Arial"/>
          <w:lang w:val="en-US"/>
        </w:rPr>
      </w:pPr>
      <w:r w:rsidRPr="00C87FEE">
        <w:rPr>
          <w:rFonts w:cs="Arial"/>
          <w:lang w:val="en-US"/>
        </w:rPr>
        <w:t>NR 17/2011 Article 1, paragraph 3,</w:t>
      </w:r>
    </w:p>
    <w:p w:rsidR="0069521C" w:rsidRPr="00C87FEE" w:rsidRDefault="0069521C" w:rsidP="00AD6951">
      <w:pPr>
        <w:pStyle w:val="Listenabsatz"/>
        <w:numPr>
          <w:ilvl w:val="0"/>
          <w:numId w:val="21"/>
        </w:numPr>
        <w:spacing w:before="60" w:after="60"/>
        <w:jc w:val="both"/>
        <w:rPr>
          <w:rFonts w:cs="Arial"/>
          <w:b/>
          <w:lang w:val="en-US"/>
        </w:rPr>
      </w:pPr>
      <w:r w:rsidRPr="00C87FEE">
        <w:rPr>
          <w:rFonts w:cs="Arial"/>
          <w:lang w:val="en-US"/>
        </w:rPr>
        <w:t>Act 338/2000 as amended, § 39b, section 3</w:t>
      </w:r>
      <w:r>
        <w:rPr>
          <w:rFonts w:cs="Arial"/>
          <w:lang w:val="en-US"/>
        </w:rPr>
        <w:t>.</w:t>
      </w:r>
    </w:p>
    <w:p w:rsidR="0069521C" w:rsidRDefault="0069521C" w:rsidP="00776412">
      <w:pPr>
        <w:spacing w:before="120" w:after="120"/>
        <w:jc w:val="both"/>
        <w:rPr>
          <w:lang w:val="en-GB"/>
        </w:rPr>
      </w:pPr>
      <w:r>
        <w:rPr>
          <w:lang w:val="en-GB"/>
        </w:rPr>
        <w:t xml:space="preserve">More details on exact recommendations is to be found within the separate national project deliverable </w:t>
      </w:r>
      <w:r>
        <w:rPr>
          <w:lang w:val="en-US"/>
        </w:rPr>
        <w:t>[Comparison of reporting requirements]</w:t>
      </w:r>
      <w:r>
        <w:rPr>
          <w:lang w:val="en-GB"/>
        </w:rPr>
        <w:t xml:space="preserve">. The comparison of ship reporting requirements has been also used as the background for pilot </w:t>
      </w:r>
      <w:r w:rsidRPr="00776412">
        <w:rPr>
          <w:lang w:val="en-US"/>
        </w:rPr>
        <w:t>implementation</w:t>
      </w:r>
      <w:r>
        <w:rPr>
          <w:lang w:val="en-GB"/>
        </w:rPr>
        <w:t xml:space="preserve"> of the “Simple ERI form” within the enhanced user interface of the SlovRIS information system. </w:t>
      </w:r>
    </w:p>
    <w:p w:rsidR="0069521C" w:rsidRPr="00C82261" w:rsidRDefault="0069521C" w:rsidP="00776412">
      <w:pPr>
        <w:spacing w:before="120" w:after="120"/>
        <w:jc w:val="both"/>
        <w:rPr>
          <w:lang w:val="en-GB"/>
        </w:rPr>
      </w:pPr>
      <w:r>
        <w:rPr>
          <w:lang w:val="en-GB"/>
        </w:rPr>
        <w:t xml:space="preserve">Out of this analysis, the requirements on information content to be provided via the GUI of the SlovRIS system for users with the roles LOP (Lock Operator) respectively POP (Port Operator) assigned, have been defined and customised user </w:t>
      </w:r>
      <w:r w:rsidRPr="00776412">
        <w:rPr>
          <w:lang w:val="en-US"/>
        </w:rPr>
        <w:t>interfaces</w:t>
      </w:r>
      <w:r>
        <w:rPr>
          <w:lang w:val="en-GB"/>
        </w:rPr>
        <w:t xml:space="preserve"> implemented as pilot within SuAc 4.3 – </w:t>
      </w:r>
      <w:r w:rsidRPr="00A0479D">
        <w:rPr>
          <w:lang w:val="en-US"/>
        </w:rPr>
        <w:t>Interfaces for authorities within RIS data Exchange</w:t>
      </w:r>
      <w:r>
        <w:rPr>
          <w:lang w:val="en-GB"/>
        </w:rPr>
        <w:t>.</w:t>
      </w:r>
    </w:p>
    <w:p w:rsidR="0069521C" w:rsidRDefault="0069521C" w:rsidP="0069521C">
      <w:pPr>
        <w:pStyle w:val="berschrift4"/>
        <w:jc w:val="both"/>
        <w:rPr>
          <w:lang w:val="en-GB"/>
        </w:rPr>
      </w:pPr>
      <w:r>
        <w:rPr>
          <w:lang w:val="en-GB"/>
        </w:rPr>
        <w:t>I</w:t>
      </w:r>
      <w:r w:rsidRPr="00EF601C">
        <w:rPr>
          <w:lang w:val="en-GB"/>
        </w:rPr>
        <w:t>mprov</w:t>
      </w:r>
      <w:r>
        <w:rPr>
          <w:lang w:val="en-GB"/>
        </w:rPr>
        <w:t>ing</w:t>
      </w:r>
      <w:r w:rsidRPr="00EF601C">
        <w:rPr>
          <w:lang w:val="en-GB"/>
        </w:rPr>
        <w:t xml:space="preserve"> the quality level of</w:t>
      </w:r>
      <w:r>
        <w:rPr>
          <w:lang w:val="en-GB"/>
        </w:rPr>
        <w:t xml:space="preserve"> the</w:t>
      </w:r>
      <w:r w:rsidRPr="00EF601C">
        <w:rPr>
          <w:lang w:val="en-GB"/>
        </w:rPr>
        <w:t xml:space="preserve"> national</w:t>
      </w:r>
      <w:r>
        <w:rPr>
          <w:lang w:val="en-GB"/>
        </w:rPr>
        <w:t xml:space="preserve"> ERI</w:t>
      </w:r>
      <w:r w:rsidRPr="00EF601C">
        <w:rPr>
          <w:lang w:val="en-GB"/>
        </w:rPr>
        <w:t xml:space="preserve"> system</w:t>
      </w:r>
    </w:p>
    <w:p w:rsidR="0069521C" w:rsidRDefault="0069521C" w:rsidP="00776412">
      <w:pPr>
        <w:spacing w:before="120" w:after="120"/>
        <w:jc w:val="both"/>
        <w:rPr>
          <w:lang w:val="en-GB"/>
        </w:rPr>
      </w:pPr>
      <w:r>
        <w:rPr>
          <w:lang w:val="en-GB"/>
        </w:rPr>
        <w:t>Out of the pilot operation of the ERI system, the requirements on improving the quality of the ERI module within the system have been defined and implemented as the pilot. This topic covers the following QoIS related enhancements, solely related to SuAc3.3:</w:t>
      </w:r>
    </w:p>
    <w:p w:rsidR="0069521C" w:rsidRPr="00C87FEE" w:rsidRDefault="0069521C" w:rsidP="00AD6951">
      <w:pPr>
        <w:pStyle w:val="Listenabsatz"/>
        <w:numPr>
          <w:ilvl w:val="0"/>
          <w:numId w:val="21"/>
        </w:numPr>
        <w:spacing w:before="60" w:after="60"/>
        <w:jc w:val="both"/>
        <w:rPr>
          <w:u w:val="single"/>
          <w:lang w:val="en-GB"/>
        </w:rPr>
      </w:pPr>
      <w:r w:rsidRPr="00C87FEE">
        <w:rPr>
          <w:u w:val="single"/>
          <w:lang w:val="en-US"/>
        </w:rPr>
        <w:t>New functionality ensuring automatic calculation of convoy dimensions during the creation of electronic voyage and cargo reports</w:t>
      </w:r>
    </w:p>
    <w:p w:rsidR="0069521C" w:rsidRPr="00C87FEE" w:rsidRDefault="0069521C" w:rsidP="00FA2C7E">
      <w:pPr>
        <w:pStyle w:val="Listenabsatz"/>
        <w:jc w:val="both"/>
        <w:rPr>
          <w:lang w:val="en-GB"/>
        </w:rPr>
      </w:pPr>
      <w:r w:rsidRPr="00C87FEE">
        <w:rPr>
          <w:lang w:val="en-GB"/>
        </w:rPr>
        <w:t xml:space="preserve">Pilot </w:t>
      </w:r>
      <w:r>
        <w:rPr>
          <w:lang w:val="en-GB"/>
        </w:rPr>
        <w:t xml:space="preserve">implementation in the system SlovRIS enables the automatic calculation of the convoy dimensions for in total 54 available convoy formations, based on UN recommendation #28. </w:t>
      </w:r>
      <w:r>
        <w:rPr>
          <w:lang w:val="en-US"/>
        </w:rPr>
        <w:t>However, in the end, the user has the possibility to manually overwrite the calculated dimensions (as a backup corrective measure).</w:t>
      </w:r>
    </w:p>
    <w:p w:rsidR="0069521C" w:rsidRPr="00C87FEE" w:rsidRDefault="0069521C" w:rsidP="00AD6951">
      <w:pPr>
        <w:pStyle w:val="Listenabsatz"/>
        <w:numPr>
          <w:ilvl w:val="0"/>
          <w:numId w:val="21"/>
        </w:numPr>
        <w:spacing w:before="60" w:after="60"/>
        <w:jc w:val="both"/>
        <w:rPr>
          <w:u w:val="single"/>
          <w:lang w:val="en-GB"/>
        </w:rPr>
      </w:pPr>
      <w:r w:rsidRPr="00C87FEE">
        <w:rPr>
          <w:u w:val="single"/>
          <w:lang w:val="en-US"/>
        </w:rPr>
        <w:t>New functionality of the system ensuring automatic calculation of the blue cones, depending on dangerous cargo transported</w:t>
      </w:r>
    </w:p>
    <w:p w:rsidR="0069521C" w:rsidRPr="0077345D" w:rsidRDefault="0069521C" w:rsidP="00FA2C7E">
      <w:pPr>
        <w:pStyle w:val="Listenabsatz"/>
        <w:jc w:val="both"/>
        <w:rPr>
          <w:lang w:val="en-GB"/>
        </w:rPr>
      </w:pPr>
      <w:r>
        <w:rPr>
          <w:lang w:val="en-US"/>
        </w:rPr>
        <w:t xml:space="preserve">Pilot implementation of this functionality in the system SlovRIS has been supported by the documents and knowledge provided by the Rijkswaterstaat (NL). The technical specifications of automatic calculation of blue cones as supported in the BICS application, has been utilized to this end. Upon pilot implementation of the sophisticated evaluation mechanism, the amount of blue cones can be calculated automatically with simple click on the button. However, in the </w:t>
      </w:r>
      <w:r>
        <w:rPr>
          <w:lang w:val="en-US"/>
        </w:rPr>
        <w:lastRenderedPageBreak/>
        <w:t>end, the user has the possibility to manually overwrite the calculated value (as a backup corrective measure).</w:t>
      </w:r>
    </w:p>
    <w:p w:rsidR="0069521C" w:rsidRDefault="0069521C" w:rsidP="00776412">
      <w:pPr>
        <w:spacing w:before="120" w:after="120"/>
        <w:jc w:val="both"/>
        <w:rPr>
          <w:lang w:val="en-GB"/>
        </w:rPr>
      </w:pPr>
      <w:r>
        <w:rPr>
          <w:lang w:val="en-GB"/>
        </w:rPr>
        <w:t>In addition, the other functional enhancements within the system SlovRIS influencing also the ERI module have been identified and implemented as the pilot, such as introduction of the so called “Simple ERI form” (subject of SuAc4.2) and re-design of the graphical user interface with focus on simplicity and user friendliness (subject of SuAc3.7). Details on all QoIS functional related enhancements of ER module are documented within the separate national deliverable [</w:t>
      </w:r>
      <w:r w:rsidRPr="00DC0D80">
        <w:rPr>
          <w:lang w:val="en-GB"/>
        </w:rPr>
        <w:t>Enhancement of QoIS for ERI within system SlovRIS</w:t>
      </w:r>
      <w:r>
        <w:rPr>
          <w:lang w:val="en-GB"/>
        </w:rPr>
        <w:t>].</w:t>
      </w:r>
    </w:p>
    <w:p w:rsidR="00776412" w:rsidRDefault="0069521C" w:rsidP="00776412">
      <w:pPr>
        <w:spacing w:before="120" w:after="120"/>
        <w:jc w:val="both"/>
        <w:rPr>
          <w:lang w:val="en-GB"/>
        </w:rPr>
      </w:pPr>
      <w:r>
        <w:rPr>
          <w:lang w:val="en-GB"/>
        </w:rPr>
        <w:t>Slovak representatives actively contributed to the work of the ERI Expert Group and in total three change requests (partially or completely) dealing with the topic of ERI have been submitted for review. Details are given in below table.</w:t>
      </w:r>
    </w:p>
    <w:p w:rsidR="0069521C" w:rsidRPr="00E6135B" w:rsidRDefault="0069521C" w:rsidP="00776412">
      <w:pPr>
        <w:pStyle w:val="berschrift3"/>
        <w:spacing w:after="120"/>
        <w:jc w:val="both"/>
        <w:rPr>
          <w:lang w:val="en-GB"/>
        </w:rPr>
      </w:pPr>
      <w:r w:rsidRPr="00E6135B">
        <w:rPr>
          <w:lang w:val="en-GB"/>
        </w:rPr>
        <w:t>Documentation</w:t>
      </w:r>
    </w:p>
    <w:tbl>
      <w:tblPr>
        <w:tblStyle w:val="Tabellenraster"/>
        <w:tblW w:w="0" w:type="auto"/>
        <w:tblInd w:w="108" w:type="dxa"/>
        <w:tblLook w:val="01E0" w:firstRow="1" w:lastRow="1" w:firstColumn="1" w:lastColumn="1" w:noHBand="0" w:noVBand="0"/>
      </w:tblPr>
      <w:tblGrid>
        <w:gridCol w:w="2194"/>
        <w:gridCol w:w="3193"/>
        <w:gridCol w:w="1412"/>
        <w:gridCol w:w="2303"/>
      </w:tblGrid>
      <w:tr w:rsidR="0069521C" w:rsidRPr="007D697E" w:rsidTr="0069521C">
        <w:trPr>
          <w:trHeight w:val="233"/>
        </w:trPr>
        <w:tc>
          <w:tcPr>
            <w:tcW w:w="2194" w:type="dxa"/>
            <w:shd w:val="clear" w:color="auto" w:fill="C0C0C0"/>
            <w:vAlign w:val="center"/>
          </w:tcPr>
          <w:p w:rsidR="0069521C" w:rsidRPr="007D697E" w:rsidRDefault="0069521C" w:rsidP="0069521C">
            <w:pPr>
              <w:rPr>
                <w:lang w:val="en-US"/>
              </w:rPr>
            </w:pPr>
            <w:r w:rsidRPr="007D697E">
              <w:rPr>
                <w:lang w:val="en-US"/>
              </w:rPr>
              <w:t>Title</w:t>
            </w:r>
          </w:p>
        </w:tc>
        <w:tc>
          <w:tcPr>
            <w:tcW w:w="3193" w:type="dxa"/>
            <w:shd w:val="clear" w:color="auto" w:fill="C0C0C0"/>
            <w:vAlign w:val="center"/>
          </w:tcPr>
          <w:p w:rsidR="0069521C" w:rsidRPr="007D697E" w:rsidRDefault="0069521C" w:rsidP="0069521C">
            <w:pPr>
              <w:rPr>
                <w:lang w:val="en-US"/>
              </w:rPr>
            </w:pPr>
            <w:r w:rsidRPr="007D697E">
              <w:rPr>
                <w:lang w:val="en-US"/>
              </w:rPr>
              <w:t>Content</w:t>
            </w:r>
          </w:p>
        </w:tc>
        <w:tc>
          <w:tcPr>
            <w:tcW w:w="1412" w:type="dxa"/>
            <w:shd w:val="clear" w:color="auto" w:fill="C0C0C0"/>
            <w:vAlign w:val="center"/>
          </w:tcPr>
          <w:p w:rsidR="0069521C" w:rsidRPr="007D697E" w:rsidRDefault="0069521C" w:rsidP="0069521C">
            <w:pPr>
              <w:rPr>
                <w:lang w:val="en-US"/>
              </w:rPr>
            </w:pPr>
            <w:r w:rsidRPr="007D697E">
              <w:rPr>
                <w:lang w:val="en-US"/>
              </w:rPr>
              <w:t>Organisation</w:t>
            </w:r>
          </w:p>
        </w:tc>
        <w:tc>
          <w:tcPr>
            <w:tcW w:w="2303" w:type="dxa"/>
            <w:shd w:val="clear" w:color="auto" w:fill="C0C0C0"/>
            <w:vAlign w:val="center"/>
          </w:tcPr>
          <w:p w:rsidR="0069521C" w:rsidRPr="007D697E" w:rsidRDefault="0069521C" w:rsidP="0069521C">
            <w:pPr>
              <w:rPr>
                <w:lang w:val="en-US"/>
              </w:rPr>
            </w:pPr>
            <w:r w:rsidRPr="007D697E">
              <w:rPr>
                <w:lang w:val="en-US"/>
              </w:rPr>
              <w:t>Status / comment</w:t>
            </w:r>
          </w:p>
        </w:tc>
      </w:tr>
      <w:tr w:rsidR="0069521C" w:rsidRPr="007D697E" w:rsidTr="0069521C">
        <w:tc>
          <w:tcPr>
            <w:tcW w:w="2194" w:type="dxa"/>
            <w:vAlign w:val="center"/>
          </w:tcPr>
          <w:p w:rsidR="0069521C" w:rsidRPr="007D697E" w:rsidRDefault="0069521C" w:rsidP="0069521C">
            <w:pPr>
              <w:rPr>
                <w:lang w:val="en-US"/>
              </w:rPr>
            </w:pPr>
            <w:r w:rsidRPr="007D697E">
              <w:rPr>
                <w:lang w:val="en-US"/>
              </w:rPr>
              <w:t>Comparison of reporting requirements</w:t>
            </w:r>
          </w:p>
        </w:tc>
        <w:tc>
          <w:tcPr>
            <w:tcW w:w="3193" w:type="dxa"/>
            <w:vAlign w:val="center"/>
          </w:tcPr>
          <w:p w:rsidR="0069521C" w:rsidRPr="007D697E" w:rsidRDefault="0069521C" w:rsidP="0069521C">
            <w:pPr>
              <w:rPr>
                <w:rFonts w:cs="Arial"/>
                <w:szCs w:val="20"/>
                <w:highlight w:val="yellow"/>
                <w:lang w:val="en-US"/>
              </w:rPr>
            </w:pPr>
            <w:r w:rsidRPr="007D697E">
              <w:rPr>
                <w:rFonts w:cs="Arial"/>
                <w:szCs w:val="20"/>
                <w:lang w:val="en-US"/>
              </w:rPr>
              <w:t>Comparison of ERI standard and other international ERI related regulations with national ship reporting particularities</w:t>
            </w:r>
          </w:p>
        </w:tc>
        <w:tc>
          <w:tcPr>
            <w:tcW w:w="1412" w:type="dxa"/>
            <w:vAlign w:val="center"/>
          </w:tcPr>
          <w:p w:rsidR="0069521C" w:rsidRPr="007D697E" w:rsidRDefault="0069521C" w:rsidP="0069521C">
            <w:pPr>
              <w:rPr>
                <w:lang w:val="en-US"/>
              </w:rPr>
            </w:pPr>
            <w:r w:rsidRPr="007D697E">
              <w:rPr>
                <w:lang w:val="en-US"/>
              </w:rPr>
              <w:t>KIOS</w:t>
            </w:r>
          </w:p>
        </w:tc>
        <w:tc>
          <w:tcPr>
            <w:tcW w:w="2303" w:type="dxa"/>
            <w:vAlign w:val="center"/>
          </w:tcPr>
          <w:p w:rsidR="0069521C" w:rsidRPr="007D697E" w:rsidRDefault="0069521C" w:rsidP="0069521C">
            <w:pPr>
              <w:rPr>
                <w:lang w:val="en-US"/>
              </w:rPr>
            </w:pPr>
            <w:r w:rsidRPr="007D697E">
              <w:rPr>
                <w:lang w:val="en-US"/>
              </w:rPr>
              <w:t>Final</w:t>
            </w:r>
          </w:p>
        </w:tc>
      </w:tr>
      <w:tr w:rsidR="0069521C" w:rsidRPr="007D697E" w:rsidTr="0069521C">
        <w:tc>
          <w:tcPr>
            <w:tcW w:w="2194" w:type="dxa"/>
            <w:vAlign w:val="center"/>
          </w:tcPr>
          <w:p w:rsidR="0069521C" w:rsidRPr="007D697E" w:rsidRDefault="0069521C" w:rsidP="0069521C">
            <w:pPr>
              <w:rPr>
                <w:lang w:val="en-US"/>
              </w:rPr>
            </w:pPr>
            <w:r w:rsidRPr="007D697E">
              <w:rPr>
                <w:lang w:val="en-US"/>
              </w:rPr>
              <w:t>Enhancement of QoIS for ERI within system SlovRIS</w:t>
            </w:r>
          </w:p>
        </w:tc>
        <w:tc>
          <w:tcPr>
            <w:tcW w:w="3193" w:type="dxa"/>
            <w:vAlign w:val="center"/>
          </w:tcPr>
          <w:p w:rsidR="0069521C" w:rsidRPr="007D697E" w:rsidRDefault="0069521C" w:rsidP="0069521C">
            <w:pPr>
              <w:rPr>
                <w:lang w:val="en-US"/>
              </w:rPr>
            </w:pPr>
            <w:r w:rsidRPr="007D697E">
              <w:rPr>
                <w:lang w:val="en-US"/>
              </w:rPr>
              <w:t>Description of QoIS related enhancements within the ERI module of the system SlovRIS</w:t>
            </w:r>
          </w:p>
        </w:tc>
        <w:tc>
          <w:tcPr>
            <w:tcW w:w="1412" w:type="dxa"/>
            <w:vAlign w:val="center"/>
          </w:tcPr>
          <w:p w:rsidR="0069521C" w:rsidRPr="007D697E" w:rsidRDefault="0069521C" w:rsidP="0069521C">
            <w:pPr>
              <w:rPr>
                <w:lang w:val="en-US"/>
              </w:rPr>
            </w:pPr>
            <w:r w:rsidRPr="007D697E">
              <w:rPr>
                <w:lang w:val="en-US"/>
              </w:rPr>
              <w:t>KIOS</w:t>
            </w:r>
          </w:p>
        </w:tc>
        <w:tc>
          <w:tcPr>
            <w:tcW w:w="2303" w:type="dxa"/>
            <w:vAlign w:val="center"/>
          </w:tcPr>
          <w:p w:rsidR="0069521C" w:rsidRPr="007D697E" w:rsidRDefault="0069521C" w:rsidP="0069521C">
            <w:pPr>
              <w:rPr>
                <w:lang w:val="en-US"/>
              </w:rPr>
            </w:pPr>
            <w:r w:rsidRPr="007D697E">
              <w:rPr>
                <w:lang w:val="en-US"/>
              </w:rPr>
              <w:t>Final</w:t>
            </w:r>
          </w:p>
        </w:tc>
      </w:tr>
      <w:tr w:rsidR="0069521C" w:rsidRPr="00847499" w:rsidTr="0069521C">
        <w:tc>
          <w:tcPr>
            <w:tcW w:w="2194" w:type="dxa"/>
            <w:vAlign w:val="center"/>
          </w:tcPr>
          <w:p w:rsidR="0069521C" w:rsidRPr="007D697E" w:rsidRDefault="0069521C" w:rsidP="0069521C">
            <w:pPr>
              <w:rPr>
                <w:lang w:val="en-US"/>
              </w:rPr>
            </w:pPr>
            <w:r w:rsidRPr="007D697E">
              <w:rPr>
                <w:lang w:val="en-US"/>
              </w:rPr>
              <w:t>Roadmap for a possible electronic reporting obligation in the Danube region</w:t>
            </w:r>
          </w:p>
        </w:tc>
        <w:tc>
          <w:tcPr>
            <w:tcW w:w="3193" w:type="dxa"/>
            <w:vAlign w:val="center"/>
          </w:tcPr>
          <w:p w:rsidR="0069521C" w:rsidRPr="00177E98" w:rsidRDefault="0069521C" w:rsidP="0069521C">
            <w:pPr>
              <w:rPr>
                <w:rFonts w:cs="Arial"/>
                <w:szCs w:val="20"/>
                <w:highlight w:val="yellow"/>
                <w:lang w:val="en-US"/>
              </w:rPr>
            </w:pPr>
            <w:r w:rsidRPr="00177E98">
              <w:rPr>
                <w:rFonts w:cs="Arial"/>
                <w:szCs w:val="20"/>
                <w:lang w:val="en-US"/>
              </w:rPr>
              <w:t>Contribution to elaboration of the plan to introduce possible obligation with regard to electronic ship reporting in Danube region</w:t>
            </w:r>
          </w:p>
        </w:tc>
        <w:tc>
          <w:tcPr>
            <w:tcW w:w="1412" w:type="dxa"/>
            <w:vAlign w:val="center"/>
          </w:tcPr>
          <w:p w:rsidR="0069521C" w:rsidRPr="007D697E" w:rsidRDefault="0069521C" w:rsidP="0069521C">
            <w:pPr>
              <w:rPr>
                <w:lang w:val="en-US"/>
              </w:rPr>
            </w:pPr>
            <w:r w:rsidRPr="007D697E">
              <w:rPr>
                <w:lang w:val="en-US"/>
              </w:rPr>
              <w:t>KIOS and SuAc partners</w:t>
            </w:r>
          </w:p>
        </w:tc>
        <w:tc>
          <w:tcPr>
            <w:tcW w:w="2303" w:type="dxa"/>
            <w:vAlign w:val="center"/>
          </w:tcPr>
          <w:p w:rsidR="0069521C" w:rsidRPr="007D697E" w:rsidRDefault="0069521C" w:rsidP="0069521C">
            <w:pPr>
              <w:rPr>
                <w:lang w:val="en-US"/>
              </w:rPr>
            </w:pPr>
            <w:r>
              <w:rPr>
                <w:lang w:val="en-US"/>
              </w:rPr>
              <w:t>Final draft available; Presented during ERI EG meeting in Vienna on 27.11.2014</w:t>
            </w:r>
          </w:p>
        </w:tc>
      </w:tr>
      <w:tr w:rsidR="0069521C" w:rsidRPr="00847499" w:rsidTr="0069521C">
        <w:tc>
          <w:tcPr>
            <w:tcW w:w="2194" w:type="dxa"/>
            <w:vAlign w:val="center"/>
          </w:tcPr>
          <w:p w:rsidR="0069521C" w:rsidRPr="007D697E" w:rsidRDefault="0069521C" w:rsidP="0069521C">
            <w:pPr>
              <w:rPr>
                <w:lang w:val="en-US"/>
              </w:rPr>
            </w:pPr>
            <w:r w:rsidRPr="007D697E">
              <w:rPr>
                <w:lang w:val="en-US"/>
              </w:rPr>
              <w:t>Analysis of existing Service Level Agreements and gaps for electronic ship reporting</w:t>
            </w:r>
          </w:p>
        </w:tc>
        <w:tc>
          <w:tcPr>
            <w:tcW w:w="3193" w:type="dxa"/>
            <w:vAlign w:val="center"/>
          </w:tcPr>
          <w:p w:rsidR="0069521C" w:rsidRPr="007D697E" w:rsidRDefault="0069521C" w:rsidP="0069521C">
            <w:pPr>
              <w:rPr>
                <w:lang w:val="en-US"/>
              </w:rPr>
            </w:pPr>
            <w:r w:rsidRPr="007D697E">
              <w:rPr>
                <w:lang w:val="en-US"/>
              </w:rPr>
              <w:t>Identified SLAs, gaps and recommendations to eliminate these gaps</w:t>
            </w:r>
          </w:p>
        </w:tc>
        <w:tc>
          <w:tcPr>
            <w:tcW w:w="1412" w:type="dxa"/>
            <w:vAlign w:val="center"/>
          </w:tcPr>
          <w:p w:rsidR="0069521C" w:rsidRPr="007D697E" w:rsidRDefault="0069521C" w:rsidP="0069521C">
            <w:pPr>
              <w:rPr>
                <w:lang w:val="en-US"/>
              </w:rPr>
            </w:pPr>
            <w:r w:rsidRPr="007D697E">
              <w:rPr>
                <w:lang w:val="en-US"/>
              </w:rPr>
              <w:t>KIOS and SuAc partners</w:t>
            </w:r>
          </w:p>
        </w:tc>
        <w:tc>
          <w:tcPr>
            <w:tcW w:w="2303" w:type="dxa"/>
            <w:vAlign w:val="center"/>
          </w:tcPr>
          <w:p w:rsidR="0069521C" w:rsidRPr="007D697E" w:rsidRDefault="0069521C" w:rsidP="0069521C">
            <w:pPr>
              <w:keepNext/>
              <w:rPr>
                <w:lang w:val="en-US"/>
              </w:rPr>
            </w:pPr>
            <w:r>
              <w:rPr>
                <w:lang w:val="en-US"/>
              </w:rPr>
              <w:t>Final draft available; Presented during ERI EG meetings in Berlin and Vienna (updated version)</w:t>
            </w:r>
          </w:p>
        </w:tc>
      </w:tr>
      <w:tr w:rsidR="0069521C" w:rsidRPr="007D697E" w:rsidTr="0069521C">
        <w:tc>
          <w:tcPr>
            <w:tcW w:w="2194" w:type="dxa"/>
            <w:vAlign w:val="center"/>
          </w:tcPr>
          <w:p w:rsidR="0069521C" w:rsidRPr="007D697E" w:rsidRDefault="0069521C" w:rsidP="0069521C">
            <w:pPr>
              <w:rPr>
                <w:lang w:val="en-US"/>
              </w:rPr>
            </w:pPr>
            <w:r>
              <w:rPr>
                <w:lang w:val="en-US"/>
              </w:rPr>
              <w:t>ERI change requests</w:t>
            </w:r>
          </w:p>
        </w:tc>
        <w:tc>
          <w:tcPr>
            <w:tcW w:w="3193" w:type="dxa"/>
            <w:vAlign w:val="center"/>
          </w:tcPr>
          <w:p w:rsidR="0069521C" w:rsidRDefault="0069521C" w:rsidP="0069521C">
            <w:pPr>
              <w:rPr>
                <w:lang w:val="en-US"/>
              </w:rPr>
            </w:pPr>
            <w:r>
              <w:rPr>
                <w:lang w:val="en-US"/>
              </w:rPr>
              <w:t xml:space="preserve">ERI CR 23 – submitted/accepted </w:t>
            </w:r>
          </w:p>
          <w:p w:rsidR="0069521C" w:rsidRDefault="0069521C" w:rsidP="0069521C">
            <w:pPr>
              <w:rPr>
                <w:lang w:val="en-US"/>
              </w:rPr>
            </w:pPr>
            <w:r>
              <w:rPr>
                <w:lang w:val="en-US"/>
              </w:rPr>
              <w:t>ERI CR 28 – submitted</w:t>
            </w:r>
          </w:p>
          <w:p w:rsidR="0069521C" w:rsidRPr="007D697E" w:rsidRDefault="0069521C" w:rsidP="0069521C">
            <w:pPr>
              <w:rPr>
                <w:lang w:val="en-US"/>
              </w:rPr>
            </w:pPr>
            <w:r>
              <w:rPr>
                <w:lang w:val="en-US"/>
              </w:rPr>
              <w:t>ERI CR 29 – submitted</w:t>
            </w:r>
          </w:p>
        </w:tc>
        <w:tc>
          <w:tcPr>
            <w:tcW w:w="1412" w:type="dxa"/>
            <w:vAlign w:val="center"/>
          </w:tcPr>
          <w:p w:rsidR="0069521C" w:rsidRPr="007D697E" w:rsidRDefault="0069521C" w:rsidP="0069521C">
            <w:pPr>
              <w:rPr>
                <w:lang w:val="en-US"/>
              </w:rPr>
            </w:pPr>
            <w:r>
              <w:rPr>
                <w:lang w:val="en-US"/>
              </w:rPr>
              <w:t>KIOS</w:t>
            </w:r>
          </w:p>
        </w:tc>
        <w:tc>
          <w:tcPr>
            <w:tcW w:w="2303" w:type="dxa"/>
            <w:vAlign w:val="center"/>
          </w:tcPr>
          <w:p w:rsidR="0069521C" w:rsidRDefault="0069521C" w:rsidP="0069521C">
            <w:pPr>
              <w:keepNext/>
              <w:rPr>
                <w:lang w:val="en-US"/>
              </w:rPr>
            </w:pPr>
            <w:r>
              <w:rPr>
                <w:lang w:val="en-US"/>
              </w:rPr>
              <w:t>Final</w:t>
            </w:r>
          </w:p>
        </w:tc>
      </w:tr>
    </w:tbl>
    <w:p w:rsidR="0069521C" w:rsidRDefault="0069521C" w:rsidP="0069521C">
      <w:pPr>
        <w:pStyle w:val="berschrift3"/>
        <w:jc w:val="both"/>
        <w:rPr>
          <w:lang w:val="en-GB"/>
        </w:rPr>
      </w:pPr>
      <w:r w:rsidRPr="00E6135B">
        <w:rPr>
          <w:lang w:val="en-GB"/>
        </w:rPr>
        <w:t>Benefits</w:t>
      </w:r>
      <w:r>
        <w:rPr>
          <w:lang w:val="en-GB"/>
        </w:rPr>
        <w:t xml:space="preserve"> and pilot evaluation</w:t>
      </w:r>
    </w:p>
    <w:p w:rsidR="0069521C" w:rsidRDefault="0069521C" w:rsidP="00776412">
      <w:pPr>
        <w:spacing w:before="120" w:after="120"/>
        <w:jc w:val="both"/>
        <w:rPr>
          <w:lang w:val="en-GB"/>
        </w:rPr>
      </w:pPr>
      <w:r>
        <w:rPr>
          <w:lang w:val="en-GB"/>
        </w:rPr>
        <w:t>Pilot implementation of the activities described in the previous subchapter shall ensure the following benefits:</w:t>
      </w:r>
    </w:p>
    <w:p w:rsidR="0069521C" w:rsidRDefault="0069521C" w:rsidP="00AD6951">
      <w:pPr>
        <w:pStyle w:val="Listenabsatz"/>
        <w:numPr>
          <w:ilvl w:val="0"/>
          <w:numId w:val="21"/>
        </w:numPr>
        <w:spacing w:before="60" w:after="60"/>
        <w:jc w:val="both"/>
        <w:rPr>
          <w:lang w:val="en-GB"/>
        </w:rPr>
      </w:pPr>
      <w:r>
        <w:rPr>
          <w:lang w:val="en-GB"/>
        </w:rPr>
        <w:t>Utilisation of the standardised RIS reference data from ERDMS eliminates the possibility of using non-standardised values, providing high level of interoperability of the system and utilisation of up-to-date reference data,</w:t>
      </w:r>
    </w:p>
    <w:p w:rsidR="0069521C" w:rsidRDefault="0069521C" w:rsidP="00AD6951">
      <w:pPr>
        <w:pStyle w:val="Listenabsatz"/>
        <w:numPr>
          <w:ilvl w:val="0"/>
          <w:numId w:val="21"/>
        </w:numPr>
        <w:spacing w:before="60" w:after="60"/>
        <w:jc w:val="both"/>
        <w:rPr>
          <w:lang w:val="en-GB"/>
        </w:rPr>
      </w:pPr>
      <w:r>
        <w:rPr>
          <w:lang w:val="en-GB"/>
        </w:rPr>
        <w:t>Increased user friendliness, usability and comfort of the national ERI application shall contribute to the attraction of pilot users for electronic ship reporting in Slovakia,</w:t>
      </w:r>
    </w:p>
    <w:p w:rsidR="0069521C" w:rsidRDefault="0069521C" w:rsidP="00AD6951">
      <w:pPr>
        <w:pStyle w:val="Listenabsatz"/>
        <w:numPr>
          <w:ilvl w:val="0"/>
          <w:numId w:val="21"/>
        </w:numPr>
        <w:spacing w:before="60" w:after="60"/>
        <w:jc w:val="both"/>
        <w:rPr>
          <w:lang w:val="en-GB"/>
        </w:rPr>
      </w:pPr>
      <w:r>
        <w:rPr>
          <w:lang w:val="en-GB"/>
        </w:rPr>
        <w:t>Pilot implementation of functionalities for calculation of blue cones and convoy dimensions shall contribute to the higher quality and correctness of the data inserted to the system on one hand, and make the whole process of creation of the ERI report easier.</w:t>
      </w:r>
    </w:p>
    <w:p w:rsidR="0069521C" w:rsidRDefault="0069521C" w:rsidP="00776412">
      <w:pPr>
        <w:spacing w:before="120" w:after="120"/>
        <w:jc w:val="both"/>
        <w:rPr>
          <w:lang w:val="en-GB"/>
        </w:rPr>
      </w:pPr>
      <w:r>
        <w:rPr>
          <w:lang w:val="en-GB"/>
        </w:rPr>
        <w:t>Above benefits of pilot implementation carried out in the Sub activity 3.3 are available to all users of the system SlovRIS, mainly the skippers, fleet managers and also the Transport authority.</w:t>
      </w:r>
    </w:p>
    <w:p w:rsidR="0069521C" w:rsidRDefault="0069521C" w:rsidP="00776412">
      <w:pPr>
        <w:spacing w:before="120" w:after="120"/>
        <w:jc w:val="both"/>
        <w:rPr>
          <w:lang w:val="en-GB"/>
        </w:rPr>
      </w:pPr>
      <w:r w:rsidRPr="001E553B">
        <w:rPr>
          <w:lang w:val="en-GB"/>
        </w:rPr>
        <w:t>Activities carried out with regard to comparison of the national ship reporting requirements with ERI standard requirements provided set of recommendations. As soon they are reflected within the national legislation and pertaining navigation regulation, the higher level of conformance with ERI standard will be achieved</w:t>
      </w:r>
      <w:r>
        <w:rPr>
          <w:lang w:val="en-GB"/>
        </w:rPr>
        <w:t>, as the precondition for the future electronic ship reporting obligation in Slovakia</w:t>
      </w:r>
      <w:r w:rsidRPr="001E553B">
        <w:rPr>
          <w:lang w:val="en-GB"/>
        </w:rPr>
        <w:t>.</w:t>
      </w:r>
    </w:p>
    <w:p w:rsidR="0020764F" w:rsidRPr="001E553B" w:rsidRDefault="0020764F" w:rsidP="00776412">
      <w:pPr>
        <w:spacing w:before="120" w:after="120"/>
        <w:jc w:val="both"/>
        <w:rPr>
          <w:lang w:val="en-GB"/>
        </w:rPr>
      </w:pPr>
    </w:p>
    <w:p w:rsidR="00D710C1" w:rsidRPr="005C2B86" w:rsidRDefault="00D710C1" w:rsidP="00D710C1">
      <w:pPr>
        <w:pStyle w:val="berschrift2"/>
        <w:spacing w:after="120"/>
        <w:ind w:left="635" w:hanging="578"/>
        <w:rPr>
          <w:lang w:val="en-GB"/>
        </w:rPr>
      </w:pPr>
      <w:bookmarkStart w:id="165" w:name="_Toc418513635"/>
      <w:r w:rsidRPr="005C2B86">
        <w:rPr>
          <w:lang w:val="en-GB"/>
        </w:rPr>
        <w:lastRenderedPageBreak/>
        <w:t>Conclusions / Recommendations / Envisioned next steps</w:t>
      </w:r>
      <w:bookmarkEnd w:id="165"/>
    </w:p>
    <w:p w:rsidR="0069521C" w:rsidRDefault="0069521C" w:rsidP="006C328F">
      <w:pPr>
        <w:pStyle w:val="berschrift3"/>
        <w:jc w:val="both"/>
        <w:rPr>
          <w:lang w:val="en-GB"/>
        </w:rPr>
      </w:pPr>
      <w:bookmarkStart w:id="166" w:name="_Toc404594607"/>
      <w:r>
        <w:rPr>
          <w:lang w:val="en-GB"/>
        </w:rPr>
        <w:t>Experiences and conclusions</w:t>
      </w:r>
      <w:bookmarkEnd w:id="166"/>
    </w:p>
    <w:p w:rsidR="0069521C" w:rsidRPr="00994723" w:rsidRDefault="0069521C" w:rsidP="00776412">
      <w:pPr>
        <w:spacing w:before="120" w:after="120"/>
        <w:jc w:val="both"/>
        <w:rPr>
          <w:lang w:val="en-GB"/>
        </w:rPr>
      </w:pPr>
      <w:r>
        <w:rPr>
          <w:lang w:val="en-GB"/>
        </w:rPr>
        <w:t>Upon finalisation of</w:t>
      </w:r>
      <w:r w:rsidRPr="002E7CD1">
        <w:rPr>
          <w:lang w:val="en-GB"/>
        </w:rPr>
        <w:t xml:space="preserve"> the </w:t>
      </w:r>
      <w:r>
        <w:rPr>
          <w:lang w:val="en-GB"/>
        </w:rPr>
        <w:t>work within Sub Activity 3.3</w:t>
      </w:r>
      <w:r w:rsidRPr="002E7CD1">
        <w:rPr>
          <w:lang w:val="en-GB"/>
        </w:rPr>
        <w:t>, the following experiences and conclusions have been summarized on the basis of input from project partners involved</w:t>
      </w:r>
      <w:r>
        <w:rPr>
          <w:lang w:val="en-GB"/>
        </w:rPr>
        <w:t xml:space="preserve"> in this activity</w:t>
      </w:r>
      <w:r w:rsidRPr="002E7CD1">
        <w:rPr>
          <w:lang w:val="en-GB"/>
        </w:rPr>
        <w:t>:</w:t>
      </w:r>
    </w:p>
    <w:p w:rsidR="0069521C" w:rsidRPr="00512510" w:rsidRDefault="0069521C" w:rsidP="00AD6951">
      <w:pPr>
        <w:pStyle w:val="Listenabsatz"/>
        <w:numPr>
          <w:ilvl w:val="0"/>
          <w:numId w:val="21"/>
        </w:numPr>
        <w:spacing w:before="60" w:after="60"/>
        <w:ind w:left="426"/>
        <w:jc w:val="both"/>
        <w:rPr>
          <w:lang w:val="en-GB"/>
        </w:rPr>
      </w:pPr>
      <w:r w:rsidRPr="00512510">
        <w:rPr>
          <w:lang w:val="en-GB"/>
        </w:rPr>
        <w:t xml:space="preserve">Electronic reporting and processing systems are available in the majority of the Danube countries, in the different state of readiness for </w:t>
      </w:r>
      <w:r>
        <w:rPr>
          <w:lang w:val="en-GB"/>
        </w:rPr>
        <w:t xml:space="preserve">start of </w:t>
      </w:r>
      <w:r w:rsidRPr="00512510">
        <w:rPr>
          <w:lang w:val="en-GB"/>
        </w:rPr>
        <w:t xml:space="preserve">the pilot operation. </w:t>
      </w:r>
      <w:r>
        <w:rPr>
          <w:lang w:val="en-GB"/>
        </w:rPr>
        <w:t>Pilot i</w:t>
      </w:r>
      <w:r w:rsidRPr="00512510">
        <w:rPr>
          <w:lang w:val="en-GB"/>
        </w:rPr>
        <w:t xml:space="preserve">mplementations are following the same technical specifications, thus the interoperability </w:t>
      </w:r>
      <w:r>
        <w:rPr>
          <w:lang w:val="en-GB"/>
        </w:rPr>
        <w:t>b</w:t>
      </w:r>
      <w:r w:rsidRPr="00512510">
        <w:rPr>
          <w:lang w:val="en-GB"/>
        </w:rPr>
        <w:t>etween the systems shall be ensured once the national ERI systems are put into full operation</w:t>
      </w:r>
      <w:r>
        <w:rPr>
          <w:lang w:val="en-GB"/>
        </w:rPr>
        <w:t>,</w:t>
      </w:r>
    </w:p>
    <w:p w:rsidR="0069521C" w:rsidRDefault="0069521C" w:rsidP="00AD6951">
      <w:pPr>
        <w:pStyle w:val="Listenabsatz"/>
        <w:numPr>
          <w:ilvl w:val="0"/>
          <w:numId w:val="21"/>
        </w:numPr>
        <w:spacing w:before="60" w:after="60"/>
        <w:ind w:left="426"/>
        <w:jc w:val="both"/>
        <w:rPr>
          <w:lang w:val="en-GB"/>
        </w:rPr>
      </w:pPr>
      <w:r>
        <w:rPr>
          <w:lang w:val="en-GB"/>
        </w:rPr>
        <w:t>T</w:t>
      </w:r>
      <w:r w:rsidRPr="00CB05CC">
        <w:rPr>
          <w:lang w:val="en-GB"/>
        </w:rPr>
        <w:t xml:space="preserve">he voluntary use of the ERINOT message by the inland navigation sector </w:t>
      </w:r>
      <w:r>
        <w:rPr>
          <w:lang w:val="en-GB"/>
        </w:rPr>
        <w:t xml:space="preserve">in Danube region </w:t>
      </w:r>
      <w:r w:rsidRPr="00CB05CC">
        <w:rPr>
          <w:lang w:val="en-GB"/>
        </w:rPr>
        <w:t>is not widespread. This makes the conclusion, that ERI is the only one of the four key RIS technologies that is not yet widely used by the IWT industry</w:t>
      </w:r>
      <w:r>
        <w:rPr>
          <w:lang w:val="en-GB"/>
        </w:rPr>
        <w:t>,</w:t>
      </w:r>
    </w:p>
    <w:p w:rsidR="0069521C" w:rsidRDefault="0069521C" w:rsidP="00AD6951">
      <w:pPr>
        <w:pStyle w:val="Listenabsatz"/>
        <w:numPr>
          <w:ilvl w:val="0"/>
          <w:numId w:val="21"/>
        </w:numPr>
        <w:spacing w:before="60" w:after="60"/>
        <w:ind w:left="426"/>
        <w:jc w:val="both"/>
        <w:rPr>
          <w:lang w:val="en-GB"/>
        </w:rPr>
      </w:pPr>
      <w:r>
        <w:rPr>
          <w:lang w:val="en-GB"/>
        </w:rPr>
        <w:t>As the main reasons for low acceptance of the ERI by IWT industry in the Danube region, the following have been identified:</w:t>
      </w:r>
    </w:p>
    <w:p w:rsidR="0069521C" w:rsidRDefault="0069521C" w:rsidP="00AD6951">
      <w:pPr>
        <w:pStyle w:val="Listenabsatz"/>
        <w:numPr>
          <w:ilvl w:val="1"/>
          <w:numId w:val="21"/>
        </w:numPr>
        <w:spacing w:before="60" w:after="60"/>
        <w:ind w:left="851"/>
        <w:jc w:val="both"/>
        <w:rPr>
          <w:lang w:val="en-GB"/>
        </w:rPr>
      </w:pPr>
      <w:r>
        <w:rPr>
          <w:lang w:val="en-GB"/>
        </w:rPr>
        <w:t>Various ship reporting requirements and procedures, that can</w:t>
      </w:r>
      <w:r>
        <w:rPr>
          <w:lang w:val="en-US"/>
        </w:rPr>
        <w:t>’t be fulfilled by the standardised ERINOT message,</w:t>
      </w:r>
    </w:p>
    <w:p w:rsidR="0069521C" w:rsidRDefault="0069521C" w:rsidP="00AD6951">
      <w:pPr>
        <w:pStyle w:val="Listenabsatz"/>
        <w:numPr>
          <w:ilvl w:val="1"/>
          <w:numId w:val="21"/>
        </w:numPr>
        <w:spacing w:before="60" w:after="60"/>
        <w:ind w:left="851"/>
        <w:jc w:val="both"/>
        <w:rPr>
          <w:lang w:val="en-GB"/>
        </w:rPr>
      </w:pPr>
      <w:r>
        <w:rPr>
          <w:lang w:val="en-GB"/>
        </w:rPr>
        <w:t>Lack of appropriate equipment aboard ships (e.g. missing HW or no internet connection),</w:t>
      </w:r>
    </w:p>
    <w:p w:rsidR="0069521C" w:rsidRPr="00937FD9" w:rsidRDefault="0069521C" w:rsidP="00AD6951">
      <w:pPr>
        <w:pStyle w:val="Listenabsatz"/>
        <w:numPr>
          <w:ilvl w:val="1"/>
          <w:numId w:val="21"/>
        </w:numPr>
        <w:spacing w:before="60" w:after="60"/>
        <w:ind w:left="851"/>
        <w:jc w:val="both"/>
        <w:rPr>
          <w:lang w:val="en-GB"/>
        </w:rPr>
      </w:pPr>
      <w:r>
        <w:rPr>
          <w:lang w:val="en-GB"/>
        </w:rPr>
        <w:t>Custom habits and preferences to other  means of ship reporting (e.g. paper, VHF), in close relation to low level of c</w:t>
      </w:r>
      <w:r w:rsidRPr="00937FD9">
        <w:rPr>
          <w:lang w:val="en-GB"/>
        </w:rPr>
        <w:t>omputer literacy</w:t>
      </w:r>
      <w:r>
        <w:rPr>
          <w:lang w:val="en-GB"/>
        </w:rPr>
        <w:t xml:space="preserve"> of the skippers,</w:t>
      </w:r>
    </w:p>
    <w:p w:rsidR="0069521C" w:rsidRDefault="0069521C" w:rsidP="00AD6951">
      <w:pPr>
        <w:pStyle w:val="Listenabsatz"/>
        <w:numPr>
          <w:ilvl w:val="1"/>
          <w:numId w:val="21"/>
        </w:numPr>
        <w:spacing w:before="60" w:after="60"/>
        <w:ind w:left="851"/>
        <w:jc w:val="both"/>
        <w:rPr>
          <w:lang w:val="en-GB"/>
        </w:rPr>
      </w:pPr>
      <w:r w:rsidRPr="007161F3">
        <w:rPr>
          <w:lang w:val="en-GB"/>
        </w:rPr>
        <w:t>Missing uniform international rules and procedures concerning the electronic reporting of voyage and cargo data</w:t>
      </w:r>
      <w:r>
        <w:rPr>
          <w:lang w:val="en-GB"/>
        </w:rPr>
        <w:t>. At the moment, messages are clearly defined within Commission regulation (EU) No 164/2010 but reporting procedures (both national and international) are fragmented,</w:t>
      </w:r>
    </w:p>
    <w:p w:rsidR="0069521C" w:rsidRDefault="0069521C" w:rsidP="00AD6951">
      <w:pPr>
        <w:pStyle w:val="Listenabsatz"/>
        <w:numPr>
          <w:ilvl w:val="1"/>
          <w:numId w:val="21"/>
        </w:numPr>
        <w:spacing w:before="60" w:after="60"/>
        <w:ind w:left="851"/>
        <w:jc w:val="both"/>
        <w:rPr>
          <w:lang w:val="en-GB"/>
        </w:rPr>
      </w:pPr>
      <w:r w:rsidRPr="00CB05CC">
        <w:rPr>
          <w:lang w:val="en-GB"/>
        </w:rPr>
        <w:t>Intermediate findings</w:t>
      </w:r>
      <w:r>
        <w:rPr>
          <w:lang w:val="en-GB"/>
        </w:rPr>
        <w:t xml:space="preserve"> of the </w:t>
      </w:r>
      <w:r w:rsidRPr="00CB05CC">
        <w:rPr>
          <w:lang w:val="en-GB"/>
        </w:rPr>
        <w:t>EU Danube Region Strategy</w:t>
      </w:r>
      <w:r>
        <w:rPr>
          <w:lang w:val="en-GB"/>
        </w:rPr>
        <w:t xml:space="preserve"> with regard to </w:t>
      </w:r>
      <w:r w:rsidRPr="00CB05CC">
        <w:rPr>
          <w:lang w:val="en-GB"/>
        </w:rPr>
        <w:t>administrative barriers for inland navigation along the Danube Corridor show that the reporting requirements cause a big administrative burden and that there is much room for i</w:t>
      </w:r>
      <w:r>
        <w:rPr>
          <w:lang w:val="en-GB"/>
        </w:rPr>
        <w:t>mprovements,</w:t>
      </w:r>
    </w:p>
    <w:p w:rsidR="0069521C" w:rsidRPr="00EB10E4" w:rsidRDefault="0069521C" w:rsidP="00AD6951">
      <w:pPr>
        <w:pStyle w:val="Listenabsatz"/>
        <w:numPr>
          <w:ilvl w:val="0"/>
          <w:numId w:val="21"/>
        </w:numPr>
        <w:spacing w:before="60" w:after="60"/>
        <w:ind w:left="426"/>
        <w:jc w:val="both"/>
        <w:rPr>
          <w:lang w:val="en-GB"/>
        </w:rPr>
      </w:pPr>
      <w:r w:rsidRPr="00EB10E4">
        <w:rPr>
          <w:lang w:val="en-GB"/>
        </w:rPr>
        <w:t>The international exchange of ERI messages is not yet possible due to technical, procedural, organizational and regulato</w:t>
      </w:r>
      <w:r>
        <w:rPr>
          <w:lang w:val="en-GB"/>
        </w:rPr>
        <w:t>ry (incl. privacy) shortcomings,</w:t>
      </w:r>
    </w:p>
    <w:p w:rsidR="0069521C" w:rsidRDefault="0069521C" w:rsidP="00AD6951">
      <w:pPr>
        <w:pStyle w:val="Listenabsatz"/>
        <w:numPr>
          <w:ilvl w:val="0"/>
          <w:numId w:val="21"/>
        </w:numPr>
        <w:spacing w:before="60" w:after="60"/>
        <w:ind w:left="426"/>
        <w:jc w:val="both"/>
        <w:rPr>
          <w:lang w:val="en-GB"/>
        </w:rPr>
      </w:pPr>
      <w:r>
        <w:rPr>
          <w:lang w:val="en-GB"/>
        </w:rPr>
        <w:t>In order to promote the ERI and related benefits thereof, to raise awareness of IWT users on available ERI infrastructures and to prepare users for future electronic ship reporting obligation, every country is responsible in its own territory,</w:t>
      </w:r>
    </w:p>
    <w:p w:rsidR="0069521C" w:rsidRDefault="0069521C" w:rsidP="00AD6951">
      <w:pPr>
        <w:pStyle w:val="Listenabsatz"/>
        <w:numPr>
          <w:ilvl w:val="0"/>
          <w:numId w:val="21"/>
        </w:numPr>
        <w:spacing w:before="60" w:after="60"/>
        <w:ind w:left="426"/>
        <w:jc w:val="both"/>
        <w:rPr>
          <w:lang w:val="en-GB"/>
        </w:rPr>
      </w:pPr>
      <w:r w:rsidRPr="00EB10E4">
        <w:rPr>
          <w:lang w:val="en-GB"/>
        </w:rPr>
        <w:t xml:space="preserve">The final users’ presence </w:t>
      </w:r>
      <w:r>
        <w:rPr>
          <w:lang w:val="en-GB"/>
        </w:rPr>
        <w:t>in utilisation of the available ERI infrastructures is necessary</w:t>
      </w:r>
      <w:r w:rsidRPr="00EB10E4">
        <w:rPr>
          <w:lang w:val="en-GB"/>
        </w:rPr>
        <w:t>. Their input into the ERI specification, interfaces ergonomics and organization is of great value</w:t>
      </w:r>
      <w:r>
        <w:rPr>
          <w:lang w:val="en-GB"/>
        </w:rPr>
        <w:t>,</w:t>
      </w:r>
    </w:p>
    <w:p w:rsidR="0069521C" w:rsidRDefault="0069521C" w:rsidP="00AD6951">
      <w:pPr>
        <w:pStyle w:val="Listenabsatz"/>
        <w:numPr>
          <w:ilvl w:val="0"/>
          <w:numId w:val="21"/>
        </w:numPr>
        <w:spacing w:before="60" w:after="60"/>
        <w:ind w:left="426"/>
        <w:jc w:val="both"/>
        <w:rPr>
          <w:lang w:val="en-GB"/>
        </w:rPr>
      </w:pPr>
      <w:r>
        <w:rPr>
          <w:lang w:val="en-GB"/>
        </w:rPr>
        <w:t>Specific reporting requirements (e.g. sailing direction) might be derived indirectly by means of evaluating the available ERI data with AIS information,</w:t>
      </w:r>
    </w:p>
    <w:p w:rsidR="0069521C" w:rsidRDefault="0069521C" w:rsidP="00AD6951">
      <w:pPr>
        <w:pStyle w:val="Listenabsatz"/>
        <w:numPr>
          <w:ilvl w:val="0"/>
          <w:numId w:val="21"/>
        </w:numPr>
        <w:spacing w:before="60" w:after="60"/>
        <w:ind w:left="426"/>
        <w:jc w:val="both"/>
        <w:rPr>
          <w:lang w:val="en-GB"/>
        </w:rPr>
      </w:pPr>
      <w:r w:rsidRPr="00C76A9D">
        <w:rPr>
          <w:lang w:val="en-GB"/>
        </w:rPr>
        <w:t>There is no exchange of ship voyage reports with Germany at the Elbe River. In Germany Electronic ship reporting is only required for certain vessels on some rivers (e.g. Rhine, Mosel) and ERI is not required on Elbe, Danube or Oder</w:t>
      </w:r>
      <w:r>
        <w:rPr>
          <w:lang w:val="en-GB"/>
        </w:rPr>
        <w:t>,</w:t>
      </w:r>
    </w:p>
    <w:p w:rsidR="0069521C" w:rsidRDefault="0069521C" w:rsidP="00AD6951">
      <w:pPr>
        <w:pStyle w:val="Kommentartext"/>
        <w:numPr>
          <w:ilvl w:val="0"/>
          <w:numId w:val="21"/>
        </w:numPr>
        <w:spacing w:before="60" w:after="60"/>
        <w:ind w:left="426"/>
        <w:jc w:val="both"/>
        <w:rPr>
          <w:lang w:val="en-US"/>
        </w:rPr>
      </w:pPr>
      <w:r w:rsidRPr="000E0CB1">
        <w:rPr>
          <w:lang w:val="en-US"/>
        </w:rPr>
        <w:t>Pilot implementation of PAXLST under the operational conditions in the Schengen port of Mohács in Hungary is recognized as beneficial by all involved parties (i.e. passengers, fleet managers, and border police). Implemented solution tangibly supports the work on board or in the offices and is welcomed by the sector,</w:t>
      </w:r>
    </w:p>
    <w:p w:rsidR="0069521C" w:rsidRDefault="0069521C" w:rsidP="00AD6951">
      <w:pPr>
        <w:pStyle w:val="Listenabsatz"/>
        <w:numPr>
          <w:ilvl w:val="0"/>
          <w:numId w:val="21"/>
        </w:numPr>
        <w:spacing w:before="60" w:after="60"/>
        <w:ind w:left="426"/>
        <w:jc w:val="both"/>
        <w:rPr>
          <w:lang w:val="en-GB"/>
        </w:rPr>
      </w:pPr>
      <w:r>
        <w:rPr>
          <w:lang w:val="en-GB"/>
        </w:rPr>
        <w:t xml:space="preserve">There are existing discrepancies </w:t>
      </w:r>
      <w:r w:rsidRPr="00083726">
        <w:rPr>
          <w:lang w:val="en-GB"/>
        </w:rPr>
        <w:t xml:space="preserve">between the structure of </w:t>
      </w:r>
      <w:r>
        <w:rPr>
          <w:lang w:val="en-GB"/>
        </w:rPr>
        <w:t xml:space="preserve">the </w:t>
      </w:r>
      <w:r w:rsidRPr="00083726">
        <w:rPr>
          <w:lang w:val="en-GB"/>
        </w:rPr>
        <w:t xml:space="preserve">ERI data and </w:t>
      </w:r>
      <w:r>
        <w:rPr>
          <w:lang w:val="en-GB"/>
        </w:rPr>
        <w:t xml:space="preserve">the </w:t>
      </w:r>
      <w:r w:rsidRPr="00083726">
        <w:rPr>
          <w:lang w:val="en-GB"/>
        </w:rPr>
        <w:t>RIS index data</w:t>
      </w:r>
      <w:r>
        <w:rPr>
          <w:lang w:val="en-GB"/>
        </w:rPr>
        <w:t>,</w:t>
      </w:r>
    </w:p>
    <w:p w:rsidR="0069521C" w:rsidRDefault="0069521C" w:rsidP="00AD6951">
      <w:pPr>
        <w:pStyle w:val="Listenabsatz"/>
        <w:numPr>
          <w:ilvl w:val="0"/>
          <w:numId w:val="21"/>
        </w:numPr>
        <w:spacing w:before="60" w:after="60"/>
        <w:ind w:left="426"/>
        <w:jc w:val="both"/>
        <w:rPr>
          <w:lang w:val="en-GB"/>
        </w:rPr>
      </w:pPr>
      <w:r>
        <w:rPr>
          <w:lang w:val="en-GB"/>
        </w:rPr>
        <w:t>RIS index data</w:t>
      </w:r>
      <w:r w:rsidRPr="00CB05CC">
        <w:rPr>
          <w:lang w:val="en-GB"/>
        </w:rPr>
        <w:t>, in particular the ISRS codes of waterway objects</w:t>
      </w:r>
      <w:r>
        <w:rPr>
          <w:lang w:val="en-GB"/>
        </w:rPr>
        <w:t xml:space="preserve"> are considered</w:t>
      </w:r>
      <w:r w:rsidRPr="00CB05CC">
        <w:rPr>
          <w:lang w:val="en-GB"/>
        </w:rPr>
        <w:t xml:space="preserve"> as feasible solution for identification of locations important for ERI</w:t>
      </w:r>
      <w:r>
        <w:rPr>
          <w:lang w:val="en-GB"/>
        </w:rPr>
        <w:t>,</w:t>
      </w:r>
    </w:p>
    <w:p w:rsidR="0069521C" w:rsidRDefault="0069521C" w:rsidP="00AD6951">
      <w:pPr>
        <w:pStyle w:val="Listenabsatz"/>
        <w:numPr>
          <w:ilvl w:val="0"/>
          <w:numId w:val="21"/>
        </w:numPr>
        <w:spacing w:before="60" w:after="60"/>
        <w:ind w:left="426"/>
        <w:jc w:val="both"/>
        <w:rPr>
          <w:lang w:val="en-GB"/>
        </w:rPr>
      </w:pPr>
      <w:r>
        <w:rPr>
          <w:lang w:val="en-GB"/>
        </w:rPr>
        <w:t>ERDMS seems to be as the most feasible and appropriate source of the up-to-date RIS reference data being used within the ERI applications,</w:t>
      </w:r>
    </w:p>
    <w:p w:rsidR="0069521C" w:rsidRDefault="0069521C" w:rsidP="00AD6951">
      <w:pPr>
        <w:pStyle w:val="Listenabsatz"/>
        <w:numPr>
          <w:ilvl w:val="0"/>
          <w:numId w:val="21"/>
        </w:numPr>
        <w:spacing w:before="60" w:after="60"/>
        <w:ind w:left="426"/>
        <w:jc w:val="both"/>
        <w:rPr>
          <w:lang w:val="en-GB"/>
        </w:rPr>
      </w:pPr>
      <w:r w:rsidRPr="00EB10E4">
        <w:rPr>
          <w:lang w:val="en-GB"/>
        </w:rPr>
        <w:t>Danube Commission must play an important role in the process of introducing the electronic mandatory ship reporting compliant with ERI</w:t>
      </w:r>
      <w:r>
        <w:rPr>
          <w:lang w:val="en-GB"/>
        </w:rPr>
        <w:t xml:space="preserve"> along the Danube,</w:t>
      </w:r>
    </w:p>
    <w:p w:rsidR="0069521C" w:rsidRPr="00EB10E4" w:rsidRDefault="0069521C" w:rsidP="00AD6951">
      <w:pPr>
        <w:pStyle w:val="Listenabsatz"/>
        <w:numPr>
          <w:ilvl w:val="0"/>
          <w:numId w:val="21"/>
        </w:numPr>
        <w:spacing w:before="60" w:after="60"/>
        <w:ind w:left="426"/>
        <w:jc w:val="both"/>
        <w:rPr>
          <w:lang w:val="en-GB"/>
        </w:rPr>
      </w:pPr>
      <w:r>
        <w:rPr>
          <w:lang w:val="en-GB"/>
        </w:rPr>
        <w:t>Ship reporting obligation in the Rhine countries can be taken as the “Best practice” example with regard to the future introduction of the mandatory electronic ship reporting in the Danube region,</w:t>
      </w:r>
    </w:p>
    <w:p w:rsidR="0069521C" w:rsidRDefault="0069521C" w:rsidP="00AD6951">
      <w:pPr>
        <w:pStyle w:val="Kommentartext"/>
        <w:numPr>
          <w:ilvl w:val="0"/>
          <w:numId w:val="21"/>
        </w:numPr>
        <w:spacing w:before="60" w:after="60"/>
        <w:ind w:left="426"/>
        <w:jc w:val="both"/>
        <w:rPr>
          <w:lang w:val="en-GB"/>
        </w:rPr>
      </w:pPr>
      <w:r>
        <w:rPr>
          <w:lang w:val="en-GB"/>
        </w:rPr>
        <w:t>It would be optimal if (more or less) “all” Danube countries start the obligation with the same date. But alternatively the dates can be different in each country (like it was for the AIS obligation),</w:t>
      </w:r>
    </w:p>
    <w:p w:rsidR="0069521C" w:rsidRDefault="0069521C" w:rsidP="00AD6951">
      <w:pPr>
        <w:pStyle w:val="Kommentartext"/>
        <w:numPr>
          <w:ilvl w:val="0"/>
          <w:numId w:val="21"/>
        </w:numPr>
        <w:spacing w:before="60" w:after="60"/>
        <w:ind w:left="426"/>
        <w:jc w:val="both"/>
        <w:rPr>
          <w:lang w:val="en-GB"/>
        </w:rPr>
      </w:pPr>
      <w:r>
        <w:rPr>
          <w:lang w:val="en-GB"/>
        </w:rPr>
        <w:t>Parallel reporting in the Danube countries is only necessary for a short test period of some months to ensure that electronic reporting is working “bullet proof”. Until the obligation is in force, the users will always have the possibility to still report via old-school means,</w:t>
      </w:r>
    </w:p>
    <w:p w:rsidR="0069521C" w:rsidRDefault="0069521C" w:rsidP="006C328F">
      <w:pPr>
        <w:pStyle w:val="berschrift3"/>
        <w:jc w:val="both"/>
        <w:rPr>
          <w:lang w:val="en-GB"/>
        </w:rPr>
      </w:pPr>
      <w:bookmarkStart w:id="167" w:name="_Toc404594608"/>
      <w:r>
        <w:rPr>
          <w:lang w:val="en-GB"/>
        </w:rPr>
        <w:lastRenderedPageBreak/>
        <w:t>Recommendations</w:t>
      </w:r>
      <w:bookmarkEnd w:id="167"/>
    </w:p>
    <w:p w:rsidR="0069521C" w:rsidRDefault="0069521C" w:rsidP="00776412">
      <w:pPr>
        <w:spacing w:before="120" w:after="120"/>
        <w:jc w:val="both"/>
        <w:rPr>
          <w:lang w:val="en-GB"/>
        </w:rPr>
      </w:pPr>
      <w:r w:rsidRPr="00882EA4">
        <w:rPr>
          <w:lang w:val="en-GB"/>
        </w:rPr>
        <w:t xml:space="preserve">Following recommendations can be </w:t>
      </w:r>
      <w:r>
        <w:rPr>
          <w:lang w:val="en-GB"/>
        </w:rPr>
        <w:t>formulated from the Sub Activity 3.3:</w:t>
      </w:r>
    </w:p>
    <w:p w:rsidR="0069521C" w:rsidRPr="005D59AA" w:rsidRDefault="0069521C" w:rsidP="00AD6951">
      <w:pPr>
        <w:pStyle w:val="Listenabsatz"/>
        <w:numPr>
          <w:ilvl w:val="0"/>
          <w:numId w:val="21"/>
        </w:numPr>
        <w:spacing w:before="60" w:after="60"/>
        <w:ind w:left="426"/>
        <w:jc w:val="both"/>
        <w:rPr>
          <w:lang w:val="en-GB"/>
        </w:rPr>
      </w:pPr>
      <w:r w:rsidRPr="005D59AA">
        <w:rPr>
          <w:lang w:val="en-GB"/>
        </w:rPr>
        <w:t>It is recommended to submit</w:t>
      </w:r>
      <w:r>
        <w:rPr>
          <w:lang w:val="en-GB"/>
        </w:rPr>
        <w:t xml:space="preserve"> proposal for </w:t>
      </w:r>
      <w:r w:rsidRPr="006E71B2">
        <w:rPr>
          <w:lang w:val="en-GB"/>
        </w:rPr>
        <w:t xml:space="preserve">Update of the EC regulation for </w:t>
      </w:r>
      <w:r>
        <w:rPr>
          <w:lang w:val="en-GB"/>
        </w:rPr>
        <w:t xml:space="preserve">the </w:t>
      </w:r>
      <w:r w:rsidRPr="006E71B2">
        <w:rPr>
          <w:lang w:val="en-GB"/>
        </w:rPr>
        <w:t>electronic ship reporting</w:t>
      </w:r>
      <w:r>
        <w:rPr>
          <w:lang w:val="en-GB"/>
        </w:rPr>
        <w:t xml:space="preserve"> reflecting the:</w:t>
      </w:r>
    </w:p>
    <w:p w:rsidR="0069521C" w:rsidRDefault="0069521C" w:rsidP="00AD6951">
      <w:pPr>
        <w:pStyle w:val="Listenabsatz"/>
        <w:numPr>
          <w:ilvl w:val="1"/>
          <w:numId w:val="21"/>
        </w:numPr>
        <w:spacing w:before="240" w:after="240"/>
        <w:ind w:left="851"/>
        <w:jc w:val="both"/>
        <w:rPr>
          <w:lang w:val="en-GB"/>
        </w:rPr>
      </w:pPr>
      <w:r>
        <w:rPr>
          <w:lang w:val="en-GB"/>
        </w:rPr>
        <w:t>Recent developments within the Expert group for ERI needs to be considered,</w:t>
      </w:r>
    </w:p>
    <w:p w:rsidR="0069521C" w:rsidRDefault="0069521C" w:rsidP="00AD6951">
      <w:pPr>
        <w:pStyle w:val="Listenabsatz"/>
        <w:numPr>
          <w:ilvl w:val="1"/>
          <w:numId w:val="21"/>
        </w:numPr>
        <w:spacing w:before="240" w:after="240"/>
        <w:ind w:left="851"/>
        <w:jc w:val="both"/>
        <w:rPr>
          <w:lang w:val="en-GB"/>
        </w:rPr>
      </w:pPr>
      <w:r w:rsidRPr="005D59AA">
        <w:rPr>
          <w:lang w:val="en-GB"/>
        </w:rPr>
        <w:t>Providing information of technical nature, concerning the international exchange of ERI data and associated administrative procedures between RIS authorities in more details and introducing the standardised ERI web-service specification,</w:t>
      </w:r>
    </w:p>
    <w:p w:rsidR="0069521C" w:rsidRDefault="0069521C" w:rsidP="00AD6951">
      <w:pPr>
        <w:pStyle w:val="Listenabsatz"/>
        <w:numPr>
          <w:ilvl w:val="1"/>
          <w:numId w:val="21"/>
        </w:numPr>
        <w:spacing w:before="240" w:after="240"/>
        <w:ind w:left="851"/>
        <w:jc w:val="both"/>
        <w:rPr>
          <w:lang w:val="en-GB"/>
        </w:rPr>
      </w:pPr>
      <w:r w:rsidRPr="005D59AA">
        <w:rPr>
          <w:lang w:val="en-GB"/>
        </w:rPr>
        <w:t>To refer to exact version of XSD specifications of the 4 types of standardised ERI messages</w:t>
      </w:r>
      <w:r>
        <w:rPr>
          <w:rStyle w:val="Funotenzeichen"/>
          <w:lang w:val="en-GB"/>
        </w:rPr>
        <w:footnoteReference w:id="1"/>
      </w:r>
      <w:r w:rsidRPr="005D59AA">
        <w:rPr>
          <w:lang w:val="en-GB"/>
        </w:rPr>
        <w:t>, which allow unanimous mapping of data elements towards the UN/EDIFACT standard</w:t>
      </w:r>
      <w:r>
        <w:rPr>
          <w:lang w:val="en-GB"/>
        </w:rPr>
        <w:t>,</w:t>
      </w:r>
    </w:p>
    <w:p w:rsidR="0069521C" w:rsidRDefault="0069521C" w:rsidP="00AD6951">
      <w:pPr>
        <w:pStyle w:val="Listenabsatz"/>
        <w:numPr>
          <w:ilvl w:val="0"/>
          <w:numId w:val="21"/>
        </w:numPr>
        <w:spacing w:beforeLines="60" w:before="144" w:afterLines="60" w:after="144"/>
        <w:ind w:left="425" w:hanging="357"/>
        <w:jc w:val="both"/>
        <w:rPr>
          <w:lang w:val="en-GB"/>
        </w:rPr>
      </w:pPr>
      <w:r w:rsidRPr="005D59AA">
        <w:rPr>
          <w:lang w:val="en-GB"/>
        </w:rPr>
        <w:t>In order to allow the operational exchange of RIS data, the technical and administrative procedures for international exchange of voyage and cargo data among RIS authorities needs to be described in detail on international level within the relevant technical regulations, recommendations, guidelines or existing Service Agreements,</w:t>
      </w:r>
    </w:p>
    <w:p w:rsidR="0069521C" w:rsidRPr="005D59AA" w:rsidRDefault="0069521C" w:rsidP="00AD6951">
      <w:pPr>
        <w:pStyle w:val="Listenabsatz"/>
        <w:numPr>
          <w:ilvl w:val="0"/>
          <w:numId w:val="21"/>
        </w:numPr>
        <w:spacing w:beforeLines="60" w:before="144" w:afterLines="60" w:after="144"/>
        <w:ind w:left="425" w:hanging="357"/>
        <w:jc w:val="both"/>
        <w:rPr>
          <w:lang w:val="en-GB"/>
        </w:rPr>
      </w:pPr>
      <w:r>
        <w:rPr>
          <w:lang w:val="en-GB"/>
        </w:rPr>
        <w:t>In order to create sufficient legal basis for international exchange of ERI data, countries and responsible organisations such as RIS providers are advised to sign the relevant Service Agreements (Service Agreement for Traffic Management and Calamity Abatement Service</w:t>
      </w:r>
      <w:r>
        <w:rPr>
          <w:lang w:val="en-US"/>
        </w:rPr>
        <w:t>s; Contract among RIS providers,</w:t>
      </w:r>
    </w:p>
    <w:p w:rsidR="0069521C" w:rsidRPr="00831820" w:rsidRDefault="0069521C" w:rsidP="00AD6951">
      <w:pPr>
        <w:pStyle w:val="Listenabsatz"/>
        <w:numPr>
          <w:ilvl w:val="0"/>
          <w:numId w:val="21"/>
        </w:numPr>
        <w:spacing w:before="60" w:after="60"/>
        <w:ind w:left="426"/>
        <w:jc w:val="both"/>
        <w:rPr>
          <w:lang w:val="en-GB"/>
        </w:rPr>
      </w:pPr>
      <w:r w:rsidRPr="00831820">
        <w:rPr>
          <w:lang w:val="en-GB"/>
        </w:rPr>
        <w:t>Therefore it might be beneficial to specify, implement and operate a central archive or repository for electronic reports serving as a one-top-shop or Single Window for reporting in inland navigation. Notification processes for the ERINOT and the ERIRSP message have to be clearly described. There should be processes defined, where the parties of the Service Agreement are committed to work conforming to these processes. It is expected that the establishment of such a Service Agreement can only be achieved in long term, and that several compromises would need to be made,</w:t>
      </w:r>
    </w:p>
    <w:p w:rsidR="0069521C" w:rsidRPr="00831820" w:rsidRDefault="0069521C" w:rsidP="00AD6951">
      <w:pPr>
        <w:pStyle w:val="Listenabsatz"/>
        <w:numPr>
          <w:ilvl w:val="0"/>
          <w:numId w:val="21"/>
        </w:numPr>
        <w:spacing w:before="60" w:after="60"/>
        <w:ind w:left="426"/>
        <w:jc w:val="both"/>
        <w:rPr>
          <w:lang w:val="en-GB"/>
        </w:rPr>
      </w:pPr>
      <w:r w:rsidRPr="00831820">
        <w:rPr>
          <w:lang w:val="en-GB"/>
        </w:rPr>
        <w:t>Harmonisation of the national ship reporting formalities and their unification with the standardised “ERI dataset” as governed by the (updated) Commission Regulation for ERI should be carried out by each country. Provisions of the (updated) Commission Regulation 164/2010 shall be referred to, within the appropriate national ship reporting regulations, as one of the ship reporting possibilities,</w:t>
      </w:r>
    </w:p>
    <w:p w:rsidR="0069521C" w:rsidRDefault="0069521C" w:rsidP="00AD6951">
      <w:pPr>
        <w:pStyle w:val="Listenabsatz"/>
        <w:numPr>
          <w:ilvl w:val="0"/>
          <w:numId w:val="21"/>
        </w:numPr>
        <w:spacing w:before="60" w:after="60"/>
        <w:ind w:left="426"/>
        <w:jc w:val="both"/>
        <w:rPr>
          <w:lang w:val="en-GB"/>
        </w:rPr>
      </w:pPr>
      <w:r>
        <w:rPr>
          <w:lang w:val="en-GB"/>
        </w:rPr>
        <w:t>For the uniform ship reporting formalities on cross border basis, the standardised ERINOT message shall be taken as the foundation, since majority of the required data are directly supported within the message,</w:t>
      </w:r>
    </w:p>
    <w:p w:rsidR="0069521C" w:rsidRDefault="0069521C" w:rsidP="00AD6951">
      <w:pPr>
        <w:pStyle w:val="Listenabsatz"/>
        <w:numPr>
          <w:ilvl w:val="0"/>
          <w:numId w:val="21"/>
        </w:numPr>
        <w:spacing w:before="60" w:after="60"/>
        <w:ind w:left="426"/>
        <w:jc w:val="both"/>
        <w:rPr>
          <w:lang w:val="en-GB"/>
        </w:rPr>
      </w:pPr>
      <w:r>
        <w:rPr>
          <w:lang w:val="en-GB"/>
        </w:rPr>
        <w:t>Mandatory electronic ship reporting in the Danube countries should be introduced in stepwise approach, in line with recommendations given in the “ERI roadmap for the Danube”,</w:t>
      </w:r>
    </w:p>
    <w:p w:rsidR="0069521C" w:rsidRDefault="0069521C" w:rsidP="00AD6951">
      <w:pPr>
        <w:pStyle w:val="Listenabsatz"/>
        <w:numPr>
          <w:ilvl w:val="0"/>
          <w:numId w:val="21"/>
        </w:numPr>
        <w:spacing w:before="60" w:after="60"/>
        <w:ind w:left="426"/>
        <w:jc w:val="both"/>
        <w:rPr>
          <w:lang w:val="en-GB"/>
        </w:rPr>
      </w:pPr>
      <w:r>
        <w:rPr>
          <w:lang w:val="en-GB"/>
        </w:rPr>
        <w:t>T</w:t>
      </w:r>
      <w:r w:rsidRPr="00EB10E4">
        <w:rPr>
          <w:lang w:val="en-GB"/>
        </w:rPr>
        <w:t>he recommendation of the Danube Commission concerning the introduction of the mandatory electronic ship reporting and related benefits for the fairway users might be very supportive measure.</w:t>
      </w:r>
      <w:r>
        <w:rPr>
          <w:lang w:val="en-GB"/>
        </w:rPr>
        <w:t xml:space="preserve"> It is also recommended to strengthen the cooperation of Danube Commission with CCNR in this respect,</w:t>
      </w:r>
    </w:p>
    <w:p w:rsidR="0069521C" w:rsidRDefault="0069521C" w:rsidP="00AD6951">
      <w:pPr>
        <w:pStyle w:val="Kommentartext"/>
        <w:numPr>
          <w:ilvl w:val="0"/>
          <w:numId w:val="21"/>
        </w:numPr>
        <w:spacing w:before="60" w:after="60"/>
        <w:ind w:left="426"/>
        <w:jc w:val="both"/>
        <w:rPr>
          <w:lang w:val="en-GB"/>
        </w:rPr>
      </w:pPr>
      <w:r>
        <w:rPr>
          <w:lang w:val="en-GB"/>
        </w:rPr>
        <w:t>In order to cover the whole stretch of the Danube with electronic ship reporting obligation, it would necessary to introduce (and implement appropriate communication infrastructure) the electronic reporting also on the German section of the Danube,</w:t>
      </w:r>
    </w:p>
    <w:p w:rsidR="0069521C" w:rsidRDefault="0069521C" w:rsidP="00AD6951">
      <w:pPr>
        <w:pStyle w:val="Listenabsatz"/>
        <w:numPr>
          <w:ilvl w:val="0"/>
          <w:numId w:val="21"/>
        </w:numPr>
        <w:spacing w:before="60" w:after="60"/>
        <w:ind w:left="426"/>
        <w:jc w:val="both"/>
        <w:rPr>
          <w:lang w:val="en-GB"/>
        </w:rPr>
      </w:pPr>
      <w:r w:rsidRPr="006E71B2">
        <w:rPr>
          <w:lang w:val="en-GB"/>
        </w:rPr>
        <w:t xml:space="preserve">Annex 1 of the RIS Directive 2005/44/ES needs to be updated in terms of mentioning the RIS index explicitly as one of the minimum required data to be supplied by Member states in order to provide RIS. Unless the RIS directive is updated in this regard, the RIS index data cannot be referred to within the </w:t>
      </w:r>
      <w:r>
        <w:rPr>
          <w:lang w:val="en-GB"/>
        </w:rPr>
        <w:t>updated (</w:t>
      </w:r>
      <w:r w:rsidRPr="006E71B2">
        <w:rPr>
          <w:lang w:val="en-GB"/>
        </w:rPr>
        <w:t>EC</w:t>
      </w:r>
      <w:r>
        <w:rPr>
          <w:lang w:val="en-GB"/>
        </w:rPr>
        <w:t>)</w:t>
      </w:r>
      <w:r w:rsidRPr="006E71B2">
        <w:rPr>
          <w:lang w:val="en-GB"/>
        </w:rPr>
        <w:t xml:space="preserve"> regulation for ERI as an appropriate solution to encode the locations important for electronic reporting</w:t>
      </w:r>
      <w:r>
        <w:rPr>
          <w:lang w:val="en-GB"/>
        </w:rPr>
        <w:t>,</w:t>
      </w:r>
    </w:p>
    <w:p w:rsidR="0069521C" w:rsidRDefault="0069521C" w:rsidP="00AD6951">
      <w:pPr>
        <w:pStyle w:val="Listenabsatz"/>
        <w:numPr>
          <w:ilvl w:val="0"/>
          <w:numId w:val="21"/>
        </w:numPr>
        <w:spacing w:before="60" w:after="60"/>
        <w:ind w:left="426"/>
        <w:jc w:val="both"/>
        <w:rPr>
          <w:lang w:val="en-GB"/>
        </w:rPr>
      </w:pPr>
      <w:r>
        <w:rPr>
          <w:lang w:val="en-GB"/>
        </w:rPr>
        <w:t xml:space="preserve">National ERI implementations shall consider the interconnection with ERDMS as the only source of actual ERI reference data. </w:t>
      </w:r>
      <w:r w:rsidRPr="00D811F1">
        <w:rPr>
          <w:lang w:val="en-GB"/>
        </w:rPr>
        <w:t xml:space="preserve">Data duplication and </w:t>
      </w:r>
      <w:r>
        <w:rPr>
          <w:lang w:val="en-GB"/>
        </w:rPr>
        <w:t xml:space="preserve">utilisation of </w:t>
      </w:r>
      <w:r w:rsidRPr="00D811F1">
        <w:rPr>
          <w:lang w:val="en-GB"/>
        </w:rPr>
        <w:t xml:space="preserve">outdated information </w:t>
      </w:r>
      <w:r>
        <w:rPr>
          <w:lang w:val="en-GB"/>
        </w:rPr>
        <w:t xml:space="preserve">must </w:t>
      </w:r>
      <w:r w:rsidRPr="00D811F1">
        <w:rPr>
          <w:lang w:val="en-GB"/>
        </w:rPr>
        <w:t>be avoided.</w:t>
      </w:r>
      <w:r>
        <w:rPr>
          <w:lang w:val="en-GB"/>
        </w:rPr>
        <w:t xml:space="preserve"> ERDMS shall be appointed as the single point of availability of up-to-date reference data for electronic ship reporting within the upcoming Commission Regulation for ERI,</w:t>
      </w:r>
    </w:p>
    <w:p w:rsidR="0069521C" w:rsidRDefault="0069521C" w:rsidP="00AD6951">
      <w:pPr>
        <w:pStyle w:val="Listenabsatz"/>
        <w:numPr>
          <w:ilvl w:val="0"/>
          <w:numId w:val="21"/>
        </w:numPr>
        <w:spacing w:before="60" w:after="60"/>
        <w:ind w:left="426"/>
        <w:jc w:val="both"/>
        <w:rPr>
          <w:lang w:val="en-GB"/>
        </w:rPr>
      </w:pPr>
      <w:r>
        <w:rPr>
          <w:lang w:val="en-GB"/>
        </w:rPr>
        <w:t xml:space="preserve">The Expert Group for ERI needs to stay operational in order to take care of the future requirements towards the updates and potential enhancements of the ERI technical specifications and related developments (i.e. alignment of ERI and RIS index data, elaboration of the updated </w:t>
      </w:r>
      <w:r>
        <w:rPr>
          <w:lang w:val="en-GB"/>
        </w:rPr>
        <w:lastRenderedPageBreak/>
        <w:t>ERI guidelines, elaboration of the common ERI web service technical specification, elaboration of the Electronic ship reporting/messaging Guidelines for skippers, etc.)</w:t>
      </w:r>
    </w:p>
    <w:p w:rsidR="0069521C" w:rsidRDefault="0069521C" w:rsidP="00AD6951">
      <w:pPr>
        <w:pStyle w:val="Listenabsatz"/>
        <w:numPr>
          <w:ilvl w:val="0"/>
          <w:numId w:val="21"/>
        </w:numPr>
        <w:spacing w:before="60" w:after="60"/>
        <w:ind w:left="426"/>
        <w:jc w:val="both"/>
        <w:rPr>
          <w:lang w:val="en-GB"/>
        </w:rPr>
      </w:pPr>
      <w:r>
        <w:rPr>
          <w:lang w:val="en-GB"/>
        </w:rPr>
        <w:t>In this regard, i</w:t>
      </w:r>
      <w:r w:rsidRPr="00D811F1">
        <w:rPr>
          <w:lang w:val="en-GB"/>
        </w:rPr>
        <w:t>t is recommended to include the final users in the</w:t>
      </w:r>
      <w:r>
        <w:rPr>
          <w:lang w:val="en-GB"/>
        </w:rPr>
        <w:t xml:space="preserve"> formulation of the </w:t>
      </w:r>
      <w:r w:rsidRPr="00D811F1">
        <w:rPr>
          <w:lang w:val="en-GB"/>
        </w:rPr>
        <w:t>specific ERI processes: data analysis, user interfaces ergonomics, standardization</w:t>
      </w:r>
      <w:r>
        <w:rPr>
          <w:lang w:val="en-GB"/>
        </w:rPr>
        <w:t>,</w:t>
      </w:r>
    </w:p>
    <w:p w:rsidR="0069521C" w:rsidRDefault="0069521C" w:rsidP="00AD6951">
      <w:pPr>
        <w:pStyle w:val="Listenabsatz"/>
        <w:numPr>
          <w:ilvl w:val="0"/>
          <w:numId w:val="21"/>
        </w:numPr>
        <w:spacing w:before="60" w:after="60"/>
        <w:ind w:left="426"/>
        <w:jc w:val="both"/>
        <w:rPr>
          <w:lang w:val="en-GB"/>
        </w:rPr>
      </w:pPr>
      <w:r>
        <w:rPr>
          <w:lang w:val="en-GB"/>
        </w:rPr>
        <w:t>It is recommended to actively approach the IWT users and stakeholder by means of organizing related dissemination workshops, trainings and forums on national level in order to promote the ERI and related benefits.</w:t>
      </w:r>
    </w:p>
    <w:p w:rsidR="0069521C" w:rsidRDefault="0069521C" w:rsidP="006C328F">
      <w:pPr>
        <w:pStyle w:val="berschrift3"/>
        <w:jc w:val="both"/>
        <w:rPr>
          <w:lang w:val="en-GB"/>
        </w:rPr>
      </w:pPr>
      <w:bookmarkStart w:id="168" w:name="_Toc404594609"/>
      <w:r>
        <w:rPr>
          <w:lang w:val="en-GB"/>
        </w:rPr>
        <w:t>Envisioned next steps</w:t>
      </w:r>
      <w:bookmarkEnd w:id="168"/>
    </w:p>
    <w:p w:rsidR="0069521C" w:rsidRDefault="0069521C" w:rsidP="00776412">
      <w:pPr>
        <w:spacing w:before="120" w:after="120"/>
        <w:jc w:val="both"/>
        <w:rPr>
          <w:highlight w:val="yellow"/>
          <w:lang w:val="en-GB"/>
        </w:rPr>
      </w:pPr>
      <w:r>
        <w:rPr>
          <w:lang w:val="en-GB"/>
        </w:rPr>
        <w:t>Below the e</w:t>
      </w:r>
      <w:r w:rsidRPr="00882EA4">
        <w:rPr>
          <w:lang w:val="en-GB"/>
        </w:rPr>
        <w:t xml:space="preserve">nvisioned next steps with regard to further activities </w:t>
      </w:r>
      <w:r>
        <w:rPr>
          <w:lang w:val="en-GB"/>
        </w:rPr>
        <w:t>related to the QoIS of ERI and ERI in general are given:</w:t>
      </w:r>
    </w:p>
    <w:p w:rsidR="0069521C" w:rsidRPr="00697A9A" w:rsidRDefault="0069521C" w:rsidP="00AD6951">
      <w:pPr>
        <w:pStyle w:val="Listenabsatz"/>
        <w:numPr>
          <w:ilvl w:val="0"/>
          <w:numId w:val="21"/>
        </w:numPr>
        <w:spacing w:before="60" w:after="60"/>
        <w:jc w:val="both"/>
        <w:rPr>
          <w:lang w:val="en-GB"/>
        </w:rPr>
      </w:pPr>
      <w:r>
        <w:rPr>
          <w:lang w:val="en-GB"/>
        </w:rPr>
        <w:t>Organisation of d</w:t>
      </w:r>
      <w:r w:rsidRPr="00697A9A">
        <w:rPr>
          <w:lang w:val="en-GB"/>
        </w:rPr>
        <w:t>issemination</w:t>
      </w:r>
      <w:r>
        <w:rPr>
          <w:lang w:val="en-GB"/>
        </w:rPr>
        <w:t xml:space="preserve"> workshops</w:t>
      </w:r>
      <w:r w:rsidRPr="00697A9A">
        <w:rPr>
          <w:lang w:val="en-GB"/>
        </w:rPr>
        <w:t>, forums and inclusion of the fairway users in the analysis and testing chains</w:t>
      </w:r>
      <w:r>
        <w:rPr>
          <w:lang w:val="en-GB"/>
        </w:rPr>
        <w:t>,</w:t>
      </w:r>
    </w:p>
    <w:p w:rsidR="0069521C" w:rsidRDefault="0069521C" w:rsidP="00AD6951">
      <w:pPr>
        <w:pStyle w:val="Listenabsatz"/>
        <w:numPr>
          <w:ilvl w:val="0"/>
          <w:numId w:val="21"/>
        </w:numPr>
        <w:spacing w:before="60" w:after="60"/>
        <w:jc w:val="both"/>
        <w:rPr>
          <w:lang w:val="en-GB"/>
        </w:rPr>
      </w:pPr>
      <w:r w:rsidRPr="00697A9A">
        <w:rPr>
          <w:lang w:val="en-GB"/>
        </w:rPr>
        <w:t xml:space="preserve">Isolation of the national formalities requirements and the ERI </w:t>
      </w:r>
      <w:r>
        <w:rPr>
          <w:lang w:val="en-GB"/>
        </w:rPr>
        <w:t xml:space="preserve">specific </w:t>
      </w:r>
      <w:r w:rsidRPr="00697A9A">
        <w:rPr>
          <w:lang w:val="en-GB"/>
        </w:rPr>
        <w:t>set of data requirements</w:t>
      </w:r>
      <w:r>
        <w:rPr>
          <w:lang w:val="en-GB"/>
        </w:rPr>
        <w:t xml:space="preserve"> and u</w:t>
      </w:r>
      <w:r w:rsidRPr="00697A9A">
        <w:rPr>
          <w:lang w:val="en-GB"/>
        </w:rPr>
        <w:t>nifi</w:t>
      </w:r>
      <w:r>
        <w:rPr>
          <w:lang w:val="en-GB"/>
        </w:rPr>
        <w:t xml:space="preserve">cation of </w:t>
      </w:r>
      <w:r w:rsidRPr="00697A9A">
        <w:rPr>
          <w:lang w:val="en-GB"/>
        </w:rPr>
        <w:t xml:space="preserve">the procedures at </w:t>
      </w:r>
      <w:r>
        <w:rPr>
          <w:lang w:val="en-GB"/>
        </w:rPr>
        <w:t>inter</w:t>
      </w:r>
      <w:r w:rsidRPr="00697A9A">
        <w:rPr>
          <w:lang w:val="en-GB"/>
        </w:rPr>
        <w:t>national level for achieving a complete and harmonized reporting procedure</w:t>
      </w:r>
      <w:r>
        <w:rPr>
          <w:lang w:val="en-GB"/>
        </w:rPr>
        <w:t>,</w:t>
      </w:r>
    </w:p>
    <w:p w:rsidR="0069521C" w:rsidRDefault="0069521C" w:rsidP="00AD6951">
      <w:pPr>
        <w:pStyle w:val="Listenabsatz"/>
        <w:numPr>
          <w:ilvl w:val="0"/>
          <w:numId w:val="21"/>
        </w:numPr>
        <w:spacing w:before="60" w:after="60"/>
        <w:jc w:val="both"/>
        <w:rPr>
          <w:lang w:val="en-GB"/>
        </w:rPr>
      </w:pPr>
      <w:r w:rsidRPr="00697A9A">
        <w:rPr>
          <w:lang w:val="en-GB"/>
        </w:rPr>
        <w:t>Finally, introduction of mandatory electronic ship reporting along the Danube through a stepwise approach</w:t>
      </w:r>
      <w:r>
        <w:rPr>
          <w:lang w:val="en-GB"/>
        </w:rPr>
        <w:t>,</w:t>
      </w:r>
    </w:p>
    <w:p w:rsidR="0069521C" w:rsidRPr="00F100C4" w:rsidRDefault="0069521C" w:rsidP="00AD6951">
      <w:pPr>
        <w:pStyle w:val="Listenabsatz"/>
        <w:numPr>
          <w:ilvl w:val="0"/>
          <w:numId w:val="21"/>
        </w:numPr>
        <w:spacing w:before="60" w:after="60"/>
        <w:jc w:val="both"/>
        <w:rPr>
          <w:lang w:val="en-GB"/>
        </w:rPr>
      </w:pPr>
      <w:r w:rsidRPr="00937FD9">
        <w:rPr>
          <w:lang w:val="en-GB"/>
        </w:rPr>
        <w:t xml:space="preserve">Electronic Reporting as such is much enhanced by the widespread availability and use of </w:t>
      </w:r>
      <w:r>
        <w:rPr>
          <w:lang w:val="en-GB"/>
        </w:rPr>
        <w:t xml:space="preserve">the </w:t>
      </w:r>
      <w:r w:rsidRPr="00937FD9">
        <w:rPr>
          <w:lang w:val="en-GB"/>
        </w:rPr>
        <w:t>mobile data communication applications. So the relevance of ERI and paperless transport in general, increases with the current ICT trends. ERI messaging apps for tablets and mobile telephone are likely to be developed in the next years.</w:t>
      </w:r>
    </w:p>
    <w:p w:rsidR="00D710C1" w:rsidRDefault="00D710C1">
      <w:pPr>
        <w:rPr>
          <w:lang w:val="en-GB"/>
        </w:rPr>
      </w:pPr>
      <w:r>
        <w:rPr>
          <w:lang w:val="en-GB"/>
        </w:rPr>
        <w:br w:type="page"/>
      </w:r>
    </w:p>
    <w:p w:rsidR="00D710C1" w:rsidRDefault="00D710C1" w:rsidP="00D710C1">
      <w:pPr>
        <w:pStyle w:val="berschrift1"/>
        <w:spacing w:after="120"/>
        <w:ind w:left="431" w:hanging="431"/>
        <w:rPr>
          <w:lang w:val="en-GB"/>
        </w:rPr>
      </w:pPr>
      <w:bookmarkStart w:id="169" w:name="_Toc418513636"/>
      <w:r w:rsidRPr="005C2B86">
        <w:rPr>
          <w:lang w:val="en-GB"/>
        </w:rPr>
        <w:lastRenderedPageBreak/>
        <w:t xml:space="preserve">SuAc </w:t>
      </w:r>
      <w:r w:rsidR="00B20220">
        <w:rPr>
          <w:lang w:val="en-GB"/>
        </w:rPr>
        <w:t>3</w:t>
      </w:r>
      <w:r w:rsidRPr="005C2B86">
        <w:rPr>
          <w:lang w:val="en-GB"/>
        </w:rPr>
        <w:t>.</w:t>
      </w:r>
      <w:r>
        <w:rPr>
          <w:lang w:val="en-GB"/>
        </w:rPr>
        <w:t>4</w:t>
      </w:r>
      <w:r w:rsidRPr="005C2B86">
        <w:rPr>
          <w:lang w:val="en-GB"/>
        </w:rPr>
        <w:t xml:space="preserve"> </w:t>
      </w:r>
      <w:r w:rsidR="00B20220" w:rsidRPr="00084B1D">
        <w:rPr>
          <w:lang w:val="en-GB"/>
        </w:rPr>
        <w:t>Pilot implementation of QoIS for Vessel Tracking and Tracing (VTT)</w:t>
      </w:r>
      <w:bookmarkEnd w:id="169"/>
    </w:p>
    <w:p w:rsidR="009D1AD9" w:rsidRPr="001240A5" w:rsidRDefault="009D1AD9" w:rsidP="009D1AD9">
      <w:pPr>
        <w:spacing w:before="120" w:after="120"/>
        <w:jc w:val="both"/>
        <w:rPr>
          <w:u w:val="single"/>
          <w:lang w:val="en-GB"/>
        </w:rPr>
      </w:pPr>
      <w:r w:rsidRPr="001240A5">
        <w:rPr>
          <w:u w:val="single"/>
          <w:lang w:val="en-GB"/>
        </w:rPr>
        <w:t>Background information</w:t>
      </w:r>
    </w:p>
    <w:p w:rsidR="009D1AD9" w:rsidRPr="004D5AD7" w:rsidRDefault="009D1AD9" w:rsidP="009D1AD9">
      <w:pPr>
        <w:spacing w:before="120" w:after="120"/>
        <w:jc w:val="both"/>
        <w:rPr>
          <w:bCs/>
          <w:szCs w:val="20"/>
          <w:lang w:val="en-GB"/>
        </w:rPr>
      </w:pPr>
      <w:r>
        <w:rPr>
          <w:bCs/>
          <w:szCs w:val="20"/>
          <w:lang w:val="en-GB"/>
        </w:rPr>
        <w:t>Lacking standards for the harmonized specification of shore-based VTT infrastructure in the inland waterway domain the national VTT systems do not follow uniform guidelines. They provide different services out of the standardized VTT portfolio and – even worse – have different service levels, which are most of the time, unknown by the users.</w:t>
      </w:r>
    </w:p>
    <w:p w:rsidR="009D1AD9" w:rsidRDefault="009D1AD9" w:rsidP="009D1AD9">
      <w:pPr>
        <w:spacing w:before="120" w:after="120"/>
        <w:jc w:val="both"/>
        <w:rPr>
          <w:bCs/>
          <w:szCs w:val="20"/>
          <w:lang w:val="en-GB"/>
        </w:rPr>
      </w:pPr>
      <w:r>
        <w:rPr>
          <w:bCs/>
          <w:szCs w:val="20"/>
          <w:lang w:val="en-GB"/>
        </w:rPr>
        <w:t>In addition many operational problems with VTT information result from wrong data sent out by the Inland AIS transponders on board, due to unintentionally but also intentionally wrongly entered manual data by the skippers. These misconfigurations result in problems for the authorities when using the VTT data for purposes of traffic management (e.g. lock management or analysis of accidents), they jeopardize safety of navigation since wrong VTT information shown on board (e.g. vessel dimensions) might lead to wrong actions of skippers and finally they hinder the reliable usage of VTT information by logistics users.</w:t>
      </w:r>
    </w:p>
    <w:p w:rsidR="009D1AD9" w:rsidRPr="001240A5" w:rsidRDefault="009D1AD9" w:rsidP="009D1AD9">
      <w:pPr>
        <w:spacing w:before="120" w:after="120"/>
        <w:jc w:val="both"/>
        <w:rPr>
          <w:u w:val="single"/>
          <w:lang w:val="en-GB"/>
        </w:rPr>
      </w:pPr>
      <w:r w:rsidRPr="001240A5">
        <w:rPr>
          <w:u w:val="single"/>
          <w:lang w:val="en-GB"/>
        </w:rPr>
        <w:t>Objectives</w:t>
      </w:r>
    </w:p>
    <w:p w:rsidR="009D1AD9" w:rsidRDefault="009D1AD9" w:rsidP="009D1AD9">
      <w:pPr>
        <w:spacing w:before="120" w:after="120"/>
        <w:jc w:val="both"/>
        <w:rPr>
          <w:lang w:val="en-GB"/>
        </w:rPr>
      </w:pPr>
      <w:r>
        <w:rPr>
          <w:lang w:val="en-GB"/>
        </w:rPr>
        <w:t xml:space="preserve">The Sub Activity has two aims. Firstly to improve the national VTT systems with respect to upgrading to the </w:t>
      </w:r>
      <w:r w:rsidRPr="009D1AD9">
        <w:rPr>
          <w:bCs/>
          <w:szCs w:val="20"/>
          <w:lang w:val="en-GB"/>
        </w:rPr>
        <w:t>latest</w:t>
      </w:r>
      <w:r>
        <w:rPr>
          <w:lang w:val="en-GB"/>
        </w:rPr>
        <w:t xml:space="preserve"> version of RIS standards and VTT features. Secondly to aim at defining a concept for the detection of wrong VTT data, introducing a reliability classification for VTT targets and to propose a first concept for future auto-correction of VTT data.</w:t>
      </w:r>
    </w:p>
    <w:p w:rsidR="009D1AD9" w:rsidRPr="001240A5" w:rsidRDefault="009D1AD9" w:rsidP="009D1AD9">
      <w:pPr>
        <w:spacing w:before="120" w:after="120"/>
        <w:jc w:val="both"/>
        <w:rPr>
          <w:u w:val="single"/>
          <w:lang w:val="en-GB"/>
        </w:rPr>
      </w:pPr>
      <w:r w:rsidRPr="001240A5">
        <w:rPr>
          <w:u w:val="single"/>
          <w:lang w:val="en-GB"/>
        </w:rPr>
        <w:t>Work approach</w:t>
      </w:r>
    </w:p>
    <w:p w:rsidR="009D1AD9" w:rsidRDefault="009D1AD9" w:rsidP="009D1AD9">
      <w:pPr>
        <w:spacing w:before="120" w:after="120"/>
        <w:jc w:val="both"/>
        <w:rPr>
          <w:lang w:val="en-GB"/>
        </w:rPr>
      </w:pPr>
      <w:r>
        <w:rPr>
          <w:lang w:val="en-GB"/>
        </w:rPr>
        <w:t xml:space="preserve">Since the technical status and the needs and challenges with respect to the provision of VTT services differs in </w:t>
      </w:r>
      <w:r w:rsidRPr="009D1AD9">
        <w:rPr>
          <w:bCs/>
          <w:szCs w:val="20"/>
          <w:lang w:val="en-GB"/>
        </w:rPr>
        <w:t>participating</w:t>
      </w:r>
      <w:r>
        <w:rPr>
          <w:lang w:val="en-GB"/>
        </w:rPr>
        <w:t xml:space="preserve"> countries, the improvement of the Service Levels of the different national VTT systems took place independently of each other and was coordinated by national beneficiaries. The results are documented in the various national SuAc 3.4 reports and summarized in the chapters </w:t>
      </w:r>
      <w:r>
        <w:rPr>
          <w:lang w:val="en-GB"/>
        </w:rPr>
        <w:fldChar w:fldCharType="begin"/>
      </w:r>
      <w:r>
        <w:rPr>
          <w:lang w:val="en-GB"/>
        </w:rPr>
        <w:instrText xml:space="preserve"> REF _Ref397072188 \r \h </w:instrText>
      </w:r>
      <w:r>
        <w:rPr>
          <w:lang w:val="en-GB"/>
        </w:rPr>
      </w:r>
      <w:r>
        <w:rPr>
          <w:lang w:val="en-GB"/>
        </w:rPr>
        <w:fldChar w:fldCharType="separate"/>
      </w:r>
      <w:r>
        <w:rPr>
          <w:lang w:val="en-GB"/>
        </w:rPr>
        <w:t>5</w:t>
      </w:r>
      <w:r>
        <w:rPr>
          <w:lang w:val="en-GB"/>
        </w:rPr>
        <w:fldChar w:fldCharType="end"/>
      </w:r>
      <w:r>
        <w:rPr>
          <w:lang w:val="en-GB"/>
        </w:rPr>
        <w:t xml:space="preserve"> to </w:t>
      </w:r>
      <w:r>
        <w:rPr>
          <w:lang w:val="en-GB"/>
        </w:rPr>
        <w:fldChar w:fldCharType="begin"/>
      </w:r>
      <w:r>
        <w:rPr>
          <w:lang w:val="en-GB"/>
        </w:rPr>
        <w:instrText xml:space="preserve"> REF _Ref397072199 \r \h </w:instrText>
      </w:r>
      <w:r>
        <w:rPr>
          <w:lang w:val="en-GB"/>
        </w:rPr>
      </w:r>
      <w:r>
        <w:rPr>
          <w:lang w:val="en-GB"/>
        </w:rPr>
        <w:fldChar w:fldCharType="separate"/>
      </w:r>
      <w:r>
        <w:rPr>
          <w:lang w:val="en-GB"/>
        </w:rPr>
        <w:t>11</w:t>
      </w:r>
      <w:r>
        <w:rPr>
          <w:lang w:val="en-GB"/>
        </w:rPr>
        <w:fldChar w:fldCharType="end"/>
      </w:r>
      <w:r>
        <w:rPr>
          <w:lang w:val="en-GB"/>
        </w:rPr>
        <w:t>.</w:t>
      </w:r>
    </w:p>
    <w:p w:rsidR="009D1AD9" w:rsidRDefault="009D1AD9" w:rsidP="009D1AD9">
      <w:pPr>
        <w:spacing w:before="120" w:after="120"/>
        <w:jc w:val="both"/>
        <w:rPr>
          <w:lang w:val="en-GB"/>
        </w:rPr>
      </w:pPr>
      <w:r>
        <w:rPr>
          <w:lang w:val="en-GB"/>
        </w:rPr>
        <w:t>The methods to detect and potentially auto-correct wrong AIS data has been developed between the participating countries on basis of a concept elaborated by the SuAc leader.</w:t>
      </w:r>
    </w:p>
    <w:p w:rsidR="009D1AD9" w:rsidRPr="001240A5" w:rsidRDefault="009D1AD9" w:rsidP="009D1AD9">
      <w:pPr>
        <w:spacing w:before="120" w:after="120"/>
        <w:jc w:val="both"/>
        <w:rPr>
          <w:u w:val="single"/>
          <w:lang w:val="en-GB"/>
        </w:rPr>
      </w:pPr>
      <w:r w:rsidRPr="001240A5">
        <w:rPr>
          <w:u w:val="single"/>
          <w:lang w:val="en-GB"/>
        </w:rPr>
        <w:t>Results</w:t>
      </w:r>
    </w:p>
    <w:p w:rsidR="009D1AD9" w:rsidRDefault="009D1AD9" w:rsidP="009D1AD9">
      <w:pPr>
        <w:rPr>
          <w:lang w:val="en-GB"/>
        </w:rPr>
      </w:pPr>
      <w:r>
        <w:rPr>
          <w:lang w:val="en-GB"/>
        </w:rPr>
        <w:t xml:space="preserve">The results of the national improvements are documented in chapters </w:t>
      </w:r>
      <w:r>
        <w:rPr>
          <w:lang w:val="en-GB"/>
        </w:rPr>
        <w:fldChar w:fldCharType="begin"/>
      </w:r>
      <w:r>
        <w:rPr>
          <w:lang w:val="en-GB"/>
        </w:rPr>
        <w:instrText xml:space="preserve"> REF _Ref397072188 \r \h </w:instrText>
      </w:r>
      <w:r>
        <w:rPr>
          <w:lang w:val="en-GB"/>
        </w:rPr>
      </w:r>
      <w:r>
        <w:rPr>
          <w:lang w:val="en-GB"/>
        </w:rPr>
        <w:fldChar w:fldCharType="separate"/>
      </w:r>
      <w:r>
        <w:rPr>
          <w:lang w:val="en-GB"/>
        </w:rPr>
        <w:t>5</w:t>
      </w:r>
      <w:r>
        <w:rPr>
          <w:lang w:val="en-GB"/>
        </w:rPr>
        <w:fldChar w:fldCharType="end"/>
      </w:r>
      <w:r>
        <w:rPr>
          <w:lang w:val="en-GB"/>
        </w:rPr>
        <w:t xml:space="preserve"> to </w:t>
      </w:r>
      <w:r>
        <w:rPr>
          <w:lang w:val="en-GB"/>
        </w:rPr>
        <w:fldChar w:fldCharType="begin"/>
      </w:r>
      <w:r>
        <w:rPr>
          <w:lang w:val="en-GB"/>
        </w:rPr>
        <w:instrText xml:space="preserve"> REF _Ref397072199 \r \h </w:instrText>
      </w:r>
      <w:r>
        <w:rPr>
          <w:lang w:val="en-GB"/>
        </w:rPr>
      </w:r>
      <w:r>
        <w:rPr>
          <w:lang w:val="en-GB"/>
        </w:rPr>
        <w:fldChar w:fldCharType="separate"/>
      </w:r>
      <w:r>
        <w:rPr>
          <w:lang w:val="en-GB"/>
        </w:rPr>
        <w:t>11</w:t>
      </w:r>
      <w:r>
        <w:rPr>
          <w:lang w:val="en-GB"/>
        </w:rPr>
        <w:fldChar w:fldCharType="end"/>
      </w:r>
      <w:r>
        <w:rPr>
          <w:lang w:val="en-GB"/>
        </w:rPr>
        <w:t>.</w:t>
      </w:r>
    </w:p>
    <w:p w:rsidR="009D1AD9" w:rsidRDefault="009D1AD9" w:rsidP="009D1AD9">
      <w:pPr>
        <w:spacing w:before="120" w:after="120"/>
        <w:jc w:val="both"/>
        <w:rPr>
          <w:lang w:val="en-GB"/>
        </w:rPr>
      </w:pPr>
      <w:r>
        <w:rPr>
          <w:lang w:val="en-GB"/>
        </w:rPr>
        <w:t xml:space="preserve">The general results are documented in chapter </w:t>
      </w:r>
      <w:r>
        <w:rPr>
          <w:lang w:val="en-GB"/>
        </w:rPr>
        <w:fldChar w:fldCharType="begin"/>
      </w:r>
      <w:r>
        <w:rPr>
          <w:lang w:val="en-GB"/>
        </w:rPr>
        <w:instrText xml:space="preserve"> REF _Ref400456177 \r \h </w:instrText>
      </w:r>
      <w:r>
        <w:rPr>
          <w:lang w:val="en-GB"/>
        </w:rPr>
      </w:r>
      <w:r>
        <w:rPr>
          <w:lang w:val="en-GB"/>
        </w:rPr>
        <w:fldChar w:fldCharType="separate"/>
      </w:r>
      <w:r>
        <w:rPr>
          <w:lang w:val="en-GB"/>
        </w:rPr>
        <w:t>12</w:t>
      </w:r>
      <w:r>
        <w:rPr>
          <w:lang w:val="en-GB"/>
        </w:rPr>
        <w:fldChar w:fldCharType="end"/>
      </w:r>
      <w:r>
        <w:rPr>
          <w:lang w:val="en-GB"/>
        </w:rPr>
        <w:t xml:space="preserve"> as well as in </w:t>
      </w:r>
      <w:r>
        <w:rPr>
          <w:lang w:val="en-GB"/>
        </w:rPr>
        <w:fldChar w:fldCharType="begin"/>
      </w:r>
      <w:r>
        <w:rPr>
          <w:lang w:val="en-GB"/>
        </w:rPr>
        <w:instrText xml:space="preserve"> REF _Ref400456187 \r \h </w:instrText>
      </w:r>
      <w:r>
        <w:rPr>
          <w:lang w:val="en-GB"/>
        </w:rPr>
      </w:r>
      <w:r>
        <w:rPr>
          <w:lang w:val="en-GB"/>
        </w:rPr>
        <w:fldChar w:fldCharType="separate"/>
      </w:r>
      <w:r>
        <w:rPr>
          <w:lang w:val="en-GB"/>
        </w:rPr>
        <w:t>13</w:t>
      </w:r>
      <w:r>
        <w:rPr>
          <w:lang w:val="en-GB"/>
        </w:rPr>
        <w:fldChar w:fldCharType="end"/>
      </w:r>
      <w:r>
        <w:rPr>
          <w:lang w:val="en-GB"/>
        </w:rPr>
        <w:t xml:space="preserve"> Annex 1.</w:t>
      </w:r>
    </w:p>
    <w:p w:rsidR="009D1AD9" w:rsidRPr="001240A5" w:rsidRDefault="009D1AD9" w:rsidP="009D1AD9">
      <w:pPr>
        <w:spacing w:before="120" w:after="120"/>
        <w:jc w:val="both"/>
        <w:rPr>
          <w:u w:val="single"/>
          <w:lang w:val="en-GB"/>
        </w:rPr>
      </w:pPr>
      <w:r w:rsidRPr="001240A5">
        <w:rPr>
          <w:u w:val="single"/>
          <w:lang w:val="en-GB"/>
        </w:rPr>
        <w:t>Conclusions &amp; Recommendations</w:t>
      </w:r>
    </w:p>
    <w:p w:rsidR="009D1AD9" w:rsidRDefault="009D1AD9" w:rsidP="009D1AD9">
      <w:pPr>
        <w:spacing w:before="120" w:after="120"/>
        <w:jc w:val="both"/>
        <w:rPr>
          <w:lang w:val="en-GB"/>
        </w:rPr>
      </w:pPr>
      <w:r>
        <w:rPr>
          <w:lang w:val="en-GB"/>
        </w:rPr>
        <w:t>The national activities carried out within this Sub Activity showed potential for improvement of the quality of almost all national VTT systems. Aspects like coverage, redundancy, availability, features and compatibility with international standards are still subject to improvement. Because of the different use cases of the national VTT systems international performance standards as published by IALA are not applicable in many cases. Nevertheless the international RIS data exchange as introduced in the IRIS Europe project will lead to common minimum performance requirements for VTT systems in the Danube region.</w:t>
      </w:r>
    </w:p>
    <w:p w:rsidR="009D1AD9" w:rsidRDefault="009D1AD9" w:rsidP="009D1AD9">
      <w:pPr>
        <w:spacing w:before="120" w:after="120"/>
        <w:jc w:val="both"/>
        <w:rPr>
          <w:lang w:val="en-GB"/>
        </w:rPr>
      </w:pPr>
      <w:r>
        <w:rPr>
          <w:lang w:val="en-GB"/>
        </w:rPr>
        <w:t>The activities of Sub Activity 3.4 also identified the need to assess and improve the quality of the VTT information, especially within the Inland AIS system. Therefore automatic procedures have been designed and proposed for implementation in order to also increase the quality of the VTT information.</w:t>
      </w:r>
    </w:p>
    <w:p w:rsidR="00D710C1" w:rsidRPr="005C2B86" w:rsidRDefault="00D710C1" w:rsidP="00D710C1">
      <w:pPr>
        <w:pStyle w:val="berschrift2"/>
        <w:spacing w:after="120"/>
        <w:ind w:left="635" w:hanging="578"/>
        <w:rPr>
          <w:lang w:val="en-GB"/>
        </w:rPr>
      </w:pPr>
      <w:bookmarkStart w:id="170" w:name="_Toc418513637"/>
      <w:r w:rsidRPr="005C2B86">
        <w:rPr>
          <w:lang w:val="en-GB"/>
        </w:rPr>
        <w:t>Background information</w:t>
      </w:r>
      <w:bookmarkEnd w:id="170"/>
    </w:p>
    <w:p w:rsidR="009D1AD9" w:rsidRPr="00FC07E4" w:rsidRDefault="009D1AD9" w:rsidP="009D1AD9">
      <w:pPr>
        <w:spacing w:before="120" w:after="120"/>
        <w:jc w:val="both"/>
        <w:rPr>
          <w:lang w:val="en-GB"/>
        </w:rPr>
      </w:pPr>
      <w:r w:rsidRPr="00FC07E4">
        <w:rPr>
          <w:lang w:val="en-GB"/>
        </w:rPr>
        <w:t xml:space="preserve">In IRIS Europe II a first attempt was made to define the quality parameters for River Information Services. It soon turned out that quality parameters depend on many different factors and that user requirements vary depending on the business processes where the information from RIS is used. Generally commercial inland navigation stakeholders have very high requirements towards RIS, especially in terms of availability and accuracy. In many cases these requirements cannot be met by the authorities and sometimes not even by the technologies themselves. Investigations in IRIS Europe </w:t>
      </w:r>
      <w:r w:rsidRPr="00FC07E4">
        <w:rPr>
          <w:lang w:val="en-GB"/>
        </w:rPr>
        <w:lastRenderedPageBreak/>
        <w:t>II also clearly pointed out the dependencies between the quality parameters, the business process, operational processes of the authorities and national legislation.</w:t>
      </w:r>
    </w:p>
    <w:p w:rsidR="009D1AD9" w:rsidRPr="00FC07E4" w:rsidRDefault="009D1AD9" w:rsidP="009D1AD9">
      <w:pPr>
        <w:spacing w:before="120" w:after="120"/>
        <w:jc w:val="both"/>
        <w:rPr>
          <w:lang w:val="en-GB"/>
        </w:rPr>
      </w:pPr>
      <w:r w:rsidRPr="00FC07E4">
        <w:rPr>
          <w:lang w:val="en-GB"/>
        </w:rPr>
        <w:t>In IRIS Europe 3 the investigations and definitions with respect to Quality of Information Services for RIS are continued, but on a very practical approach. That means that operational experiences shall be the basis for the identification of existing problems and challenges. The outcomes of these investigations are recommendations towards existing (or even missing) Service Level Agreements (including relevant Standards, Directives, etc.).</w:t>
      </w:r>
    </w:p>
    <w:p w:rsidR="009D1AD9" w:rsidRPr="009D1AD9" w:rsidRDefault="009D1AD9" w:rsidP="009D1AD9">
      <w:pPr>
        <w:spacing w:before="120" w:after="120"/>
        <w:jc w:val="both"/>
        <w:rPr>
          <w:lang w:val="en-GB"/>
        </w:rPr>
      </w:pPr>
      <w:r w:rsidRPr="009D1AD9">
        <w:rPr>
          <w:lang w:val="en-GB"/>
        </w:rPr>
        <w:t>The Vessel Tracking and Tracing (VTT) Standard has been published by the European Commission (EC) in 2007 as Commission Regulation 415/2007. Ever since VTT Systems have been and still are implemented on main European inland waterways. Although the introduction of VTT systems is not foreseen mandatory in the so called “RIS Directive” (Directive 2005/44/EC of the European Parliament and Council) national authorities see a clear benefit from the introduction of “Inland AIS” as VTT technology.</w:t>
      </w:r>
    </w:p>
    <w:p w:rsidR="009D1AD9" w:rsidRPr="00FC07E4" w:rsidRDefault="009D1AD9" w:rsidP="009D1AD9">
      <w:pPr>
        <w:spacing w:before="120" w:after="120"/>
        <w:jc w:val="both"/>
        <w:rPr>
          <w:lang w:val="en-GB"/>
        </w:rPr>
      </w:pPr>
      <w:r w:rsidRPr="00FC07E4">
        <w:rPr>
          <w:lang w:val="en-GB"/>
        </w:rPr>
        <w:t xml:space="preserve">This document </w:t>
      </w:r>
      <w:r>
        <w:rPr>
          <w:lang w:val="en-GB"/>
        </w:rPr>
        <w:t>summarizes</w:t>
      </w:r>
      <w:r w:rsidRPr="00FC07E4">
        <w:rPr>
          <w:lang w:val="en-GB"/>
        </w:rPr>
        <w:t xml:space="preserve"> the results of the investigations related to </w:t>
      </w:r>
      <w:r>
        <w:rPr>
          <w:lang w:val="en-GB"/>
        </w:rPr>
        <w:t xml:space="preserve">automatic verification of the correctness of VTT data and the national measures to improve the Service Level of </w:t>
      </w:r>
      <w:r w:rsidRPr="00FC07E4">
        <w:rPr>
          <w:lang w:val="en-GB"/>
        </w:rPr>
        <w:t>the operation of Vessel Tracking and Tracing</w:t>
      </w:r>
      <w:r>
        <w:rPr>
          <w:lang w:val="en-GB"/>
        </w:rPr>
        <w:t xml:space="preserve"> systems.</w:t>
      </w:r>
    </w:p>
    <w:p w:rsidR="009D1AD9" w:rsidRPr="009D1AD9" w:rsidRDefault="009D1AD9" w:rsidP="009D1AD9">
      <w:pPr>
        <w:pStyle w:val="berschrift3"/>
        <w:numPr>
          <w:ilvl w:val="2"/>
          <w:numId w:val="54"/>
        </w:numPr>
        <w:rPr>
          <w:lang w:val="en-GB"/>
        </w:rPr>
      </w:pPr>
      <w:bookmarkStart w:id="171" w:name="_Toc405460481"/>
      <w:r w:rsidRPr="009D1AD9">
        <w:rPr>
          <w:lang w:val="en-GB"/>
        </w:rPr>
        <w:t>Requirements</w:t>
      </w:r>
      <w:bookmarkEnd w:id="171"/>
    </w:p>
    <w:p w:rsidR="009D1AD9" w:rsidRPr="009D1AD9" w:rsidRDefault="009D1AD9" w:rsidP="009D1AD9">
      <w:pPr>
        <w:spacing w:before="120" w:after="120"/>
        <w:jc w:val="both"/>
        <w:rPr>
          <w:lang w:val="en-GB"/>
        </w:rPr>
      </w:pPr>
      <w:r>
        <w:rPr>
          <w:bCs/>
          <w:szCs w:val="20"/>
          <w:lang w:val="en-GB"/>
        </w:rPr>
        <w:t xml:space="preserve">Experiences from the maritime domain where AIS falls under the mandatory carriage requirement already since 2004 have </w:t>
      </w:r>
      <w:r w:rsidRPr="009D1AD9">
        <w:rPr>
          <w:lang w:val="en-GB"/>
        </w:rPr>
        <w:t>shown that even until today the regulations demanding correct maintenance of the manual parts of the AIS dataset do not take effect.</w:t>
      </w:r>
    </w:p>
    <w:p w:rsidR="009D1AD9" w:rsidRPr="009D1AD9" w:rsidRDefault="009D1AD9" w:rsidP="009D1AD9">
      <w:pPr>
        <w:spacing w:before="120" w:after="120"/>
        <w:jc w:val="both"/>
        <w:rPr>
          <w:lang w:val="en-GB"/>
        </w:rPr>
      </w:pPr>
      <w:r w:rsidRPr="009D1AD9">
        <w:rPr>
          <w:lang w:val="en-GB"/>
        </w:rPr>
        <w:t>Experiences from the maritime domain where AIS falls under the mandatory carriage requirement already since 2004 have shown that even until today the regulations demanding correct maintenance of the manual parts of the AIS dataset do not take effect.</w:t>
      </w:r>
    </w:p>
    <w:p w:rsidR="009D1AD9" w:rsidRDefault="009D1AD9" w:rsidP="009D1AD9">
      <w:pPr>
        <w:spacing w:before="120" w:after="120"/>
        <w:jc w:val="both"/>
        <w:rPr>
          <w:bCs/>
          <w:szCs w:val="20"/>
          <w:lang w:val="en-GB"/>
        </w:rPr>
      </w:pPr>
      <w:r w:rsidRPr="009D1AD9">
        <w:rPr>
          <w:lang w:val="en-GB"/>
        </w:rPr>
        <w:t>Both domains have concluded that automatic means to verify the correctness of VTT data coming from vessels are desirable and that as next steps automatic notification of users and finally automatic means to correct wrong VTT</w:t>
      </w:r>
      <w:r>
        <w:rPr>
          <w:bCs/>
          <w:szCs w:val="20"/>
          <w:lang w:val="en-GB"/>
        </w:rPr>
        <w:t xml:space="preserve"> data are envisaged.</w:t>
      </w:r>
    </w:p>
    <w:p w:rsidR="009D1AD9" w:rsidRDefault="009D1AD9" w:rsidP="009D1AD9">
      <w:pPr>
        <w:pStyle w:val="berschrift3"/>
        <w:numPr>
          <w:ilvl w:val="2"/>
          <w:numId w:val="54"/>
        </w:numPr>
        <w:rPr>
          <w:lang w:val="en-GB"/>
        </w:rPr>
      </w:pPr>
      <w:bookmarkStart w:id="172" w:name="_Toc405460482"/>
      <w:r>
        <w:rPr>
          <w:lang w:val="en-GB"/>
        </w:rPr>
        <w:t>Preliminary work</w:t>
      </w:r>
      <w:bookmarkEnd w:id="172"/>
    </w:p>
    <w:p w:rsidR="009D1AD9" w:rsidRDefault="009D1AD9" w:rsidP="009D1AD9">
      <w:pPr>
        <w:spacing w:before="120" w:after="120"/>
        <w:jc w:val="both"/>
        <w:rPr>
          <w:lang w:val="en-GB"/>
        </w:rPr>
      </w:pPr>
      <w:r>
        <w:rPr>
          <w:lang w:val="en-GB"/>
        </w:rPr>
        <w:t>The results of this SuAc report may affect all national VTT systems. These systems may have to be changed or adapted to execute automated consistency checks of Inland AIS data, to calculate a quality indicator for important Inland AIS data items and to provide verified or auto-corrected Inland AIS data set to users. The outcome further impacts the international electronic exchange of VTT data by means of the R2D2 architecture developed within the project IRIS Europe 1.</w:t>
      </w:r>
    </w:p>
    <w:p w:rsidR="009D1AD9" w:rsidRDefault="009D1AD9" w:rsidP="009D1AD9">
      <w:pPr>
        <w:spacing w:before="120" w:after="120"/>
        <w:jc w:val="both"/>
        <w:rPr>
          <w:lang w:val="en-GB"/>
        </w:rPr>
      </w:pPr>
      <w:r>
        <w:rPr>
          <w:lang w:val="en-GB"/>
        </w:rPr>
        <w:t>Finally the provision of validated or even corrected VTT data might have an impact on the existing legal agreements for the international exchange of VTT data.</w:t>
      </w:r>
    </w:p>
    <w:p w:rsidR="009D1AD9" w:rsidRDefault="009D1AD9" w:rsidP="009D1AD9">
      <w:pPr>
        <w:spacing w:before="120" w:after="120"/>
        <w:jc w:val="both"/>
        <w:rPr>
          <w:lang w:val="en-GB"/>
        </w:rPr>
      </w:pPr>
      <w:r>
        <w:rPr>
          <w:lang w:val="en-GB"/>
        </w:rPr>
        <w:t>Comparable efforts for validating AIS information are known from the maritime domain.</w:t>
      </w:r>
    </w:p>
    <w:p w:rsidR="009D1AD9" w:rsidRDefault="009D1AD9" w:rsidP="009D1AD9">
      <w:pPr>
        <w:spacing w:before="120" w:after="120"/>
        <w:jc w:val="both"/>
        <w:rPr>
          <w:lang w:val="en-GB"/>
        </w:rPr>
      </w:pPr>
      <w:r>
        <w:rPr>
          <w:lang w:val="en-GB"/>
        </w:rPr>
        <w:t>The European Maritime Safety Agency (EMSA) founded a correspondence group in 2009 to work out a proposal for a pilot project to validate AIS information. In 2010 EMSA finally decided to not launch the intended pilot project due to lack of participation of active members in the correspondence group.</w:t>
      </w:r>
    </w:p>
    <w:p w:rsidR="009D1AD9" w:rsidRDefault="009D1AD9" w:rsidP="009D1AD9">
      <w:pPr>
        <w:spacing w:before="120" w:after="120"/>
        <w:jc w:val="both"/>
        <w:rPr>
          <w:lang w:val="en-GB"/>
        </w:rPr>
      </w:pPr>
      <w:r>
        <w:rPr>
          <w:lang w:val="en-GB"/>
        </w:rPr>
        <w:t>In 2011 the Danish Maritime Safety Administration (DaMSA) elaborated a concept for the validation of the MMSI and IMO number out of the AIS information. It is unknown if the idea has been used in practice but these simple approaches were considered valid and have been respected in this SuAc report.</w:t>
      </w:r>
    </w:p>
    <w:p w:rsidR="009D1AD9" w:rsidRDefault="009D1AD9" w:rsidP="009D1AD9">
      <w:pPr>
        <w:spacing w:before="120" w:after="120"/>
        <w:jc w:val="both"/>
        <w:rPr>
          <w:lang w:val="en-GB"/>
        </w:rPr>
      </w:pPr>
      <w:r>
        <w:rPr>
          <w:lang w:val="en-GB"/>
        </w:rPr>
        <w:t>It is further known that the US Coast Guard (USCG) is using a pilot tool which provides validation of certain AIS data fields and also compares AIS data with the national vessel register. Unlike other approaches this pilot tool also provides auto-corrected AIS data to governmental users by means of an RSS web-feed. Since further details have not been published no algorithms could have been used. Still the efforts of the USCG prove the current approach valid.</w:t>
      </w:r>
    </w:p>
    <w:p w:rsidR="009D1AD9" w:rsidRPr="0003522D" w:rsidRDefault="009D1AD9" w:rsidP="009D1AD9">
      <w:pPr>
        <w:pStyle w:val="berschrift3"/>
        <w:numPr>
          <w:ilvl w:val="2"/>
          <w:numId w:val="54"/>
        </w:numPr>
        <w:rPr>
          <w:lang w:val="en-GB"/>
        </w:rPr>
      </w:pPr>
      <w:bookmarkStart w:id="173" w:name="_Toc405460483"/>
      <w:r w:rsidRPr="0003522D">
        <w:rPr>
          <w:lang w:val="en-GB"/>
        </w:rPr>
        <w:lastRenderedPageBreak/>
        <w:t>Challenges</w:t>
      </w:r>
      <w:bookmarkEnd w:id="173"/>
    </w:p>
    <w:p w:rsidR="009D1AD9" w:rsidRDefault="009D1AD9" w:rsidP="009D1AD9">
      <w:pPr>
        <w:spacing w:before="120" w:after="120"/>
        <w:jc w:val="both"/>
        <w:rPr>
          <w:lang w:val="en-GB"/>
        </w:rPr>
      </w:pPr>
      <w:r>
        <w:rPr>
          <w:lang w:val="en-GB"/>
        </w:rPr>
        <w:t>The main challenge in improving the quality of VTT data is to verify the correctness of the Inland AIS data items. Experience has shown that also the two unique identifier numbers namely the Maritime Mobile Service Identifier (MMSI) and the European Hull registration number (ENI) can be set wrongly. Therefore a multiple verification process including matching with other data sources has been found necessary. Main sources for cross-verification are the European Hull Database (EHDB) and the Electronic Reporting System (ERI). Unfortunately the necessary communication dataset is not part of the mandatory EHDB data fields and the usage of ERI is not too widespread at the moment.</w:t>
      </w:r>
    </w:p>
    <w:p w:rsidR="00D710C1" w:rsidRPr="005C2B86" w:rsidRDefault="00D710C1" w:rsidP="00D710C1">
      <w:pPr>
        <w:pStyle w:val="berschrift2"/>
        <w:spacing w:after="120"/>
        <w:ind w:left="635" w:hanging="578"/>
        <w:rPr>
          <w:lang w:val="en-GB"/>
        </w:rPr>
      </w:pPr>
      <w:bookmarkStart w:id="174" w:name="_Toc418513638"/>
      <w:r w:rsidRPr="005C2B86">
        <w:rPr>
          <w:lang w:val="en-GB"/>
        </w:rPr>
        <w:t>Objectives</w:t>
      </w:r>
      <w:bookmarkEnd w:id="174"/>
    </w:p>
    <w:p w:rsidR="009D1AD9" w:rsidRPr="00FC07E4" w:rsidRDefault="009D1AD9" w:rsidP="009D1AD9">
      <w:pPr>
        <w:spacing w:before="120" w:after="120"/>
        <w:jc w:val="both"/>
        <w:rPr>
          <w:lang w:val="en-GB"/>
        </w:rPr>
      </w:pPr>
      <w:r w:rsidRPr="00FC07E4">
        <w:rPr>
          <w:lang w:val="en-GB"/>
        </w:rPr>
        <w:t>The main objective of Activity 3 within the project IRIS Europe 3 is the alignment of RIS Service Qualities by improving the interoperability between the national RIS implementations and to elaborate, agree and establish a RIS service catalogue. Special focus is put on the analysis multitude of basic data / reference data for the provision and seamless operation of RIS. Through these measures it shall be possible to achieve a higher consistency and coherency of data, and changes (e.g. in the RIS related Standards) can be easier implemented on national level.</w:t>
      </w:r>
    </w:p>
    <w:p w:rsidR="009D1AD9" w:rsidRPr="00E6135B" w:rsidRDefault="009D1AD9" w:rsidP="009D1AD9">
      <w:pPr>
        <w:pStyle w:val="berschrift3"/>
        <w:numPr>
          <w:ilvl w:val="2"/>
          <w:numId w:val="54"/>
        </w:numPr>
        <w:rPr>
          <w:lang w:val="en-GB"/>
        </w:rPr>
      </w:pPr>
      <w:bookmarkStart w:id="175" w:name="_Toc405460485"/>
      <w:r w:rsidRPr="00E6135B">
        <w:rPr>
          <w:lang w:val="en-GB"/>
        </w:rPr>
        <w:t>Specific objectives</w:t>
      </w:r>
      <w:bookmarkEnd w:id="175"/>
    </w:p>
    <w:p w:rsidR="009D1AD9" w:rsidRDefault="009D1AD9" w:rsidP="009D1AD9">
      <w:pPr>
        <w:spacing w:before="120" w:after="120"/>
        <w:jc w:val="both"/>
        <w:rPr>
          <w:lang w:val="en-GB"/>
        </w:rPr>
      </w:pPr>
      <w:r>
        <w:rPr>
          <w:lang w:val="en-GB"/>
        </w:rPr>
        <w:t>Theo overall objective of SuAc 3.4 is to improve the status of national VTT systems in order to reach more harmonized service levels for tracking and to ensure a minimum quality of the VTT information for users.</w:t>
      </w:r>
    </w:p>
    <w:p w:rsidR="009D1AD9" w:rsidRPr="00E6135B" w:rsidRDefault="009D1AD9" w:rsidP="009D1AD9">
      <w:pPr>
        <w:pStyle w:val="berschrift3"/>
        <w:numPr>
          <w:ilvl w:val="2"/>
          <w:numId w:val="54"/>
        </w:numPr>
        <w:rPr>
          <w:lang w:val="en-GB"/>
        </w:rPr>
      </w:pPr>
      <w:bookmarkStart w:id="176" w:name="_Toc405460486"/>
      <w:r w:rsidRPr="00E6135B">
        <w:rPr>
          <w:lang w:val="en-GB"/>
        </w:rPr>
        <w:t>Planned tasks and results</w:t>
      </w:r>
      <w:bookmarkEnd w:id="176"/>
    </w:p>
    <w:p w:rsidR="009D1AD9" w:rsidRDefault="009D1AD9" w:rsidP="009D1AD9">
      <w:pPr>
        <w:spacing w:before="120" w:after="120"/>
        <w:jc w:val="both"/>
        <w:rPr>
          <w:lang w:val="en-GB"/>
        </w:rPr>
      </w:pPr>
      <w:r>
        <w:rPr>
          <w:lang w:val="en-GB"/>
        </w:rPr>
        <w:t>The planned tasks per country are the following</w:t>
      </w:r>
    </w:p>
    <w:p w:rsidR="009D1AD9" w:rsidRPr="00793B09" w:rsidRDefault="009D1AD9" w:rsidP="009D1AD9">
      <w:pPr>
        <w:jc w:val="both"/>
        <w:rPr>
          <w:lang w:val="en-GB"/>
        </w:rPr>
      </w:pPr>
      <w:r w:rsidRPr="00793B09">
        <w:rPr>
          <w:lang w:val="en-GB"/>
        </w:rPr>
        <w:t>Austria:</w:t>
      </w:r>
    </w:p>
    <w:p w:rsidR="009D1AD9" w:rsidRPr="00793B09" w:rsidRDefault="009D1AD9" w:rsidP="009D1AD9">
      <w:pPr>
        <w:numPr>
          <w:ilvl w:val="0"/>
          <w:numId w:val="4"/>
        </w:numPr>
        <w:jc w:val="both"/>
        <w:rPr>
          <w:lang w:val="en-GB"/>
        </w:rPr>
      </w:pPr>
      <w:r w:rsidRPr="00793B09">
        <w:rPr>
          <w:lang w:val="en-CA"/>
        </w:rPr>
        <w:t>Integration of new Inland AIS messages</w:t>
      </w:r>
      <w:r>
        <w:rPr>
          <w:lang w:val="en-CA"/>
        </w:rPr>
        <w:t xml:space="preserve"> (e.g. convoy msg.) into </w:t>
      </w:r>
      <w:r w:rsidRPr="00793B09">
        <w:rPr>
          <w:lang w:val="en-CA"/>
        </w:rPr>
        <w:t>national VTT system</w:t>
      </w:r>
    </w:p>
    <w:p w:rsidR="009D1AD9" w:rsidRPr="00793B09" w:rsidRDefault="009D1AD9" w:rsidP="009D1AD9">
      <w:pPr>
        <w:numPr>
          <w:ilvl w:val="0"/>
          <w:numId w:val="4"/>
        </w:numPr>
        <w:jc w:val="both"/>
        <w:rPr>
          <w:lang w:val="en-GB"/>
        </w:rPr>
      </w:pPr>
      <w:r w:rsidRPr="00793B09">
        <w:rPr>
          <w:lang w:val="en-CA"/>
        </w:rPr>
        <w:t>Feasibility study / pilot implementation of the integrat</w:t>
      </w:r>
      <w:r>
        <w:rPr>
          <w:lang w:val="en-CA"/>
        </w:rPr>
        <w:t>ion of class B AIS transponders</w:t>
      </w:r>
    </w:p>
    <w:p w:rsidR="009D1AD9" w:rsidRPr="00793B09" w:rsidRDefault="009D1AD9" w:rsidP="009D1AD9">
      <w:pPr>
        <w:numPr>
          <w:ilvl w:val="0"/>
          <w:numId w:val="4"/>
        </w:numPr>
        <w:jc w:val="both"/>
        <w:rPr>
          <w:lang w:val="en-GB"/>
        </w:rPr>
      </w:pPr>
      <w:r w:rsidRPr="00793B09">
        <w:rPr>
          <w:lang w:val="en-GB"/>
        </w:rPr>
        <w:t xml:space="preserve">Update of the </w:t>
      </w:r>
      <w:r w:rsidRPr="00793B09">
        <w:rPr>
          <w:lang w:val="en-CA"/>
        </w:rPr>
        <w:t xml:space="preserve">national VTT </w:t>
      </w:r>
      <w:r w:rsidRPr="00793B09">
        <w:rPr>
          <w:lang w:val="en-GB"/>
        </w:rPr>
        <w:t>system to the latest version of the R</w:t>
      </w:r>
      <w:r>
        <w:rPr>
          <w:lang w:val="en-GB"/>
        </w:rPr>
        <w:t>IS Index</w:t>
      </w:r>
    </w:p>
    <w:p w:rsidR="009D1AD9" w:rsidRPr="00793B09" w:rsidRDefault="009D1AD9" w:rsidP="009D1AD9">
      <w:pPr>
        <w:numPr>
          <w:ilvl w:val="0"/>
          <w:numId w:val="4"/>
        </w:numPr>
        <w:jc w:val="both"/>
        <w:rPr>
          <w:lang w:val="en-GB"/>
        </w:rPr>
      </w:pPr>
      <w:r w:rsidRPr="00793B09">
        <w:rPr>
          <w:lang w:val="en-GB"/>
        </w:rPr>
        <w:t>Pilot implementation of automatic integrity / performance check of national VTT system</w:t>
      </w:r>
    </w:p>
    <w:p w:rsidR="009D1AD9" w:rsidRPr="00793B09" w:rsidRDefault="009D1AD9" w:rsidP="009D1AD9">
      <w:pPr>
        <w:numPr>
          <w:ilvl w:val="0"/>
          <w:numId w:val="4"/>
        </w:numPr>
        <w:jc w:val="both"/>
        <w:rPr>
          <w:lang w:val="en-GB"/>
        </w:rPr>
      </w:pPr>
      <w:r w:rsidRPr="00793B09">
        <w:rPr>
          <w:lang w:val="en-GB"/>
        </w:rPr>
        <w:t>Identification</w:t>
      </w:r>
      <w:r>
        <w:rPr>
          <w:lang w:val="en-GB"/>
        </w:rPr>
        <w:t xml:space="preserve"> and pilot implementation (if necessary)</w:t>
      </w:r>
      <w:r w:rsidRPr="00793B09">
        <w:rPr>
          <w:lang w:val="en-GB"/>
        </w:rPr>
        <w:t xml:space="preserve"> of updates to fulfil </w:t>
      </w:r>
      <w:r>
        <w:rPr>
          <w:lang w:val="en-GB"/>
        </w:rPr>
        <w:t xml:space="preserve">defined </w:t>
      </w:r>
      <w:r w:rsidRPr="00793B09">
        <w:rPr>
          <w:lang w:val="en-GB"/>
        </w:rPr>
        <w:t>service levels</w:t>
      </w:r>
    </w:p>
    <w:p w:rsidR="009D1AD9" w:rsidRPr="00793B09" w:rsidRDefault="009D1AD9" w:rsidP="009D1AD9">
      <w:pPr>
        <w:jc w:val="both"/>
        <w:rPr>
          <w:lang w:val="en-GB"/>
        </w:rPr>
      </w:pPr>
      <w:r w:rsidRPr="00793B09">
        <w:rPr>
          <w:lang w:val="en-GB"/>
        </w:rPr>
        <w:t>Bulgaria:</w:t>
      </w:r>
    </w:p>
    <w:p w:rsidR="009D1AD9" w:rsidRPr="00793B09" w:rsidRDefault="009D1AD9" w:rsidP="009D1AD9">
      <w:pPr>
        <w:numPr>
          <w:ilvl w:val="0"/>
          <w:numId w:val="4"/>
        </w:numPr>
        <w:jc w:val="both"/>
        <w:rPr>
          <w:lang w:val="en-GB"/>
        </w:rPr>
      </w:pPr>
      <w:r w:rsidRPr="00793B09">
        <w:rPr>
          <w:lang w:val="en-GB"/>
        </w:rPr>
        <w:t>Analyse existing</w:t>
      </w:r>
      <w:r>
        <w:rPr>
          <w:lang w:val="en-GB"/>
        </w:rPr>
        <w:t xml:space="preserve"> national </w:t>
      </w:r>
      <w:r w:rsidRPr="00793B09">
        <w:rPr>
          <w:lang w:val="en-GB"/>
        </w:rPr>
        <w:t>VTT services and supporting infrastructure</w:t>
      </w:r>
    </w:p>
    <w:p w:rsidR="009D1AD9" w:rsidRPr="00793B09" w:rsidRDefault="009D1AD9" w:rsidP="009D1AD9">
      <w:pPr>
        <w:numPr>
          <w:ilvl w:val="0"/>
          <w:numId w:val="4"/>
        </w:numPr>
        <w:jc w:val="both"/>
        <w:rPr>
          <w:lang w:val="en-GB"/>
        </w:rPr>
      </w:pPr>
      <w:r w:rsidRPr="00793B09">
        <w:rPr>
          <w:lang w:val="en-GB"/>
        </w:rPr>
        <w:t>Identification of necessary measures (techn</w:t>
      </w:r>
      <w:r>
        <w:rPr>
          <w:lang w:val="en-GB"/>
        </w:rPr>
        <w:t>.</w:t>
      </w:r>
      <w:r w:rsidRPr="00793B09">
        <w:rPr>
          <w:lang w:val="en-GB"/>
        </w:rPr>
        <w:t xml:space="preserve"> and org</w:t>
      </w:r>
      <w:r>
        <w:rPr>
          <w:lang w:val="en-GB"/>
        </w:rPr>
        <w:t>anisat.</w:t>
      </w:r>
      <w:r w:rsidRPr="00793B09">
        <w:rPr>
          <w:lang w:val="en-GB"/>
        </w:rPr>
        <w:t xml:space="preserve">) </w:t>
      </w:r>
      <w:r>
        <w:rPr>
          <w:lang w:val="en-GB"/>
        </w:rPr>
        <w:t>to fulfil defined</w:t>
      </w:r>
      <w:r w:rsidRPr="00793B09">
        <w:rPr>
          <w:lang w:val="en-GB"/>
        </w:rPr>
        <w:t xml:space="preserve"> service levels</w:t>
      </w:r>
    </w:p>
    <w:p w:rsidR="009D1AD9" w:rsidRPr="00793B09" w:rsidRDefault="009D1AD9" w:rsidP="009D1AD9">
      <w:pPr>
        <w:jc w:val="both"/>
        <w:rPr>
          <w:lang w:val="en-GB"/>
        </w:rPr>
      </w:pPr>
      <w:r w:rsidRPr="00793B09">
        <w:rPr>
          <w:lang w:val="en-GB"/>
        </w:rPr>
        <w:t>Czech Republic:</w:t>
      </w:r>
    </w:p>
    <w:p w:rsidR="009D1AD9" w:rsidRPr="00793B09" w:rsidRDefault="009D1AD9" w:rsidP="009D1AD9">
      <w:pPr>
        <w:numPr>
          <w:ilvl w:val="0"/>
          <w:numId w:val="4"/>
        </w:numPr>
        <w:jc w:val="both"/>
        <w:rPr>
          <w:lang w:val="en-GB"/>
        </w:rPr>
      </w:pPr>
      <w:r w:rsidRPr="00793B09">
        <w:rPr>
          <w:lang w:val="en-GB"/>
        </w:rPr>
        <w:t>Evaluation and implementation of service quality standards for VTT</w:t>
      </w:r>
    </w:p>
    <w:p w:rsidR="009D1AD9" w:rsidRPr="00793B09" w:rsidRDefault="009D1AD9" w:rsidP="009D1AD9">
      <w:pPr>
        <w:jc w:val="both"/>
        <w:rPr>
          <w:lang w:val="en-GB"/>
        </w:rPr>
      </w:pPr>
      <w:r w:rsidRPr="00793B09">
        <w:rPr>
          <w:lang w:val="en-GB"/>
        </w:rPr>
        <w:t>Hungary:</w:t>
      </w:r>
    </w:p>
    <w:p w:rsidR="009D1AD9" w:rsidRPr="00793B09" w:rsidRDefault="009D1AD9" w:rsidP="009D1AD9">
      <w:pPr>
        <w:numPr>
          <w:ilvl w:val="0"/>
          <w:numId w:val="4"/>
        </w:numPr>
        <w:jc w:val="both"/>
        <w:rPr>
          <w:lang w:val="en-GB"/>
        </w:rPr>
      </w:pPr>
      <w:r w:rsidRPr="00793B09">
        <w:rPr>
          <w:lang w:val="en-CA"/>
        </w:rPr>
        <w:t>Consolidation of operation</w:t>
      </w:r>
      <w:r>
        <w:rPr>
          <w:lang w:val="en-CA"/>
        </w:rPr>
        <w:t>al</w:t>
      </w:r>
      <w:r w:rsidRPr="00793B09">
        <w:rPr>
          <w:lang w:val="en-CA"/>
        </w:rPr>
        <w:t xml:space="preserve"> experiences </w:t>
      </w:r>
      <w:r>
        <w:rPr>
          <w:lang w:val="en-CA"/>
        </w:rPr>
        <w:t>of</w:t>
      </w:r>
      <w:r w:rsidRPr="00793B09">
        <w:rPr>
          <w:lang w:val="en-CA"/>
        </w:rPr>
        <w:t xml:space="preserve"> </w:t>
      </w:r>
      <w:r>
        <w:rPr>
          <w:lang w:val="en-CA"/>
        </w:rPr>
        <w:t>equipment</w:t>
      </w:r>
      <w:r w:rsidRPr="00793B09">
        <w:rPr>
          <w:lang w:val="en-CA"/>
        </w:rPr>
        <w:t xml:space="preserve"> programme </w:t>
      </w:r>
      <w:r>
        <w:rPr>
          <w:lang w:val="en-CA"/>
        </w:rPr>
        <w:t xml:space="preserve">and </w:t>
      </w:r>
      <w:r w:rsidRPr="00793B09">
        <w:rPr>
          <w:lang w:val="en-CA"/>
        </w:rPr>
        <w:t>carriage requirement</w:t>
      </w:r>
    </w:p>
    <w:p w:rsidR="009D1AD9" w:rsidRPr="00793B09" w:rsidRDefault="009D1AD9" w:rsidP="009D1AD9">
      <w:pPr>
        <w:numPr>
          <w:ilvl w:val="0"/>
          <w:numId w:val="4"/>
        </w:numPr>
        <w:jc w:val="both"/>
        <w:rPr>
          <w:lang w:val="en-GB"/>
        </w:rPr>
      </w:pPr>
      <w:r w:rsidRPr="00793B09">
        <w:rPr>
          <w:lang w:val="en-CA"/>
        </w:rPr>
        <w:t>Pilot implementation of automatic message generation and registration of vessels</w:t>
      </w:r>
      <w:r w:rsidRPr="00793B09">
        <w:rPr>
          <w:lang w:val="en-GB"/>
        </w:rPr>
        <w:t xml:space="preserve"> </w:t>
      </w:r>
    </w:p>
    <w:p w:rsidR="009D1AD9" w:rsidRPr="00793B09" w:rsidRDefault="009D1AD9" w:rsidP="009D1AD9">
      <w:pPr>
        <w:numPr>
          <w:ilvl w:val="0"/>
          <w:numId w:val="4"/>
        </w:numPr>
        <w:jc w:val="both"/>
        <w:rPr>
          <w:lang w:val="en-GB"/>
        </w:rPr>
      </w:pPr>
      <w:r w:rsidRPr="00793B09">
        <w:rPr>
          <w:lang w:val="en-GB"/>
        </w:rPr>
        <w:t>Purchase of pilot on-board application to support navigation</w:t>
      </w:r>
      <w:r>
        <w:rPr>
          <w:lang w:val="en-GB"/>
        </w:rPr>
        <w:t xml:space="preserve"> by means of pilot services</w:t>
      </w:r>
    </w:p>
    <w:p w:rsidR="009D1AD9" w:rsidRPr="00793B09" w:rsidRDefault="009D1AD9" w:rsidP="009D1AD9">
      <w:pPr>
        <w:jc w:val="both"/>
        <w:rPr>
          <w:lang w:val="en-GB"/>
        </w:rPr>
      </w:pPr>
      <w:r w:rsidRPr="00793B09">
        <w:rPr>
          <w:lang w:val="en-GB"/>
        </w:rPr>
        <w:t>Poland:</w:t>
      </w:r>
    </w:p>
    <w:p w:rsidR="009D1AD9" w:rsidRPr="0003663D" w:rsidRDefault="009D1AD9" w:rsidP="009D1AD9">
      <w:pPr>
        <w:numPr>
          <w:ilvl w:val="0"/>
          <w:numId w:val="4"/>
        </w:numPr>
        <w:jc w:val="both"/>
        <w:rPr>
          <w:lang w:val="en-GB"/>
        </w:rPr>
      </w:pPr>
      <w:r w:rsidRPr="00793B09">
        <w:rPr>
          <w:lang w:val="en-CA"/>
        </w:rPr>
        <w:t>Integration of new Inland AIS messages</w:t>
      </w:r>
      <w:r>
        <w:rPr>
          <w:lang w:val="en-CA"/>
        </w:rPr>
        <w:t xml:space="preserve"> (e.g. convoy msg.) into </w:t>
      </w:r>
      <w:r w:rsidRPr="00793B09">
        <w:rPr>
          <w:lang w:val="en-CA"/>
        </w:rPr>
        <w:t>national VTT system</w:t>
      </w:r>
    </w:p>
    <w:p w:rsidR="009D1AD9" w:rsidRPr="0003663D" w:rsidRDefault="009D1AD9" w:rsidP="009D1AD9">
      <w:pPr>
        <w:numPr>
          <w:ilvl w:val="0"/>
          <w:numId w:val="4"/>
        </w:numPr>
        <w:jc w:val="both"/>
        <w:rPr>
          <w:lang w:val="en-GB"/>
        </w:rPr>
      </w:pPr>
      <w:r w:rsidRPr="0003663D">
        <w:rPr>
          <w:lang w:val="en-GB"/>
        </w:rPr>
        <w:t xml:space="preserve">Update of the national VTT system to the latest version of the </w:t>
      </w:r>
      <w:r>
        <w:rPr>
          <w:lang w:val="en-GB"/>
        </w:rPr>
        <w:t>RIS Index</w:t>
      </w:r>
    </w:p>
    <w:p w:rsidR="009D1AD9" w:rsidRPr="0003663D" w:rsidRDefault="009D1AD9" w:rsidP="009D1AD9">
      <w:pPr>
        <w:numPr>
          <w:ilvl w:val="0"/>
          <w:numId w:val="4"/>
        </w:numPr>
        <w:jc w:val="both"/>
        <w:rPr>
          <w:lang w:val="en-GB"/>
        </w:rPr>
      </w:pPr>
      <w:r w:rsidRPr="0003663D">
        <w:rPr>
          <w:lang w:val="en-GB"/>
        </w:rPr>
        <w:t>Pilot implementation of automatic integrity / performance check of national VTT system</w:t>
      </w:r>
    </w:p>
    <w:p w:rsidR="009D1AD9" w:rsidRPr="00793B09" w:rsidRDefault="009D1AD9" w:rsidP="009D1AD9">
      <w:pPr>
        <w:numPr>
          <w:ilvl w:val="0"/>
          <w:numId w:val="4"/>
        </w:numPr>
        <w:jc w:val="both"/>
        <w:rPr>
          <w:lang w:val="en-GB"/>
        </w:rPr>
      </w:pPr>
      <w:r w:rsidRPr="00793B09">
        <w:rPr>
          <w:lang w:val="en-GB"/>
        </w:rPr>
        <w:t>Identification</w:t>
      </w:r>
      <w:r>
        <w:rPr>
          <w:lang w:val="en-GB"/>
        </w:rPr>
        <w:t xml:space="preserve"> and pilot implementation (if necessary)</w:t>
      </w:r>
      <w:r w:rsidRPr="00793B09">
        <w:rPr>
          <w:lang w:val="en-GB"/>
        </w:rPr>
        <w:t xml:space="preserve"> of updates to fulfil </w:t>
      </w:r>
      <w:r>
        <w:rPr>
          <w:lang w:val="en-GB"/>
        </w:rPr>
        <w:t xml:space="preserve">defined </w:t>
      </w:r>
      <w:r w:rsidRPr="00793B09">
        <w:rPr>
          <w:lang w:val="en-GB"/>
        </w:rPr>
        <w:t>service levels</w:t>
      </w:r>
    </w:p>
    <w:p w:rsidR="009D1AD9" w:rsidRPr="00793B09" w:rsidRDefault="009D1AD9" w:rsidP="009D1AD9">
      <w:pPr>
        <w:jc w:val="both"/>
        <w:rPr>
          <w:lang w:val="en-GB"/>
        </w:rPr>
      </w:pPr>
      <w:r w:rsidRPr="00793B09">
        <w:rPr>
          <w:lang w:val="en-GB"/>
        </w:rPr>
        <w:t>Romania:</w:t>
      </w:r>
    </w:p>
    <w:p w:rsidR="009D1AD9" w:rsidRPr="00793B09" w:rsidRDefault="009D1AD9" w:rsidP="009D1AD9">
      <w:pPr>
        <w:numPr>
          <w:ilvl w:val="0"/>
          <w:numId w:val="4"/>
        </w:numPr>
        <w:jc w:val="both"/>
        <w:rPr>
          <w:lang w:val="en-GB"/>
        </w:rPr>
      </w:pPr>
      <w:r w:rsidRPr="00793B09">
        <w:rPr>
          <w:lang w:val="en-GB"/>
        </w:rPr>
        <w:t xml:space="preserve">Evaluate </w:t>
      </w:r>
      <w:r>
        <w:rPr>
          <w:lang w:val="en-GB"/>
        </w:rPr>
        <w:t xml:space="preserve">national VTT system towards </w:t>
      </w:r>
      <w:r w:rsidRPr="00793B09">
        <w:rPr>
          <w:lang w:val="en-GB"/>
        </w:rPr>
        <w:t xml:space="preserve">service levels and </w:t>
      </w:r>
      <w:r>
        <w:rPr>
          <w:lang w:val="en-GB"/>
        </w:rPr>
        <w:t xml:space="preserve">identify </w:t>
      </w:r>
      <w:r w:rsidRPr="00793B09">
        <w:rPr>
          <w:lang w:val="en-GB"/>
        </w:rPr>
        <w:t>improvement possibilities</w:t>
      </w:r>
    </w:p>
    <w:p w:rsidR="009D1AD9" w:rsidRPr="00793B09" w:rsidRDefault="009D1AD9" w:rsidP="009D1AD9">
      <w:pPr>
        <w:numPr>
          <w:ilvl w:val="0"/>
          <w:numId w:val="4"/>
        </w:numPr>
        <w:jc w:val="both"/>
        <w:rPr>
          <w:lang w:val="en-GB"/>
        </w:rPr>
      </w:pPr>
      <w:r>
        <w:rPr>
          <w:lang w:val="en-GB"/>
        </w:rPr>
        <w:t>S</w:t>
      </w:r>
      <w:r w:rsidRPr="00793B09">
        <w:rPr>
          <w:lang w:val="en-GB"/>
        </w:rPr>
        <w:t xml:space="preserve">pecify necessary improvements towards an VTT network </w:t>
      </w:r>
      <w:r>
        <w:rPr>
          <w:lang w:val="en-GB"/>
        </w:rPr>
        <w:t>fulfilling the defined service levels</w:t>
      </w:r>
    </w:p>
    <w:p w:rsidR="009D1AD9" w:rsidRPr="00793B09" w:rsidRDefault="009D1AD9" w:rsidP="009D1AD9">
      <w:pPr>
        <w:numPr>
          <w:ilvl w:val="0"/>
          <w:numId w:val="4"/>
        </w:numPr>
        <w:jc w:val="both"/>
        <w:rPr>
          <w:lang w:val="en-GB"/>
        </w:rPr>
      </w:pPr>
      <w:r w:rsidRPr="00793B09">
        <w:rPr>
          <w:lang w:val="en-GB"/>
        </w:rPr>
        <w:t xml:space="preserve">Investigate applied procedures and </w:t>
      </w:r>
      <w:r>
        <w:rPr>
          <w:lang w:val="en-GB"/>
        </w:rPr>
        <w:t xml:space="preserve">quality of </w:t>
      </w:r>
      <w:r w:rsidRPr="00793B09">
        <w:rPr>
          <w:lang w:val="en-GB"/>
        </w:rPr>
        <w:t xml:space="preserve">information set </w:t>
      </w:r>
      <w:r>
        <w:rPr>
          <w:lang w:val="en-GB"/>
        </w:rPr>
        <w:t>within</w:t>
      </w:r>
      <w:r w:rsidRPr="00793B09">
        <w:rPr>
          <w:lang w:val="en-GB"/>
        </w:rPr>
        <w:t xml:space="preserve"> the AIS transponders</w:t>
      </w:r>
    </w:p>
    <w:p w:rsidR="009D1AD9" w:rsidRPr="00793B09" w:rsidRDefault="009D1AD9" w:rsidP="009D1AD9">
      <w:pPr>
        <w:numPr>
          <w:ilvl w:val="0"/>
          <w:numId w:val="4"/>
        </w:numPr>
        <w:jc w:val="both"/>
        <w:rPr>
          <w:lang w:val="en-GB"/>
        </w:rPr>
      </w:pPr>
      <w:r w:rsidRPr="00793B09">
        <w:rPr>
          <w:lang w:val="en-CA"/>
        </w:rPr>
        <w:t>Feasibility study / pilot implementation of the integration of class B AIS transponders</w:t>
      </w:r>
    </w:p>
    <w:p w:rsidR="009D1AD9" w:rsidRPr="00793B09" w:rsidRDefault="009D1AD9" w:rsidP="009D1AD9">
      <w:pPr>
        <w:jc w:val="both"/>
        <w:rPr>
          <w:lang w:val="en-GB"/>
        </w:rPr>
      </w:pPr>
      <w:r w:rsidRPr="00793B09">
        <w:rPr>
          <w:lang w:val="en-GB"/>
        </w:rPr>
        <w:t>Slovakia:</w:t>
      </w:r>
    </w:p>
    <w:p w:rsidR="009D1AD9" w:rsidRPr="00870F10" w:rsidRDefault="009D1AD9" w:rsidP="009D1AD9">
      <w:pPr>
        <w:numPr>
          <w:ilvl w:val="0"/>
          <w:numId w:val="4"/>
        </w:numPr>
        <w:jc w:val="both"/>
        <w:rPr>
          <w:lang w:val="en-GB"/>
        </w:rPr>
      </w:pPr>
      <w:r w:rsidRPr="00870F10">
        <w:rPr>
          <w:lang w:val="en-GB"/>
        </w:rPr>
        <w:t>Investigate harmonisation needs for carriage requirements</w:t>
      </w:r>
      <w:r>
        <w:rPr>
          <w:lang w:val="en-GB"/>
        </w:rPr>
        <w:t xml:space="preserve"> (</w:t>
      </w:r>
      <w:r w:rsidRPr="00870F10">
        <w:rPr>
          <w:lang w:val="en-GB"/>
        </w:rPr>
        <w:t>alignment of data</w:t>
      </w:r>
      <w:r>
        <w:rPr>
          <w:lang w:val="en-GB"/>
        </w:rPr>
        <w:t xml:space="preserve"> requirements)</w:t>
      </w:r>
    </w:p>
    <w:p w:rsidR="009D1AD9" w:rsidRPr="00793B09" w:rsidRDefault="009D1AD9" w:rsidP="009D1AD9">
      <w:pPr>
        <w:numPr>
          <w:ilvl w:val="0"/>
          <w:numId w:val="4"/>
        </w:numPr>
        <w:spacing w:after="120"/>
        <w:ind w:left="714" w:hanging="357"/>
        <w:jc w:val="both"/>
        <w:rPr>
          <w:lang w:val="en-GB"/>
        </w:rPr>
      </w:pPr>
      <w:r w:rsidRPr="00870F10">
        <w:rPr>
          <w:lang w:val="en-GB"/>
        </w:rPr>
        <w:t xml:space="preserve">Identification and </w:t>
      </w:r>
      <w:r>
        <w:rPr>
          <w:lang w:val="en-GB"/>
        </w:rPr>
        <w:t xml:space="preserve">pilot </w:t>
      </w:r>
      <w:r w:rsidRPr="00870F10">
        <w:rPr>
          <w:lang w:val="en-GB"/>
        </w:rPr>
        <w:t>implementation of necessary measures to improve the service level</w:t>
      </w:r>
    </w:p>
    <w:p w:rsidR="009D1AD9" w:rsidRDefault="009D1AD9" w:rsidP="009D1AD9">
      <w:pPr>
        <w:jc w:val="both"/>
        <w:rPr>
          <w:lang w:val="en-GB"/>
        </w:rPr>
      </w:pPr>
      <w:r>
        <w:rPr>
          <w:lang w:val="en-GB"/>
        </w:rPr>
        <w:t>The following international tasks and results were foreseen:</w:t>
      </w:r>
    </w:p>
    <w:p w:rsidR="009D1AD9" w:rsidRDefault="009D1AD9" w:rsidP="00EF18F3">
      <w:pPr>
        <w:numPr>
          <w:ilvl w:val="0"/>
          <w:numId w:val="55"/>
        </w:numPr>
        <w:jc w:val="both"/>
        <w:rPr>
          <w:lang w:val="en-GB"/>
        </w:rPr>
      </w:pPr>
      <w:r>
        <w:rPr>
          <w:lang w:val="en-GB"/>
        </w:rPr>
        <w:t>Models for an VTT service level agreement</w:t>
      </w:r>
    </w:p>
    <w:p w:rsidR="009D1AD9" w:rsidRPr="00821ED2" w:rsidRDefault="009D1AD9" w:rsidP="00EF18F3">
      <w:pPr>
        <w:numPr>
          <w:ilvl w:val="0"/>
          <w:numId w:val="55"/>
        </w:numPr>
        <w:jc w:val="both"/>
        <w:rPr>
          <w:lang w:val="en-GB"/>
        </w:rPr>
      </w:pPr>
      <w:r w:rsidRPr="00821ED2">
        <w:rPr>
          <w:lang w:val="en-GB"/>
        </w:rPr>
        <w:t>Analysis of existing Service Level Agreements and identification of gaps</w:t>
      </w:r>
      <w:r>
        <w:rPr>
          <w:lang w:val="en-GB"/>
        </w:rPr>
        <w:t xml:space="preserve"> (SuAc leader)</w:t>
      </w:r>
    </w:p>
    <w:p w:rsidR="009D1AD9" w:rsidRDefault="009D1AD9" w:rsidP="00EF18F3">
      <w:pPr>
        <w:numPr>
          <w:ilvl w:val="0"/>
          <w:numId w:val="55"/>
        </w:numPr>
        <w:jc w:val="both"/>
        <w:rPr>
          <w:lang w:val="en-GB"/>
        </w:rPr>
      </w:pPr>
      <w:r w:rsidRPr="00821ED2">
        <w:rPr>
          <w:lang w:val="en-GB"/>
        </w:rPr>
        <w:lastRenderedPageBreak/>
        <w:t>Evaluation of national VTT infrastructure (national partners)</w:t>
      </w:r>
    </w:p>
    <w:p w:rsidR="009D1AD9" w:rsidRPr="00821ED2" w:rsidRDefault="009D1AD9" w:rsidP="00EF18F3">
      <w:pPr>
        <w:numPr>
          <w:ilvl w:val="0"/>
          <w:numId w:val="55"/>
        </w:numPr>
        <w:jc w:val="both"/>
        <w:rPr>
          <w:lang w:val="en-GB"/>
        </w:rPr>
      </w:pPr>
      <w:r w:rsidRPr="00821ED2">
        <w:rPr>
          <w:lang w:val="en-GB"/>
        </w:rPr>
        <w:t>Pilot implementation of necessary enhancements (national partners)</w:t>
      </w:r>
    </w:p>
    <w:p w:rsidR="009D1AD9" w:rsidRPr="00793B09" w:rsidRDefault="009D1AD9" w:rsidP="00EF18F3">
      <w:pPr>
        <w:numPr>
          <w:ilvl w:val="0"/>
          <w:numId w:val="55"/>
        </w:numPr>
        <w:jc w:val="both"/>
        <w:rPr>
          <w:lang w:val="en-GB"/>
        </w:rPr>
      </w:pPr>
      <w:r w:rsidRPr="00793B09">
        <w:rPr>
          <w:lang w:val="en-GB"/>
        </w:rPr>
        <w:t>Documentation of work and results</w:t>
      </w:r>
      <w:r>
        <w:rPr>
          <w:lang w:val="en-GB"/>
        </w:rPr>
        <w:t xml:space="preserve"> (SuAc 3.4 Report, consolidates by SuAc leader)</w:t>
      </w:r>
    </w:p>
    <w:p w:rsidR="009D1AD9" w:rsidRPr="00E6135B" w:rsidRDefault="009D1AD9" w:rsidP="009D1AD9">
      <w:pPr>
        <w:pStyle w:val="berschrift3"/>
        <w:numPr>
          <w:ilvl w:val="2"/>
          <w:numId w:val="54"/>
        </w:numPr>
        <w:rPr>
          <w:lang w:val="en-GB"/>
        </w:rPr>
      </w:pPr>
      <w:bookmarkStart w:id="177" w:name="_Toc405460487"/>
      <w:r w:rsidRPr="00E6135B">
        <w:rPr>
          <w:lang w:val="en-GB"/>
        </w:rPr>
        <w:t>Amended tasks and results</w:t>
      </w:r>
      <w:bookmarkEnd w:id="177"/>
    </w:p>
    <w:p w:rsidR="009D1AD9" w:rsidRDefault="009D1AD9" w:rsidP="0065036C">
      <w:pPr>
        <w:spacing w:before="120" w:after="120"/>
        <w:jc w:val="both"/>
        <w:rPr>
          <w:lang w:val="en-GB"/>
        </w:rPr>
      </w:pPr>
      <w:r>
        <w:rPr>
          <w:lang w:val="en-GB"/>
        </w:rPr>
        <w:t>The finally executed tasks per country are the following</w:t>
      </w:r>
    </w:p>
    <w:p w:rsidR="009D1AD9" w:rsidRPr="00793B09" w:rsidRDefault="009D1AD9" w:rsidP="0065036C">
      <w:pPr>
        <w:jc w:val="both"/>
        <w:rPr>
          <w:lang w:val="en-GB"/>
        </w:rPr>
      </w:pPr>
      <w:r w:rsidRPr="00793B09">
        <w:rPr>
          <w:lang w:val="en-GB"/>
        </w:rPr>
        <w:t>Austria:</w:t>
      </w:r>
    </w:p>
    <w:p w:rsidR="009D1AD9" w:rsidRPr="00793B09" w:rsidRDefault="009D1AD9" w:rsidP="0065036C">
      <w:pPr>
        <w:numPr>
          <w:ilvl w:val="0"/>
          <w:numId w:val="4"/>
        </w:numPr>
        <w:jc w:val="both"/>
        <w:rPr>
          <w:lang w:val="en-GB"/>
        </w:rPr>
      </w:pPr>
      <w:r w:rsidRPr="00793B09">
        <w:rPr>
          <w:lang w:val="en-CA"/>
        </w:rPr>
        <w:t>Integration of new Inland AIS messages</w:t>
      </w:r>
      <w:r>
        <w:rPr>
          <w:lang w:val="en-CA"/>
        </w:rPr>
        <w:t xml:space="preserve"> (e.g. </w:t>
      </w:r>
      <w:r w:rsidRPr="000F4E6D">
        <w:rPr>
          <w:strike/>
          <w:lang w:val="en-CA"/>
        </w:rPr>
        <w:t>convoy msg.</w:t>
      </w:r>
      <w:r>
        <w:rPr>
          <w:lang w:val="en-CA"/>
        </w:rPr>
        <w:t xml:space="preserve"> bridge clearance message) into </w:t>
      </w:r>
      <w:r w:rsidRPr="00793B09">
        <w:rPr>
          <w:lang w:val="en-CA"/>
        </w:rPr>
        <w:t>national VTT system</w:t>
      </w:r>
    </w:p>
    <w:p w:rsidR="009D1AD9" w:rsidRPr="00793B09" w:rsidRDefault="009D1AD9" w:rsidP="0065036C">
      <w:pPr>
        <w:numPr>
          <w:ilvl w:val="0"/>
          <w:numId w:val="4"/>
        </w:numPr>
        <w:jc w:val="both"/>
        <w:rPr>
          <w:lang w:val="en-GB"/>
        </w:rPr>
      </w:pPr>
      <w:r w:rsidRPr="00793B09">
        <w:rPr>
          <w:lang w:val="en-CA"/>
        </w:rPr>
        <w:t>Feasibility study / pilot implementation of the integrat</w:t>
      </w:r>
      <w:r>
        <w:rPr>
          <w:lang w:val="en-CA"/>
        </w:rPr>
        <w:t>ion of class B AIS transponders</w:t>
      </w:r>
    </w:p>
    <w:p w:rsidR="009D1AD9" w:rsidRPr="00793B09" w:rsidRDefault="009D1AD9" w:rsidP="0065036C">
      <w:pPr>
        <w:numPr>
          <w:ilvl w:val="0"/>
          <w:numId w:val="4"/>
        </w:numPr>
        <w:jc w:val="both"/>
        <w:rPr>
          <w:lang w:val="en-GB"/>
        </w:rPr>
      </w:pPr>
      <w:r w:rsidRPr="00793B09">
        <w:rPr>
          <w:lang w:val="en-GB"/>
        </w:rPr>
        <w:t xml:space="preserve">Update of the </w:t>
      </w:r>
      <w:r w:rsidRPr="00793B09">
        <w:rPr>
          <w:lang w:val="en-CA"/>
        </w:rPr>
        <w:t xml:space="preserve">national VTT </w:t>
      </w:r>
      <w:r w:rsidRPr="00793B09">
        <w:rPr>
          <w:lang w:val="en-GB"/>
        </w:rPr>
        <w:t>system to the latest version of the R</w:t>
      </w:r>
      <w:r>
        <w:rPr>
          <w:lang w:val="en-GB"/>
        </w:rPr>
        <w:t>IS Index</w:t>
      </w:r>
    </w:p>
    <w:p w:rsidR="009D1AD9" w:rsidRPr="00793B09" w:rsidRDefault="009D1AD9" w:rsidP="0065036C">
      <w:pPr>
        <w:numPr>
          <w:ilvl w:val="0"/>
          <w:numId w:val="4"/>
        </w:numPr>
        <w:jc w:val="both"/>
        <w:rPr>
          <w:lang w:val="en-GB"/>
        </w:rPr>
      </w:pPr>
      <w:r w:rsidRPr="00793B09">
        <w:rPr>
          <w:lang w:val="en-GB"/>
        </w:rPr>
        <w:t>Pilot implementation of automatic integrity / performance check of national VTT system</w:t>
      </w:r>
    </w:p>
    <w:p w:rsidR="009D1AD9" w:rsidRPr="00793B09" w:rsidRDefault="009D1AD9" w:rsidP="0065036C">
      <w:pPr>
        <w:numPr>
          <w:ilvl w:val="0"/>
          <w:numId w:val="4"/>
        </w:numPr>
        <w:jc w:val="both"/>
        <w:rPr>
          <w:lang w:val="en-GB"/>
        </w:rPr>
      </w:pPr>
      <w:r w:rsidRPr="00793B09">
        <w:rPr>
          <w:lang w:val="en-GB"/>
        </w:rPr>
        <w:t>Identification</w:t>
      </w:r>
      <w:r>
        <w:rPr>
          <w:lang w:val="en-GB"/>
        </w:rPr>
        <w:t xml:space="preserve"> and pilot implementation (if necessary)</w:t>
      </w:r>
      <w:r w:rsidRPr="00793B09">
        <w:rPr>
          <w:lang w:val="en-GB"/>
        </w:rPr>
        <w:t xml:space="preserve"> of updates to fulfil </w:t>
      </w:r>
      <w:r>
        <w:rPr>
          <w:lang w:val="en-GB"/>
        </w:rPr>
        <w:t xml:space="preserve">defined </w:t>
      </w:r>
      <w:r w:rsidRPr="00793B09">
        <w:rPr>
          <w:lang w:val="en-GB"/>
        </w:rPr>
        <w:t>service levels</w:t>
      </w:r>
    </w:p>
    <w:p w:rsidR="009D1AD9" w:rsidRDefault="009D1AD9" w:rsidP="0065036C">
      <w:pPr>
        <w:spacing w:before="120" w:after="120"/>
        <w:jc w:val="both"/>
        <w:rPr>
          <w:lang w:val="en-GB"/>
        </w:rPr>
      </w:pPr>
      <w:r>
        <w:rPr>
          <w:lang w:val="en-GB"/>
        </w:rPr>
        <w:t>Since the convoy message still hasn’t passed the standardisation process within the VTT Expert Group it was decided to rather create and pilot implement a new AIS message to transmit the available vertical clearance under bridges related to the actual water level. The need for the availability of this information on board has been addressed both by national users as well as by international users.</w:t>
      </w:r>
    </w:p>
    <w:p w:rsidR="009D1AD9" w:rsidRPr="00793B09" w:rsidRDefault="009D1AD9" w:rsidP="0065036C">
      <w:pPr>
        <w:jc w:val="both"/>
        <w:rPr>
          <w:lang w:val="en-GB"/>
        </w:rPr>
      </w:pPr>
      <w:r w:rsidRPr="00793B09">
        <w:rPr>
          <w:lang w:val="en-GB"/>
        </w:rPr>
        <w:t>Bulgaria:</w:t>
      </w:r>
    </w:p>
    <w:p w:rsidR="009D1AD9" w:rsidRPr="00793B09" w:rsidRDefault="009D1AD9" w:rsidP="0065036C">
      <w:pPr>
        <w:numPr>
          <w:ilvl w:val="0"/>
          <w:numId w:val="4"/>
        </w:numPr>
        <w:jc w:val="both"/>
        <w:rPr>
          <w:lang w:val="en-GB"/>
        </w:rPr>
      </w:pPr>
      <w:r w:rsidRPr="00793B09">
        <w:rPr>
          <w:lang w:val="en-GB"/>
        </w:rPr>
        <w:t>Analyse existing</w:t>
      </w:r>
      <w:r>
        <w:rPr>
          <w:lang w:val="en-GB"/>
        </w:rPr>
        <w:t xml:space="preserve"> national </w:t>
      </w:r>
      <w:r w:rsidRPr="00793B09">
        <w:rPr>
          <w:lang w:val="en-GB"/>
        </w:rPr>
        <w:t>VTT services and supporting infrastructure</w:t>
      </w:r>
    </w:p>
    <w:p w:rsidR="009D1AD9" w:rsidRPr="00793B09" w:rsidRDefault="009D1AD9" w:rsidP="0065036C">
      <w:pPr>
        <w:numPr>
          <w:ilvl w:val="0"/>
          <w:numId w:val="4"/>
        </w:numPr>
        <w:jc w:val="both"/>
        <w:rPr>
          <w:lang w:val="en-GB"/>
        </w:rPr>
      </w:pPr>
      <w:r w:rsidRPr="00793B09">
        <w:rPr>
          <w:lang w:val="en-GB"/>
        </w:rPr>
        <w:t>Identification of necessary measures (techn</w:t>
      </w:r>
      <w:r>
        <w:rPr>
          <w:lang w:val="en-GB"/>
        </w:rPr>
        <w:t>.</w:t>
      </w:r>
      <w:r w:rsidRPr="00793B09">
        <w:rPr>
          <w:lang w:val="en-GB"/>
        </w:rPr>
        <w:t xml:space="preserve"> and org</w:t>
      </w:r>
      <w:r>
        <w:rPr>
          <w:lang w:val="en-GB"/>
        </w:rPr>
        <w:t>anisat.</w:t>
      </w:r>
      <w:r w:rsidRPr="00793B09">
        <w:rPr>
          <w:lang w:val="en-GB"/>
        </w:rPr>
        <w:t xml:space="preserve">) </w:t>
      </w:r>
      <w:r>
        <w:rPr>
          <w:lang w:val="en-GB"/>
        </w:rPr>
        <w:t>to fulfil defined</w:t>
      </w:r>
      <w:r w:rsidRPr="00793B09">
        <w:rPr>
          <w:lang w:val="en-GB"/>
        </w:rPr>
        <w:t xml:space="preserve"> service levels</w:t>
      </w:r>
    </w:p>
    <w:p w:rsidR="009D1AD9" w:rsidRPr="00793B09" w:rsidRDefault="009D1AD9" w:rsidP="0065036C">
      <w:pPr>
        <w:jc w:val="both"/>
        <w:rPr>
          <w:lang w:val="en-GB"/>
        </w:rPr>
      </w:pPr>
      <w:r w:rsidRPr="00793B09">
        <w:rPr>
          <w:lang w:val="en-GB"/>
        </w:rPr>
        <w:t>Czech Republic:</w:t>
      </w:r>
    </w:p>
    <w:p w:rsidR="009D1AD9" w:rsidRPr="00793B09" w:rsidRDefault="009D1AD9" w:rsidP="0065036C">
      <w:pPr>
        <w:numPr>
          <w:ilvl w:val="0"/>
          <w:numId w:val="4"/>
        </w:numPr>
        <w:jc w:val="both"/>
        <w:rPr>
          <w:lang w:val="en-GB"/>
        </w:rPr>
      </w:pPr>
      <w:r w:rsidRPr="00793B09">
        <w:rPr>
          <w:lang w:val="en-GB"/>
        </w:rPr>
        <w:t>Evaluation and implementation of service quality standards for VTT</w:t>
      </w:r>
    </w:p>
    <w:p w:rsidR="009D1AD9" w:rsidRPr="00793B09" w:rsidRDefault="009D1AD9" w:rsidP="0065036C">
      <w:pPr>
        <w:jc w:val="both"/>
        <w:rPr>
          <w:lang w:val="en-GB"/>
        </w:rPr>
      </w:pPr>
      <w:r w:rsidRPr="00793B09">
        <w:rPr>
          <w:lang w:val="en-GB"/>
        </w:rPr>
        <w:t>Hungary:</w:t>
      </w:r>
    </w:p>
    <w:p w:rsidR="009D1AD9" w:rsidRPr="00793B09" w:rsidRDefault="009D1AD9" w:rsidP="0065036C">
      <w:pPr>
        <w:numPr>
          <w:ilvl w:val="0"/>
          <w:numId w:val="4"/>
        </w:numPr>
        <w:jc w:val="both"/>
        <w:rPr>
          <w:lang w:val="en-GB"/>
        </w:rPr>
      </w:pPr>
      <w:r w:rsidRPr="00793B09">
        <w:rPr>
          <w:lang w:val="en-CA"/>
        </w:rPr>
        <w:t>Consolidation of operation</w:t>
      </w:r>
      <w:r>
        <w:rPr>
          <w:lang w:val="en-CA"/>
        </w:rPr>
        <w:t>al</w:t>
      </w:r>
      <w:r w:rsidRPr="00793B09">
        <w:rPr>
          <w:lang w:val="en-CA"/>
        </w:rPr>
        <w:t xml:space="preserve"> experiences </w:t>
      </w:r>
      <w:r>
        <w:rPr>
          <w:lang w:val="en-CA"/>
        </w:rPr>
        <w:t>of</w:t>
      </w:r>
      <w:r w:rsidRPr="00793B09">
        <w:rPr>
          <w:lang w:val="en-CA"/>
        </w:rPr>
        <w:t xml:space="preserve"> </w:t>
      </w:r>
      <w:r>
        <w:rPr>
          <w:lang w:val="en-CA"/>
        </w:rPr>
        <w:t>equipment</w:t>
      </w:r>
      <w:r w:rsidRPr="00793B09">
        <w:rPr>
          <w:lang w:val="en-CA"/>
        </w:rPr>
        <w:t xml:space="preserve"> programme </w:t>
      </w:r>
      <w:r>
        <w:rPr>
          <w:lang w:val="en-CA"/>
        </w:rPr>
        <w:t xml:space="preserve">and </w:t>
      </w:r>
      <w:r w:rsidRPr="00793B09">
        <w:rPr>
          <w:lang w:val="en-CA"/>
        </w:rPr>
        <w:t>carriage requirement</w:t>
      </w:r>
    </w:p>
    <w:p w:rsidR="009D1AD9" w:rsidRPr="00793B09" w:rsidRDefault="009D1AD9" w:rsidP="0065036C">
      <w:pPr>
        <w:numPr>
          <w:ilvl w:val="0"/>
          <w:numId w:val="4"/>
        </w:numPr>
        <w:jc w:val="both"/>
        <w:rPr>
          <w:lang w:val="en-GB"/>
        </w:rPr>
      </w:pPr>
      <w:r w:rsidRPr="00793B09">
        <w:rPr>
          <w:lang w:val="en-CA"/>
        </w:rPr>
        <w:t>Pilot implementation of automatic message generation and registration of vessels</w:t>
      </w:r>
      <w:r w:rsidRPr="00793B09">
        <w:rPr>
          <w:lang w:val="en-GB"/>
        </w:rPr>
        <w:t xml:space="preserve"> </w:t>
      </w:r>
    </w:p>
    <w:p w:rsidR="009D1AD9" w:rsidRPr="00793B09" w:rsidRDefault="009D1AD9" w:rsidP="0065036C">
      <w:pPr>
        <w:numPr>
          <w:ilvl w:val="0"/>
          <w:numId w:val="4"/>
        </w:numPr>
        <w:jc w:val="both"/>
        <w:rPr>
          <w:lang w:val="en-GB"/>
        </w:rPr>
      </w:pPr>
      <w:r w:rsidRPr="00793B09">
        <w:rPr>
          <w:lang w:val="en-GB"/>
        </w:rPr>
        <w:t>Purchase of pilot on-board application to support navigation</w:t>
      </w:r>
      <w:r>
        <w:rPr>
          <w:lang w:val="en-GB"/>
        </w:rPr>
        <w:t xml:space="preserve"> by means of pilot services</w:t>
      </w:r>
    </w:p>
    <w:p w:rsidR="009D1AD9" w:rsidRPr="00793B09" w:rsidRDefault="009D1AD9" w:rsidP="0065036C">
      <w:pPr>
        <w:jc w:val="both"/>
        <w:rPr>
          <w:lang w:val="en-GB"/>
        </w:rPr>
      </w:pPr>
      <w:r w:rsidRPr="00793B09">
        <w:rPr>
          <w:lang w:val="en-GB"/>
        </w:rPr>
        <w:t>Poland:</w:t>
      </w:r>
    </w:p>
    <w:p w:rsidR="009D1AD9" w:rsidRPr="0003663D" w:rsidRDefault="009D1AD9" w:rsidP="0065036C">
      <w:pPr>
        <w:numPr>
          <w:ilvl w:val="0"/>
          <w:numId w:val="4"/>
        </w:numPr>
        <w:jc w:val="both"/>
        <w:rPr>
          <w:lang w:val="en-GB"/>
        </w:rPr>
      </w:pPr>
      <w:r w:rsidRPr="00793B09">
        <w:rPr>
          <w:lang w:val="en-CA"/>
        </w:rPr>
        <w:t>Integration of new Inland AIS messages</w:t>
      </w:r>
      <w:r>
        <w:rPr>
          <w:lang w:val="en-CA"/>
        </w:rPr>
        <w:t xml:space="preserve"> (e.g. convoy msg.) into </w:t>
      </w:r>
      <w:r w:rsidRPr="00793B09">
        <w:rPr>
          <w:lang w:val="en-CA"/>
        </w:rPr>
        <w:t>national VTT system</w:t>
      </w:r>
    </w:p>
    <w:p w:rsidR="009D1AD9" w:rsidRPr="0003663D" w:rsidRDefault="009D1AD9" w:rsidP="0065036C">
      <w:pPr>
        <w:numPr>
          <w:ilvl w:val="0"/>
          <w:numId w:val="4"/>
        </w:numPr>
        <w:jc w:val="both"/>
        <w:rPr>
          <w:lang w:val="en-GB"/>
        </w:rPr>
      </w:pPr>
      <w:r w:rsidRPr="0003663D">
        <w:rPr>
          <w:lang w:val="en-GB"/>
        </w:rPr>
        <w:t xml:space="preserve">Update of the national VTT system to the latest version of the </w:t>
      </w:r>
      <w:r>
        <w:rPr>
          <w:lang w:val="en-GB"/>
        </w:rPr>
        <w:t>RIS Index</w:t>
      </w:r>
    </w:p>
    <w:p w:rsidR="009D1AD9" w:rsidRPr="0003663D" w:rsidRDefault="009D1AD9" w:rsidP="0065036C">
      <w:pPr>
        <w:numPr>
          <w:ilvl w:val="0"/>
          <w:numId w:val="4"/>
        </w:numPr>
        <w:jc w:val="both"/>
        <w:rPr>
          <w:lang w:val="en-GB"/>
        </w:rPr>
      </w:pPr>
      <w:r w:rsidRPr="0003663D">
        <w:rPr>
          <w:lang w:val="en-GB"/>
        </w:rPr>
        <w:t>Pilot implementation of automatic integrity / performance check of national VTT system</w:t>
      </w:r>
    </w:p>
    <w:p w:rsidR="009D1AD9" w:rsidRPr="00793B09" w:rsidRDefault="009D1AD9" w:rsidP="0065036C">
      <w:pPr>
        <w:numPr>
          <w:ilvl w:val="0"/>
          <w:numId w:val="4"/>
        </w:numPr>
        <w:jc w:val="both"/>
        <w:rPr>
          <w:lang w:val="en-GB"/>
        </w:rPr>
      </w:pPr>
      <w:r w:rsidRPr="00793B09">
        <w:rPr>
          <w:lang w:val="en-GB"/>
        </w:rPr>
        <w:t>Identification</w:t>
      </w:r>
      <w:r>
        <w:rPr>
          <w:lang w:val="en-GB"/>
        </w:rPr>
        <w:t xml:space="preserve"> and pilot implementation (if necessary)</w:t>
      </w:r>
      <w:r w:rsidRPr="00793B09">
        <w:rPr>
          <w:lang w:val="en-GB"/>
        </w:rPr>
        <w:t xml:space="preserve"> of updates to fulfil </w:t>
      </w:r>
      <w:r>
        <w:rPr>
          <w:lang w:val="en-GB"/>
        </w:rPr>
        <w:t xml:space="preserve">defined </w:t>
      </w:r>
      <w:r w:rsidRPr="00793B09">
        <w:rPr>
          <w:lang w:val="en-GB"/>
        </w:rPr>
        <w:t>service levels</w:t>
      </w:r>
    </w:p>
    <w:p w:rsidR="009D1AD9" w:rsidRPr="00793B09" w:rsidRDefault="009D1AD9" w:rsidP="0065036C">
      <w:pPr>
        <w:jc w:val="both"/>
        <w:rPr>
          <w:lang w:val="en-GB"/>
        </w:rPr>
      </w:pPr>
      <w:r w:rsidRPr="00793B09">
        <w:rPr>
          <w:lang w:val="en-GB"/>
        </w:rPr>
        <w:t>Romania:</w:t>
      </w:r>
    </w:p>
    <w:p w:rsidR="009D1AD9" w:rsidRPr="00793B09" w:rsidRDefault="009D1AD9" w:rsidP="0065036C">
      <w:pPr>
        <w:numPr>
          <w:ilvl w:val="0"/>
          <w:numId w:val="4"/>
        </w:numPr>
        <w:jc w:val="both"/>
        <w:rPr>
          <w:lang w:val="en-GB"/>
        </w:rPr>
      </w:pPr>
      <w:r w:rsidRPr="00793B09">
        <w:rPr>
          <w:lang w:val="en-GB"/>
        </w:rPr>
        <w:t xml:space="preserve">Evaluate </w:t>
      </w:r>
      <w:r>
        <w:rPr>
          <w:lang w:val="en-GB"/>
        </w:rPr>
        <w:t xml:space="preserve">national VTT system towards </w:t>
      </w:r>
      <w:r w:rsidRPr="00793B09">
        <w:rPr>
          <w:lang w:val="en-GB"/>
        </w:rPr>
        <w:t xml:space="preserve">service levels and </w:t>
      </w:r>
      <w:r>
        <w:rPr>
          <w:lang w:val="en-GB"/>
        </w:rPr>
        <w:t xml:space="preserve">identify </w:t>
      </w:r>
      <w:r w:rsidRPr="00793B09">
        <w:rPr>
          <w:lang w:val="en-GB"/>
        </w:rPr>
        <w:t>improvement possibilities</w:t>
      </w:r>
    </w:p>
    <w:p w:rsidR="009D1AD9" w:rsidRPr="00793B09" w:rsidRDefault="009D1AD9" w:rsidP="0065036C">
      <w:pPr>
        <w:numPr>
          <w:ilvl w:val="0"/>
          <w:numId w:val="4"/>
        </w:numPr>
        <w:jc w:val="both"/>
        <w:rPr>
          <w:lang w:val="en-GB"/>
        </w:rPr>
      </w:pPr>
      <w:r>
        <w:rPr>
          <w:lang w:val="en-GB"/>
        </w:rPr>
        <w:t>S</w:t>
      </w:r>
      <w:r w:rsidRPr="00793B09">
        <w:rPr>
          <w:lang w:val="en-GB"/>
        </w:rPr>
        <w:t xml:space="preserve">pecify necessary improvements towards an VTT network </w:t>
      </w:r>
      <w:r>
        <w:rPr>
          <w:lang w:val="en-GB"/>
        </w:rPr>
        <w:t>fulfilling the defined service levels</w:t>
      </w:r>
    </w:p>
    <w:p w:rsidR="009D1AD9" w:rsidRPr="00793B09" w:rsidRDefault="009D1AD9" w:rsidP="0065036C">
      <w:pPr>
        <w:numPr>
          <w:ilvl w:val="0"/>
          <w:numId w:val="4"/>
        </w:numPr>
        <w:jc w:val="both"/>
        <w:rPr>
          <w:lang w:val="en-GB"/>
        </w:rPr>
      </w:pPr>
      <w:r w:rsidRPr="00793B09">
        <w:rPr>
          <w:lang w:val="en-GB"/>
        </w:rPr>
        <w:t xml:space="preserve">Investigate applied procedures and </w:t>
      </w:r>
      <w:r>
        <w:rPr>
          <w:lang w:val="en-GB"/>
        </w:rPr>
        <w:t xml:space="preserve">quality of </w:t>
      </w:r>
      <w:r w:rsidRPr="00793B09">
        <w:rPr>
          <w:lang w:val="en-GB"/>
        </w:rPr>
        <w:t xml:space="preserve">information set </w:t>
      </w:r>
      <w:r>
        <w:rPr>
          <w:lang w:val="en-GB"/>
        </w:rPr>
        <w:t>within</w:t>
      </w:r>
      <w:r w:rsidRPr="00793B09">
        <w:rPr>
          <w:lang w:val="en-GB"/>
        </w:rPr>
        <w:t xml:space="preserve"> the AIS transponders</w:t>
      </w:r>
    </w:p>
    <w:p w:rsidR="009D1AD9" w:rsidRPr="00793B09" w:rsidRDefault="009D1AD9" w:rsidP="0065036C">
      <w:pPr>
        <w:numPr>
          <w:ilvl w:val="0"/>
          <w:numId w:val="4"/>
        </w:numPr>
        <w:jc w:val="both"/>
        <w:rPr>
          <w:lang w:val="en-GB"/>
        </w:rPr>
      </w:pPr>
      <w:r w:rsidRPr="00793B09">
        <w:rPr>
          <w:lang w:val="en-CA"/>
        </w:rPr>
        <w:t>Feasibility study / pilot implementation of the integration of class B AIS transponders</w:t>
      </w:r>
    </w:p>
    <w:p w:rsidR="009D1AD9" w:rsidRPr="00793B09" w:rsidRDefault="009D1AD9" w:rsidP="0065036C">
      <w:pPr>
        <w:jc w:val="both"/>
        <w:rPr>
          <w:lang w:val="en-GB"/>
        </w:rPr>
      </w:pPr>
      <w:r w:rsidRPr="00793B09">
        <w:rPr>
          <w:lang w:val="en-GB"/>
        </w:rPr>
        <w:t>Slovakia:</w:t>
      </w:r>
    </w:p>
    <w:p w:rsidR="009D1AD9" w:rsidRPr="00870F10" w:rsidRDefault="009D1AD9" w:rsidP="0065036C">
      <w:pPr>
        <w:numPr>
          <w:ilvl w:val="0"/>
          <w:numId w:val="4"/>
        </w:numPr>
        <w:jc w:val="both"/>
        <w:rPr>
          <w:lang w:val="en-GB"/>
        </w:rPr>
      </w:pPr>
      <w:r w:rsidRPr="00870F10">
        <w:rPr>
          <w:lang w:val="en-GB"/>
        </w:rPr>
        <w:t>Investigate harmonisation needs for carriage requirements</w:t>
      </w:r>
      <w:r>
        <w:rPr>
          <w:lang w:val="en-GB"/>
        </w:rPr>
        <w:t xml:space="preserve"> (</w:t>
      </w:r>
      <w:r w:rsidRPr="00870F10">
        <w:rPr>
          <w:lang w:val="en-GB"/>
        </w:rPr>
        <w:t>alignment of data</w:t>
      </w:r>
      <w:r>
        <w:rPr>
          <w:lang w:val="en-GB"/>
        </w:rPr>
        <w:t xml:space="preserve"> requirements)</w:t>
      </w:r>
    </w:p>
    <w:p w:rsidR="009D1AD9" w:rsidRPr="00793B09" w:rsidRDefault="009D1AD9" w:rsidP="0065036C">
      <w:pPr>
        <w:numPr>
          <w:ilvl w:val="0"/>
          <w:numId w:val="4"/>
        </w:numPr>
        <w:spacing w:after="120"/>
        <w:ind w:left="714" w:hanging="357"/>
        <w:jc w:val="both"/>
        <w:rPr>
          <w:lang w:val="en-GB"/>
        </w:rPr>
      </w:pPr>
      <w:r w:rsidRPr="00870F10">
        <w:rPr>
          <w:lang w:val="en-GB"/>
        </w:rPr>
        <w:t xml:space="preserve">Identification and </w:t>
      </w:r>
      <w:r>
        <w:rPr>
          <w:lang w:val="en-GB"/>
        </w:rPr>
        <w:t xml:space="preserve">pilot </w:t>
      </w:r>
      <w:r w:rsidRPr="00870F10">
        <w:rPr>
          <w:lang w:val="en-GB"/>
        </w:rPr>
        <w:t>implementation of necessary measures to improve the service level</w:t>
      </w:r>
    </w:p>
    <w:p w:rsidR="009D1AD9" w:rsidRDefault="009D1AD9" w:rsidP="0065036C">
      <w:pPr>
        <w:jc w:val="both"/>
        <w:rPr>
          <w:lang w:val="en-GB"/>
        </w:rPr>
      </w:pPr>
      <w:r>
        <w:rPr>
          <w:lang w:val="en-GB"/>
        </w:rPr>
        <w:t>The following international tasks and results were foreseen:</w:t>
      </w:r>
    </w:p>
    <w:p w:rsidR="009D1AD9" w:rsidRPr="00821ED2" w:rsidRDefault="009D1AD9" w:rsidP="0065036C">
      <w:pPr>
        <w:numPr>
          <w:ilvl w:val="0"/>
          <w:numId w:val="56"/>
        </w:numPr>
        <w:jc w:val="both"/>
        <w:rPr>
          <w:strike/>
          <w:lang w:val="en-GB"/>
        </w:rPr>
      </w:pPr>
      <w:r w:rsidRPr="00821ED2">
        <w:rPr>
          <w:strike/>
          <w:lang w:val="en-GB"/>
        </w:rPr>
        <w:t>Models for an VTT service level agreement</w:t>
      </w:r>
    </w:p>
    <w:p w:rsidR="009D1AD9" w:rsidRPr="00821ED2" w:rsidRDefault="009D1AD9" w:rsidP="0065036C">
      <w:pPr>
        <w:numPr>
          <w:ilvl w:val="0"/>
          <w:numId w:val="56"/>
        </w:numPr>
        <w:jc w:val="both"/>
        <w:rPr>
          <w:lang w:val="en-GB"/>
        </w:rPr>
      </w:pPr>
      <w:r w:rsidRPr="00821ED2">
        <w:rPr>
          <w:lang w:val="en-GB"/>
        </w:rPr>
        <w:t>Analysis of existing Service Level Agreements and identification of gaps</w:t>
      </w:r>
      <w:r>
        <w:rPr>
          <w:lang w:val="en-GB"/>
        </w:rPr>
        <w:t xml:space="preserve"> (SuAc leader)</w:t>
      </w:r>
    </w:p>
    <w:p w:rsidR="009D1AD9" w:rsidRDefault="009D1AD9" w:rsidP="0065036C">
      <w:pPr>
        <w:numPr>
          <w:ilvl w:val="0"/>
          <w:numId w:val="56"/>
        </w:numPr>
        <w:jc w:val="both"/>
        <w:rPr>
          <w:lang w:val="en-GB"/>
        </w:rPr>
      </w:pPr>
      <w:r w:rsidRPr="00821ED2">
        <w:rPr>
          <w:lang w:val="en-GB"/>
        </w:rPr>
        <w:t>Evaluation of national VTT infrastructure (national partners)</w:t>
      </w:r>
    </w:p>
    <w:p w:rsidR="009D1AD9" w:rsidRPr="00821ED2" w:rsidRDefault="009D1AD9" w:rsidP="0065036C">
      <w:pPr>
        <w:numPr>
          <w:ilvl w:val="0"/>
          <w:numId w:val="56"/>
        </w:numPr>
        <w:jc w:val="both"/>
        <w:rPr>
          <w:lang w:val="en-GB"/>
        </w:rPr>
      </w:pPr>
      <w:r w:rsidRPr="00821ED2">
        <w:rPr>
          <w:lang w:val="en-GB"/>
        </w:rPr>
        <w:t>Pilot implementation of necessary enhancements (national partners)</w:t>
      </w:r>
    </w:p>
    <w:p w:rsidR="009D1AD9" w:rsidRPr="00793B09" w:rsidRDefault="009D1AD9" w:rsidP="0065036C">
      <w:pPr>
        <w:numPr>
          <w:ilvl w:val="0"/>
          <w:numId w:val="56"/>
        </w:numPr>
        <w:spacing w:after="120"/>
        <w:ind w:left="714" w:hanging="357"/>
        <w:jc w:val="both"/>
        <w:rPr>
          <w:lang w:val="en-GB"/>
        </w:rPr>
      </w:pPr>
      <w:r w:rsidRPr="00793B09">
        <w:rPr>
          <w:lang w:val="en-GB"/>
        </w:rPr>
        <w:t>Documentation of work and results</w:t>
      </w:r>
      <w:r>
        <w:rPr>
          <w:lang w:val="en-GB"/>
        </w:rPr>
        <w:t xml:space="preserve"> (SuAc 3.4 Report, consolidates by SuAc leader)</w:t>
      </w:r>
    </w:p>
    <w:p w:rsidR="009D1AD9" w:rsidRPr="00DA7882" w:rsidRDefault="009D1AD9" w:rsidP="0065036C">
      <w:pPr>
        <w:spacing w:before="120" w:after="120"/>
        <w:jc w:val="both"/>
        <w:rPr>
          <w:lang w:val="en-GB"/>
        </w:rPr>
      </w:pPr>
      <w:r>
        <w:rPr>
          <w:lang w:val="en-GB"/>
        </w:rPr>
        <w:t>The only change of the international tasks concerns the fact that it has been concluded among the partners, that a model for a VTT service level agreement is currently not in range, neither from technical nor from legal point of view. It was concluded that first steps are necessary to improve national VTT systems and to find a solution how to deal with the main problem of incorrectness of the AIS data coming from on-board transponders. Consequently an analysis of existing service level agreements (technical standards and data exchange agreements), the identification of gaps and the proposal for measures to improve the integrity of the VTT in the future were identified as new deliverables.</w:t>
      </w:r>
    </w:p>
    <w:p w:rsidR="00D710C1" w:rsidRPr="005C2B86" w:rsidRDefault="00D710C1" w:rsidP="00D710C1">
      <w:pPr>
        <w:pStyle w:val="berschrift2"/>
        <w:spacing w:after="120"/>
        <w:ind w:left="635" w:hanging="578"/>
        <w:rPr>
          <w:lang w:val="en-GB"/>
        </w:rPr>
      </w:pPr>
      <w:bookmarkStart w:id="178" w:name="_Toc418513639"/>
      <w:r w:rsidRPr="005C2B86">
        <w:rPr>
          <w:lang w:val="en-GB"/>
        </w:rPr>
        <w:lastRenderedPageBreak/>
        <w:t>Work approach</w:t>
      </w:r>
      <w:bookmarkEnd w:id="178"/>
    </w:p>
    <w:p w:rsidR="009D1AD9" w:rsidRPr="00E6135B" w:rsidRDefault="009D1AD9" w:rsidP="00493049">
      <w:pPr>
        <w:pStyle w:val="berschrift3"/>
        <w:numPr>
          <w:ilvl w:val="2"/>
          <w:numId w:val="54"/>
        </w:numPr>
        <w:spacing w:after="120"/>
        <w:rPr>
          <w:lang w:val="en-GB"/>
        </w:rPr>
      </w:pPr>
      <w:bookmarkStart w:id="179" w:name="_Toc405460489"/>
      <w:r w:rsidRPr="00E6135B">
        <w:rPr>
          <w:lang w:val="en-GB"/>
        </w:rPr>
        <w:t>SuAc partners</w:t>
      </w:r>
      <w:bookmarkEnd w:id="179"/>
    </w:p>
    <w:tbl>
      <w:tblPr>
        <w:tblStyle w:val="Tabellenraster"/>
        <w:tblW w:w="9171" w:type="dxa"/>
        <w:tblLook w:val="01E0" w:firstRow="1" w:lastRow="1" w:firstColumn="1" w:lastColumn="1" w:noHBand="0" w:noVBand="0"/>
      </w:tblPr>
      <w:tblGrid>
        <w:gridCol w:w="1028"/>
        <w:gridCol w:w="2129"/>
        <w:gridCol w:w="2218"/>
        <w:gridCol w:w="3796"/>
      </w:tblGrid>
      <w:tr w:rsidR="009D1AD9" w:rsidTr="009D1AD9">
        <w:trPr>
          <w:trHeight w:val="795"/>
        </w:trPr>
        <w:tc>
          <w:tcPr>
            <w:tcW w:w="1028" w:type="dxa"/>
            <w:shd w:val="clear" w:color="auto" w:fill="C0C0C0"/>
            <w:vAlign w:val="center"/>
          </w:tcPr>
          <w:p w:rsidR="009D1AD9" w:rsidRPr="005F686D" w:rsidRDefault="009D1AD9" w:rsidP="009D1AD9">
            <w:pPr>
              <w:rPr>
                <w:lang w:val="en-GB"/>
              </w:rPr>
            </w:pPr>
            <w:r w:rsidRPr="005F686D">
              <w:rPr>
                <w:lang w:val="en-GB"/>
              </w:rPr>
              <w:t>Country</w:t>
            </w:r>
          </w:p>
        </w:tc>
        <w:tc>
          <w:tcPr>
            <w:tcW w:w="2129" w:type="dxa"/>
            <w:shd w:val="clear" w:color="auto" w:fill="C0C0C0"/>
            <w:vAlign w:val="center"/>
          </w:tcPr>
          <w:p w:rsidR="009D1AD9" w:rsidRPr="005F686D" w:rsidRDefault="009D1AD9" w:rsidP="009D1AD9">
            <w:pPr>
              <w:rPr>
                <w:lang w:val="en-GB"/>
              </w:rPr>
            </w:pPr>
            <w:r w:rsidRPr="005F686D">
              <w:rPr>
                <w:lang w:val="en-GB"/>
              </w:rPr>
              <w:t>Partner organisation</w:t>
            </w:r>
          </w:p>
        </w:tc>
        <w:tc>
          <w:tcPr>
            <w:tcW w:w="2218" w:type="dxa"/>
            <w:shd w:val="clear" w:color="auto" w:fill="C0C0C0"/>
            <w:vAlign w:val="center"/>
          </w:tcPr>
          <w:p w:rsidR="009D1AD9" w:rsidRPr="005F686D" w:rsidRDefault="009D1AD9" w:rsidP="009D1AD9">
            <w:pPr>
              <w:rPr>
                <w:lang w:val="en-GB"/>
              </w:rPr>
            </w:pPr>
            <w:r w:rsidRPr="005F686D">
              <w:rPr>
                <w:lang w:val="en-GB"/>
              </w:rPr>
              <w:t>Role within SuAc</w:t>
            </w:r>
          </w:p>
        </w:tc>
        <w:tc>
          <w:tcPr>
            <w:tcW w:w="3796" w:type="dxa"/>
            <w:shd w:val="clear" w:color="auto" w:fill="C0C0C0"/>
            <w:vAlign w:val="center"/>
          </w:tcPr>
          <w:p w:rsidR="009D1AD9" w:rsidRPr="005F686D" w:rsidRDefault="009D1AD9" w:rsidP="009D1AD9">
            <w:pPr>
              <w:rPr>
                <w:lang w:val="en-GB"/>
              </w:rPr>
            </w:pPr>
            <w:r w:rsidRPr="005F686D">
              <w:rPr>
                <w:lang w:val="en-GB"/>
              </w:rPr>
              <w:t>Responsibility</w:t>
            </w:r>
          </w:p>
        </w:tc>
      </w:tr>
      <w:tr w:rsidR="009D1AD9" w:rsidRPr="00EC48BF" w:rsidTr="009D1AD9">
        <w:tc>
          <w:tcPr>
            <w:tcW w:w="1028" w:type="dxa"/>
            <w:vAlign w:val="center"/>
          </w:tcPr>
          <w:p w:rsidR="009D1AD9" w:rsidRDefault="009D1AD9" w:rsidP="009D1AD9">
            <w:pPr>
              <w:rPr>
                <w:lang w:val="en-GB"/>
              </w:rPr>
            </w:pPr>
            <w:r>
              <w:rPr>
                <w:lang w:val="en-GB"/>
              </w:rPr>
              <w:t>AT</w:t>
            </w:r>
          </w:p>
        </w:tc>
        <w:tc>
          <w:tcPr>
            <w:tcW w:w="2129" w:type="dxa"/>
            <w:vAlign w:val="center"/>
          </w:tcPr>
          <w:p w:rsidR="009D1AD9" w:rsidRDefault="009D1AD9" w:rsidP="009D1AD9">
            <w:pPr>
              <w:rPr>
                <w:lang w:val="en-GB"/>
              </w:rPr>
            </w:pPr>
            <w:r>
              <w:rPr>
                <w:lang w:val="en-GB"/>
              </w:rPr>
              <w:t>viadonau</w:t>
            </w:r>
          </w:p>
        </w:tc>
        <w:tc>
          <w:tcPr>
            <w:tcW w:w="2218" w:type="dxa"/>
            <w:vAlign w:val="center"/>
          </w:tcPr>
          <w:p w:rsidR="009D1AD9" w:rsidRDefault="009D1AD9" w:rsidP="009D1AD9">
            <w:pPr>
              <w:rPr>
                <w:lang w:val="en-GB"/>
              </w:rPr>
            </w:pPr>
            <w:r>
              <w:rPr>
                <w:lang w:val="en-GB"/>
              </w:rPr>
              <w:t>SuAc leader</w:t>
            </w:r>
          </w:p>
        </w:tc>
        <w:tc>
          <w:tcPr>
            <w:tcW w:w="3796" w:type="dxa"/>
            <w:vAlign w:val="center"/>
          </w:tcPr>
          <w:p w:rsidR="009D1AD9" w:rsidRDefault="009D1AD9" w:rsidP="009D1AD9">
            <w:pPr>
              <w:rPr>
                <w:lang w:val="en-GB"/>
              </w:rPr>
            </w:pPr>
            <w:r>
              <w:rPr>
                <w:lang w:val="en-GB"/>
              </w:rPr>
              <w:t>SuAc coordination; national SuAc execution</w:t>
            </w:r>
          </w:p>
        </w:tc>
      </w:tr>
      <w:tr w:rsidR="009D1AD9" w:rsidRPr="00847499" w:rsidTr="009D1AD9">
        <w:tc>
          <w:tcPr>
            <w:tcW w:w="1028" w:type="dxa"/>
            <w:vAlign w:val="center"/>
          </w:tcPr>
          <w:p w:rsidR="009D1AD9" w:rsidRDefault="009D1AD9" w:rsidP="009D1AD9">
            <w:pPr>
              <w:rPr>
                <w:lang w:val="en-GB"/>
              </w:rPr>
            </w:pPr>
            <w:r>
              <w:rPr>
                <w:lang w:val="en-GB"/>
              </w:rPr>
              <w:t>BG</w:t>
            </w:r>
          </w:p>
        </w:tc>
        <w:tc>
          <w:tcPr>
            <w:tcW w:w="2129" w:type="dxa"/>
            <w:vAlign w:val="center"/>
          </w:tcPr>
          <w:p w:rsidR="009D1AD9" w:rsidRDefault="009D1AD9" w:rsidP="009D1AD9">
            <w:pPr>
              <w:rPr>
                <w:lang w:val="en-GB"/>
              </w:rPr>
            </w:pPr>
            <w:r>
              <w:rPr>
                <w:lang w:val="en-GB"/>
              </w:rPr>
              <w:t>BPI Co</w:t>
            </w:r>
          </w:p>
        </w:tc>
        <w:tc>
          <w:tcPr>
            <w:tcW w:w="2218" w:type="dxa"/>
            <w:vAlign w:val="center"/>
          </w:tcPr>
          <w:p w:rsidR="009D1AD9" w:rsidRDefault="009D1AD9" w:rsidP="009D1AD9">
            <w:pPr>
              <w:rPr>
                <w:lang w:val="en-GB"/>
              </w:rPr>
            </w:pPr>
            <w:r>
              <w:rPr>
                <w:lang w:val="en-GB"/>
              </w:rPr>
              <w:t>Implementing partner</w:t>
            </w:r>
          </w:p>
        </w:tc>
        <w:tc>
          <w:tcPr>
            <w:tcW w:w="3796" w:type="dxa"/>
            <w:vAlign w:val="center"/>
          </w:tcPr>
          <w:p w:rsidR="009D1AD9" w:rsidRDefault="009D1AD9" w:rsidP="009D1AD9">
            <w:pPr>
              <w:rPr>
                <w:lang w:val="en-GB"/>
              </w:rPr>
            </w:pPr>
            <w:r>
              <w:rPr>
                <w:lang w:val="en-GB"/>
              </w:rPr>
              <w:t>National SuAc execution; implementation of pilot</w:t>
            </w:r>
          </w:p>
        </w:tc>
      </w:tr>
      <w:tr w:rsidR="009D1AD9" w:rsidRPr="00847499" w:rsidTr="009D1AD9">
        <w:tc>
          <w:tcPr>
            <w:tcW w:w="1028" w:type="dxa"/>
            <w:vAlign w:val="center"/>
          </w:tcPr>
          <w:p w:rsidR="009D1AD9" w:rsidRDefault="009D1AD9" w:rsidP="009D1AD9">
            <w:pPr>
              <w:rPr>
                <w:lang w:val="en-GB"/>
              </w:rPr>
            </w:pPr>
            <w:r>
              <w:rPr>
                <w:lang w:val="en-GB"/>
              </w:rPr>
              <w:t>CZ</w:t>
            </w:r>
          </w:p>
        </w:tc>
        <w:tc>
          <w:tcPr>
            <w:tcW w:w="2129" w:type="dxa"/>
            <w:vAlign w:val="center"/>
          </w:tcPr>
          <w:p w:rsidR="009D1AD9" w:rsidRDefault="009D1AD9" w:rsidP="009D1AD9">
            <w:pPr>
              <w:rPr>
                <w:lang w:val="en-GB"/>
              </w:rPr>
            </w:pPr>
            <w:r>
              <w:rPr>
                <w:lang w:val="en-GB"/>
              </w:rPr>
              <w:t>SPS</w:t>
            </w:r>
          </w:p>
        </w:tc>
        <w:tc>
          <w:tcPr>
            <w:tcW w:w="2218" w:type="dxa"/>
            <w:vAlign w:val="center"/>
          </w:tcPr>
          <w:p w:rsidR="009D1AD9" w:rsidRDefault="009D1AD9" w:rsidP="009D1AD9">
            <w:pPr>
              <w:rPr>
                <w:lang w:val="en-GB"/>
              </w:rPr>
            </w:pPr>
            <w:r>
              <w:rPr>
                <w:lang w:val="en-GB"/>
              </w:rPr>
              <w:t>Implementing partner</w:t>
            </w:r>
          </w:p>
        </w:tc>
        <w:tc>
          <w:tcPr>
            <w:tcW w:w="3796" w:type="dxa"/>
            <w:vAlign w:val="center"/>
          </w:tcPr>
          <w:p w:rsidR="009D1AD9" w:rsidRDefault="009D1AD9" w:rsidP="009D1AD9">
            <w:pPr>
              <w:rPr>
                <w:lang w:val="en-GB"/>
              </w:rPr>
            </w:pPr>
            <w:r>
              <w:rPr>
                <w:lang w:val="en-GB"/>
              </w:rPr>
              <w:t>National SuAc execution; implementation of pilot</w:t>
            </w:r>
          </w:p>
        </w:tc>
      </w:tr>
      <w:tr w:rsidR="009D1AD9" w:rsidRPr="00847499" w:rsidTr="009D1AD9">
        <w:tc>
          <w:tcPr>
            <w:tcW w:w="1028" w:type="dxa"/>
            <w:vAlign w:val="center"/>
          </w:tcPr>
          <w:p w:rsidR="009D1AD9" w:rsidRDefault="009D1AD9" w:rsidP="009D1AD9">
            <w:pPr>
              <w:rPr>
                <w:lang w:val="en-GB"/>
              </w:rPr>
            </w:pPr>
            <w:r>
              <w:rPr>
                <w:lang w:val="en-GB"/>
              </w:rPr>
              <w:t>HU</w:t>
            </w:r>
          </w:p>
        </w:tc>
        <w:tc>
          <w:tcPr>
            <w:tcW w:w="2129" w:type="dxa"/>
            <w:vAlign w:val="center"/>
          </w:tcPr>
          <w:p w:rsidR="009D1AD9" w:rsidRDefault="009D1AD9" w:rsidP="009D1AD9">
            <w:pPr>
              <w:rPr>
                <w:lang w:val="en-GB"/>
              </w:rPr>
            </w:pPr>
            <w:r>
              <w:rPr>
                <w:lang w:val="en-GB"/>
              </w:rPr>
              <w:t>RSOE</w:t>
            </w:r>
          </w:p>
        </w:tc>
        <w:tc>
          <w:tcPr>
            <w:tcW w:w="2218" w:type="dxa"/>
            <w:vAlign w:val="center"/>
          </w:tcPr>
          <w:p w:rsidR="009D1AD9" w:rsidRDefault="009D1AD9" w:rsidP="009D1AD9">
            <w:pPr>
              <w:rPr>
                <w:lang w:val="en-GB"/>
              </w:rPr>
            </w:pPr>
            <w:r>
              <w:rPr>
                <w:lang w:val="en-GB"/>
              </w:rPr>
              <w:t>Implementing partner</w:t>
            </w:r>
          </w:p>
        </w:tc>
        <w:tc>
          <w:tcPr>
            <w:tcW w:w="3796" w:type="dxa"/>
            <w:vAlign w:val="center"/>
          </w:tcPr>
          <w:p w:rsidR="009D1AD9" w:rsidRDefault="009D1AD9" w:rsidP="009D1AD9">
            <w:pPr>
              <w:rPr>
                <w:lang w:val="en-GB"/>
              </w:rPr>
            </w:pPr>
            <w:r>
              <w:rPr>
                <w:lang w:val="en-GB"/>
              </w:rPr>
              <w:t>National SuAc execution; implementation of pilot</w:t>
            </w:r>
          </w:p>
        </w:tc>
      </w:tr>
      <w:tr w:rsidR="009D1AD9" w:rsidRPr="00847499" w:rsidTr="009D1AD9">
        <w:tc>
          <w:tcPr>
            <w:tcW w:w="1028" w:type="dxa"/>
            <w:vAlign w:val="center"/>
          </w:tcPr>
          <w:p w:rsidR="009D1AD9" w:rsidRDefault="009D1AD9" w:rsidP="009D1AD9">
            <w:pPr>
              <w:rPr>
                <w:lang w:val="en-GB"/>
              </w:rPr>
            </w:pPr>
            <w:r>
              <w:rPr>
                <w:lang w:val="en-GB"/>
              </w:rPr>
              <w:t>PL</w:t>
            </w:r>
          </w:p>
        </w:tc>
        <w:tc>
          <w:tcPr>
            <w:tcW w:w="2129" w:type="dxa"/>
            <w:vAlign w:val="center"/>
          </w:tcPr>
          <w:p w:rsidR="009D1AD9" w:rsidRDefault="009D1AD9" w:rsidP="009D1AD9">
            <w:pPr>
              <w:rPr>
                <w:lang w:val="en-GB"/>
              </w:rPr>
            </w:pPr>
            <w:r>
              <w:rPr>
                <w:lang w:val="en-GB"/>
              </w:rPr>
              <w:t>Inland Navigation Office Sczecin</w:t>
            </w:r>
          </w:p>
        </w:tc>
        <w:tc>
          <w:tcPr>
            <w:tcW w:w="2218" w:type="dxa"/>
            <w:vAlign w:val="center"/>
          </w:tcPr>
          <w:p w:rsidR="009D1AD9" w:rsidRDefault="009D1AD9" w:rsidP="009D1AD9">
            <w:pPr>
              <w:rPr>
                <w:lang w:val="en-GB"/>
              </w:rPr>
            </w:pPr>
            <w:r>
              <w:rPr>
                <w:lang w:val="en-GB"/>
              </w:rPr>
              <w:t>Implementing partner</w:t>
            </w:r>
          </w:p>
        </w:tc>
        <w:tc>
          <w:tcPr>
            <w:tcW w:w="3796" w:type="dxa"/>
            <w:vAlign w:val="center"/>
          </w:tcPr>
          <w:p w:rsidR="009D1AD9" w:rsidRDefault="009D1AD9" w:rsidP="009D1AD9">
            <w:pPr>
              <w:rPr>
                <w:lang w:val="en-GB"/>
              </w:rPr>
            </w:pPr>
            <w:r>
              <w:rPr>
                <w:lang w:val="en-GB"/>
              </w:rPr>
              <w:t>National SuAc execution; implementation of pilot</w:t>
            </w:r>
          </w:p>
        </w:tc>
      </w:tr>
      <w:tr w:rsidR="009D1AD9" w:rsidRPr="00847499" w:rsidTr="009D1AD9">
        <w:tc>
          <w:tcPr>
            <w:tcW w:w="1028" w:type="dxa"/>
            <w:vAlign w:val="center"/>
          </w:tcPr>
          <w:p w:rsidR="009D1AD9" w:rsidRDefault="009D1AD9" w:rsidP="009D1AD9">
            <w:pPr>
              <w:rPr>
                <w:lang w:val="en-GB"/>
              </w:rPr>
            </w:pPr>
            <w:r>
              <w:rPr>
                <w:lang w:val="en-GB"/>
              </w:rPr>
              <w:t>RO</w:t>
            </w:r>
          </w:p>
        </w:tc>
        <w:tc>
          <w:tcPr>
            <w:tcW w:w="2129" w:type="dxa"/>
            <w:vAlign w:val="center"/>
          </w:tcPr>
          <w:p w:rsidR="009D1AD9" w:rsidRDefault="009D1AD9" w:rsidP="009D1AD9">
            <w:pPr>
              <w:rPr>
                <w:lang w:val="en-GB"/>
              </w:rPr>
            </w:pPr>
            <w:r>
              <w:rPr>
                <w:lang w:val="en-GB"/>
              </w:rPr>
              <w:t xml:space="preserve">AFDJ </w:t>
            </w:r>
          </w:p>
        </w:tc>
        <w:tc>
          <w:tcPr>
            <w:tcW w:w="2218" w:type="dxa"/>
            <w:vAlign w:val="center"/>
          </w:tcPr>
          <w:p w:rsidR="009D1AD9" w:rsidRDefault="009D1AD9" w:rsidP="009D1AD9">
            <w:pPr>
              <w:rPr>
                <w:lang w:val="en-GB"/>
              </w:rPr>
            </w:pPr>
            <w:r>
              <w:rPr>
                <w:lang w:val="en-GB"/>
              </w:rPr>
              <w:t>Implementing partner</w:t>
            </w:r>
          </w:p>
        </w:tc>
        <w:tc>
          <w:tcPr>
            <w:tcW w:w="3796" w:type="dxa"/>
            <w:vAlign w:val="center"/>
          </w:tcPr>
          <w:p w:rsidR="009D1AD9" w:rsidRDefault="009D1AD9" w:rsidP="009D1AD9">
            <w:pPr>
              <w:rPr>
                <w:lang w:val="en-GB"/>
              </w:rPr>
            </w:pPr>
            <w:r>
              <w:rPr>
                <w:lang w:val="en-GB"/>
              </w:rPr>
              <w:t>National SuAc execution; implementation of pilot</w:t>
            </w:r>
          </w:p>
        </w:tc>
      </w:tr>
      <w:tr w:rsidR="009D1AD9" w:rsidRPr="00847499" w:rsidTr="009D1AD9">
        <w:tc>
          <w:tcPr>
            <w:tcW w:w="1028" w:type="dxa"/>
            <w:vAlign w:val="center"/>
          </w:tcPr>
          <w:p w:rsidR="009D1AD9" w:rsidRDefault="009D1AD9" w:rsidP="009D1AD9">
            <w:pPr>
              <w:rPr>
                <w:lang w:val="en-GB"/>
              </w:rPr>
            </w:pPr>
            <w:r>
              <w:rPr>
                <w:lang w:val="en-GB"/>
              </w:rPr>
              <w:t>SK</w:t>
            </w:r>
          </w:p>
        </w:tc>
        <w:tc>
          <w:tcPr>
            <w:tcW w:w="2129" w:type="dxa"/>
            <w:vAlign w:val="center"/>
          </w:tcPr>
          <w:p w:rsidR="009D1AD9" w:rsidRDefault="009D1AD9" w:rsidP="009D1AD9">
            <w:pPr>
              <w:rPr>
                <w:lang w:val="en-GB"/>
              </w:rPr>
            </w:pPr>
            <w:r>
              <w:rPr>
                <w:lang w:val="en-GB"/>
              </w:rPr>
              <w:t>VUD</w:t>
            </w:r>
          </w:p>
        </w:tc>
        <w:tc>
          <w:tcPr>
            <w:tcW w:w="2218" w:type="dxa"/>
            <w:vAlign w:val="center"/>
          </w:tcPr>
          <w:p w:rsidR="009D1AD9" w:rsidRDefault="009D1AD9" w:rsidP="009D1AD9">
            <w:pPr>
              <w:rPr>
                <w:lang w:val="en-GB"/>
              </w:rPr>
            </w:pPr>
            <w:r>
              <w:rPr>
                <w:lang w:val="en-GB"/>
              </w:rPr>
              <w:t>Implementing partner</w:t>
            </w:r>
          </w:p>
        </w:tc>
        <w:tc>
          <w:tcPr>
            <w:tcW w:w="3796" w:type="dxa"/>
            <w:vAlign w:val="center"/>
          </w:tcPr>
          <w:p w:rsidR="009D1AD9" w:rsidRDefault="009D1AD9" w:rsidP="009D1AD9">
            <w:pPr>
              <w:rPr>
                <w:lang w:val="en-GB"/>
              </w:rPr>
            </w:pPr>
            <w:r>
              <w:rPr>
                <w:lang w:val="en-GB"/>
              </w:rPr>
              <w:t>National SuAc execution; implementation of pilot</w:t>
            </w:r>
          </w:p>
        </w:tc>
      </w:tr>
    </w:tbl>
    <w:p w:rsidR="009D1AD9" w:rsidRPr="00E6135B" w:rsidRDefault="009D1AD9" w:rsidP="009D1AD9">
      <w:pPr>
        <w:pStyle w:val="berschrift3"/>
        <w:numPr>
          <w:ilvl w:val="2"/>
          <w:numId w:val="54"/>
        </w:numPr>
        <w:rPr>
          <w:lang w:val="en-GB"/>
        </w:rPr>
      </w:pPr>
      <w:bookmarkStart w:id="180" w:name="_Toc405460490"/>
      <w:r w:rsidRPr="00E6135B">
        <w:rPr>
          <w:lang w:val="en-GB"/>
        </w:rPr>
        <w:t>Work approach</w:t>
      </w:r>
      <w:bookmarkEnd w:id="180"/>
    </w:p>
    <w:p w:rsidR="009D1AD9" w:rsidRDefault="009D1AD9" w:rsidP="00493049">
      <w:pPr>
        <w:spacing w:before="120" w:after="120"/>
        <w:jc w:val="both"/>
        <w:rPr>
          <w:lang w:val="en-GB"/>
        </w:rPr>
      </w:pPr>
      <w:r>
        <w:rPr>
          <w:lang w:val="en-GB"/>
        </w:rPr>
        <w:t>The national improvements of the individual VTT systems were carried out under the sole responsibility</w:t>
      </w:r>
      <w:r w:rsidR="00493049">
        <w:rPr>
          <w:lang w:val="en-GB"/>
        </w:rPr>
        <w:t xml:space="preserve"> of the national beneficiaries.</w:t>
      </w:r>
    </w:p>
    <w:p w:rsidR="009D1AD9" w:rsidRDefault="009D1AD9" w:rsidP="00493049">
      <w:pPr>
        <w:spacing w:before="120" w:after="120"/>
        <w:jc w:val="both"/>
        <w:rPr>
          <w:lang w:val="en-GB"/>
        </w:rPr>
      </w:pPr>
      <w:r>
        <w:rPr>
          <w:lang w:val="en-GB"/>
        </w:rPr>
        <w:t>Only the common part of the work was coordinated by the SuAc leader. A document analysing the existing Service Levels and gaps has been drafted by the SuAc leader and distributed prior to a combined Activity 3 meeting held in Vienna in January 2014. Further discussion and elaboration of a concept for auto-verification and correction of Inland AIS data items was made by e-mail correspondence triggered by the SuAc leader. The draft report was finalized end of April 2014 and the intermediate results were presented at the meeting of the VTT expert group in Berlin early July 2014. For the final version of the document which is provided as Annex 1 of this SuAc Report also the feedback of the members of the VTT expert group has been respected.</w:t>
      </w:r>
    </w:p>
    <w:p w:rsidR="009D1AD9" w:rsidRPr="00E6135B" w:rsidRDefault="009D1AD9" w:rsidP="009D1AD9">
      <w:pPr>
        <w:pStyle w:val="berschrift3"/>
        <w:numPr>
          <w:ilvl w:val="2"/>
          <w:numId w:val="54"/>
        </w:numPr>
        <w:rPr>
          <w:lang w:val="en-GB"/>
        </w:rPr>
      </w:pPr>
      <w:bookmarkStart w:id="181" w:name="_Toc405460491"/>
      <w:r w:rsidRPr="00E6135B">
        <w:rPr>
          <w:lang w:val="en-GB"/>
        </w:rPr>
        <w:t>Meetings</w:t>
      </w:r>
      <w:bookmarkEnd w:id="181"/>
    </w:p>
    <w:p w:rsidR="009D1AD9" w:rsidRDefault="009D1AD9" w:rsidP="00493049">
      <w:pPr>
        <w:jc w:val="both"/>
        <w:rPr>
          <w:lang w:val="en-GB"/>
        </w:rPr>
      </w:pPr>
      <w:r>
        <w:rPr>
          <w:lang w:val="en-GB"/>
        </w:rPr>
        <w:t>Two meetings have been held:</w:t>
      </w:r>
    </w:p>
    <w:p w:rsidR="009D1AD9" w:rsidRDefault="009D1AD9" w:rsidP="00EF18F3">
      <w:pPr>
        <w:pStyle w:val="Listenabsatz"/>
        <w:numPr>
          <w:ilvl w:val="0"/>
          <w:numId w:val="57"/>
        </w:numPr>
        <w:jc w:val="both"/>
        <w:rPr>
          <w:lang w:val="en-GB"/>
        </w:rPr>
      </w:pPr>
      <w:r>
        <w:rPr>
          <w:lang w:val="en-GB"/>
        </w:rPr>
        <w:t>A kick-off meeting has been held in Vienna in January 2014 to decide about the goal of the SuAc and agree on the work approach.</w:t>
      </w:r>
    </w:p>
    <w:p w:rsidR="009D1AD9" w:rsidRDefault="009D1AD9" w:rsidP="00EF18F3">
      <w:pPr>
        <w:pStyle w:val="Listenabsatz"/>
        <w:numPr>
          <w:ilvl w:val="0"/>
          <w:numId w:val="57"/>
        </w:numPr>
        <w:jc w:val="both"/>
        <w:rPr>
          <w:lang w:val="en-GB"/>
        </w:rPr>
      </w:pPr>
      <w:r>
        <w:rPr>
          <w:lang w:val="en-GB"/>
        </w:rPr>
        <w:t>A presentation and discussion of the results has been held in Berlin in July 2014 to discuss the interim outcome during the meeting of the VTT expert group.</w:t>
      </w:r>
    </w:p>
    <w:p w:rsidR="0020764F" w:rsidRDefault="0020764F" w:rsidP="0020764F">
      <w:pPr>
        <w:jc w:val="both"/>
        <w:rPr>
          <w:lang w:val="en-GB"/>
        </w:rPr>
      </w:pPr>
    </w:p>
    <w:p w:rsidR="009D1AD9" w:rsidRDefault="009D1AD9" w:rsidP="009D1AD9">
      <w:pPr>
        <w:pStyle w:val="berschrift2"/>
        <w:rPr>
          <w:lang w:val="en-GB"/>
        </w:rPr>
      </w:pPr>
      <w:bookmarkStart w:id="182" w:name="_Toc301871742"/>
      <w:bookmarkStart w:id="183" w:name="_Toc301871851"/>
      <w:bookmarkStart w:id="184" w:name="_Toc301871922"/>
      <w:bookmarkStart w:id="185" w:name="_Ref397072188"/>
      <w:bookmarkStart w:id="186" w:name="_Toc405460492"/>
      <w:bookmarkStart w:id="187" w:name="_Toc418513640"/>
      <w:r w:rsidRPr="00DA7882">
        <w:rPr>
          <w:lang w:val="en-GB"/>
        </w:rPr>
        <w:t>Results</w:t>
      </w:r>
      <w:r>
        <w:rPr>
          <w:lang w:val="en-GB"/>
        </w:rPr>
        <w:t xml:space="preserve"> </w:t>
      </w:r>
      <w:bookmarkEnd w:id="182"/>
      <w:bookmarkEnd w:id="183"/>
      <w:bookmarkEnd w:id="184"/>
      <w:r>
        <w:rPr>
          <w:lang w:val="en-GB"/>
        </w:rPr>
        <w:t>Austria</w:t>
      </w:r>
      <w:bookmarkEnd w:id="185"/>
      <w:bookmarkEnd w:id="186"/>
      <w:bookmarkEnd w:id="187"/>
    </w:p>
    <w:p w:rsidR="009D1AD9" w:rsidRDefault="009D1AD9" w:rsidP="009D1AD9">
      <w:pPr>
        <w:pStyle w:val="berschrift3"/>
        <w:rPr>
          <w:lang w:val="en-GB"/>
        </w:rPr>
      </w:pPr>
      <w:bookmarkStart w:id="188" w:name="_Toc405460493"/>
      <w:r>
        <w:rPr>
          <w:lang w:val="en-GB"/>
        </w:rPr>
        <w:t>National activities and results related to QoIS for VTT</w:t>
      </w:r>
      <w:bookmarkEnd w:id="188"/>
    </w:p>
    <w:p w:rsidR="009D1AD9" w:rsidRPr="00793B09" w:rsidRDefault="009D1AD9" w:rsidP="0065036C">
      <w:pPr>
        <w:numPr>
          <w:ilvl w:val="0"/>
          <w:numId w:val="4"/>
        </w:numPr>
        <w:jc w:val="both"/>
        <w:rPr>
          <w:lang w:val="en-GB"/>
        </w:rPr>
      </w:pPr>
      <w:r w:rsidRPr="00793B09">
        <w:rPr>
          <w:lang w:val="en-CA"/>
        </w:rPr>
        <w:t>Feasibility study / pilot implementation of the integrat</w:t>
      </w:r>
      <w:r>
        <w:rPr>
          <w:lang w:val="en-CA"/>
        </w:rPr>
        <w:t>ion of class B AIS transponders</w:t>
      </w:r>
    </w:p>
    <w:p w:rsidR="009D1AD9" w:rsidRPr="00793B09" w:rsidRDefault="009D1AD9" w:rsidP="0065036C">
      <w:pPr>
        <w:numPr>
          <w:ilvl w:val="0"/>
          <w:numId w:val="4"/>
        </w:numPr>
        <w:jc w:val="both"/>
        <w:rPr>
          <w:lang w:val="en-GB"/>
        </w:rPr>
      </w:pPr>
      <w:r w:rsidRPr="00793B09">
        <w:rPr>
          <w:lang w:val="en-GB"/>
        </w:rPr>
        <w:t xml:space="preserve">Update of the </w:t>
      </w:r>
      <w:r w:rsidRPr="00793B09">
        <w:rPr>
          <w:lang w:val="en-CA"/>
        </w:rPr>
        <w:t xml:space="preserve">national VTT </w:t>
      </w:r>
      <w:r w:rsidRPr="00793B09">
        <w:rPr>
          <w:lang w:val="en-GB"/>
        </w:rPr>
        <w:t>system to the latest version of the R</w:t>
      </w:r>
      <w:r>
        <w:rPr>
          <w:lang w:val="en-GB"/>
        </w:rPr>
        <w:t>IS Index</w:t>
      </w:r>
    </w:p>
    <w:p w:rsidR="009D1AD9" w:rsidRPr="00793B09" w:rsidRDefault="009D1AD9" w:rsidP="0065036C">
      <w:pPr>
        <w:numPr>
          <w:ilvl w:val="0"/>
          <w:numId w:val="4"/>
        </w:numPr>
        <w:jc w:val="both"/>
        <w:rPr>
          <w:lang w:val="en-GB"/>
        </w:rPr>
      </w:pPr>
      <w:r w:rsidRPr="00793B09">
        <w:rPr>
          <w:lang w:val="en-GB"/>
        </w:rPr>
        <w:t>Pilot implementation of automatic integrity / performance check of national VTT system</w:t>
      </w:r>
    </w:p>
    <w:p w:rsidR="009D1AD9" w:rsidRDefault="009D1AD9" w:rsidP="0065036C">
      <w:pPr>
        <w:numPr>
          <w:ilvl w:val="0"/>
          <w:numId w:val="4"/>
        </w:numPr>
        <w:jc w:val="both"/>
        <w:rPr>
          <w:lang w:val="en-GB"/>
        </w:rPr>
      </w:pPr>
      <w:r w:rsidRPr="00793B09">
        <w:rPr>
          <w:lang w:val="en-GB"/>
        </w:rPr>
        <w:t>Identification</w:t>
      </w:r>
      <w:r>
        <w:rPr>
          <w:lang w:val="en-GB"/>
        </w:rPr>
        <w:t xml:space="preserve"> and pilot implementation (if necessary)</w:t>
      </w:r>
      <w:r w:rsidRPr="00793B09">
        <w:rPr>
          <w:lang w:val="en-GB"/>
        </w:rPr>
        <w:t xml:space="preserve"> of updates to fulfil </w:t>
      </w:r>
      <w:r>
        <w:rPr>
          <w:lang w:val="en-GB"/>
        </w:rPr>
        <w:t xml:space="preserve">defined </w:t>
      </w:r>
      <w:r w:rsidRPr="00793B09">
        <w:rPr>
          <w:lang w:val="en-GB"/>
        </w:rPr>
        <w:t>service levels</w:t>
      </w:r>
    </w:p>
    <w:p w:rsidR="009D1AD9" w:rsidRDefault="009D1AD9" w:rsidP="0065036C">
      <w:pPr>
        <w:spacing w:before="120" w:after="120"/>
        <w:jc w:val="both"/>
        <w:rPr>
          <w:u w:val="single"/>
          <w:lang w:val="en-GB"/>
        </w:rPr>
      </w:pPr>
      <w:r>
        <w:rPr>
          <w:u w:val="single"/>
          <w:lang w:val="en-GB"/>
        </w:rPr>
        <w:t>Integration of Class B transponders</w:t>
      </w:r>
    </w:p>
    <w:p w:rsidR="009D1AD9" w:rsidRDefault="009D1AD9" w:rsidP="0065036C">
      <w:pPr>
        <w:spacing w:before="120" w:after="120"/>
        <w:jc w:val="both"/>
        <w:rPr>
          <w:lang w:val="en-GB"/>
        </w:rPr>
      </w:pPr>
      <w:r>
        <w:rPr>
          <w:lang w:val="en-GB"/>
        </w:rPr>
        <w:t xml:space="preserve">A study has been carried out to evaluate the requirements to allow the Austrian VTT system to handle AIS Class B transponders. AIS Class B transponders can be used voluntarily on leisure crafts to send and receive AIS information. The Austrian VTT system was the first established on inland waters world-wide and was set up before the Class B AIS messages were standardised in the maritime AIS </w:t>
      </w:r>
      <w:r>
        <w:rPr>
          <w:lang w:val="en-GB"/>
        </w:rPr>
        <w:lastRenderedPageBreak/>
        <w:t>standard. Therefore the Austrian VTT system is not capable of receiving and displaying AIS Class B targets.</w:t>
      </w:r>
    </w:p>
    <w:p w:rsidR="009D1AD9" w:rsidRDefault="009D1AD9" w:rsidP="0065036C">
      <w:pPr>
        <w:spacing w:before="120" w:after="120"/>
        <w:jc w:val="both"/>
        <w:rPr>
          <w:lang w:val="en-GB"/>
        </w:rPr>
      </w:pPr>
      <w:r>
        <w:rPr>
          <w:lang w:val="en-GB"/>
        </w:rPr>
        <w:t>An analysis of the architecture and components of the Austrian VTT system with respect to AIS Class B resulted that the main factor for handling AIS Class B messages are the 23 AIS Base Station transponders located along the waterway. These needed to be replaced by more recent versions since the existing hardware could – according to the information of the system supplier – not be upgraded to process AIS Class B messages. The messaging system of the VTT system could then easily handle the additional messages and store them in the national VTT database. Finally the evaluation concluded that integration into the VTT traffic management display at the locks and the navigation surveillance would be technically difficult since the application is also outdated and an individual upgrade would be rather costly.</w:t>
      </w:r>
    </w:p>
    <w:p w:rsidR="009D1AD9" w:rsidRDefault="009D1AD9" w:rsidP="0065036C">
      <w:pPr>
        <w:spacing w:before="120" w:after="120"/>
        <w:jc w:val="both"/>
        <w:rPr>
          <w:lang w:val="en-GB"/>
        </w:rPr>
      </w:pPr>
      <w:r>
        <w:rPr>
          <w:lang w:val="en-GB"/>
        </w:rPr>
        <w:t>As a next step interviews with lock operators and representatives of the navigation surveillance concluded that a display of the AIS Class B targets is not considered as a high priority in normal operations, respectively even not desired by the lock operators. Storage of AIS Class B information in the database for post processing (statistics or accident analysis) would suffice from users’ point of view.</w:t>
      </w:r>
    </w:p>
    <w:p w:rsidR="009D1AD9" w:rsidRDefault="009D1AD9" w:rsidP="0065036C">
      <w:pPr>
        <w:spacing w:before="120" w:after="120"/>
        <w:jc w:val="both"/>
        <w:rPr>
          <w:lang w:val="en-GB"/>
        </w:rPr>
      </w:pPr>
      <w:r>
        <w:rPr>
          <w:lang w:val="en-GB"/>
        </w:rPr>
        <w:t>Therefore a pilot upgrade of 3 of the existing AIS base stations has been implemented to gain practical experience on the feasibility of the integration of AIS Class B data and to verify the correctness of the initial analysis.</w:t>
      </w:r>
    </w:p>
    <w:p w:rsidR="009D1AD9" w:rsidRDefault="009D1AD9" w:rsidP="0065036C">
      <w:pPr>
        <w:spacing w:before="120" w:after="120"/>
        <w:jc w:val="both"/>
        <w:rPr>
          <w:lang w:val="en-GB"/>
        </w:rPr>
      </w:pPr>
      <w:r>
        <w:rPr>
          <w:lang w:val="en-GB"/>
        </w:rPr>
        <w:t>It could be successfully proven that by changing the AIS BS transponder to a more recent product AIS Class B information could be received and stored in the VTT system. Due to the late implementation of the pilot (due to difficulties of matching the requirements of the public procurement law and the requirements of the system supplier) no reliable experience about the usage of AIS Class B transponders by leisure crafts could be gained. First evaluations indicated very low level usage.</w:t>
      </w:r>
    </w:p>
    <w:p w:rsidR="009D1AD9" w:rsidRDefault="009D1AD9" w:rsidP="0065036C">
      <w:pPr>
        <w:spacing w:before="120" w:after="120"/>
        <w:jc w:val="both"/>
        <w:rPr>
          <w:u w:val="single"/>
          <w:lang w:val="en-GB"/>
        </w:rPr>
      </w:pPr>
      <w:r>
        <w:rPr>
          <w:u w:val="single"/>
          <w:lang w:val="en-GB"/>
        </w:rPr>
        <w:t>Update of the VTT system to the latest version of the RIS Index</w:t>
      </w:r>
    </w:p>
    <w:p w:rsidR="009D1AD9" w:rsidRDefault="009D1AD9" w:rsidP="0065036C">
      <w:pPr>
        <w:spacing w:before="120" w:after="120"/>
        <w:jc w:val="both"/>
        <w:rPr>
          <w:lang w:val="en-GB"/>
        </w:rPr>
      </w:pPr>
      <w:r>
        <w:rPr>
          <w:lang w:val="en-GB"/>
        </w:rPr>
        <w:t>As planned the VTT system has been upgraded to the latest version of the RIS Index. This affected mainly the water level information transmitted via Inland AIS. Here the codification of the ISRS location code has been revised on international level which resulted in a change of some of the Austrian gauge station IDs.</w:t>
      </w:r>
    </w:p>
    <w:tbl>
      <w:tblPr>
        <w:tblW w:w="7331" w:type="dxa"/>
        <w:jc w:val="center"/>
        <w:tblInd w:w="55" w:type="dxa"/>
        <w:tblCellMar>
          <w:left w:w="70" w:type="dxa"/>
          <w:right w:w="70" w:type="dxa"/>
        </w:tblCellMar>
        <w:tblLook w:val="04A0" w:firstRow="1" w:lastRow="0" w:firstColumn="1" w:lastColumn="0" w:noHBand="0" w:noVBand="1"/>
      </w:tblPr>
      <w:tblGrid>
        <w:gridCol w:w="2675"/>
        <w:gridCol w:w="2376"/>
        <w:gridCol w:w="2531"/>
      </w:tblGrid>
      <w:tr w:rsidR="009D1AD9" w:rsidRPr="0001036F" w:rsidTr="009D1AD9">
        <w:trPr>
          <w:trHeight w:val="300"/>
          <w:jc w:val="center"/>
        </w:trPr>
        <w:tc>
          <w:tcPr>
            <w:tcW w:w="267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D1AD9" w:rsidRPr="0001036F" w:rsidRDefault="009D1AD9" w:rsidP="009D1AD9">
            <w:pPr>
              <w:rPr>
                <w:rFonts w:ascii="Calibri" w:hAnsi="Calibri"/>
                <w:b/>
                <w:bCs/>
                <w:color w:val="000000"/>
                <w:szCs w:val="20"/>
              </w:rPr>
            </w:pPr>
            <w:r w:rsidRPr="0001036F">
              <w:rPr>
                <w:rFonts w:ascii="Calibri" w:hAnsi="Calibri"/>
                <w:b/>
                <w:bCs/>
                <w:color w:val="000000"/>
                <w:szCs w:val="20"/>
              </w:rPr>
              <w:t>Name of gauge station</w:t>
            </w:r>
          </w:p>
        </w:tc>
        <w:tc>
          <w:tcPr>
            <w:tcW w:w="2125" w:type="dxa"/>
            <w:tcBorders>
              <w:top w:val="single" w:sz="4" w:space="0" w:color="auto"/>
              <w:left w:val="nil"/>
              <w:bottom w:val="single" w:sz="4" w:space="0" w:color="auto"/>
              <w:right w:val="single" w:sz="4" w:space="0" w:color="auto"/>
            </w:tcBorders>
            <w:shd w:val="clear" w:color="000000" w:fill="D9D9D9"/>
            <w:noWrap/>
            <w:vAlign w:val="bottom"/>
            <w:hideMark/>
          </w:tcPr>
          <w:p w:rsidR="009D1AD9" w:rsidRPr="0001036F" w:rsidRDefault="009D1AD9" w:rsidP="009D1AD9">
            <w:pPr>
              <w:jc w:val="center"/>
              <w:rPr>
                <w:rFonts w:ascii="Calibri" w:hAnsi="Calibri"/>
                <w:b/>
                <w:bCs/>
                <w:color w:val="000000"/>
                <w:szCs w:val="20"/>
              </w:rPr>
            </w:pPr>
            <w:r w:rsidRPr="0001036F">
              <w:rPr>
                <w:rFonts w:ascii="Calibri" w:hAnsi="Calibri"/>
                <w:b/>
                <w:bCs/>
                <w:color w:val="000000"/>
                <w:szCs w:val="20"/>
              </w:rPr>
              <w:t>ISRS code OLD</w:t>
            </w:r>
          </w:p>
        </w:tc>
        <w:tc>
          <w:tcPr>
            <w:tcW w:w="2531" w:type="dxa"/>
            <w:tcBorders>
              <w:top w:val="single" w:sz="4" w:space="0" w:color="auto"/>
              <w:left w:val="nil"/>
              <w:bottom w:val="single" w:sz="4" w:space="0" w:color="auto"/>
              <w:right w:val="single" w:sz="4" w:space="0" w:color="auto"/>
            </w:tcBorders>
            <w:shd w:val="clear" w:color="000000" w:fill="D9D9D9"/>
            <w:noWrap/>
            <w:vAlign w:val="bottom"/>
            <w:hideMark/>
          </w:tcPr>
          <w:p w:rsidR="009D1AD9" w:rsidRPr="0001036F" w:rsidRDefault="009D1AD9" w:rsidP="009D1AD9">
            <w:pPr>
              <w:jc w:val="center"/>
              <w:rPr>
                <w:rFonts w:ascii="Calibri" w:hAnsi="Calibri"/>
                <w:b/>
                <w:bCs/>
                <w:color w:val="000000"/>
                <w:szCs w:val="20"/>
              </w:rPr>
            </w:pPr>
            <w:r w:rsidRPr="0001036F">
              <w:rPr>
                <w:rFonts w:ascii="Calibri" w:hAnsi="Calibri"/>
                <w:b/>
                <w:bCs/>
                <w:color w:val="000000"/>
                <w:szCs w:val="20"/>
              </w:rPr>
              <w:t>ISRS code NEW</w:t>
            </w:r>
          </w:p>
        </w:tc>
      </w:tr>
      <w:tr w:rsidR="009D1AD9" w:rsidRPr="0001036F" w:rsidTr="009D1AD9">
        <w:trPr>
          <w:trHeight w:val="300"/>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Achleiten</w:t>
            </w:r>
          </w:p>
        </w:tc>
        <w:tc>
          <w:tcPr>
            <w:tcW w:w="2125"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ATXXX00001GAUGE22231</w:t>
            </w:r>
          </w:p>
        </w:tc>
        <w:tc>
          <w:tcPr>
            <w:tcW w:w="2531"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ATFRB00001G000122231</w:t>
            </w:r>
          </w:p>
        </w:tc>
      </w:tr>
      <w:tr w:rsidR="009D1AD9" w:rsidRPr="0001036F" w:rsidTr="009D1AD9">
        <w:trPr>
          <w:trHeight w:val="300"/>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Wilhering</w:t>
            </w:r>
          </w:p>
        </w:tc>
        <w:tc>
          <w:tcPr>
            <w:tcW w:w="2125"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ATXXX00001GAUGE21443</w:t>
            </w:r>
          </w:p>
        </w:tc>
        <w:tc>
          <w:tcPr>
            <w:tcW w:w="2531"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ATWHE00001G000221440</w:t>
            </w:r>
          </w:p>
        </w:tc>
      </w:tr>
      <w:tr w:rsidR="009D1AD9" w:rsidRPr="0001036F" w:rsidTr="009D1AD9">
        <w:trPr>
          <w:trHeight w:val="300"/>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Mauthausen</w:t>
            </w:r>
          </w:p>
        </w:tc>
        <w:tc>
          <w:tcPr>
            <w:tcW w:w="2125"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ATMAU00001GAUGE21109</w:t>
            </w:r>
          </w:p>
        </w:tc>
        <w:tc>
          <w:tcPr>
            <w:tcW w:w="2531"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ATMAU00001G000321109</w:t>
            </w:r>
          </w:p>
        </w:tc>
      </w:tr>
      <w:tr w:rsidR="009D1AD9" w:rsidRPr="0001036F" w:rsidTr="009D1AD9">
        <w:trPr>
          <w:trHeight w:val="300"/>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Ybbs</w:t>
            </w:r>
          </w:p>
        </w:tc>
        <w:tc>
          <w:tcPr>
            <w:tcW w:w="2125"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ATYBB00001GAUGE20588</w:t>
            </w:r>
          </w:p>
        </w:tc>
        <w:tc>
          <w:tcPr>
            <w:tcW w:w="2531"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no longer published</w:t>
            </w:r>
          </w:p>
        </w:tc>
      </w:tr>
      <w:tr w:rsidR="009D1AD9" w:rsidRPr="0001036F" w:rsidTr="009D1AD9">
        <w:trPr>
          <w:trHeight w:val="300"/>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Grein</w:t>
            </w:r>
          </w:p>
        </w:tc>
        <w:tc>
          <w:tcPr>
            <w:tcW w:w="2125"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newly published</w:t>
            </w:r>
          </w:p>
        </w:tc>
        <w:tc>
          <w:tcPr>
            <w:tcW w:w="2531"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ATGRN00001G000820791</w:t>
            </w:r>
          </w:p>
        </w:tc>
      </w:tr>
      <w:tr w:rsidR="009D1AD9" w:rsidRPr="0001036F" w:rsidTr="009D1AD9">
        <w:trPr>
          <w:trHeight w:val="300"/>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Kienstock</w:t>
            </w:r>
          </w:p>
        </w:tc>
        <w:tc>
          <w:tcPr>
            <w:tcW w:w="2125"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ATXXX00001GAUGE20152</w:t>
            </w:r>
          </w:p>
        </w:tc>
        <w:tc>
          <w:tcPr>
            <w:tcW w:w="2531"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ATROA00001G000520152</w:t>
            </w:r>
          </w:p>
        </w:tc>
      </w:tr>
      <w:tr w:rsidR="009D1AD9" w:rsidRPr="0001036F" w:rsidTr="009D1AD9">
        <w:trPr>
          <w:trHeight w:val="300"/>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Korneuburg</w:t>
            </w:r>
          </w:p>
        </w:tc>
        <w:tc>
          <w:tcPr>
            <w:tcW w:w="2125"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ATKBG00001GAUGE19415</w:t>
            </w:r>
          </w:p>
        </w:tc>
        <w:tc>
          <w:tcPr>
            <w:tcW w:w="2531"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ATKBG00001G000619415</w:t>
            </w:r>
          </w:p>
        </w:tc>
      </w:tr>
      <w:tr w:rsidR="009D1AD9" w:rsidRPr="0001036F" w:rsidTr="009D1AD9">
        <w:trPr>
          <w:trHeight w:val="300"/>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Wildungsmauer</w:t>
            </w:r>
          </w:p>
        </w:tc>
        <w:tc>
          <w:tcPr>
            <w:tcW w:w="2125"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ATXXX00001GAUGE18947</w:t>
            </w:r>
          </w:p>
        </w:tc>
        <w:tc>
          <w:tcPr>
            <w:tcW w:w="2531" w:type="dxa"/>
            <w:tcBorders>
              <w:top w:val="nil"/>
              <w:left w:val="nil"/>
              <w:bottom w:val="single" w:sz="4" w:space="0" w:color="auto"/>
              <w:right w:val="single" w:sz="4" w:space="0" w:color="auto"/>
            </w:tcBorders>
            <w:shd w:val="clear" w:color="auto" w:fill="auto"/>
            <w:noWrap/>
            <w:vAlign w:val="bottom"/>
            <w:hideMark/>
          </w:tcPr>
          <w:p w:rsidR="009D1AD9" w:rsidRPr="0001036F" w:rsidRDefault="009D1AD9" w:rsidP="009D1AD9">
            <w:pPr>
              <w:rPr>
                <w:rFonts w:ascii="Calibri" w:hAnsi="Calibri"/>
                <w:color w:val="000000"/>
                <w:szCs w:val="20"/>
              </w:rPr>
            </w:pPr>
            <w:r w:rsidRPr="0001036F">
              <w:rPr>
                <w:rFonts w:ascii="Calibri" w:hAnsi="Calibri"/>
                <w:color w:val="000000"/>
                <w:szCs w:val="20"/>
              </w:rPr>
              <w:t>ATPEC00001G000718947</w:t>
            </w:r>
          </w:p>
        </w:tc>
      </w:tr>
    </w:tbl>
    <w:p w:rsidR="009D1AD9" w:rsidRDefault="009D1AD9" w:rsidP="0065036C">
      <w:pPr>
        <w:spacing w:before="120" w:after="120"/>
        <w:jc w:val="both"/>
        <w:rPr>
          <w:lang w:val="en-GB"/>
        </w:rPr>
      </w:pPr>
      <w:r>
        <w:rPr>
          <w:lang w:val="en-GB"/>
        </w:rPr>
        <w:t>The change of the ISRS codes affected multiple parts of the VTT system which had to be changed or configured accordingly:</w:t>
      </w:r>
    </w:p>
    <w:p w:rsidR="009D1AD9" w:rsidRDefault="009D1AD9" w:rsidP="0065036C">
      <w:pPr>
        <w:pStyle w:val="Listenabsatz"/>
        <w:numPr>
          <w:ilvl w:val="0"/>
          <w:numId w:val="58"/>
        </w:numPr>
        <w:jc w:val="both"/>
        <w:rPr>
          <w:lang w:val="en-GB"/>
        </w:rPr>
      </w:pPr>
      <w:r>
        <w:rPr>
          <w:lang w:val="en-GB"/>
        </w:rPr>
        <w:t>The gauge distribution and publishing service which is part of the DoRIS “Value Added Services” (VAS)</w:t>
      </w:r>
    </w:p>
    <w:p w:rsidR="009D1AD9" w:rsidRDefault="009D1AD9" w:rsidP="0065036C">
      <w:pPr>
        <w:pStyle w:val="Listenabsatz"/>
        <w:numPr>
          <w:ilvl w:val="0"/>
          <w:numId w:val="58"/>
        </w:numPr>
        <w:jc w:val="both"/>
        <w:rPr>
          <w:lang w:val="en-GB"/>
        </w:rPr>
      </w:pPr>
      <w:r>
        <w:rPr>
          <w:lang w:val="en-GB"/>
        </w:rPr>
        <w:t>The VAS data base</w:t>
      </w:r>
    </w:p>
    <w:p w:rsidR="009D1AD9" w:rsidRDefault="009D1AD9" w:rsidP="0065036C">
      <w:pPr>
        <w:pStyle w:val="Listenabsatz"/>
        <w:numPr>
          <w:ilvl w:val="0"/>
          <w:numId w:val="58"/>
        </w:numPr>
        <w:jc w:val="both"/>
        <w:rPr>
          <w:lang w:val="en-GB"/>
        </w:rPr>
      </w:pPr>
      <w:r>
        <w:rPr>
          <w:lang w:val="en-GB"/>
        </w:rPr>
        <w:t>The VTT data base</w:t>
      </w:r>
    </w:p>
    <w:p w:rsidR="009D1AD9" w:rsidRDefault="009D1AD9" w:rsidP="0065036C">
      <w:pPr>
        <w:pStyle w:val="Listenabsatz"/>
        <w:numPr>
          <w:ilvl w:val="0"/>
          <w:numId w:val="58"/>
        </w:numPr>
        <w:jc w:val="both"/>
        <w:rPr>
          <w:lang w:val="en-GB"/>
        </w:rPr>
      </w:pPr>
      <w:r>
        <w:rPr>
          <w:lang w:val="en-GB"/>
        </w:rPr>
        <w:t>The VTT on-shore viewer applications</w:t>
      </w:r>
    </w:p>
    <w:p w:rsidR="009D1AD9" w:rsidRDefault="009D1AD9" w:rsidP="0065036C">
      <w:pPr>
        <w:pStyle w:val="Listenabsatz"/>
        <w:numPr>
          <w:ilvl w:val="0"/>
          <w:numId w:val="58"/>
        </w:numPr>
        <w:jc w:val="both"/>
        <w:rPr>
          <w:lang w:val="en-GB"/>
        </w:rPr>
      </w:pPr>
      <w:r>
        <w:rPr>
          <w:lang w:val="en-GB"/>
        </w:rPr>
        <w:t>The on-board applications</w:t>
      </w:r>
    </w:p>
    <w:p w:rsidR="009D1AD9" w:rsidRDefault="009D1AD9" w:rsidP="0065036C">
      <w:pPr>
        <w:spacing w:before="120" w:after="120"/>
        <w:jc w:val="both"/>
        <w:rPr>
          <w:lang w:val="en-GB"/>
        </w:rPr>
      </w:pPr>
      <w:r>
        <w:rPr>
          <w:lang w:val="en-GB"/>
        </w:rPr>
        <w:t>Since the change of the ISRS codes as the unique reference ID resulted in a substantial impact for all users of the VTT water level service the change of IDs has been announced prior to the update by means of a Notices to Skippers (NtS) report.</w:t>
      </w:r>
    </w:p>
    <w:p w:rsidR="009D1AD9" w:rsidRDefault="009D1AD9" w:rsidP="0065036C">
      <w:pPr>
        <w:spacing w:before="120" w:after="120"/>
        <w:jc w:val="both"/>
        <w:rPr>
          <w:lang w:val="en-GB"/>
        </w:rPr>
      </w:pPr>
      <w:r>
        <w:rPr>
          <w:lang w:val="en-GB"/>
        </w:rPr>
        <w:lastRenderedPageBreak/>
        <w:t>The lessons learned from this activity clearly showed the problems connected with changing reference data. Common effects are legacy problems, inconsistencies and a huge effort in communicating the change which as to happen at a coordinated time-slot. If possible it should be avoided to make such changes at all.</w:t>
      </w:r>
    </w:p>
    <w:p w:rsidR="009D1AD9" w:rsidRDefault="009D1AD9" w:rsidP="0065036C">
      <w:pPr>
        <w:spacing w:before="120" w:after="120"/>
        <w:jc w:val="both"/>
        <w:rPr>
          <w:lang w:val="en-GB"/>
        </w:rPr>
      </w:pPr>
      <w:r>
        <w:rPr>
          <w:u w:val="single"/>
          <w:lang w:val="en-GB"/>
        </w:rPr>
        <w:t>Pilot distribution of bridge clearance over AIS</w:t>
      </w:r>
    </w:p>
    <w:p w:rsidR="009D1AD9" w:rsidRDefault="009D1AD9" w:rsidP="0065036C">
      <w:pPr>
        <w:spacing w:before="120" w:after="120"/>
        <w:jc w:val="both"/>
        <w:rPr>
          <w:lang w:val="en-GB"/>
        </w:rPr>
      </w:pPr>
      <w:r>
        <w:rPr>
          <w:lang w:val="en-GB"/>
        </w:rPr>
        <w:t>Though not foreseen in the SAP, the activities to update the IDs of the water level gauges resulted in feedback form users who expressed the wish to be informed about the available vertical clearance of bridges.</w:t>
      </w:r>
    </w:p>
    <w:p w:rsidR="009D1AD9" w:rsidRDefault="009D1AD9" w:rsidP="0065036C">
      <w:pPr>
        <w:spacing w:before="120" w:after="120"/>
        <w:jc w:val="both"/>
        <w:rPr>
          <w:lang w:val="en-GB"/>
        </w:rPr>
      </w:pPr>
      <w:r>
        <w:rPr>
          <w:lang w:val="en-GB"/>
        </w:rPr>
        <w:t>Based on the WLM further elaborated in SuAc 1.2 the Hydrology department of viadonau established a model to calculate the exact water level at each bridge. This water level was put in correlation with the known minimum vertical clearance per bridge opening and resulted in an available vertical clearance value per bridge opening. In close cooperation with SuAc 2.2 (Integrated Navigation Support Services) an Inland AIS message has been drafted and pilot implemented in the national AIS infrastructure which transmits vertical clearance information via the AIS system.</w:t>
      </w:r>
    </w:p>
    <w:p w:rsidR="009D1AD9" w:rsidRPr="00995DB4" w:rsidRDefault="009D1AD9" w:rsidP="0065036C">
      <w:pPr>
        <w:jc w:val="both"/>
        <w:rPr>
          <w:lang w:val="en-GB"/>
        </w:rPr>
      </w:pPr>
      <w:r>
        <w:rPr>
          <w:lang w:val="en-GB"/>
        </w:rPr>
        <w:t>SuAc 2.2 has successfully implemented and demonstrated the usefulness of this service.</w:t>
      </w:r>
    </w:p>
    <w:p w:rsidR="009D1AD9" w:rsidRDefault="009D1AD9" w:rsidP="0065036C">
      <w:pPr>
        <w:spacing w:before="120" w:after="120"/>
        <w:jc w:val="both"/>
        <w:rPr>
          <w:lang w:val="en-GB"/>
        </w:rPr>
      </w:pPr>
      <w:r>
        <w:rPr>
          <w:u w:val="single"/>
          <w:lang w:val="en-GB"/>
        </w:rPr>
        <w:t>Automatic Data Comparison Tool</w:t>
      </w:r>
    </w:p>
    <w:p w:rsidR="009D1AD9" w:rsidRDefault="009D1AD9" w:rsidP="0065036C">
      <w:pPr>
        <w:spacing w:before="120" w:after="120"/>
        <w:jc w:val="both"/>
        <w:rPr>
          <w:lang w:val="en-GB"/>
        </w:rPr>
      </w:pPr>
      <w:r>
        <w:rPr>
          <w:lang w:val="en-GB"/>
        </w:rPr>
        <w:t>In the operative DoRIS VTT environment five different data sources are used:</w:t>
      </w:r>
    </w:p>
    <w:p w:rsidR="009D1AD9" w:rsidRDefault="009D1AD9" w:rsidP="0065036C">
      <w:pPr>
        <w:pStyle w:val="Listenabsatz"/>
        <w:numPr>
          <w:ilvl w:val="0"/>
          <w:numId w:val="59"/>
        </w:numPr>
        <w:jc w:val="both"/>
        <w:rPr>
          <w:lang w:val="en-GB"/>
        </w:rPr>
      </w:pPr>
      <w:r>
        <w:rPr>
          <w:lang w:val="en-GB"/>
        </w:rPr>
        <w:t>The VTT (Inland AIS) system,</w:t>
      </w:r>
    </w:p>
    <w:p w:rsidR="009D1AD9" w:rsidRDefault="009D1AD9" w:rsidP="0065036C">
      <w:pPr>
        <w:pStyle w:val="Listenabsatz"/>
        <w:numPr>
          <w:ilvl w:val="0"/>
          <w:numId w:val="59"/>
        </w:numPr>
        <w:jc w:val="both"/>
        <w:rPr>
          <w:lang w:val="en-GB"/>
        </w:rPr>
      </w:pPr>
      <w:r>
        <w:rPr>
          <w:lang w:val="en-GB"/>
        </w:rPr>
        <w:t>The national Lock Management system (LMS),</w:t>
      </w:r>
    </w:p>
    <w:p w:rsidR="009D1AD9" w:rsidRDefault="009D1AD9" w:rsidP="0065036C">
      <w:pPr>
        <w:pStyle w:val="Listenabsatz"/>
        <w:numPr>
          <w:ilvl w:val="0"/>
          <w:numId w:val="59"/>
        </w:numPr>
        <w:jc w:val="both"/>
        <w:rPr>
          <w:lang w:val="en-GB"/>
        </w:rPr>
      </w:pPr>
      <w:r>
        <w:rPr>
          <w:lang w:val="en-GB"/>
        </w:rPr>
        <w:t>the national Hull data base,</w:t>
      </w:r>
    </w:p>
    <w:p w:rsidR="009D1AD9" w:rsidRDefault="009D1AD9" w:rsidP="0065036C">
      <w:pPr>
        <w:pStyle w:val="Listenabsatz"/>
        <w:numPr>
          <w:ilvl w:val="0"/>
          <w:numId w:val="59"/>
        </w:numPr>
        <w:jc w:val="both"/>
        <w:rPr>
          <w:lang w:val="en-GB"/>
        </w:rPr>
      </w:pPr>
      <w:r>
        <w:rPr>
          <w:lang w:val="en-GB"/>
        </w:rPr>
        <w:t>the European Hull data base and</w:t>
      </w:r>
    </w:p>
    <w:p w:rsidR="009D1AD9" w:rsidRDefault="009D1AD9" w:rsidP="0065036C">
      <w:pPr>
        <w:pStyle w:val="Listenabsatz"/>
        <w:numPr>
          <w:ilvl w:val="0"/>
          <w:numId w:val="59"/>
        </w:numPr>
        <w:jc w:val="both"/>
        <w:rPr>
          <w:lang w:val="en-GB"/>
        </w:rPr>
      </w:pPr>
      <w:r>
        <w:rPr>
          <w:lang w:val="en-GB"/>
        </w:rPr>
        <w:t>the European ATIS data base.</w:t>
      </w:r>
    </w:p>
    <w:p w:rsidR="009D1AD9" w:rsidRDefault="009D1AD9" w:rsidP="0065036C">
      <w:pPr>
        <w:spacing w:before="120" w:after="120"/>
        <w:jc w:val="both"/>
        <w:rPr>
          <w:lang w:val="en-GB"/>
        </w:rPr>
      </w:pPr>
      <w:r>
        <w:rPr>
          <w:lang w:val="en-GB"/>
        </w:rPr>
        <w:t>Observations during operation of the different systems led to the assumption that there are a lot of discrepancies between the data stored in t</w:t>
      </w:r>
      <w:r w:rsidR="00493049">
        <w:rPr>
          <w:lang w:val="en-GB"/>
        </w:rPr>
        <w:t>he different reference systems.</w:t>
      </w:r>
    </w:p>
    <w:p w:rsidR="009D1AD9" w:rsidRDefault="009D1AD9" w:rsidP="0065036C">
      <w:pPr>
        <w:spacing w:before="120" w:after="120"/>
        <w:jc w:val="both"/>
        <w:rPr>
          <w:lang w:val="en-GB"/>
        </w:rPr>
      </w:pPr>
      <w:r>
        <w:rPr>
          <w:lang w:val="en-GB"/>
        </w:rPr>
        <w:t>In a first step a data comparison tool has been specified and implemented which checked the different systems for discrepancies in the main data items for each data set.</w:t>
      </w:r>
    </w:p>
    <w:p w:rsidR="009D1AD9" w:rsidRDefault="009D1AD9" w:rsidP="009D1AD9">
      <w:pPr>
        <w:ind w:left="54"/>
        <w:jc w:val="center"/>
        <w:rPr>
          <w:lang w:val="en-GB"/>
        </w:rPr>
      </w:pPr>
      <w:r>
        <w:rPr>
          <w:noProof/>
          <w:lang w:val="en-GB" w:eastAsia="en-GB"/>
        </w:rPr>
        <w:drawing>
          <wp:inline distT="0" distB="0" distL="0" distR="0" wp14:anchorId="33E9807E" wp14:editId="1FF33F83">
            <wp:extent cx="4580627" cy="2440388"/>
            <wp:effectExtent l="0" t="0" r="0" b="0"/>
            <wp:docPr id="23552" name="Grafik 2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4578246" cy="2439119"/>
                    </a:xfrm>
                    <a:prstGeom prst="rect">
                      <a:avLst/>
                    </a:prstGeom>
                    <a:noFill/>
                  </pic:spPr>
                </pic:pic>
              </a:graphicData>
            </a:graphic>
          </wp:inline>
        </w:drawing>
      </w:r>
    </w:p>
    <w:p w:rsidR="009D1AD9" w:rsidRPr="0020764F" w:rsidRDefault="00F17F4E" w:rsidP="009D1AD9">
      <w:pPr>
        <w:pStyle w:val="Beschriftung"/>
        <w:jc w:val="center"/>
        <w:rPr>
          <w:b w:val="0"/>
          <w:i/>
          <w:lang w:val="en-US"/>
        </w:rPr>
      </w:pPr>
      <w:r w:rsidRPr="0020764F">
        <w:rPr>
          <w:b w:val="0"/>
          <w:i/>
          <w:lang w:val="en-US"/>
        </w:rPr>
        <w:t>S</w:t>
      </w:r>
      <w:r w:rsidR="009D1AD9" w:rsidRPr="0020764F">
        <w:rPr>
          <w:b w:val="0"/>
          <w:i/>
          <w:lang w:val="en-US"/>
        </w:rPr>
        <w:t>ystems and data items used for data comparison</w:t>
      </w:r>
    </w:p>
    <w:p w:rsidR="009D1AD9" w:rsidRPr="002E24FE" w:rsidRDefault="009D1AD9" w:rsidP="0065036C">
      <w:pPr>
        <w:spacing w:before="120" w:after="120"/>
        <w:jc w:val="both"/>
        <w:rPr>
          <w:b/>
          <w:lang w:val="en-GB"/>
        </w:rPr>
      </w:pPr>
      <w:r>
        <w:rPr>
          <w:lang w:val="en-GB"/>
        </w:rPr>
        <w:t xml:space="preserve">x indicates a mandatory data field, </w:t>
      </w:r>
      <w:r>
        <w:rPr>
          <w:b/>
          <w:lang w:val="en-GB"/>
        </w:rPr>
        <w:t xml:space="preserve">x </w:t>
      </w:r>
      <w:r w:rsidRPr="002E24FE">
        <w:rPr>
          <w:lang w:val="en-GB"/>
        </w:rPr>
        <w:t>the unique identifier per system</w:t>
      </w:r>
      <w:r w:rsidR="00493049">
        <w:rPr>
          <w:lang w:val="en-GB"/>
        </w:rPr>
        <w:t xml:space="preserve"> and (x) an optional data item.</w:t>
      </w:r>
    </w:p>
    <w:p w:rsidR="009D1AD9" w:rsidRPr="0044453D" w:rsidRDefault="009D1AD9" w:rsidP="0065036C">
      <w:pPr>
        <w:spacing w:before="120" w:after="120"/>
        <w:jc w:val="both"/>
        <w:rPr>
          <w:lang w:val="en-GB"/>
        </w:rPr>
      </w:pPr>
      <w:r w:rsidRPr="0044453D">
        <w:rPr>
          <w:lang w:val="en-GB"/>
        </w:rPr>
        <w:t>The data f</w:t>
      </w:r>
      <w:r>
        <w:rPr>
          <w:lang w:val="en-GB"/>
        </w:rPr>
        <w:t>rom</w:t>
      </w:r>
      <w:r w:rsidRPr="0044453D">
        <w:rPr>
          <w:lang w:val="en-GB"/>
        </w:rPr>
        <w:t xml:space="preserve"> different data sources </w:t>
      </w:r>
      <w:r>
        <w:rPr>
          <w:lang w:val="en-GB"/>
        </w:rPr>
        <w:t>were</w:t>
      </w:r>
      <w:r w:rsidRPr="0044453D">
        <w:rPr>
          <w:lang w:val="en-GB"/>
        </w:rPr>
        <w:t xml:space="preserve"> compared with each other and logged in a .csv report. </w:t>
      </w:r>
      <w:r>
        <w:rPr>
          <w:lang w:val="en-GB"/>
        </w:rPr>
        <w:t>Several comparison reports were provided</w:t>
      </w:r>
      <w:r w:rsidRPr="0044453D">
        <w:rPr>
          <w:lang w:val="en-GB"/>
        </w:rPr>
        <w:t>:</w:t>
      </w:r>
    </w:p>
    <w:p w:rsidR="009D1AD9" w:rsidRPr="0044453D" w:rsidRDefault="009D1AD9" w:rsidP="0065036C">
      <w:pPr>
        <w:pStyle w:val="Listenabsatz"/>
        <w:numPr>
          <w:ilvl w:val="0"/>
          <w:numId w:val="59"/>
        </w:numPr>
        <w:jc w:val="both"/>
        <w:rPr>
          <w:lang w:val="en-GB"/>
        </w:rPr>
      </w:pPr>
      <w:r w:rsidRPr="0044453D">
        <w:rPr>
          <w:lang w:val="en-GB"/>
        </w:rPr>
        <w:t>LMS with AIS</w:t>
      </w:r>
    </w:p>
    <w:p w:rsidR="009D1AD9" w:rsidRPr="0044453D" w:rsidRDefault="009D1AD9" w:rsidP="0065036C">
      <w:pPr>
        <w:pStyle w:val="Listenabsatz"/>
        <w:numPr>
          <w:ilvl w:val="0"/>
          <w:numId w:val="59"/>
        </w:numPr>
        <w:jc w:val="both"/>
        <w:rPr>
          <w:lang w:val="en-GB"/>
        </w:rPr>
      </w:pPr>
      <w:r w:rsidRPr="0044453D">
        <w:rPr>
          <w:lang w:val="en-GB"/>
        </w:rPr>
        <w:t>LMS with HDMI</w:t>
      </w:r>
    </w:p>
    <w:p w:rsidR="009D1AD9" w:rsidRPr="0044453D" w:rsidRDefault="009D1AD9" w:rsidP="0065036C">
      <w:pPr>
        <w:pStyle w:val="Listenabsatz"/>
        <w:numPr>
          <w:ilvl w:val="0"/>
          <w:numId w:val="59"/>
        </w:numPr>
        <w:jc w:val="both"/>
        <w:rPr>
          <w:lang w:val="en-GB"/>
        </w:rPr>
      </w:pPr>
      <w:r w:rsidRPr="0044453D">
        <w:rPr>
          <w:lang w:val="en-GB"/>
        </w:rPr>
        <w:t>LMS with ATIS</w:t>
      </w:r>
    </w:p>
    <w:p w:rsidR="009D1AD9" w:rsidRPr="0044453D" w:rsidRDefault="009D1AD9" w:rsidP="0065036C">
      <w:pPr>
        <w:pStyle w:val="Listenabsatz"/>
        <w:numPr>
          <w:ilvl w:val="0"/>
          <w:numId w:val="59"/>
        </w:numPr>
        <w:jc w:val="both"/>
        <w:rPr>
          <w:lang w:val="en-GB"/>
        </w:rPr>
      </w:pPr>
      <w:r w:rsidRPr="0044453D">
        <w:rPr>
          <w:lang w:val="en-GB"/>
        </w:rPr>
        <w:t>LMS with AIS and HDMI</w:t>
      </w:r>
    </w:p>
    <w:p w:rsidR="009D1AD9" w:rsidRPr="0044453D" w:rsidRDefault="009D1AD9" w:rsidP="0065036C">
      <w:pPr>
        <w:pStyle w:val="Listenabsatz"/>
        <w:numPr>
          <w:ilvl w:val="0"/>
          <w:numId w:val="59"/>
        </w:numPr>
        <w:jc w:val="both"/>
        <w:rPr>
          <w:lang w:val="en-GB"/>
        </w:rPr>
      </w:pPr>
      <w:r w:rsidRPr="0044453D">
        <w:rPr>
          <w:lang w:val="en-GB"/>
        </w:rPr>
        <w:t>LMS with AIS, HDMI and ATIS</w:t>
      </w:r>
    </w:p>
    <w:p w:rsidR="009D1AD9" w:rsidRDefault="009D1AD9" w:rsidP="0065036C">
      <w:pPr>
        <w:spacing w:before="120" w:after="120"/>
        <w:jc w:val="both"/>
        <w:rPr>
          <w:lang w:val="en-GB"/>
        </w:rPr>
      </w:pPr>
      <w:r w:rsidRPr="0044453D">
        <w:rPr>
          <w:lang w:val="en-GB"/>
        </w:rPr>
        <w:lastRenderedPageBreak/>
        <w:t xml:space="preserve">Basis for comparison </w:t>
      </w:r>
      <w:r>
        <w:rPr>
          <w:lang w:val="en-GB"/>
        </w:rPr>
        <w:t>wa</w:t>
      </w:r>
      <w:r w:rsidRPr="0044453D">
        <w:rPr>
          <w:lang w:val="en-GB"/>
        </w:rPr>
        <w:t xml:space="preserve">s always the data </w:t>
      </w:r>
      <w:r>
        <w:rPr>
          <w:lang w:val="en-GB"/>
        </w:rPr>
        <w:t>from the</w:t>
      </w:r>
      <w:r w:rsidRPr="0044453D">
        <w:rPr>
          <w:lang w:val="en-GB"/>
        </w:rPr>
        <w:t xml:space="preserve"> LMS since it is used and controlled </w:t>
      </w:r>
      <w:r w:rsidR="00493049">
        <w:rPr>
          <w:lang w:val="en-GB"/>
        </w:rPr>
        <w:t>operationally on a daily basis.</w:t>
      </w:r>
    </w:p>
    <w:p w:rsidR="009D1AD9" w:rsidRPr="0044453D" w:rsidRDefault="009D1AD9" w:rsidP="0065036C">
      <w:pPr>
        <w:spacing w:before="120" w:after="120"/>
        <w:jc w:val="both"/>
        <w:rPr>
          <w:lang w:val="en-GB"/>
        </w:rPr>
      </w:pPr>
      <w:r w:rsidRPr="0044453D">
        <w:rPr>
          <w:lang w:val="en-GB"/>
        </w:rPr>
        <w:t xml:space="preserve">The other sources </w:t>
      </w:r>
      <w:r>
        <w:rPr>
          <w:lang w:val="en-GB"/>
        </w:rPr>
        <w:t>we</w:t>
      </w:r>
      <w:r w:rsidRPr="0044453D">
        <w:rPr>
          <w:lang w:val="en-GB"/>
        </w:rPr>
        <w:t xml:space="preserve">re matched with these data. The algorithm </w:t>
      </w:r>
      <w:r>
        <w:rPr>
          <w:lang w:val="en-GB"/>
        </w:rPr>
        <w:t>was based on a</w:t>
      </w:r>
      <w:r w:rsidRPr="0044453D">
        <w:rPr>
          <w:lang w:val="en-GB"/>
        </w:rPr>
        <w:t xml:space="preserve"> 3</w:t>
      </w:r>
      <w:r>
        <w:rPr>
          <w:lang w:val="en-GB"/>
        </w:rPr>
        <w:t>-</w:t>
      </w:r>
      <w:r w:rsidRPr="0044453D">
        <w:rPr>
          <w:lang w:val="en-GB"/>
        </w:rPr>
        <w:t>step iteration process for matching:</w:t>
      </w:r>
    </w:p>
    <w:p w:rsidR="009D1AD9" w:rsidRDefault="009D1AD9" w:rsidP="0065036C">
      <w:pPr>
        <w:pStyle w:val="Listenabsatz"/>
        <w:numPr>
          <w:ilvl w:val="0"/>
          <w:numId w:val="60"/>
        </w:numPr>
        <w:jc w:val="both"/>
        <w:rPr>
          <w:lang w:val="en-GB"/>
        </w:rPr>
      </w:pPr>
      <w:r w:rsidRPr="008B5EA4">
        <w:rPr>
          <w:lang w:val="en-GB"/>
        </w:rPr>
        <w:t>ENI</w:t>
      </w:r>
    </w:p>
    <w:p w:rsidR="009D1AD9" w:rsidRDefault="009D1AD9" w:rsidP="0065036C">
      <w:pPr>
        <w:pStyle w:val="Listenabsatz"/>
        <w:numPr>
          <w:ilvl w:val="0"/>
          <w:numId w:val="60"/>
        </w:numPr>
        <w:jc w:val="both"/>
        <w:rPr>
          <w:lang w:val="en-GB"/>
        </w:rPr>
      </w:pPr>
      <w:r w:rsidRPr="008B5EA4">
        <w:rPr>
          <w:lang w:val="en-GB"/>
        </w:rPr>
        <w:t>MMSI</w:t>
      </w:r>
    </w:p>
    <w:p w:rsidR="009D1AD9" w:rsidRPr="008B5EA4" w:rsidRDefault="009D1AD9" w:rsidP="0065036C">
      <w:pPr>
        <w:pStyle w:val="Listenabsatz"/>
        <w:numPr>
          <w:ilvl w:val="0"/>
          <w:numId w:val="60"/>
        </w:numPr>
        <w:jc w:val="both"/>
        <w:rPr>
          <w:lang w:val="en-GB"/>
        </w:rPr>
      </w:pPr>
      <w:r w:rsidRPr="008B5EA4">
        <w:rPr>
          <w:lang w:val="en-GB"/>
        </w:rPr>
        <w:t>Name</w:t>
      </w:r>
    </w:p>
    <w:p w:rsidR="009D1AD9" w:rsidRDefault="009D1AD9" w:rsidP="0065036C">
      <w:pPr>
        <w:spacing w:before="120" w:after="120"/>
        <w:jc w:val="both"/>
        <w:rPr>
          <w:lang w:val="en-GB"/>
        </w:rPr>
      </w:pPr>
      <w:r>
        <w:rPr>
          <w:lang w:val="en-GB"/>
        </w:rPr>
        <w:t>In order to compare vessel names several preparations had to be made in order to deal with prefixes, roman numbers, whitespace and special characters.</w:t>
      </w:r>
    </w:p>
    <w:p w:rsidR="009D1AD9" w:rsidRDefault="009D1AD9" w:rsidP="0065036C">
      <w:pPr>
        <w:spacing w:before="120" w:after="120"/>
        <w:jc w:val="both"/>
        <w:rPr>
          <w:lang w:val="en-GB"/>
        </w:rPr>
      </w:pPr>
      <w:r>
        <w:rPr>
          <w:lang w:val="en-GB"/>
        </w:rPr>
        <w:t>The result was that after the first data comparison only 1,4% of the data sets in the different data sources were explicitly matching. The rest was either incomplete or deviating in one or more data items.</w:t>
      </w:r>
    </w:p>
    <w:p w:rsidR="009D1AD9" w:rsidRDefault="009D1AD9" w:rsidP="0065036C">
      <w:pPr>
        <w:spacing w:before="120" w:after="120"/>
        <w:jc w:val="both"/>
        <w:rPr>
          <w:lang w:val="en-GB"/>
        </w:rPr>
      </w:pPr>
      <w:r>
        <w:rPr>
          <w:lang w:val="en-GB"/>
        </w:rPr>
        <w:t>After a manual editing round</w:t>
      </w:r>
      <w:r w:rsidR="00493049">
        <w:rPr>
          <w:lang w:val="en-GB"/>
        </w:rPr>
        <w:t>,</w:t>
      </w:r>
      <w:r>
        <w:rPr>
          <w:lang w:val="en-GB"/>
        </w:rPr>
        <w:t xml:space="preserve"> over 30% of the data sets could be edited to match each other. But still many data sources contain wrong or incomplete information. Since not all data sources are under control of viadonau not all problems could be solved. Main problems are that the ATIS database can be considered very incomplete and that the communication data set of the EHDB which also contains the MMSI number is only optional and in most cases left empty.</w:t>
      </w:r>
    </w:p>
    <w:p w:rsidR="009D1AD9" w:rsidRPr="00E6135B" w:rsidRDefault="009D1AD9" w:rsidP="009D1AD9">
      <w:pPr>
        <w:pStyle w:val="berschrift3"/>
        <w:rPr>
          <w:lang w:val="en-GB"/>
        </w:rPr>
      </w:pPr>
      <w:bookmarkStart w:id="189" w:name="_Toc405460494"/>
      <w:r w:rsidRPr="00E6135B">
        <w:rPr>
          <w:lang w:val="en-GB"/>
        </w:rPr>
        <w:t>Documentation</w:t>
      </w:r>
      <w:bookmarkEnd w:id="189"/>
    </w:p>
    <w:tbl>
      <w:tblPr>
        <w:tblStyle w:val="Tabellenraster"/>
        <w:tblW w:w="0" w:type="auto"/>
        <w:tblLayout w:type="fixed"/>
        <w:tblLook w:val="01E0" w:firstRow="1" w:lastRow="1" w:firstColumn="1" w:lastColumn="1" w:noHBand="0" w:noVBand="0"/>
      </w:tblPr>
      <w:tblGrid>
        <w:gridCol w:w="3227"/>
        <w:gridCol w:w="3402"/>
        <w:gridCol w:w="1417"/>
        <w:gridCol w:w="1164"/>
      </w:tblGrid>
      <w:tr w:rsidR="009D1AD9" w:rsidRPr="0090755E" w:rsidTr="009D1AD9">
        <w:trPr>
          <w:trHeight w:val="757"/>
        </w:trPr>
        <w:tc>
          <w:tcPr>
            <w:tcW w:w="3227" w:type="dxa"/>
            <w:shd w:val="clear" w:color="auto" w:fill="C0C0C0"/>
            <w:vAlign w:val="center"/>
          </w:tcPr>
          <w:p w:rsidR="009D1AD9" w:rsidRDefault="009D1AD9" w:rsidP="009D1AD9">
            <w:pPr>
              <w:rPr>
                <w:lang w:val="en-GB"/>
              </w:rPr>
            </w:pPr>
            <w:r>
              <w:rPr>
                <w:lang w:val="en-GB"/>
              </w:rPr>
              <w:t>Title</w:t>
            </w:r>
          </w:p>
        </w:tc>
        <w:tc>
          <w:tcPr>
            <w:tcW w:w="3402" w:type="dxa"/>
            <w:shd w:val="clear" w:color="auto" w:fill="C0C0C0"/>
            <w:vAlign w:val="center"/>
          </w:tcPr>
          <w:p w:rsidR="009D1AD9" w:rsidRDefault="009D1AD9" w:rsidP="009D1AD9">
            <w:pPr>
              <w:rPr>
                <w:lang w:val="en-GB"/>
              </w:rPr>
            </w:pPr>
            <w:r>
              <w:rPr>
                <w:lang w:val="en-GB"/>
              </w:rPr>
              <w:t>Content</w:t>
            </w:r>
          </w:p>
        </w:tc>
        <w:tc>
          <w:tcPr>
            <w:tcW w:w="1417" w:type="dxa"/>
            <w:shd w:val="clear" w:color="auto" w:fill="C0C0C0"/>
            <w:vAlign w:val="center"/>
          </w:tcPr>
          <w:p w:rsidR="009D1AD9" w:rsidRDefault="009D1AD9" w:rsidP="009D1AD9">
            <w:pPr>
              <w:jc w:val="center"/>
              <w:rPr>
                <w:lang w:val="en-GB"/>
              </w:rPr>
            </w:pPr>
            <w:r>
              <w:rPr>
                <w:lang w:val="en-GB"/>
              </w:rPr>
              <w:t>Organisation</w:t>
            </w:r>
          </w:p>
        </w:tc>
        <w:tc>
          <w:tcPr>
            <w:tcW w:w="1164" w:type="dxa"/>
            <w:shd w:val="clear" w:color="auto" w:fill="C0C0C0"/>
            <w:vAlign w:val="center"/>
          </w:tcPr>
          <w:p w:rsidR="009D1AD9" w:rsidRDefault="009D1AD9" w:rsidP="009D1AD9">
            <w:pPr>
              <w:jc w:val="center"/>
              <w:rPr>
                <w:lang w:val="en-GB"/>
              </w:rPr>
            </w:pPr>
            <w:r>
              <w:rPr>
                <w:lang w:val="en-GB"/>
              </w:rPr>
              <w:t>Status / comment</w:t>
            </w:r>
          </w:p>
        </w:tc>
      </w:tr>
      <w:tr w:rsidR="009D1AD9" w:rsidRPr="00C36DC1" w:rsidTr="009D1AD9">
        <w:tc>
          <w:tcPr>
            <w:tcW w:w="3227" w:type="dxa"/>
            <w:vAlign w:val="center"/>
          </w:tcPr>
          <w:p w:rsidR="009D1AD9" w:rsidRDefault="009D1AD9" w:rsidP="009D1AD9">
            <w:pPr>
              <w:rPr>
                <w:lang w:val="en-GB"/>
              </w:rPr>
            </w:pPr>
            <w:r>
              <w:rPr>
                <w:lang w:val="en-GB"/>
              </w:rPr>
              <w:t>Feasibility study of the integration of AIS class B transponders</w:t>
            </w:r>
          </w:p>
        </w:tc>
        <w:tc>
          <w:tcPr>
            <w:tcW w:w="3402" w:type="dxa"/>
            <w:vAlign w:val="center"/>
          </w:tcPr>
          <w:p w:rsidR="009D1AD9" w:rsidRDefault="009D1AD9" w:rsidP="009D1AD9">
            <w:pPr>
              <w:rPr>
                <w:lang w:val="en-GB"/>
              </w:rPr>
            </w:pPr>
            <w:r>
              <w:rPr>
                <w:lang w:val="en-GB"/>
              </w:rPr>
              <w:t>Analysis of the requirements and the usefulness of the upgrade of the national VTT system to support AIS Class B transponders</w:t>
            </w:r>
          </w:p>
        </w:tc>
        <w:tc>
          <w:tcPr>
            <w:tcW w:w="1417" w:type="dxa"/>
            <w:vAlign w:val="center"/>
          </w:tcPr>
          <w:p w:rsidR="009D1AD9" w:rsidRDefault="009D1AD9" w:rsidP="009D1AD9">
            <w:pPr>
              <w:jc w:val="center"/>
              <w:rPr>
                <w:lang w:val="en-GB"/>
              </w:rPr>
            </w:pPr>
            <w:r>
              <w:rPr>
                <w:lang w:val="en-GB"/>
              </w:rPr>
              <w:t>viadonau</w:t>
            </w:r>
          </w:p>
        </w:tc>
        <w:tc>
          <w:tcPr>
            <w:tcW w:w="1164" w:type="dxa"/>
            <w:vAlign w:val="center"/>
          </w:tcPr>
          <w:p w:rsidR="009D1AD9" w:rsidRDefault="009D1AD9" w:rsidP="009D1AD9">
            <w:pPr>
              <w:jc w:val="center"/>
              <w:rPr>
                <w:lang w:val="en-GB"/>
              </w:rPr>
            </w:pPr>
            <w:r>
              <w:rPr>
                <w:lang w:val="en-GB"/>
              </w:rPr>
              <w:t>final</w:t>
            </w:r>
          </w:p>
        </w:tc>
      </w:tr>
      <w:tr w:rsidR="009D1AD9" w:rsidRPr="00A85979" w:rsidTr="009D1AD9">
        <w:tc>
          <w:tcPr>
            <w:tcW w:w="3227" w:type="dxa"/>
            <w:vAlign w:val="center"/>
          </w:tcPr>
          <w:p w:rsidR="009D1AD9" w:rsidRPr="00A85979" w:rsidRDefault="009D1AD9" w:rsidP="009D1AD9">
            <w:pPr>
              <w:rPr>
                <w:lang w:val="en-US"/>
              </w:rPr>
            </w:pPr>
            <w:r>
              <w:rPr>
                <w:lang w:val="en-US"/>
              </w:rPr>
              <w:t>Report on the introduction of automatic integrity checks in the national traffic management system</w:t>
            </w:r>
          </w:p>
        </w:tc>
        <w:tc>
          <w:tcPr>
            <w:tcW w:w="3402" w:type="dxa"/>
            <w:vAlign w:val="center"/>
          </w:tcPr>
          <w:p w:rsidR="009D1AD9" w:rsidRPr="00EE60A6" w:rsidRDefault="009D1AD9" w:rsidP="009D1AD9">
            <w:pPr>
              <w:rPr>
                <w:lang w:val="en-US"/>
              </w:rPr>
            </w:pPr>
            <w:r>
              <w:rPr>
                <w:lang w:val="en-US"/>
              </w:rPr>
              <w:t>Documentation of the results of the pilot implementation in the national Lock Management System (LMS)</w:t>
            </w:r>
          </w:p>
        </w:tc>
        <w:tc>
          <w:tcPr>
            <w:tcW w:w="1417" w:type="dxa"/>
            <w:vAlign w:val="center"/>
          </w:tcPr>
          <w:p w:rsidR="009D1AD9" w:rsidRDefault="009D1AD9" w:rsidP="009D1AD9">
            <w:pPr>
              <w:jc w:val="center"/>
              <w:rPr>
                <w:lang w:val="en-GB"/>
              </w:rPr>
            </w:pPr>
            <w:r>
              <w:rPr>
                <w:lang w:val="en-GB"/>
              </w:rPr>
              <w:t>viadonau</w:t>
            </w:r>
          </w:p>
        </w:tc>
        <w:tc>
          <w:tcPr>
            <w:tcW w:w="1164" w:type="dxa"/>
            <w:vAlign w:val="center"/>
          </w:tcPr>
          <w:p w:rsidR="009D1AD9" w:rsidRDefault="009D1AD9" w:rsidP="009D1AD9">
            <w:pPr>
              <w:jc w:val="center"/>
              <w:rPr>
                <w:lang w:val="en-GB"/>
              </w:rPr>
            </w:pPr>
            <w:r>
              <w:rPr>
                <w:lang w:val="en-GB"/>
              </w:rPr>
              <w:t>final</w:t>
            </w:r>
          </w:p>
        </w:tc>
      </w:tr>
      <w:tr w:rsidR="009D1AD9" w:rsidRPr="00A85979" w:rsidTr="009D1AD9">
        <w:tc>
          <w:tcPr>
            <w:tcW w:w="3227" w:type="dxa"/>
            <w:vAlign w:val="center"/>
          </w:tcPr>
          <w:p w:rsidR="009D1AD9" w:rsidRDefault="009D1AD9" w:rsidP="009D1AD9">
            <w:pPr>
              <w:rPr>
                <w:lang w:val="en-GB"/>
              </w:rPr>
            </w:pPr>
            <w:r>
              <w:rPr>
                <w:lang w:val="en-GB"/>
              </w:rPr>
              <w:t>Pilot implementation of AIS Bridge Clearance message</w:t>
            </w:r>
          </w:p>
        </w:tc>
        <w:tc>
          <w:tcPr>
            <w:tcW w:w="3402" w:type="dxa"/>
            <w:vAlign w:val="center"/>
          </w:tcPr>
          <w:p w:rsidR="009D1AD9" w:rsidRDefault="009D1AD9" w:rsidP="009D1AD9">
            <w:pPr>
              <w:rPr>
                <w:lang w:val="en-GB"/>
              </w:rPr>
            </w:pPr>
            <w:r>
              <w:rPr>
                <w:lang w:val="en-GB"/>
              </w:rPr>
              <w:t>Definition and pilot implementation of AIS message to transmit vertical clearance information</w:t>
            </w:r>
          </w:p>
        </w:tc>
        <w:tc>
          <w:tcPr>
            <w:tcW w:w="1417" w:type="dxa"/>
            <w:vAlign w:val="center"/>
          </w:tcPr>
          <w:p w:rsidR="009D1AD9" w:rsidRDefault="009D1AD9" w:rsidP="009D1AD9">
            <w:pPr>
              <w:jc w:val="center"/>
              <w:rPr>
                <w:lang w:val="en-GB"/>
              </w:rPr>
            </w:pPr>
            <w:r>
              <w:rPr>
                <w:lang w:val="en-GB"/>
              </w:rPr>
              <w:t>viadonau</w:t>
            </w:r>
          </w:p>
        </w:tc>
        <w:tc>
          <w:tcPr>
            <w:tcW w:w="1164" w:type="dxa"/>
            <w:vAlign w:val="center"/>
          </w:tcPr>
          <w:p w:rsidR="009D1AD9" w:rsidRDefault="009D1AD9" w:rsidP="009D1AD9">
            <w:pPr>
              <w:jc w:val="center"/>
              <w:rPr>
                <w:lang w:val="en-GB"/>
              </w:rPr>
            </w:pPr>
            <w:r>
              <w:rPr>
                <w:lang w:val="en-GB"/>
              </w:rPr>
              <w:t>final</w:t>
            </w:r>
          </w:p>
        </w:tc>
      </w:tr>
    </w:tbl>
    <w:p w:rsidR="009D1AD9" w:rsidRPr="00E6135B" w:rsidRDefault="009D1AD9" w:rsidP="009D1AD9">
      <w:pPr>
        <w:pStyle w:val="berschrift3"/>
        <w:rPr>
          <w:lang w:val="en-GB"/>
        </w:rPr>
      </w:pPr>
      <w:bookmarkStart w:id="190" w:name="_Toc405460495"/>
      <w:r w:rsidRPr="00E6135B">
        <w:rPr>
          <w:lang w:val="en-GB"/>
        </w:rPr>
        <w:t>Benefits</w:t>
      </w:r>
      <w:bookmarkEnd w:id="190"/>
    </w:p>
    <w:p w:rsidR="009D1AD9" w:rsidRDefault="009D1AD9" w:rsidP="0065036C">
      <w:pPr>
        <w:spacing w:before="120" w:after="120"/>
        <w:jc w:val="both"/>
        <w:rPr>
          <w:lang w:val="en-GB"/>
        </w:rPr>
      </w:pPr>
      <w:r>
        <w:rPr>
          <w:lang w:val="en-GB"/>
        </w:rPr>
        <w:t>The SuAc resulted in the following benefits:</w:t>
      </w:r>
    </w:p>
    <w:p w:rsidR="009D1AD9" w:rsidRDefault="009D1AD9" w:rsidP="0065036C">
      <w:pPr>
        <w:pStyle w:val="Listenabsatz"/>
        <w:numPr>
          <w:ilvl w:val="0"/>
          <w:numId w:val="61"/>
        </w:numPr>
        <w:jc w:val="both"/>
        <w:rPr>
          <w:lang w:val="en-GB"/>
        </w:rPr>
      </w:pPr>
      <w:r>
        <w:rPr>
          <w:lang w:val="en-GB"/>
        </w:rPr>
        <w:t>Authorities</w:t>
      </w:r>
    </w:p>
    <w:p w:rsidR="009D1AD9" w:rsidRDefault="009D1AD9" w:rsidP="0065036C">
      <w:pPr>
        <w:pStyle w:val="Listenabsatz"/>
        <w:numPr>
          <w:ilvl w:val="1"/>
          <w:numId w:val="61"/>
        </w:numPr>
        <w:jc w:val="both"/>
        <w:rPr>
          <w:lang w:val="en-GB"/>
        </w:rPr>
      </w:pPr>
      <w:r>
        <w:rPr>
          <w:lang w:val="en-GB"/>
        </w:rPr>
        <w:t>A clear idea about the impact and the need to include pleasure crafts using AIS Class B transponders was gained.</w:t>
      </w:r>
    </w:p>
    <w:p w:rsidR="009D1AD9" w:rsidRDefault="009D1AD9" w:rsidP="0065036C">
      <w:pPr>
        <w:pStyle w:val="Listenabsatz"/>
        <w:numPr>
          <w:ilvl w:val="1"/>
          <w:numId w:val="61"/>
        </w:numPr>
        <w:jc w:val="both"/>
        <w:rPr>
          <w:lang w:val="en-GB"/>
        </w:rPr>
      </w:pPr>
      <w:r>
        <w:rPr>
          <w:lang w:val="en-GB"/>
        </w:rPr>
        <w:t>A roadmap to adapt the national VTT system toward AIS Class B was elaborated.</w:t>
      </w:r>
    </w:p>
    <w:p w:rsidR="009D1AD9" w:rsidRDefault="009D1AD9" w:rsidP="0065036C">
      <w:pPr>
        <w:pStyle w:val="Listenabsatz"/>
        <w:numPr>
          <w:ilvl w:val="1"/>
          <w:numId w:val="61"/>
        </w:numPr>
        <w:jc w:val="both"/>
        <w:rPr>
          <w:lang w:val="en-GB"/>
        </w:rPr>
      </w:pPr>
      <w:r>
        <w:rPr>
          <w:lang w:val="en-GB"/>
        </w:rPr>
        <w:t>The VTT system was adapted to the latest version of the RIS Index which results in easier system administration and conformity with European standards.</w:t>
      </w:r>
    </w:p>
    <w:p w:rsidR="009D1AD9" w:rsidRDefault="009D1AD9" w:rsidP="0065036C">
      <w:pPr>
        <w:pStyle w:val="Listenabsatz"/>
        <w:numPr>
          <w:ilvl w:val="1"/>
          <w:numId w:val="61"/>
        </w:numPr>
        <w:jc w:val="both"/>
        <w:rPr>
          <w:lang w:val="en-GB"/>
        </w:rPr>
      </w:pPr>
      <w:r>
        <w:rPr>
          <w:lang w:val="en-GB"/>
        </w:rPr>
        <w:t>The practical problem with VTT data consistency was evaluated and quantified.</w:t>
      </w:r>
    </w:p>
    <w:p w:rsidR="009D1AD9" w:rsidRDefault="009D1AD9" w:rsidP="0065036C">
      <w:pPr>
        <w:pStyle w:val="Listenabsatz"/>
        <w:numPr>
          <w:ilvl w:val="1"/>
          <w:numId w:val="61"/>
        </w:numPr>
        <w:jc w:val="both"/>
        <w:rPr>
          <w:lang w:val="en-GB"/>
        </w:rPr>
      </w:pPr>
      <w:r>
        <w:rPr>
          <w:lang w:val="en-GB"/>
        </w:rPr>
        <w:t>Practical input to the elaboration of a mechanism for automatic VTT data quality check was given and the potential for auto-correction was identified.</w:t>
      </w:r>
    </w:p>
    <w:p w:rsidR="009D1AD9" w:rsidRDefault="009D1AD9" w:rsidP="0065036C">
      <w:pPr>
        <w:pStyle w:val="Listenabsatz"/>
        <w:numPr>
          <w:ilvl w:val="0"/>
          <w:numId w:val="61"/>
        </w:numPr>
        <w:jc w:val="both"/>
        <w:rPr>
          <w:lang w:val="en-GB"/>
        </w:rPr>
      </w:pPr>
      <w:r>
        <w:rPr>
          <w:lang w:val="en-GB"/>
        </w:rPr>
        <w:t>Vessel users</w:t>
      </w:r>
    </w:p>
    <w:p w:rsidR="009D1AD9" w:rsidRDefault="009D1AD9" w:rsidP="0065036C">
      <w:pPr>
        <w:pStyle w:val="Listenabsatz"/>
        <w:numPr>
          <w:ilvl w:val="1"/>
          <w:numId w:val="61"/>
        </w:numPr>
        <w:jc w:val="both"/>
        <w:rPr>
          <w:lang w:val="en-GB"/>
        </w:rPr>
      </w:pPr>
      <w:r>
        <w:rPr>
          <w:lang w:val="en-GB"/>
        </w:rPr>
        <w:t>The upgrade of the VTT system to the latest version of the RIS Index allows for better and unambiguous usage of VTT data like water levels on board, especially when using Inland ECDIS displays.</w:t>
      </w:r>
    </w:p>
    <w:p w:rsidR="009D1AD9" w:rsidRDefault="009D1AD9" w:rsidP="0065036C">
      <w:pPr>
        <w:pStyle w:val="Listenabsatz"/>
        <w:numPr>
          <w:ilvl w:val="1"/>
          <w:numId w:val="61"/>
        </w:numPr>
        <w:jc w:val="both"/>
        <w:rPr>
          <w:lang w:val="en-GB"/>
        </w:rPr>
      </w:pPr>
      <w:r>
        <w:rPr>
          <w:lang w:val="en-GB"/>
        </w:rPr>
        <w:t>The vertical clearance at bridges has been implemented as a new service following the clear demand from skippers.</w:t>
      </w:r>
    </w:p>
    <w:p w:rsidR="009D1AD9" w:rsidRDefault="009D1AD9" w:rsidP="0065036C">
      <w:pPr>
        <w:pStyle w:val="Listenabsatz"/>
        <w:numPr>
          <w:ilvl w:val="1"/>
          <w:numId w:val="61"/>
        </w:numPr>
        <w:jc w:val="both"/>
        <w:rPr>
          <w:lang w:val="en-GB"/>
        </w:rPr>
      </w:pPr>
      <w:r>
        <w:rPr>
          <w:lang w:val="en-GB"/>
        </w:rPr>
        <w:t>Auto-verification and auto-correction algorithms can help skippers in the future to keep their Inland AIS data on board correct e.g. by offering an online-verification service and therefore result in less penalties due to wrongly configured Inland AIS transponders.</w:t>
      </w:r>
    </w:p>
    <w:p w:rsidR="009D1AD9" w:rsidRDefault="009D1AD9" w:rsidP="0065036C">
      <w:pPr>
        <w:pStyle w:val="Listenabsatz"/>
        <w:numPr>
          <w:ilvl w:val="0"/>
          <w:numId w:val="61"/>
        </w:numPr>
        <w:jc w:val="both"/>
        <w:rPr>
          <w:lang w:val="en-GB"/>
        </w:rPr>
      </w:pPr>
      <w:r>
        <w:rPr>
          <w:lang w:val="en-GB"/>
        </w:rPr>
        <w:lastRenderedPageBreak/>
        <w:t>Logistics users</w:t>
      </w:r>
    </w:p>
    <w:p w:rsidR="009D1AD9" w:rsidRDefault="009D1AD9" w:rsidP="0065036C">
      <w:pPr>
        <w:pStyle w:val="Listenabsatz"/>
        <w:numPr>
          <w:ilvl w:val="1"/>
          <w:numId w:val="61"/>
        </w:numPr>
        <w:jc w:val="both"/>
        <w:rPr>
          <w:lang w:val="en-GB"/>
        </w:rPr>
      </w:pPr>
      <w:r>
        <w:rPr>
          <w:lang w:val="en-GB"/>
        </w:rPr>
        <w:t>The provision of bridge clearance information also helpful for the planning of voyages during higher water levels.</w:t>
      </w:r>
    </w:p>
    <w:p w:rsidR="009D1AD9" w:rsidRDefault="009D1AD9" w:rsidP="0065036C">
      <w:pPr>
        <w:pStyle w:val="Listenabsatz"/>
        <w:numPr>
          <w:ilvl w:val="1"/>
          <w:numId w:val="61"/>
        </w:numPr>
        <w:jc w:val="both"/>
        <w:rPr>
          <w:lang w:val="en-GB"/>
        </w:rPr>
      </w:pPr>
      <w:r>
        <w:rPr>
          <w:lang w:val="en-GB"/>
        </w:rPr>
        <w:t>The proposed mechanism for auto-verification and –correction of VTT data results in more reliable VTT data for those logistics users who access VTT information through official governmental tracking portals.</w:t>
      </w:r>
    </w:p>
    <w:p w:rsidR="0020764F" w:rsidRPr="0020764F" w:rsidRDefault="0020764F" w:rsidP="0020764F">
      <w:pPr>
        <w:jc w:val="both"/>
        <w:rPr>
          <w:lang w:val="en-GB"/>
        </w:rPr>
      </w:pPr>
    </w:p>
    <w:p w:rsidR="009D1AD9" w:rsidRDefault="009D1AD9" w:rsidP="009D1AD9">
      <w:pPr>
        <w:pStyle w:val="berschrift2"/>
        <w:rPr>
          <w:lang w:val="en-GB"/>
        </w:rPr>
      </w:pPr>
      <w:bookmarkStart w:id="191" w:name="_Toc405460496"/>
      <w:bookmarkStart w:id="192" w:name="_Toc418513641"/>
      <w:r w:rsidRPr="00DA7882">
        <w:rPr>
          <w:lang w:val="en-GB"/>
        </w:rPr>
        <w:t>Results</w:t>
      </w:r>
      <w:r>
        <w:rPr>
          <w:lang w:val="en-GB"/>
        </w:rPr>
        <w:t xml:space="preserve"> Bulgaria</w:t>
      </w:r>
      <w:bookmarkEnd w:id="191"/>
      <w:bookmarkEnd w:id="192"/>
    </w:p>
    <w:p w:rsidR="009D1AD9" w:rsidRDefault="009D1AD9" w:rsidP="00493049">
      <w:pPr>
        <w:spacing w:before="120" w:after="120"/>
        <w:jc w:val="both"/>
        <w:rPr>
          <w:lang w:val="en-GB"/>
        </w:rPr>
      </w:pPr>
      <w:r>
        <w:rPr>
          <w:lang w:val="en-GB"/>
        </w:rPr>
        <w:t>No input has been received.</w:t>
      </w:r>
    </w:p>
    <w:p w:rsidR="0020764F" w:rsidRDefault="0020764F" w:rsidP="00493049">
      <w:pPr>
        <w:spacing w:before="120" w:after="120"/>
        <w:jc w:val="both"/>
        <w:rPr>
          <w:lang w:val="en-GB"/>
        </w:rPr>
      </w:pPr>
    </w:p>
    <w:p w:rsidR="009D1AD9" w:rsidRDefault="009D1AD9" w:rsidP="009D1AD9">
      <w:pPr>
        <w:pStyle w:val="berschrift2"/>
        <w:rPr>
          <w:lang w:val="en-GB"/>
        </w:rPr>
      </w:pPr>
      <w:bookmarkStart w:id="193" w:name="_Toc405460500"/>
      <w:bookmarkStart w:id="194" w:name="_Toc418513642"/>
      <w:r w:rsidRPr="00DA7882">
        <w:rPr>
          <w:lang w:val="en-GB"/>
        </w:rPr>
        <w:t>Results</w:t>
      </w:r>
      <w:r>
        <w:rPr>
          <w:lang w:val="en-GB"/>
        </w:rPr>
        <w:t xml:space="preserve"> Czech Republic</w:t>
      </w:r>
      <w:bookmarkEnd w:id="193"/>
      <w:bookmarkEnd w:id="194"/>
    </w:p>
    <w:p w:rsidR="009D1AD9" w:rsidRDefault="009D1AD9" w:rsidP="009D1AD9">
      <w:pPr>
        <w:pStyle w:val="berschrift3"/>
        <w:rPr>
          <w:lang w:val="en-GB"/>
        </w:rPr>
      </w:pPr>
      <w:bookmarkStart w:id="195" w:name="_Toc405460501"/>
      <w:r>
        <w:rPr>
          <w:lang w:val="en-GB"/>
        </w:rPr>
        <w:t>National activities and results related to QoIS for VTT</w:t>
      </w:r>
      <w:bookmarkEnd w:id="195"/>
    </w:p>
    <w:p w:rsidR="009D1AD9" w:rsidRPr="00793B09" w:rsidRDefault="009D1AD9" w:rsidP="0065036C">
      <w:pPr>
        <w:numPr>
          <w:ilvl w:val="0"/>
          <w:numId w:val="4"/>
        </w:numPr>
        <w:jc w:val="both"/>
        <w:rPr>
          <w:lang w:val="en-GB"/>
        </w:rPr>
      </w:pPr>
      <w:r w:rsidRPr="00793B09">
        <w:rPr>
          <w:lang w:val="en-GB"/>
        </w:rPr>
        <w:t>Evaluation and implementation of service quality standards for VTT</w:t>
      </w:r>
    </w:p>
    <w:p w:rsidR="009D1AD9" w:rsidRPr="00BF7C03" w:rsidRDefault="009D1AD9" w:rsidP="0065036C">
      <w:pPr>
        <w:spacing w:before="120" w:after="120"/>
        <w:jc w:val="both"/>
        <w:rPr>
          <w:lang w:val="en-GB"/>
        </w:rPr>
      </w:pPr>
      <w:r w:rsidRPr="00BF7C03">
        <w:rPr>
          <w:lang w:val="en-GB"/>
        </w:rPr>
        <w:t>Monitoring of vessel traffic on the basis of lock passing - dispatching</w:t>
      </w:r>
    </w:p>
    <w:p w:rsidR="009D1AD9" w:rsidRDefault="009D1AD9" w:rsidP="0065036C">
      <w:pPr>
        <w:spacing w:before="120" w:after="120"/>
        <w:jc w:val="both"/>
        <w:rPr>
          <w:lang w:val="en-GB"/>
        </w:rPr>
      </w:pPr>
      <w:r w:rsidRPr="001E5D7D">
        <w:rPr>
          <w:lang w:val="en-GB"/>
        </w:rPr>
        <w:t xml:space="preserve">Dispatching (monitoring of vessel traffic on the </w:t>
      </w:r>
      <w:r>
        <w:rPr>
          <w:lang w:val="en-GB"/>
        </w:rPr>
        <w:t>b</w:t>
      </w:r>
      <w:r w:rsidRPr="001E5D7D">
        <w:rPr>
          <w:lang w:val="en-GB"/>
        </w:rPr>
        <w:t xml:space="preserve">asis of lock passing) is used </w:t>
      </w:r>
      <w:r>
        <w:rPr>
          <w:lang w:val="en-GB"/>
        </w:rPr>
        <w:t>by</w:t>
      </w:r>
      <w:r w:rsidRPr="001E5D7D">
        <w:rPr>
          <w:lang w:val="en-GB"/>
        </w:rPr>
        <w:t xml:space="preserve"> operators </w:t>
      </w:r>
      <w:r>
        <w:rPr>
          <w:lang w:val="en-GB"/>
        </w:rPr>
        <w:t>of</w:t>
      </w:r>
      <w:r w:rsidRPr="001E5D7D">
        <w:rPr>
          <w:lang w:val="en-GB"/>
        </w:rPr>
        <w:t xml:space="preserve"> the RIS centr</w:t>
      </w:r>
      <w:r>
        <w:rPr>
          <w:lang w:val="en-GB"/>
        </w:rPr>
        <w:t>e. It</w:t>
      </w:r>
      <w:r w:rsidRPr="001E5D7D">
        <w:rPr>
          <w:lang w:val="en-GB"/>
        </w:rPr>
        <w:t xml:space="preserve"> allows </w:t>
      </w:r>
      <w:r>
        <w:rPr>
          <w:lang w:val="en-GB"/>
        </w:rPr>
        <w:t>recording</w:t>
      </w:r>
      <w:r w:rsidRPr="001E5D7D">
        <w:rPr>
          <w:lang w:val="en-GB"/>
        </w:rPr>
        <w:t xml:space="preserve"> </w:t>
      </w:r>
      <w:r>
        <w:rPr>
          <w:lang w:val="en-GB"/>
        </w:rPr>
        <w:t>passing</w:t>
      </w:r>
      <w:r w:rsidRPr="001E5D7D">
        <w:rPr>
          <w:lang w:val="en-GB"/>
        </w:rPr>
        <w:t xml:space="preserve"> through the vessels at each lock chamber</w:t>
      </w:r>
      <w:r>
        <w:rPr>
          <w:lang w:val="en-GB"/>
        </w:rPr>
        <w:t xml:space="preserve"> as well</w:t>
      </w:r>
      <w:r w:rsidRPr="001E5D7D">
        <w:rPr>
          <w:lang w:val="en-GB"/>
        </w:rPr>
        <w:t>.</w:t>
      </w:r>
    </w:p>
    <w:p w:rsidR="009D1AD9" w:rsidRDefault="009D1AD9" w:rsidP="0065036C">
      <w:pPr>
        <w:spacing w:before="120" w:after="120"/>
        <w:jc w:val="both"/>
        <w:rPr>
          <w:lang w:val="en-GB"/>
        </w:rPr>
      </w:pPr>
      <w:r w:rsidRPr="00016A13">
        <w:rPr>
          <w:lang w:val="en-GB"/>
        </w:rPr>
        <w:t xml:space="preserve">Input data for the service </w:t>
      </w:r>
      <w:r>
        <w:rPr>
          <w:lang w:val="en-GB"/>
        </w:rPr>
        <w:t>are</w:t>
      </w:r>
      <w:r w:rsidRPr="00016A13">
        <w:rPr>
          <w:lang w:val="en-GB"/>
        </w:rPr>
        <w:t xml:space="preserve"> RIS Index, a national register of vessels and </w:t>
      </w:r>
      <w:r>
        <w:rPr>
          <w:lang w:val="en-GB"/>
        </w:rPr>
        <w:t xml:space="preserve">EU </w:t>
      </w:r>
      <w:r w:rsidRPr="00016A13">
        <w:rPr>
          <w:lang w:val="en-GB"/>
        </w:rPr>
        <w:t>Hull DB.</w:t>
      </w:r>
      <w:r>
        <w:rPr>
          <w:lang w:val="en-GB"/>
        </w:rPr>
        <w:t xml:space="preserve"> </w:t>
      </w:r>
      <w:r w:rsidRPr="00016A13">
        <w:rPr>
          <w:lang w:val="en-GB"/>
        </w:rPr>
        <w:t xml:space="preserve">Dispatching allows to send and </w:t>
      </w:r>
      <w:r>
        <w:rPr>
          <w:lang w:val="en-GB"/>
        </w:rPr>
        <w:t xml:space="preserve">to </w:t>
      </w:r>
      <w:r w:rsidRPr="00016A13">
        <w:rPr>
          <w:lang w:val="en-GB"/>
        </w:rPr>
        <w:t>receive messages about the plan</w:t>
      </w:r>
      <w:r>
        <w:rPr>
          <w:lang w:val="en-GB"/>
        </w:rPr>
        <w:t>ned</w:t>
      </w:r>
      <w:r w:rsidRPr="00016A13">
        <w:rPr>
          <w:lang w:val="en-GB"/>
        </w:rPr>
        <w:t xml:space="preserve"> voyages in the standard ERI.</w:t>
      </w:r>
    </w:p>
    <w:p w:rsidR="009D1AD9" w:rsidRDefault="009D1AD9" w:rsidP="0065036C">
      <w:pPr>
        <w:spacing w:before="120" w:after="120"/>
        <w:jc w:val="both"/>
        <w:rPr>
          <w:lang w:val="en-GB"/>
        </w:rPr>
      </w:pPr>
      <w:r w:rsidRPr="00E70090">
        <w:rPr>
          <w:lang w:val="en-GB"/>
        </w:rPr>
        <w:t>Data about voyages are stored in new SQL</w:t>
      </w:r>
      <w:r>
        <w:rPr>
          <w:lang w:val="en-GB"/>
        </w:rPr>
        <w:t>- database</w:t>
      </w:r>
      <w:r w:rsidRPr="00E70090">
        <w:rPr>
          <w:lang w:val="en-GB"/>
        </w:rPr>
        <w:t>, replac</w:t>
      </w:r>
      <w:r>
        <w:rPr>
          <w:lang w:val="en-GB"/>
        </w:rPr>
        <w:t>ing</w:t>
      </w:r>
      <w:r w:rsidRPr="00E70090">
        <w:rPr>
          <w:lang w:val="en-GB"/>
        </w:rPr>
        <w:t xml:space="preserve"> the former Firebird</w:t>
      </w:r>
      <w:r>
        <w:rPr>
          <w:lang w:val="en-GB"/>
        </w:rPr>
        <w:t>-database</w:t>
      </w:r>
      <w:r w:rsidRPr="00E70090">
        <w:rPr>
          <w:lang w:val="en-GB"/>
        </w:rPr>
        <w:t>.</w:t>
      </w:r>
    </w:p>
    <w:p w:rsidR="009D1AD9" w:rsidRDefault="009D1AD9" w:rsidP="00BF7C03">
      <w:pPr>
        <w:spacing w:after="120"/>
        <w:jc w:val="center"/>
        <w:rPr>
          <w:lang w:val="en-GB"/>
        </w:rPr>
      </w:pPr>
      <w:r>
        <w:rPr>
          <w:noProof/>
          <w:lang w:val="en-GB" w:eastAsia="en-GB"/>
        </w:rPr>
        <w:drawing>
          <wp:inline distT="0" distB="0" distL="0" distR="0" wp14:anchorId="2AC2CE9F" wp14:editId="0E7D657C">
            <wp:extent cx="5364992" cy="3371013"/>
            <wp:effectExtent l="19050" t="0" r="7108" b="0"/>
            <wp:docPr id="23553" name="Obrázek 3" descr="monitoring_of_vessel-report3.4_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itoring_of_vessel-report3.4_word.png"/>
                    <pic:cNvPicPr/>
                  </pic:nvPicPr>
                  <pic:blipFill>
                    <a:blip r:embed="rId58" cstate="screen">
                      <a:extLst>
                        <a:ext uri="{28A0092B-C50C-407E-A947-70E740481C1C}">
                          <a14:useLocalDpi xmlns:a14="http://schemas.microsoft.com/office/drawing/2010/main"/>
                        </a:ext>
                      </a:extLst>
                    </a:blip>
                    <a:stretch>
                      <a:fillRect/>
                    </a:stretch>
                  </pic:blipFill>
                  <pic:spPr>
                    <a:xfrm>
                      <a:off x="0" y="0"/>
                      <a:ext cx="5368267" cy="3373071"/>
                    </a:xfrm>
                    <a:prstGeom prst="rect">
                      <a:avLst/>
                    </a:prstGeom>
                  </pic:spPr>
                </pic:pic>
              </a:graphicData>
            </a:graphic>
          </wp:inline>
        </w:drawing>
      </w:r>
    </w:p>
    <w:p w:rsidR="009D1AD9" w:rsidRPr="0020764F" w:rsidRDefault="009D1AD9" w:rsidP="009D1AD9">
      <w:pPr>
        <w:jc w:val="center"/>
        <w:rPr>
          <w:i/>
          <w:lang w:val="en-GB"/>
        </w:rPr>
      </w:pPr>
      <w:r w:rsidRPr="0020764F">
        <w:rPr>
          <w:i/>
          <w:lang w:val="en-GB"/>
        </w:rPr>
        <w:t xml:space="preserve">Preview of monitoring of </w:t>
      </w:r>
      <w:r w:rsidRPr="0020764F">
        <w:rPr>
          <w:i/>
          <w:lang w:val="en-US"/>
        </w:rPr>
        <w:t>vessel traffic on the basis of lock passing</w:t>
      </w:r>
    </w:p>
    <w:p w:rsidR="009D1AD9" w:rsidRDefault="009D1AD9" w:rsidP="00BF7C03">
      <w:pPr>
        <w:spacing w:before="120" w:after="120"/>
        <w:jc w:val="both"/>
        <w:rPr>
          <w:lang w:val="en-GB"/>
        </w:rPr>
      </w:pPr>
      <w:r w:rsidRPr="001E5D7D">
        <w:rPr>
          <w:lang w:val="en-GB"/>
        </w:rPr>
        <w:t xml:space="preserve">Dispatching allows </w:t>
      </w:r>
      <w:r>
        <w:rPr>
          <w:lang w:val="en-GB"/>
        </w:rPr>
        <w:t>creating</w:t>
      </w:r>
      <w:r w:rsidRPr="001E5D7D">
        <w:rPr>
          <w:lang w:val="en-GB"/>
        </w:rPr>
        <w:t xml:space="preserve"> statistics and reports using standard tools </w:t>
      </w:r>
      <w:r>
        <w:rPr>
          <w:lang w:val="en-GB"/>
        </w:rPr>
        <w:t xml:space="preserve">of </w:t>
      </w:r>
      <w:r w:rsidRPr="001E5D7D">
        <w:rPr>
          <w:lang w:val="en-GB"/>
        </w:rPr>
        <w:t>MS SQL and export them to</w:t>
      </w:r>
      <w:r>
        <w:rPr>
          <w:lang w:val="en-GB"/>
        </w:rPr>
        <w:t> </w:t>
      </w:r>
      <w:r w:rsidRPr="001E5D7D">
        <w:rPr>
          <w:lang w:val="en-GB"/>
        </w:rPr>
        <w:t xml:space="preserve">CSV files. An example of the output from </w:t>
      </w:r>
      <w:r>
        <w:rPr>
          <w:lang w:val="en-GB"/>
        </w:rPr>
        <w:t>dispatching</w:t>
      </w:r>
      <w:r w:rsidRPr="001E5D7D">
        <w:rPr>
          <w:lang w:val="en-GB"/>
        </w:rPr>
        <w:t xml:space="preserve"> is a </w:t>
      </w:r>
      <w:r>
        <w:rPr>
          <w:lang w:val="en-GB"/>
        </w:rPr>
        <w:t>summary</w:t>
      </w:r>
      <w:r w:rsidRPr="001E5D7D">
        <w:rPr>
          <w:lang w:val="en-GB"/>
        </w:rPr>
        <w:t xml:space="preserve"> of locking through at </w:t>
      </w:r>
      <w:r>
        <w:rPr>
          <w:lang w:val="en-GB"/>
        </w:rPr>
        <w:t>certain</w:t>
      </w:r>
      <w:r w:rsidRPr="001E5D7D">
        <w:rPr>
          <w:lang w:val="en-GB"/>
        </w:rPr>
        <w:t xml:space="preserve"> point </w:t>
      </w:r>
      <w:r>
        <w:rPr>
          <w:lang w:val="en-GB"/>
        </w:rPr>
        <w:t>o</w:t>
      </w:r>
      <w:r w:rsidRPr="001E5D7D">
        <w:rPr>
          <w:lang w:val="en-GB"/>
        </w:rPr>
        <w:t xml:space="preserve">n the Elbe-Vltava waterway. Point is defined by the position </w:t>
      </w:r>
      <w:r>
        <w:rPr>
          <w:lang w:val="en-GB"/>
        </w:rPr>
        <w:t>in</w:t>
      </w:r>
      <w:r w:rsidRPr="001E5D7D">
        <w:rPr>
          <w:lang w:val="en-GB"/>
        </w:rPr>
        <w:t xml:space="preserve"> the RIS Index (ISRS code).</w:t>
      </w:r>
    </w:p>
    <w:p w:rsidR="009D1AD9" w:rsidRDefault="009D1AD9" w:rsidP="009D1AD9">
      <w:pPr>
        <w:jc w:val="center"/>
        <w:rPr>
          <w:lang w:val="en-GB"/>
        </w:rPr>
      </w:pPr>
      <w:r>
        <w:rPr>
          <w:noProof/>
          <w:lang w:val="en-GB" w:eastAsia="en-GB"/>
        </w:rPr>
        <w:lastRenderedPageBreak/>
        <w:drawing>
          <wp:inline distT="0" distB="0" distL="0" distR="0" wp14:anchorId="1896AFEA" wp14:editId="67E75B74">
            <wp:extent cx="5022077" cy="2447916"/>
            <wp:effectExtent l="19050" t="19050" r="26173" b="9534"/>
            <wp:docPr id="23554" name="Obrázek 6" descr="statistiky_in_point_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istiky_in_point_word.png"/>
                    <pic:cNvPicPr/>
                  </pic:nvPicPr>
                  <pic:blipFill>
                    <a:blip r:embed="rId59" cstate="screen">
                      <a:extLst>
                        <a:ext uri="{28A0092B-C50C-407E-A947-70E740481C1C}">
                          <a14:useLocalDpi xmlns:a14="http://schemas.microsoft.com/office/drawing/2010/main"/>
                        </a:ext>
                      </a:extLst>
                    </a:blip>
                    <a:stretch>
                      <a:fillRect/>
                    </a:stretch>
                  </pic:blipFill>
                  <pic:spPr>
                    <a:xfrm>
                      <a:off x="0" y="0"/>
                      <a:ext cx="5023015" cy="2448373"/>
                    </a:xfrm>
                    <a:prstGeom prst="rect">
                      <a:avLst/>
                    </a:prstGeom>
                    <a:ln>
                      <a:solidFill>
                        <a:schemeClr val="tx1"/>
                      </a:solidFill>
                    </a:ln>
                  </pic:spPr>
                </pic:pic>
              </a:graphicData>
            </a:graphic>
          </wp:inline>
        </w:drawing>
      </w:r>
    </w:p>
    <w:p w:rsidR="009D1AD9" w:rsidRPr="0020764F" w:rsidRDefault="009D1AD9" w:rsidP="009D1AD9">
      <w:pPr>
        <w:jc w:val="center"/>
        <w:rPr>
          <w:i/>
          <w:lang w:val="en-US"/>
        </w:rPr>
      </w:pPr>
      <w:r w:rsidRPr="0020764F">
        <w:rPr>
          <w:i/>
          <w:lang w:val="en-US"/>
        </w:rPr>
        <w:t>Summary of locking at the certain point of waterway – output from dispatching DB</w:t>
      </w:r>
    </w:p>
    <w:p w:rsidR="009D1AD9" w:rsidRDefault="009D1AD9" w:rsidP="00BF7C03">
      <w:pPr>
        <w:spacing w:before="120" w:after="120"/>
        <w:jc w:val="both"/>
        <w:rPr>
          <w:lang w:val="en-GB"/>
        </w:rPr>
      </w:pPr>
      <w:r w:rsidRPr="001E5D7D">
        <w:rPr>
          <w:lang w:val="en-GB"/>
        </w:rPr>
        <w:t xml:space="preserve">Dispatching is linked to the GIS database server that provides a variety of map data (raster, orthophoto, national maps and navigation maps). Linking with the </w:t>
      </w:r>
      <w:r>
        <w:rPr>
          <w:lang w:val="en-GB"/>
        </w:rPr>
        <w:t xml:space="preserve">NtS </w:t>
      </w:r>
      <w:r w:rsidRPr="001E5D7D">
        <w:rPr>
          <w:lang w:val="en-GB"/>
        </w:rPr>
        <w:t xml:space="preserve">portal also allows visualization of </w:t>
      </w:r>
      <w:r>
        <w:rPr>
          <w:lang w:val="en-GB"/>
        </w:rPr>
        <w:t>f</w:t>
      </w:r>
      <w:r w:rsidRPr="001E5D7D">
        <w:rPr>
          <w:lang w:val="en-GB"/>
        </w:rPr>
        <w:t>airway and traffic related messages (FTM).</w:t>
      </w:r>
    </w:p>
    <w:p w:rsidR="009D1AD9" w:rsidRDefault="009D1AD9" w:rsidP="009D1AD9">
      <w:pPr>
        <w:jc w:val="center"/>
        <w:rPr>
          <w:lang w:val="en-GB"/>
        </w:rPr>
      </w:pPr>
      <w:r>
        <w:rPr>
          <w:noProof/>
          <w:lang w:val="en-GB" w:eastAsia="en-GB"/>
        </w:rPr>
        <w:drawing>
          <wp:inline distT="0" distB="0" distL="0" distR="0" wp14:anchorId="68286B80" wp14:editId="71B0FCB1">
            <wp:extent cx="3582890" cy="2246516"/>
            <wp:effectExtent l="19050" t="19050" r="17560" b="20434"/>
            <wp:docPr id="23555" name="Obrázek 5" descr="nts_map_section_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s_map_section_word.png"/>
                    <pic:cNvPicPr/>
                  </pic:nvPicPr>
                  <pic:blipFill>
                    <a:blip r:embed="rId60" cstate="screen">
                      <a:extLst>
                        <a:ext uri="{28A0092B-C50C-407E-A947-70E740481C1C}">
                          <a14:useLocalDpi xmlns:a14="http://schemas.microsoft.com/office/drawing/2010/main"/>
                        </a:ext>
                      </a:extLst>
                    </a:blip>
                    <a:stretch>
                      <a:fillRect/>
                    </a:stretch>
                  </pic:blipFill>
                  <pic:spPr>
                    <a:xfrm>
                      <a:off x="0" y="0"/>
                      <a:ext cx="3589012" cy="2250355"/>
                    </a:xfrm>
                    <a:prstGeom prst="rect">
                      <a:avLst/>
                    </a:prstGeom>
                    <a:ln>
                      <a:solidFill>
                        <a:schemeClr val="tx1"/>
                      </a:solidFill>
                    </a:ln>
                  </pic:spPr>
                </pic:pic>
              </a:graphicData>
            </a:graphic>
          </wp:inline>
        </w:drawing>
      </w:r>
    </w:p>
    <w:p w:rsidR="009D1AD9" w:rsidRPr="0020764F" w:rsidRDefault="009D1AD9" w:rsidP="00BF7C03">
      <w:pPr>
        <w:spacing w:after="120"/>
        <w:jc w:val="center"/>
        <w:rPr>
          <w:i/>
          <w:lang w:val="en-US"/>
        </w:rPr>
      </w:pPr>
      <w:r w:rsidRPr="0020764F">
        <w:rPr>
          <w:i/>
          <w:lang w:val="en-GB"/>
        </w:rPr>
        <w:t>Visualization NtS in map section of the dispatching – link with NtS portal</w:t>
      </w:r>
    </w:p>
    <w:p w:rsidR="009D1AD9" w:rsidRPr="00754628" w:rsidRDefault="009D1AD9" w:rsidP="009D1AD9">
      <w:pPr>
        <w:jc w:val="both"/>
        <w:rPr>
          <w:i/>
          <w:lang w:val="en-GB"/>
        </w:rPr>
      </w:pPr>
      <w:r w:rsidRPr="00754628">
        <w:rPr>
          <w:i/>
          <w:lang w:val="en-GB"/>
        </w:rPr>
        <w:t>AIS data</w:t>
      </w:r>
    </w:p>
    <w:p w:rsidR="009D1AD9" w:rsidRDefault="009D1AD9" w:rsidP="00BF7C03">
      <w:pPr>
        <w:spacing w:before="120" w:after="120"/>
        <w:jc w:val="both"/>
        <w:rPr>
          <w:lang w:val="cs-CZ"/>
        </w:rPr>
      </w:pPr>
      <w:r w:rsidRPr="00E70090">
        <w:rPr>
          <w:lang w:val="en-GB"/>
        </w:rPr>
        <w:t>AIS was not implemented along the waterways in the Czech Republic yet.</w:t>
      </w:r>
      <w:r>
        <w:rPr>
          <w:lang w:val="en-GB"/>
        </w:rPr>
        <w:t xml:space="preserve"> </w:t>
      </w:r>
      <w:r w:rsidRPr="00E70090">
        <w:rPr>
          <w:lang w:val="en-GB"/>
        </w:rPr>
        <w:t>During the project IRIS 3 implementation of AIS started (SuAc 4.2 and SuAc 4.3) - construction of two shore based AIS stations and installation of AIS transponders on vessels.</w:t>
      </w:r>
    </w:p>
    <w:p w:rsidR="009D1AD9" w:rsidRPr="00257E73" w:rsidRDefault="009D1AD9" w:rsidP="00BF7C03">
      <w:pPr>
        <w:spacing w:before="120" w:after="120"/>
        <w:jc w:val="both"/>
        <w:rPr>
          <w:lang w:val="en-US"/>
        </w:rPr>
      </w:pPr>
      <w:r w:rsidRPr="00FB0151">
        <w:rPr>
          <w:lang w:val="en-US"/>
        </w:rPr>
        <w:t xml:space="preserve">Final step to </w:t>
      </w:r>
      <w:r w:rsidRPr="00257E73">
        <w:rPr>
          <w:lang w:val="en-US"/>
        </w:rPr>
        <w:t>complete</w:t>
      </w:r>
      <w:r w:rsidRPr="00FB0151">
        <w:rPr>
          <w:lang w:val="en-US"/>
        </w:rPr>
        <w:t xml:space="preserve"> the dispatching is a </w:t>
      </w:r>
      <w:r>
        <w:rPr>
          <w:lang w:val="en-US"/>
        </w:rPr>
        <w:t xml:space="preserve">connection to AIS database to precise tracking and tracing of vessels on the Elbe-Vltava waterway. </w:t>
      </w:r>
    </w:p>
    <w:p w:rsidR="009D1AD9" w:rsidRPr="00E6135B" w:rsidRDefault="009D1AD9" w:rsidP="009D1AD9">
      <w:pPr>
        <w:pStyle w:val="berschrift3"/>
        <w:rPr>
          <w:lang w:val="en-GB"/>
        </w:rPr>
      </w:pPr>
      <w:bookmarkStart w:id="196" w:name="_Toc405460502"/>
      <w:r w:rsidRPr="00E6135B">
        <w:rPr>
          <w:lang w:val="en-GB"/>
        </w:rPr>
        <w:t>Documentation</w:t>
      </w:r>
      <w:bookmarkEnd w:id="196"/>
    </w:p>
    <w:tbl>
      <w:tblPr>
        <w:tblStyle w:val="Tabellenraster"/>
        <w:tblW w:w="0" w:type="auto"/>
        <w:tblLook w:val="01E0" w:firstRow="1" w:lastRow="1" w:firstColumn="1" w:lastColumn="1" w:noHBand="0" w:noVBand="0"/>
      </w:tblPr>
      <w:tblGrid>
        <w:gridCol w:w="2302"/>
        <w:gridCol w:w="2302"/>
        <w:gridCol w:w="2303"/>
        <w:gridCol w:w="2303"/>
      </w:tblGrid>
      <w:tr w:rsidR="009D1AD9" w:rsidTr="009D1AD9">
        <w:trPr>
          <w:trHeight w:val="757"/>
        </w:trPr>
        <w:tc>
          <w:tcPr>
            <w:tcW w:w="2302" w:type="dxa"/>
            <w:shd w:val="clear" w:color="auto" w:fill="C0C0C0"/>
            <w:vAlign w:val="center"/>
          </w:tcPr>
          <w:p w:rsidR="009D1AD9" w:rsidRDefault="009D1AD9" w:rsidP="009D1AD9">
            <w:pPr>
              <w:rPr>
                <w:lang w:val="en-GB"/>
              </w:rPr>
            </w:pPr>
            <w:r>
              <w:rPr>
                <w:lang w:val="en-GB"/>
              </w:rPr>
              <w:t>Title</w:t>
            </w:r>
          </w:p>
        </w:tc>
        <w:tc>
          <w:tcPr>
            <w:tcW w:w="2302" w:type="dxa"/>
            <w:shd w:val="clear" w:color="auto" w:fill="C0C0C0"/>
            <w:vAlign w:val="center"/>
          </w:tcPr>
          <w:p w:rsidR="009D1AD9" w:rsidRDefault="009D1AD9" w:rsidP="009D1AD9">
            <w:pPr>
              <w:rPr>
                <w:lang w:val="en-GB"/>
              </w:rPr>
            </w:pPr>
            <w:r>
              <w:rPr>
                <w:lang w:val="en-GB"/>
              </w:rPr>
              <w:t>Content</w:t>
            </w:r>
          </w:p>
        </w:tc>
        <w:tc>
          <w:tcPr>
            <w:tcW w:w="2303" w:type="dxa"/>
            <w:shd w:val="clear" w:color="auto" w:fill="C0C0C0"/>
            <w:vAlign w:val="center"/>
          </w:tcPr>
          <w:p w:rsidR="009D1AD9" w:rsidRDefault="009D1AD9" w:rsidP="009D1AD9">
            <w:pPr>
              <w:rPr>
                <w:lang w:val="en-GB"/>
              </w:rPr>
            </w:pPr>
            <w:r>
              <w:rPr>
                <w:lang w:val="en-GB"/>
              </w:rPr>
              <w:t>Organisation</w:t>
            </w:r>
          </w:p>
        </w:tc>
        <w:tc>
          <w:tcPr>
            <w:tcW w:w="2303" w:type="dxa"/>
            <w:shd w:val="clear" w:color="auto" w:fill="C0C0C0"/>
            <w:vAlign w:val="center"/>
          </w:tcPr>
          <w:p w:rsidR="009D1AD9" w:rsidRDefault="009D1AD9" w:rsidP="009D1AD9">
            <w:pPr>
              <w:rPr>
                <w:lang w:val="en-GB"/>
              </w:rPr>
            </w:pPr>
            <w:r>
              <w:rPr>
                <w:lang w:val="en-GB"/>
              </w:rPr>
              <w:t>Status / comment</w:t>
            </w:r>
          </w:p>
        </w:tc>
      </w:tr>
      <w:tr w:rsidR="009D1AD9" w:rsidTr="009D1AD9">
        <w:tc>
          <w:tcPr>
            <w:tcW w:w="2302" w:type="dxa"/>
            <w:vAlign w:val="center"/>
          </w:tcPr>
          <w:p w:rsidR="009D1AD9" w:rsidRDefault="009D1AD9" w:rsidP="009D1AD9">
            <w:pPr>
              <w:rPr>
                <w:lang w:val="en-GB"/>
              </w:rPr>
            </w:pPr>
            <w:r>
              <w:rPr>
                <w:lang w:val="en-GB"/>
              </w:rPr>
              <w:t>Documentation of dispatching for operators of RIS Center</w:t>
            </w:r>
          </w:p>
        </w:tc>
        <w:tc>
          <w:tcPr>
            <w:tcW w:w="2302" w:type="dxa"/>
            <w:vAlign w:val="center"/>
          </w:tcPr>
          <w:p w:rsidR="009D1AD9" w:rsidRDefault="009D1AD9" w:rsidP="009D1AD9">
            <w:pPr>
              <w:rPr>
                <w:lang w:val="en-GB"/>
              </w:rPr>
            </w:pPr>
            <w:r>
              <w:rPr>
                <w:lang w:val="en-GB"/>
              </w:rPr>
              <w:t>Operator’s guide</w:t>
            </w:r>
          </w:p>
        </w:tc>
        <w:tc>
          <w:tcPr>
            <w:tcW w:w="2303" w:type="dxa"/>
            <w:vAlign w:val="center"/>
          </w:tcPr>
          <w:p w:rsidR="009D1AD9" w:rsidRDefault="009D1AD9" w:rsidP="009D1AD9">
            <w:pPr>
              <w:rPr>
                <w:lang w:val="en-GB"/>
              </w:rPr>
            </w:pPr>
            <w:r>
              <w:rPr>
                <w:lang w:val="en-GB"/>
              </w:rPr>
              <w:t>T-MAPY spol. s r. o.</w:t>
            </w:r>
          </w:p>
        </w:tc>
        <w:tc>
          <w:tcPr>
            <w:tcW w:w="2303" w:type="dxa"/>
            <w:vAlign w:val="center"/>
          </w:tcPr>
          <w:p w:rsidR="009D1AD9" w:rsidRDefault="009D1AD9" w:rsidP="009D1AD9">
            <w:pPr>
              <w:rPr>
                <w:lang w:val="en-GB"/>
              </w:rPr>
            </w:pPr>
            <w:r>
              <w:rPr>
                <w:lang w:val="en-GB"/>
              </w:rPr>
              <w:t>in finalisation</w:t>
            </w:r>
          </w:p>
        </w:tc>
      </w:tr>
      <w:tr w:rsidR="009D1AD9" w:rsidTr="009D1AD9">
        <w:tc>
          <w:tcPr>
            <w:tcW w:w="2302" w:type="dxa"/>
            <w:vAlign w:val="center"/>
          </w:tcPr>
          <w:p w:rsidR="009D1AD9" w:rsidRDefault="009D1AD9" w:rsidP="009D1AD9">
            <w:pPr>
              <w:rPr>
                <w:lang w:val="en-GB"/>
              </w:rPr>
            </w:pPr>
            <w:r>
              <w:rPr>
                <w:lang w:val="en-GB"/>
              </w:rPr>
              <w:t>Documentation of dispatching for users</w:t>
            </w:r>
          </w:p>
        </w:tc>
        <w:tc>
          <w:tcPr>
            <w:tcW w:w="2302" w:type="dxa"/>
            <w:vAlign w:val="center"/>
          </w:tcPr>
          <w:p w:rsidR="009D1AD9" w:rsidRDefault="009D1AD9" w:rsidP="009D1AD9">
            <w:pPr>
              <w:rPr>
                <w:lang w:val="en-GB"/>
              </w:rPr>
            </w:pPr>
            <w:r>
              <w:rPr>
                <w:lang w:val="en-GB"/>
              </w:rPr>
              <w:t>User’s guide</w:t>
            </w:r>
          </w:p>
        </w:tc>
        <w:tc>
          <w:tcPr>
            <w:tcW w:w="2303" w:type="dxa"/>
            <w:vAlign w:val="center"/>
          </w:tcPr>
          <w:p w:rsidR="009D1AD9" w:rsidRDefault="009D1AD9" w:rsidP="009D1AD9">
            <w:pPr>
              <w:rPr>
                <w:lang w:val="en-GB"/>
              </w:rPr>
            </w:pPr>
            <w:r>
              <w:rPr>
                <w:lang w:val="en-GB"/>
              </w:rPr>
              <w:t>T-MAPY spol. s r. o.</w:t>
            </w:r>
          </w:p>
        </w:tc>
        <w:tc>
          <w:tcPr>
            <w:tcW w:w="2303" w:type="dxa"/>
            <w:vAlign w:val="center"/>
          </w:tcPr>
          <w:p w:rsidR="009D1AD9" w:rsidRDefault="009D1AD9" w:rsidP="009D1AD9">
            <w:pPr>
              <w:rPr>
                <w:lang w:val="en-GB"/>
              </w:rPr>
            </w:pPr>
            <w:r>
              <w:rPr>
                <w:lang w:val="en-GB"/>
              </w:rPr>
              <w:t>in finalisation</w:t>
            </w:r>
          </w:p>
        </w:tc>
      </w:tr>
      <w:tr w:rsidR="009D1AD9" w:rsidTr="009D1AD9">
        <w:tc>
          <w:tcPr>
            <w:tcW w:w="2302" w:type="dxa"/>
            <w:vAlign w:val="center"/>
          </w:tcPr>
          <w:p w:rsidR="009D1AD9" w:rsidRDefault="009D1AD9" w:rsidP="009D1AD9">
            <w:pPr>
              <w:rPr>
                <w:lang w:val="en-GB"/>
              </w:rPr>
            </w:pPr>
            <w:r>
              <w:rPr>
                <w:lang w:val="en-GB"/>
              </w:rPr>
              <w:t xml:space="preserve">Documentation of </w:t>
            </w:r>
            <w:r>
              <w:rPr>
                <w:lang w:val="en-GB"/>
              </w:rPr>
              <w:lastRenderedPageBreak/>
              <w:t>dispatching for administrator</w:t>
            </w:r>
          </w:p>
        </w:tc>
        <w:tc>
          <w:tcPr>
            <w:tcW w:w="2302" w:type="dxa"/>
            <w:vAlign w:val="center"/>
          </w:tcPr>
          <w:p w:rsidR="009D1AD9" w:rsidRDefault="009D1AD9" w:rsidP="009D1AD9">
            <w:pPr>
              <w:rPr>
                <w:lang w:val="en-GB"/>
              </w:rPr>
            </w:pPr>
            <w:r>
              <w:rPr>
                <w:lang w:val="en-GB"/>
              </w:rPr>
              <w:lastRenderedPageBreak/>
              <w:t>Administrator’s guide</w:t>
            </w:r>
          </w:p>
        </w:tc>
        <w:tc>
          <w:tcPr>
            <w:tcW w:w="2303" w:type="dxa"/>
            <w:vAlign w:val="center"/>
          </w:tcPr>
          <w:p w:rsidR="009D1AD9" w:rsidRDefault="009D1AD9" w:rsidP="009D1AD9">
            <w:pPr>
              <w:rPr>
                <w:lang w:val="en-GB"/>
              </w:rPr>
            </w:pPr>
            <w:r>
              <w:rPr>
                <w:lang w:val="en-GB"/>
              </w:rPr>
              <w:t>T-MAPY spol. s r. o.</w:t>
            </w:r>
          </w:p>
        </w:tc>
        <w:tc>
          <w:tcPr>
            <w:tcW w:w="2303" w:type="dxa"/>
            <w:vAlign w:val="center"/>
          </w:tcPr>
          <w:p w:rsidR="009D1AD9" w:rsidRDefault="009D1AD9" w:rsidP="009D1AD9">
            <w:pPr>
              <w:rPr>
                <w:lang w:val="en-GB"/>
              </w:rPr>
            </w:pPr>
            <w:r>
              <w:rPr>
                <w:lang w:val="en-GB"/>
              </w:rPr>
              <w:t>in finalisation</w:t>
            </w:r>
          </w:p>
        </w:tc>
      </w:tr>
    </w:tbl>
    <w:p w:rsidR="009D1AD9" w:rsidRPr="00E6135B" w:rsidRDefault="009D1AD9" w:rsidP="009D1AD9">
      <w:pPr>
        <w:pStyle w:val="berschrift3"/>
        <w:rPr>
          <w:lang w:val="en-GB"/>
        </w:rPr>
      </w:pPr>
      <w:bookmarkStart w:id="197" w:name="_Toc405460503"/>
      <w:r w:rsidRPr="00E6135B">
        <w:rPr>
          <w:lang w:val="en-GB"/>
        </w:rPr>
        <w:lastRenderedPageBreak/>
        <w:t>Benefits</w:t>
      </w:r>
      <w:bookmarkEnd w:id="197"/>
    </w:p>
    <w:p w:rsidR="009D1AD9" w:rsidRDefault="009D1AD9" w:rsidP="0065036C">
      <w:pPr>
        <w:pStyle w:val="Listenabsatz"/>
        <w:numPr>
          <w:ilvl w:val="0"/>
          <w:numId w:val="61"/>
        </w:numPr>
        <w:jc w:val="both"/>
        <w:rPr>
          <w:lang w:val="en-GB"/>
        </w:rPr>
      </w:pPr>
      <w:r>
        <w:rPr>
          <w:lang w:val="en-GB"/>
        </w:rPr>
        <w:t>Dispatching allows improving a surveillance on vessel tracking and tracing on the Elbe-Vltava waterway.</w:t>
      </w:r>
    </w:p>
    <w:p w:rsidR="009D1AD9" w:rsidRDefault="009D1AD9" w:rsidP="0065036C">
      <w:pPr>
        <w:pStyle w:val="Listenabsatz"/>
        <w:numPr>
          <w:ilvl w:val="0"/>
          <w:numId w:val="61"/>
        </w:numPr>
        <w:jc w:val="both"/>
        <w:rPr>
          <w:lang w:val="en-GB"/>
        </w:rPr>
      </w:pPr>
      <w:r>
        <w:rPr>
          <w:lang w:val="en-GB"/>
        </w:rPr>
        <w:t xml:space="preserve">System is directly linked together with the RIS Index DB. </w:t>
      </w:r>
      <w:r w:rsidRPr="00937732">
        <w:rPr>
          <w:lang w:val="en-GB"/>
        </w:rPr>
        <w:t xml:space="preserve">RIS Index table are no more stored locally in some applications. It was transformed to national geodatabase as a real </w:t>
      </w:r>
      <w:r>
        <w:rPr>
          <w:lang w:val="en-GB"/>
        </w:rPr>
        <w:t>DB</w:t>
      </w:r>
      <w:r w:rsidRPr="00937732">
        <w:rPr>
          <w:lang w:val="en-GB"/>
        </w:rPr>
        <w:t xml:space="preserve"> tables, and is used for all systems and applications from one place by synchronisation with other databases.</w:t>
      </w:r>
    </w:p>
    <w:p w:rsidR="009D1AD9" w:rsidRPr="00431D87" w:rsidRDefault="009D1AD9" w:rsidP="0065036C">
      <w:pPr>
        <w:pStyle w:val="Listenabsatz"/>
        <w:numPr>
          <w:ilvl w:val="0"/>
          <w:numId w:val="61"/>
        </w:numPr>
        <w:jc w:val="both"/>
        <w:rPr>
          <w:lang w:val="en-GB"/>
        </w:rPr>
      </w:pPr>
      <w:r w:rsidRPr="00431D87">
        <w:rPr>
          <w:lang w:val="en-GB"/>
        </w:rPr>
        <w:t>Dispatching acts like a client, which is remotely and encrypted connected to the central RIS server in the RIS centre on State Navigation Authority. So that it is possible to install it in different localities (for example water locks), which are connected to the Internet.</w:t>
      </w:r>
    </w:p>
    <w:p w:rsidR="009D1AD9" w:rsidRDefault="009D1AD9" w:rsidP="009D1AD9">
      <w:pPr>
        <w:rPr>
          <w:rFonts w:cs="Arial"/>
          <w:b/>
          <w:bCs/>
          <w:kern w:val="32"/>
          <w:sz w:val="28"/>
          <w:szCs w:val="32"/>
          <w:lang w:val="en-GB"/>
        </w:rPr>
      </w:pPr>
    </w:p>
    <w:p w:rsidR="009D1AD9" w:rsidRDefault="009D1AD9" w:rsidP="009D1AD9">
      <w:pPr>
        <w:pStyle w:val="berschrift2"/>
        <w:rPr>
          <w:lang w:val="en-GB"/>
        </w:rPr>
      </w:pPr>
      <w:bookmarkStart w:id="198" w:name="_Toc405460504"/>
      <w:bookmarkStart w:id="199" w:name="_Toc418513643"/>
      <w:r w:rsidRPr="00DA7882">
        <w:rPr>
          <w:lang w:val="en-GB"/>
        </w:rPr>
        <w:t>Results</w:t>
      </w:r>
      <w:r>
        <w:rPr>
          <w:lang w:val="en-GB"/>
        </w:rPr>
        <w:t xml:space="preserve"> Hungary</w:t>
      </w:r>
      <w:bookmarkEnd w:id="198"/>
      <w:bookmarkEnd w:id="199"/>
    </w:p>
    <w:p w:rsidR="009D1AD9" w:rsidRDefault="009D1AD9" w:rsidP="009D1AD9">
      <w:pPr>
        <w:pStyle w:val="berschrift3"/>
        <w:rPr>
          <w:lang w:val="en-GB"/>
        </w:rPr>
      </w:pPr>
      <w:bookmarkStart w:id="200" w:name="_Toc405460505"/>
      <w:r>
        <w:rPr>
          <w:lang w:val="en-GB"/>
        </w:rPr>
        <w:t>National activities and results related to QoIS for VTT</w:t>
      </w:r>
      <w:bookmarkEnd w:id="200"/>
    </w:p>
    <w:p w:rsidR="009D1AD9" w:rsidRPr="009A263D" w:rsidRDefault="009D1AD9" w:rsidP="00BF7C03">
      <w:pPr>
        <w:spacing w:before="120" w:after="120"/>
        <w:jc w:val="both"/>
        <w:rPr>
          <w:lang w:val="en-GB"/>
        </w:rPr>
      </w:pPr>
      <w:r w:rsidRPr="009A263D">
        <w:rPr>
          <w:lang w:val="en-GB"/>
        </w:rPr>
        <w:t>The following plans have been listed for Hungary in the SAP:</w:t>
      </w:r>
    </w:p>
    <w:p w:rsidR="009D1AD9" w:rsidRPr="004317C3" w:rsidRDefault="009D1AD9" w:rsidP="0065036C">
      <w:pPr>
        <w:pStyle w:val="Listenabsatz"/>
        <w:numPr>
          <w:ilvl w:val="0"/>
          <w:numId w:val="61"/>
        </w:numPr>
        <w:jc w:val="both"/>
        <w:rPr>
          <w:lang w:val="en-GB"/>
        </w:rPr>
      </w:pPr>
      <w:r w:rsidRPr="004317C3">
        <w:rPr>
          <w:lang w:val="en-GB"/>
        </w:rPr>
        <w:t>Consolidation of operational experiences of equipment programme and carriage requirement</w:t>
      </w:r>
    </w:p>
    <w:p w:rsidR="009D1AD9" w:rsidRPr="004317C3" w:rsidRDefault="009D1AD9" w:rsidP="0065036C">
      <w:pPr>
        <w:pStyle w:val="Listenabsatz"/>
        <w:numPr>
          <w:ilvl w:val="0"/>
          <w:numId w:val="61"/>
        </w:numPr>
        <w:jc w:val="both"/>
        <w:rPr>
          <w:lang w:val="en-GB"/>
        </w:rPr>
      </w:pPr>
      <w:r w:rsidRPr="004317C3">
        <w:rPr>
          <w:lang w:val="en-GB"/>
        </w:rPr>
        <w:t xml:space="preserve">Pilot implementation of automatic message generation and registration of vessels </w:t>
      </w:r>
    </w:p>
    <w:p w:rsidR="009D1AD9" w:rsidRPr="004317C3" w:rsidRDefault="009D1AD9" w:rsidP="0065036C">
      <w:pPr>
        <w:pStyle w:val="Listenabsatz"/>
        <w:numPr>
          <w:ilvl w:val="0"/>
          <w:numId w:val="61"/>
        </w:numPr>
        <w:jc w:val="both"/>
        <w:rPr>
          <w:lang w:val="en-GB"/>
        </w:rPr>
      </w:pPr>
      <w:r w:rsidRPr="004317C3">
        <w:rPr>
          <w:lang w:val="en-GB"/>
        </w:rPr>
        <w:t>Purchase of pilot on-board application to support navigation by means of pilot services</w:t>
      </w:r>
    </w:p>
    <w:p w:rsidR="009D1AD9" w:rsidRDefault="009D1AD9" w:rsidP="00BF7C03">
      <w:pPr>
        <w:spacing w:before="120" w:after="120"/>
        <w:jc w:val="both"/>
        <w:rPr>
          <w:lang w:val="en-GB"/>
        </w:rPr>
      </w:pPr>
      <w:r>
        <w:rPr>
          <w:lang w:val="en-GB"/>
        </w:rPr>
        <w:t>The Inland AIS transponder support programme was a success story in Hungary. With the involvement of the Ministry of National Development, the National Transport Authority and RSOE there were three rounds of application procedures (2012-2013-2014) for the equipment purchased in IRIS Europe II. Thus with this procedure the 145 on-board equipment have been provided for usage and the 5 portable units stayed on stock (used e.g. during have ice period when an ice breaking vessel was launched that had no AIS on-board before).</w:t>
      </w:r>
    </w:p>
    <w:p w:rsidR="009D1AD9" w:rsidRDefault="009D1AD9" w:rsidP="00BF7C03">
      <w:pPr>
        <w:spacing w:before="120" w:after="120"/>
        <w:jc w:val="both"/>
        <w:rPr>
          <w:lang w:val="en-GB"/>
        </w:rPr>
      </w:pPr>
      <w:r>
        <w:rPr>
          <w:lang w:val="en-GB"/>
        </w:rPr>
        <w:t>The operational experiences of the Inland AIS equipment programme and carriage requirement are the following:</w:t>
      </w:r>
    </w:p>
    <w:p w:rsidR="009D1AD9" w:rsidRDefault="009D1AD9" w:rsidP="0065036C">
      <w:pPr>
        <w:pStyle w:val="Listenabsatz"/>
        <w:numPr>
          <w:ilvl w:val="0"/>
          <w:numId w:val="61"/>
        </w:numPr>
        <w:jc w:val="both"/>
        <w:rPr>
          <w:lang w:val="en-GB"/>
        </w:rPr>
      </w:pPr>
      <w:r>
        <w:rPr>
          <w:lang w:val="en-GB"/>
        </w:rPr>
        <w:t>all relevant stakeholders have clear information and knowledge on the legal conditions (also listed at the Danube Commission),</w:t>
      </w:r>
    </w:p>
    <w:p w:rsidR="009D1AD9" w:rsidRDefault="009D1AD9" w:rsidP="0065036C">
      <w:pPr>
        <w:pStyle w:val="Listenabsatz"/>
        <w:numPr>
          <w:ilvl w:val="0"/>
          <w:numId w:val="61"/>
        </w:numPr>
        <w:jc w:val="both"/>
        <w:rPr>
          <w:lang w:val="en-GB"/>
        </w:rPr>
      </w:pPr>
      <w:r>
        <w:rPr>
          <w:lang w:val="en-GB"/>
        </w:rPr>
        <w:t>all relevant stakeholders have clear information and knowledge on the application procedure in the subsidy programme,</w:t>
      </w:r>
    </w:p>
    <w:p w:rsidR="009D1AD9" w:rsidRDefault="009D1AD9" w:rsidP="0065036C">
      <w:pPr>
        <w:pStyle w:val="Listenabsatz"/>
        <w:numPr>
          <w:ilvl w:val="0"/>
          <w:numId w:val="61"/>
        </w:numPr>
        <w:jc w:val="both"/>
        <w:rPr>
          <w:lang w:val="en-GB"/>
        </w:rPr>
      </w:pPr>
      <w:r>
        <w:rPr>
          <w:lang w:val="en-GB"/>
        </w:rPr>
        <w:t>the interest of stakeholders is clearly identifiable and high,</w:t>
      </w:r>
    </w:p>
    <w:p w:rsidR="009D1AD9" w:rsidRDefault="009D1AD9" w:rsidP="0065036C">
      <w:pPr>
        <w:pStyle w:val="Listenabsatz"/>
        <w:numPr>
          <w:ilvl w:val="0"/>
          <w:numId w:val="61"/>
        </w:numPr>
        <w:jc w:val="both"/>
        <w:rPr>
          <w:lang w:val="en-GB"/>
        </w:rPr>
      </w:pPr>
      <w:r>
        <w:rPr>
          <w:lang w:val="en-GB"/>
        </w:rPr>
        <w:t>the state-owned units are used properly, no major damages are caused to the equipment (only two units had to changed due to unforeseen circumstances),</w:t>
      </w:r>
    </w:p>
    <w:p w:rsidR="009D1AD9" w:rsidRDefault="009D1AD9" w:rsidP="0065036C">
      <w:pPr>
        <w:pStyle w:val="Listenabsatz"/>
        <w:numPr>
          <w:ilvl w:val="0"/>
          <w:numId w:val="61"/>
        </w:numPr>
        <w:jc w:val="both"/>
        <w:rPr>
          <w:lang w:val="en-GB"/>
        </w:rPr>
      </w:pPr>
      <w:r>
        <w:rPr>
          <w:lang w:val="en-GB"/>
        </w:rPr>
        <w:t>the quality of the data inserted into the Inland AIS units are significantly higher than in 2011, however, there are still several points to be improved:</w:t>
      </w:r>
    </w:p>
    <w:p w:rsidR="009D1AD9" w:rsidRDefault="009D1AD9" w:rsidP="0065036C">
      <w:pPr>
        <w:pStyle w:val="Listenabsatz"/>
        <w:numPr>
          <w:ilvl w:val="1"/>
          <w:numId w:val="61"/>
        </w:numPr>
        <w:jc w:val="both"/>
        <w:rPr>
          <w:lang w:val="en-GB"/>
        </w:rPr>
      </w:pPr>
      <w:r>
        <w:rPr>
          <w:lang w:val="en-GB"/>
        </w:rPr>
        <w:t>identification numbers (ENI, MMSI) are set wrong (in most cases less digits than in the standard),</w:t>
      </w:r>
    </w:p>
    <w:p w:rsidR="009D1AD9" w:rsidRDefault="009D1AD9" w:rsidP="0065036C">
      <w:pPr>
        <w:pStyle w:val="Listenabsatz"/>
        <w:numPr>
          <w:ilvl w:val="1"/>
          <w:numId w:val="61"/>
        </w:numPr>
        <w:jc w:val="both"/>
        <w:rPr>
          <w:lang w:val="en-GB"/>
        </w:rPr>
      </w:pPr>
      <w:r>
        <w:rPr>
          <w:lang w:val="en-GB"/>
        </w:rPr>
        <w:t>navigational status if often forgotten to be switched (e.g. when starting navigation from being moored),</w:t>
      </w:r>
    </w:p>
    <w:p w:rsidR="009D1AD9" w:rsidRDefault="009D1AD9" w:rsidP="0065036C">
      <w:pPr>
        <w:pStyle w:val="Listenabsatz"/>
        <w:numPr>
          <w:ilvl w:val="1"/>
          <w:numId w:val="61"/>
        </w:numPr>
        <w:jc w:val="both"/>
        <w:rPr>
          <w:lang w:val="en-GB"/>
        </w:rPr>
      </w:pPr>
      <w:r>
        <w:rPr>
          <w:lang w:val="en-GB"/>
        </w:rPr>
        <w:t>dimensions of the convoy are often set wrong and / or different at different places, particularly in case of equipment where the data need to be entered in more menu points.</w:t>
      </w:r>
    </w:p>
    <w:p w:rsidR="009D1AD9" w:rsidRPr="00B97468" w:rsidRDefault="009D1AD9" w:rsidP="00BF7C03">
      <w:pPr>
        <w:spacing w:before="120" w:after="120"/>
        <w:jc w:val="both"/>
        <w:rPr>
          <w:lang w:val="en-GB"/>
        </w:rPr>
      </w:pPr>
      <w:r w:rsidRPr="009A46A8">
        <w:rPr>
          <w:lang w:val="en-GB"/>
        </w:rPr>
        <w:t>Automatic messaging and registration of vessels have been implemented in the PannonRIS system by means of enabling for the authorized users to set triggers (e.g. by MMSI number) and receive messages when the selected vessels reaches a defined location.</w:t>
      </w:r>
    </w:p>
    <w:p w:rsidR="009D1AD9" w:rsidRDefault="009D1AD9" w:rsidP="00BF7C03">
      <w:pPr>
        <w:spacing w:before="120" w:after="120"/>
        <w:jc w:val="both"/>
        <w:rPr>
          <w:lang w:val="en-GB"/>
        </w:rPr>
      </w:pPr>
      <w:r>
        <w:rPr>
          <w:lang w:val="en-GB"/>
        </w:rPr>
        <w:t>These experiences have been considered when elaborating the purchase of the Inland ECDIS equipment and the application procedure for them during IRIS Europe 3.</w:t>
      </w:r>
    </w:p>
    <w:p w:rsidR="001E7C7F" w:rsidRDefault="009D1AD9" w:rsidP="001E7C7F">
      <w:pPr>
        <w:spacing w:before="120" w:after="120"/>
        <w:jc w:val="center"/>
        <w:rPr>
          <w:lang w:val="en-GB"/>
        </w:rPr>
      </w:pPr>
      <w:r w:rsidRPr="00BF7C03">
        <w:rPr>
          <w:noProof/>
          <w:lang w:val="en-GB" w:eastAsia="en-GB"/>
        </w:rPr>
        <w:lastRenderedPageBreak/>
        <w:drawing>
          <wp:inline distT="0" distB="0" distL="0" distR="0">
            <wp:extent cx="1384300" cy="1036955"/>
            <wp:effectExtent l="0" t="0" r="6350" b="0"/>
            <wp:docPr id="23557" name="Kép 14" descr="J:\Futó projektek\IRIS Europe 3\WP3 - QoIS\ECDIS\IMG_6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Futó projektek\IRIS Europe 3\WP3 - QoIS\ECDIS\IMG_6505.JPG"/>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1384300" cy="1036955"/>
                    </a:xfrm>
                    <a:prstGeom prst="rect">
                      <a:avLst/>
                    </a:prstGeom>
                    <a:noFill/>
                    <a:ln>
                      <a:noFill/>
                    </a:ln>
                  </pic:spPr>
                </pic:pic>
              </a:graphicData>
            </a:graphic>
          </wp:inline>
        </w:drawing>
      </w:r>
    </w:p>
    <w:p w:rsidR="009D1AD9" w:rsidRDefault="009D1AD9" w:rsidP="00BF7C03">
      <w:pPr>
        <w:spacing w:before="120" w:after="120"/>
        <w:jc w:val="both"/>
        <w:rPr>
          <w:lang w:val="en-GB"/>
        </w:rPr>
      </w:pPr>
      <w:r w:rsidRPr="005634E0">
        <w:rPr>
          <w:lang w:val="en-GB"/>
        </w:rPr>
        <w:t>RSOE has launched an EU-wide open public tender procedure in 2013 to purchase inter alia the Inland ECDIS equipment under 2013/S 231-400719. Two offers have been received during the</w:t>
      </w:r>
      <w:r>
        <w:rPr>
          <w:lang w:val="en-GB"/>
        </w:rPr>
        <w:t xml:space="preserve"> process and the contract for the delivery was signed on 7</w:t>
      </w:r>
      <w:r w:rsidRPr="00BF7C03">
        <w:rPr>
          <w:lang w:val="en-GB"/>
        </w:rPr>
        <w:t>th</w:t>
      </w:r>
      <w:r>
        <w:rPr>
          <w:lang w:val="en-GB"/>
        </w:rPr>
        <w:t xml:space="preserve"> April 2014. The delivery took place on 5</w:t>
      </w:r>
      <w:r w:rsidRPr="00BF7C03">
        <w:rPr>
          <w:lang w:val="en-GB"/>
        </w:rPr>
        <w:t>th</w:t>
      </w:r>
      <w:r>
        <w:rPr>
          <w:lang w:val="en-GB"/>
        </w:rPr>
        <w:t xml:space="preserve"> May 2014. The tender was formulated in a way that it provided the possibility to purchase 100 + 100% information mode and 5 + 300% navigation mode equipment. After continuous consultation with the Ministry of National Development, the National Transport Authority, the Hungarian Transport Administration (KKK) and the branch organizations (MAHOSZ, MBFSZ, SZHSZ) the conclusion was to order:</w:t>
      </w:r>
    </w:p>
    <w:p w:rsidR="009D1AD9" w:rsidRDefault="009D1AD9" w:rsidP="00EF18F3">
      <w:pPr>
        <w:pStyle w:val="Listenabsatz"/>
        <w:numPr>
          <w:ilvl w:val="0"/>
          <w:numId w:val="61"/>
        </w:numPr>
        <w:rPr>
          <w:lang w:val="en-GB"/>
        </w:rPr>
      </w:pPr>
      <w:r>
        <w:rPr>
          <w:lang w:val="en-GB"/>
        </w:rPr>
        <w:t>100 pieces of equipment in information mode (Periskal Inland ECDIS Viewer) and</w:t>
      </w:r>
    </w:p>
    <w:p w:rsidR="009D1AD9" w:rsidRDefault="009D1AD9" w:rsidP="0065036C">
      <w:pPr>
        <w:pStyle w:val="Listenabsatz"/>
        <w:numPr>
          <w:ilvl w:val="0"/>
          <w:numId w:val="61"/>
        </w:numPr>
        <w:spacing w:after="120"/>
        <w:ind w:left="714" w:hanging="357"/>
        <w:contextualSpacing w:val="0"/>
        <w:rPr>
          <w:lang w:val="en-GB"/>
        </w:rPr>
      </w:pPr>
      <w:r>
        <w:rPr>
          <w:lang w:val="en-GB"/>
        </w:rPr>
        <w:t>20 pieces of equipment in navigation mode (Periskal Inland EC</w:t>
      </w:r>
      <w:r w:rsidR="0065036C">
        <w:rPr>
          <w:lang w:val="en-GB"/>
        </w:rPr>
        <w:t>DIS Viewer with Radar Overlay).</w:t>
      </w:r>
    </w:p>
    <w:p w:rsidR="009D1AD9" w:rsidRPr="00BC6AF2" w:rsidRDefault="009D1AD9" w:rsidP="009D1AD9">
      <w:pPr>
        <w:jc w:val="both"/>
        <w:rPr>
          <w:lang w:val="en-GB"/>
        </w:rPr>
      </w:pPr>
      <w:r>
        <w:rPr>
          <w:lang w:val="en-GB"/>
        </w:rPr>
        <w:t>The National Transport Authority (with the support of RSOE) has elaborated the necessary documentation to launch the application process as done for the Inland AIS equipment. The application is to be opened in Q4 of 2014.</w:t>
      </w:r>
    </w:p>
    <w:p w:rsidR="009D1AD9" w:rsidRDefault="009D1AD9" w:rsidP="009D1AD9">
      <w:pPr>
        <w:jc w:val="both"/>
        <w:rPr>
          <w:lang w:val="en-GB"/>
        </w:rPr>
      </w:pPr>
      <w:r>
        <w:rPr>
          <w:lang w:val="en-GB"/>
        </w:rPr>
        <w:t>During the works in this sub-activity the class B units have been integrated into the PannonRIS system:</w:t>
      </w:r>
    </w:p>
    <w:p w:rsidR="009D1AD9" w:rsidRDefault="009D1AD9" w:rsidP="009D1AD9">
      <w:pPr>
        <w:jc w:val="center"/>
        <w:rPr>
          <w:lang w:val="en-GB"/>
        </w:rPr>
      </w:pPr>
      <w:r>
        <w:rPr>
          <w:noProof/>
          <w:lang w:val="en-GB" w:eastAsia="en-GB"/>
        </w:rPr>
        <w:drawing>
          <wp:inline distT="0" distB="0" distL="0" distR="0" wp14:anchorId="78F8474A" wp14:editId="67D3D4D2">
            <wp:extent cx="4835019" cy="1751162"/>
            <wp:effectExtent l="0" t="0" r="3810" b="1905"/>
            <wp:docPr id="23558"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B_transponder.png"/>
                    <pic:cNvPicPr/>
                  </pic:nvPicPr>
                  <pic:blipFill>
                    <a:blip r:embed="rId62" cstate="screen">
                      <a:extLst>
                        <a:ext uri="{28A0092B-C50C-407E-A947-70E740481C1C}">
                          <a14:useLocalDpi xmlns:a14="http://schemas.microsoft.com/office/drawing/2010/main"/>
                        </a:ext>
                      </a:extLst>
                    </a:blip>
                    <a:stretch>
                      <a:fillRect/>
                    </a:stretch>
                  </pic:blipFill>
                  <pic:spPr>
                    <a:xfrm>
                      <a:off x="0" y="0"/>
                      <a:ext cx="4832506" cy="1750252"/>
                    </a:xfrm>
                    <a:prstGeom prst="rect">
                      <a:avLst/>
                    </a:prstGeom>
                  </pic:spPr>
                </pic:pic>
              </a:graphicData>
            </a:graphic>
          </wp:inline>
        </w:drawing>
      </w:r>
    </w:p>
    <w:p w:rsidR="009D1AD9" w:rsidRPr="001E7C7F" w:rsidRDefault="009D1AD9" w:rsidP="00BF7C03">
      <w:pPr>
        <w:spacing w:after="240"/>
        <w:jc w:val="center"/>
        <w:rPr>
          <w:i/>
          <w:lang w:val="en-US"/>
        </w:rPr>
      </w:pPr>
      <w:r w:rsidRPr="001E7C7F">
        <w:rPr>
          <w:i/>
          <w:lang w:val="en-GB"/>
        </w:rPr>
        <w:t>Visualization of Class B transponders</w:t>
      </w:r>
    </w:p>
    <w:p w:rsidR="009D1AD9" w:rsidRPr="006A2B02" w:rsidRDefault="009D1AD9" w:rsidP="009D1AD9">
      <w:pPr>
        <w:jc w:val="both"/>
        <w:rPr>
          <w:lang w:val="en-GB"/>
        </w:rPr>
      </w:pPr>
      <w:r>
        <w:rPr>
          <w:lang w:val="en-GB"/>
        </w:rPr>
        <w:t>Vessels with class B AIS units are marked blue in the vessel list and the information provided with these units are listed in a similar way as for Inland units.</w:t>
      </w:r>
    </w:p>
    <w:p w:rsidR="009D1AD9" w:rsidRPr="00E6135B" w:rsidRDefault="009D1AD9" w:rsidP="009D1AD9">
      <w:pPr>
        <w:pStyle w:val="berschrift3"/>
        <w:rPr>
          <w:lang w:val="en-GB"/>
        </w:rPr>
      </w:pPr>
      <w:bookmarkStart w:id="201" w:name="_Toc405460506"/>
      <w:r w:rsidRPr="00E6135B">
        <w:rPr>
          <w:lang w:val="en-GB"/>
        </w:rPr>
        <w:t>Documentation</w:t>
      </w:r>
      <w:bookmarkEnd w:id="201"/>
    </w:p>
    <w:tbl>
      <w:tblPr>
        <w:tblStyle w:val="Tabellenraster"/>
        <w:tblW w:w="0" w:type="auto"/>
        <w:tblLook w:val="01E0" w:firstRow="1" w:lastRow="1" w:firstColumn="1" w:lastColumn="1" w:noHBand="0" w:noVBand="0"/>
      </w:tblPr>
      <w:tblGrid>
        <w:gridCol w:w="2302"/>
        <w:gridCol w:w="2302"/>
        <w:gridCol w:w="2303"/>
        <w:gridCol w:w="2303"/>
      </w:tblGrid>
      <w:tr w:rsidR="009D1AD9" w:rsidTr="009D1AD9">
        <w:trPr>
          <w:trHeight w:val="757"/>
        </w:trPr>
        <w:tc>
          <w:tcPr>
            <w:tcW w:w="2302" w:type="dxa"/>
            <w:shd w:val="clear" w:color="auto" w:fill="C0C0C0"/>
            <w:vAlign w:val="center"/>
          </w:tcPr>
          <w:p w:rsidR="009D1AD9" w:rsidRDefault="009D1AD9" w:rsidP="009D1AD9">
            <w:pPr>
              <w:rPr>
                <w:lang w:val="en-GB"/>
              </w:rPr>
            </w:pPr>
            <w:r>
              <w:rPr>
                <w:lang w:val="en-GB"/>
              </w:rPr>
              <w:t>Title</w:t>
            </w:r>
          </w:p>
        </w:tc>
        <w:tc>
          <w:tcPr>
            <w:tcW w:w="2302" w:type="dxa"/>
            <w:shd w:val="clear" w:color="auto" w:fill="C0C0C0"/>
            <w:vAlign w:val="center"/>
          </w:tcPr>
          <w:p w:rsidR="009D1AD9" w:rsidRDefault="009D1AD9" w:rsidP="009D1AD9">
            <w:pPr>
              <w:rPr>
                <w:lang w:val="en-GB"/>
              </w:rPr>
            </w:pPr>
            <w:r>
              <w:rPr>
                <w:lang w:val="en-GB"/>
              </w:rPr>
              <w:t>Content</w:t>
            </w:r>
          </w:p>
        </w:tc>
        <w:tc>
          <w:tcPr>
            <w:tcW w:w="2303" w:type="dxa"/>
            <w:shd w:val="clear" w:color="auto" w:fill="C0C0C0"/>
            <w:vAlign w:val="center"/>
          </w:tcPr>
          <w:p w:rsidR="009D1AD9" w:rsidRDefault="009D1AD9" w:rsidP="009D1AD9">
            <w:pPr>
              <w:rPr>
                <w:lang w:val="en-GB"/>
              </w:rPr>
            </w:pPr>
            <w:r>
              <w:rPr>
                <w:lang w:val="en-GB"/>
              </w:rPr>
              <w:t>Organisation</w:t>
            </w:r>
          </w:p>
        </w:tc>
        <w:tc>
          <w:tcPr>
            <w:tcW w:w="2303" w:type="dxa"/>
            <w:shd w:val="clear" w:color="auto" w:fill="C0C0C0"/>
            <w:vAlign w:val="center"/>
          </w:tcPr>
          <w:p w:rsidR="009D1AD9" w:rsidRDefault="009D1AD9" w:rsidP="009D1AD9">
            <w:pPr>
              <w:rPr>
                <w:lang w:val="en-GB"/>
              </w:rPr>
            </w:pPr>
            <w:r>
              <w:rPr>
                <w:lang w:val="en-GB"/>
              </w:rPr>
              <w:t>Status / comment</w:t>
            </w:r>
          </w:p>
        </w:tc>
      </w:tr>
      <w:tr w:rsidR="009D1AD9" w:rsidRPr="0087637E" w:rsidTr="009D1AD9">
        <w:tc>
          <w:tcPr>
            <w:tcW w:w="2302" w:type="dxa"/>
            <w:vAlign w:val="center"/>
          </w:tcPr>
          <w:p w:rsidR="009D1AD9" w:rsidRDefault="009D1AD9" w:rsidP="009D1AD9">
            <w:pPr>
              <w:rPr>
                <w:lang w:val="en-GB"/>
              </w:rPr>
            </w:pPr>
            <w:r>
              <w:rPr>
                <w:lang w:val="en-GB"/>
              </w:rPr>
              <w:t>Documents for the Inland AIS transponder subsidy programme</w:t>
            </w:r>
          </w:p>
        </w:tc>
        <w:tc>
          <w:tcPr>
            <w:tcW w:w="2302" w:type="dxa"/>
            <w:vAlign w:val="center"/>
          </w:tcPr>
          <w:p w:rsidR="009D1AD9" w:rsidRDefault="009D1AD9" w:rsidP="00EF18F3">
            <w:pPr>
              <w:pStyle w:val="Listenabsatz"/>
              <w:numPr>
                <w:ilvl w:val="0"/>
                <w:numId w:val="63"/>
              </w:numPr>
              <w:ind w:left="358"/>
              <w:rPr>
                <w:lang w:val="en-GB"/>
              </w:rPr>
            </w:pPr>
            <w:r>
              <w:rPr>
                <w:lang w:val="en-GB"/>
              </w:rPr>
              <w:t>Application form</w:t>
            </w:r>
          </w:p>
          <w:p w:rsidR="009D1AD9" w:rsidRDefault="009D1AD9" w:rsidP="00EF18F3">
            <w:pPr>
              <w:pStyle w:val="Listenabsatz"/>
              <w:numPr>
                <w:ilvl w:val="0"/>
                <w:numId w:val="63"/>
              </w:numPr>
              <w:ind w:left="358"/>
              <w:rPr>
                <w:lang w:val="en-GB"/>
              </w:rPr>
            </w:pPr>
            <w:r>
              <w:rPr>
                <w:lang w:val="en-GB"/>
              </w:rPr>
              <w:t>Contract</w:t>
            </w:r>
          </w:p>
        </w:tc>
        <w:tc>
          <w:tcPr>
            <w:tcW w:w="2303" w:type="dxa"/>
            <w:vAlign w:val="center"/>
          </w:tcPr>
          <w:p w:rsidR="009D1AD9" w:rsidRPr="009671A2" w:rsidRDefault="009D1AD9" w:rsidP="00EF18F3">
            <w:pPr>
              <w:pStyle w:val="Listenabsatz"/>
              <w:numPr>
                <w:ilvl w:val="0"/>
                <w:numId w:val="63"/>
              </w:numPr>
              <w:ind w:left="358"/>
              <w:rPr>
                <w:lang w:val="en-GB"/>
              </w:rPr>
            </w:pPr>
            <w:r w:rsidRPr="009671A2">
              <w:rPr>
                <w:lang w:val="en-GB"/>
              </w:rPr>
              <w:t>National Transport Authority</w:t>
            </w:r>
          </w:p>
          <w:p w:rsidR="009D1AD9" w:rsidRPr="009671A2" w:rsidRDefault="009D1AD9" w:rsidP="00EF18F3">
            <w:pPr>
              <w:pStyle w:val="Listenabsatz"/>
              <w:numPr>
                <w:ilvl w:val="0"/>
                <w:numId w:val="63"/>
              </w:numPr>
              <w:ind w:left="358"/>
              <w:rPr>
                <w:lang w:val="en-GB"/>
              </w:rPr>
            </w:pPr>
            <w:r w:rsidRPr="009671A2">
              <w:rPr>
                <w:lang w:val="en-GB"/>
              </w:rPr>
              <w:t>RSOE</w:t>
            </w:r>
          </w:p>
        </w:tc>
        <w:tc>
          <w:tcPr>
            <w:tcW w:w="2303" w:type="dxa"/>
            <w:vAlign w:val="center"/>
          </w:tcPr>
          <w:p w:rsidR="009D1AD9" w:rsidRDefault="009D1AD9" w:rsidP="009D1AD9">
            <w:pPr>
              <w:rPr>
                <w:lang w:val="en-GB"/>
              </w:rPr>
            </w:pPr>
            <w:r>
              <w:rPr>
                <w:lang w:val="en-GB"/>
              </w:rPr>
              <w:t>Final</w:t>
            </w:r>
          </w:p>
        </w:tc>
      </w:tr>
      <w:tr w:rsidR="009D1AD9" w:rsidRPr="0087637E" w:rsidTr="009D1AD9">
        <w:tc>
          <w:tcPr>
            <w:tcW w:w="2302" w:type="dxa"/>
            <w:vAlign w:val="center"/>
          </w:tcPr>
          <w:p w:rsidR="009D1AD9" w:rsidRDefault="009D1AD9" w:rsidP="009D1AD9">
            <w:pPr>
              <w:rPr>
                <w:lang w:val="en-GB"/>
              </w:rPr>
            </w:pPr>
            <w:r>
              <w:rPr>
                <w:lang w:val="en-GB"/>
              </w:rPr>
              <w:t>Contract after EU-wide public procurement procedure</w:t>
            </w:r>
          </w:p>
        </w:tc>
        <w:tc>
          <w:tcPr>
            <w:tcW w:w="2302" w:type="dxa"/>
            <w:vAlign w:val="center"/>
          </w:tcPr>
          <w:p w:rsidR="009D1AD9" w:rsidRDefault="009D1AD9" w:rsidP="009D1AD9">
            <w:pPr>
              <w:rPr>
                <w:lang w:val="en-GB"/>
              </w:rPr>
            </w:pPr>
            <w:r>
              <w:rPr>
                <w:lang w:val="en-GB"/>
              </w:rPr>
              <w:t>Delivery of Inland ECDIS equipment:</w:t>
            </w:r>
          </w:p>
          <w:p w:rsidR="009D1AD9" w:rsidRDefault="009D1AD9" w:rsidP="00EF18F3">
            <w:pPr>
              <w:pStyle w:val="Listenabsatz"/>
              <w:numPr>
                <w:ilvl w:val="0"/>
                <w:numId w:val="62"/>
              </w:numPr>
              <w:ind w:left="392"/>
              <w:rPr>
                <w:lang w:val="en-GB"/>
              </w:rPr>
            </w:pPr>
            <w:r>
              <w:rPr>
                <w:lang w:val="en-GB"/>
              </w:rPr>
              <w:t>100 pcs in information mode</w:t>
            </w:r>
          </w:p>
          <w:p w:rsidR="009D1AD9" w:rsidRPr="0087637E" w:rsidRDefault="009D1AD9" w:rsidP="00EF18F3">
            <w:pPr>
              <w:pStyle w:val="Listenabsatz"/>
              <w:numPr>
                <w:ilvl w:val="0"/>
                <w:numId w:val="62"/>
              </w:numPr>
              <w:ind w:left="392"/>
              <w:rPr>
                <w:lang w:val="en-GB"/>
              </w:rPr>
            </w:pPr>
            <w:r>
              <w:rPr>
                <w:lang w:val="en-GB"/>
              </w:rPr>
              <w:t>20 pcs in navigation mode</w:t>
            </w:r>
          </w:p>
        </w:tc>
        <w:tc>
          <w:tcPr>
            <w:tcW w:w="2303" w:type="dxa"/>
            <w:vAlign w:val="center"/>
          </w:tcPr>
          <w:p w:rsidR="009D1AD9" w:rsidRDefault="009D1AD9" w:rsidP="009D1AD9">
            <w:pPr>
              <w:rPr>
                <w:lang w:val="en-GB"/>
              </w:rPr>
            </w:pPr>
            <w:r>
              <w:rPr>
                <w:lang w:val="en-GB"/>
              </w:rPr>
              <w:t>RSOE – DND Telecom Center Kft.</w:t>
            </w:r>
          </w:p>
        </w:tc>
        <w:tc>
          <w:tcPr>
            <w:tcW w:w="2303" w:type="dxa"/>
            <w:vAlign w:val="center"/>
          </w:tcPr>
          <w:p w:rsidR="009D1AD9" w:rsidRDefault="009D1AD9" w:rsidP="009D1AD9">
            <w:pPr>
              <w:rPr>
                <w:lang w:val="en-GB"/>
              </w:rPr>
            </w:pPr>
            <w:r>
              <w:rPr>
                <w:lang w:val="en-GB"/>
              </w:rPr>
              <w:t>Signed and duly delivered</w:t>
            </w:r>
          </w:p>
        </w:tc>
      </w:tr>
      <w:tr w:rsidR="009D1AD9" w:rsidRPr="0087637E" w:rsidTr="009D1AD9">
        <w:tc>
          <w:tcPr>
            <w:tcW w:w="2302" w:type="dxa"/>
            <w:vAlign w:val="center"/>
          </w:tcPr>
          <w:p w:rsidR="009D1AD9" w:rsidRDefault="009D1AD9" w:rsidP="009D1AD9">
            <w:pPr>
              <w:rPr>
                <w:lang w:val="en-GB"/>
              </w:rPr>
            </w:pPr>
            <w:r>
              <w:rPr>
                <w:lang w:val="en-GB"/>
              </w:rPr>
              <w:t>Documents for the Inland ECDIS subsidy programme</w:t>
            </w:r>
          </w:p>
        </w:tc>
        <w:tc>
          <w:tcPr>
            <w:tcW w:w="2302" w:type="dxa"/>
            <w:vAlign w:val="center"/>
          </w:tcPr>
          <w:p w:rsidR="009D1AD9" w:rsidRDefault="009D1AD9" w:rsidP="00EF18F3">
            <w:pPr>
              <w:pStyle w:val="Listenabsatz"/>
              <w:numPr>
                <w:ilvl w:val="0"/>
                <w:numId w:val="63"/>
              </w:numPr>
              <w:ind w:left="358"/>
              <w:rPr>
                <w:lang w:val="en-GB"/>
              </w:rPr>
            </w:pPr>
            <w:r>
              <w:rPr>
                <w:lang w:val="en-GB"/>
              </w:rPr>
              <w:t>Application form</w:t>
            </w:r>
          </w:p>
          <w:p w:rsidR="009D1AD9" w:rsidRDefault="009D1AD9" w:rsidP="00EF18F3">
            <w:pPr>
              <w:pStyle w:val="Listenabsatz"/>
              <w:numPr>
                <w:ilvl w:val="0"/>
                <w:numId w:val="63"/>
              </w:numPr>
              <w:ind w:left="358"/>
              <w:rPr>
                <w:lang w:val="en-GB"/>
              </w:rPr>
            </w:pPr>
            <w:r>
              <w:rPr>
                <w:lang w:val="en-GB"/>
              </w:rPr>
              <w:t>Contract</w:t>
            </w:r>
          </w:p>
        </w:tc>
        <w:tc>
          <w:tcPr>
            <w:tcW w:w="2303" w:type="dxa"/>
            <w:vAlign w:val="center"/>
          </w:tcPr>
          <w:p w:rsidR="009D1AD9" w:rsidRPr="009671A2" w:rsidRDefault="009D1AD9" w:rsidP="00EF18F3">
            <w:pPr>
              <w:pStyle w:val="Listenabsatz"/>
              <w:numPr>
                <w:ilvl w:val="0"/>
                <w:numId w:val="63"/>
              </w:numPr>
              <w:ind w:left="358"/>
              <w:rPr>
                <w:lang w:val="en-GB"/>
              </w:rPr>
            </w:pPr>
            <w:r w:rsidRPr="009671A2">
              <w:rPr>
                <w:lang w:val="en-GB"/>
              </w:rPr>
              <w:t>National Transport Authority</w:t>
            </w:r>
          </w:p>
          <w:p w:rsidR="009D1AD9" w:rsidRPr="009671A2" w:rsidRDefault="009D1AD9" w:rsidP="00EF18F3">
            <w:pPr>
              <w:pStyle w:val="Listenabsatz"/>
              <w:numPr>
                <w:ilvl w:val="0"/>
                <w:numId w:val="63"/>
              </w:numPr>
              <w:ind w:left="358"/>
              <w:rPr>
                <w:lang w:val="en-GB"/>
              </w:rPr>
            </w:pPr>
            <w:r w:rsidRPr="009671A2">
              <w:rPr>
                <w:lang w:val="en-GB"/>
              </w:rPr>
              <w:t>RSOE</w:t>
            </w:r>
          </w:p>
        </w:tc>
        <w:tc>
          <w:tcPr>
            <w:tcW w:w="2303" w:type="dxa"/>
            <w:vAlign w:val="center"/>
          </w:tcPr>
          <w:p w:rsidR="009D1AD9" w:rsidRDefault="009D1AD9" w:rsidP="009D1AD9">
            <w:pPr>
              <w:rPr>
                <w:lang w:val="en-GB"/>
              </w:rPr>
            </w:pPr>
            <w:r>
              <w:rPr>
                <w:lang w:val="en-GB"/>
              </w:rPr>
              <w:t>Final</w:t>
            </w:r>
          </w:p>
        </w:tc>
      </w:tr>
      <w:tr w:rsidR="009D1AD9" w:rsidRPr="0087637E" w:rsidTr="009D1AD9">
        <w:tc>
          <w:tcPr>
            <w:tcW w:w="2302" w:type="dxa"/>
            <w:vAlign w:val="center"/>
          </w:tcPr>
          <w:p w:rsidR="009D1AD9" w:rsidRDefault="009D1AD9" w:rsidP="009D1AD9">
            <w:pPr>
              <w:rPr>
                <w:lang w:val="en-GB"/>
              </w:rPr>
            </w:pPr>
            <w:r>
              <w:rPr>
                <w:lang w:val="en-GB"/>
              </w:rPr>
              <w:lastRenderedPageBreak/>
              <w:t>Hungarian edition of the Leaflet on the Operational use of Inland AIS</w:t>
            </w:r>
          </w:p>
        </w:tc>
        <w:tc>
          <w:tcPr>
            <w:tcW w:w="2302" w:type="dxa"/>
            <w:vAlign w:val="center"/>
          </w:tcPr>
          <w:p w:rsidR="009D1AD9" w:rsidRPr="00696665" w:rsidRDefault="009D1AD9" w:rsidP="009D1AD9">
            <w:pPr>
              <w:rPr>
                <w:lang w:val="en-GB"/>
              </w:rPr>
            </w:pPr>
            <w:r>
              <w:rPr>
                <w:lang w:val="en-GB"/>
              </w:rPr>
              <w:t>The Hungarian version of the brochure elaborated in the VTT Expert Group</w:t>
            </w:r>
          </w:p>
        </w:tc>
        <w:tc>
          <w:tcPr>
            <w:tcW w:w="2303" w:type="dxa"/>
            <w:vAlign w:val="center"/>
          </w:tcPr>
          <w:p w:rsidR="009D1AD9" w:rsidRDefault="009D1AD9" w:rsidP="00EF18F3">
            <w:pPr>
              <w:pStyle w:val="Listenabsatz"/>
              <w:numPr>
                <w:ilvl w:val="0"/>
                <w:numId w:val="63"/>
              </w:numPr>
              <w:ind w:left="358"/>
              <w:rPr>
                <w:lang w:val="en-GB"/>
              </w:rPr>
            </w:pPr>
            <w:r>
              <w:rPr>
                <w:lang w:val="en-GB"/>
              </w:rPr>
              <w:t>VTT Expert Group</w:t>
            </w:r>
          </w:p>
          <w:p w:rsidR="009D1AD9" w:rsidRPr="00696665" w:rsidRDefault="009D1AD9" w:rsidP="00EF18F3">
            <w:pPr>
              <w:pStyle w:val="Listenabsatz"/>
              <w:numPr>
                <w:ilvl w:val="0"/>
                <w:numId w:val="63"/>
              </w:numPr>
              <w:ind w:left="358"/>
              <w:rPr>
                <w:lang w:val="en-GB"/>
              </w:rPr>
            </w:pPr>
            <w:r>
              <w:rPr>
                <w:lang w:val="en-GB"/>
              </w:rPr>
              <w:t>RSOE</w:t>
            </w:r>
          </w:p>
        </w:tc>
        <w:tc>
          <w:tcPr>
            <w:tcW w:w="2303" w:type="dxa"/>
            <w:vAlign w:val="center"/>
          </w:tcPr>
          <w:p w:rsidR="009D1AD9" w:rsidRDefault="009D1AD9" w:rsidP="009D1AD9">
            <w:pPr>
              <w:rPr>
                <w:lang w:val="en-GB"/>
              </w:rPr>
            </w:pPr>
            <w:r>
              <w:rPr>
                <w:lang w:val="en-GB"/>
              </w:rPr>
              <w:t>Final</w:t>
            </w:r>
          </w:p>
        </w:tc>
      </w:tr>
    </w:tbl>
    <w:p w:rsidR="009D1AD9" w:rsidRPr="00E6135B" w:rsidRDefault="009D1AD9" w:rsidP="009D1AD9">
      <w:pPr>
        <w:pStyle w:val="berschrift3"/>
        <w:rPr>
          <w:lang w:val="en-GB"/>
        </w:rPr>
      </w:pPr>
      <w:bookmarkStart w:id="202" w:name="_Toc405460507"/>
      <w:r w:rsidRPr="00E6135B">
        <w:rPr>
          <w:lang w:val="en-GB"/>
        </w:rPr>
        <w:t>Benefits</w:t>
      </w:r>
      <w:bookmarkEnd w:id="202"/>
    </w:p>
    <w:p w:rsidR="009D1AD9" w:rsidRDefault="009D1AD9" w:rsidP="0065036C">
      <w:pPr>
        <w:spacing w:before="120" w:after="120"/>
        <w:jc w:val="both"/>
        <w:rPr>
          <w:lang w:val="en-GB"/>
        </w:rPr>
      </w:pPr>
      <w:r>
        <w:rPr>
          <w:lang w:val="en-GB"/>
        </w:rPr>
        <w:t>The benefits out of the works in this sub-activity are realized in several ways:</w:t>
      </w:r>
    </w:p>
    <w:p w:rsidR="009D1AD9" w:rsidRDefault="009D1AD9" w:rsidP="0065036C">
      <w:pPr>
        <w:pStyle w:val="Listenabsatz"/>
        <w:numPr>
          <w:ilvl w:val="0"/>
          <w:numId w:val="61"/>
        </w:numPr>
        <w:jc w:val="both"/>
        <w:rPr>
          <w:lang w:val="en-GB"/>
        </w:rPr>
      </w:pPr>
      <w:r>
        <w:rPr>
          <w:lang w:val="en-GB"/>
        </w:rPr>
        <w:t>the high majority of the fleet using the Hungarian Danube section (and fall under the AIS carriage and operation requirement) are equipped with state owned Inland AIS transponders,</w:t>
      </w:r>
    </w:p>
    <w:p w:rsidR="009D1AD9" w:rsidRDefault="009D1AD9" w:rsidP="0065036C">
      <w:pPr>
        <w:pStyle w:val="Listenabsatz"/>
        <w:numPr>
          <w:ilvl w:val="0"/>
          <w:numId w:val="61"/>
        </w:numPr>
        <w:jc w:val="both"/>
        <w:rPr>
          <w:lang w:val="en-GB"/>
        </w:rPr>
      </w:pPr>
      <w:r>
        <w:rPr>
          <w:lang w:val="en-GB"/>
        </w:rPr>
        <w:t>the organizations responsible for traffic monitoring have a full strategic image on the Hungarian Danube section (including vessels with Inland and class B AIS units),</w:t>
      </w:r>
    </w:p>
    <w:p w:rsidR="009D1AD9" w:rsidRDefault="009D1AD9" w:rsidP="0065036C">
      <w:pPr>
        <w:pStyle w:val="Listenabsatz"/>
        <w:numPr>
          <w:ilvl w:val="0"/>
          <w:numId w:val="61"/>
        </w:numPr>
        <w:jc w:val="both"/>
        <w:rPr>
          <w:lang w:val="en-GB"/>
        </w:rPr>
      </w:pPr>
      <w:r>
        <w:rPr>
          <w:lang w:val="en-GB"/>
        </w:rPr>
        <w:t>the foreseen Inland ECDIS subsidy programme will exploit the results of the development works of the PannonRIS system and further enhance the safety of navigation on the Danube by providing real-time data for the skippers.</w:t>
      </w:r>
    </w:p>
    <w:p w:rsidR="009D1AD9" w:rsidRDefault="009D1AD9" w:rsidP="0065036C">
      <w:pPr>
        <w:spacing w:before="120" w:after="120"/>
        <w:jc w:val="both"/>
        <w:rPr>
          <w:lang w:val="en-GB"/>
        </w:rPr>
      </w:pPr>
      <w:r>
        <w:rPr>
          <w:lang w:val="en-GB"/>
        </w:rPr>
        <w:t>In the future works it is recommended to include the results of other activities of IRIS Europe 3 and other projects to further support skippers and other stakeholders:</w:t>
      </w:r>
    </w:p>
    <w:p w:rsidR="009D1AD9" w:rsidRDefault="009D1AD9" w:rsidP="0065036C">
      <w:pPr>
        <w:pStyle w:val="Listenabsatz"/>
        <w:numPr>
          <w:ilvl w:val="0"/>
          <w:numId w:val="61"/>
        </w:numPr>
        <w:jc w:val="both"/>
        <w:rPr>
          <w:lang w:val="en-GB"/>
        </w:rPr>
      </w:pPr>
      <w:r>
        <w:rPr>
          <w:lang w:val="en-GB"/>
        </w:rPr>
        <w:t>provide latest IENCs and their updates for the industry free of charge,</w:t>
      </w:r>
    </w:p>
    <w:p w:rsidR="009D1AD9" w:rsidRDefault="009D1AD9" w:rsidP="0065036C">
      <w:pPr>
        <w:pStyle w:val="Listenabsatz"/>
        <w:numPr>
          <w:ilvl w:val="0"/>
          <w:numId w:val="61"/>
        </w:numPr>
        <w:jc w:val="both"/>
        <w:rPr>
          <w:lang w:val="en-GB"/>
        </w:rPr>
      </w:pPr>
      <w:r>
        <w:rPr>
          <w:lang w:val="en-GB"/>
        </w:rPr>
        <w:t>provide the latest RIS Index to the Inland ECDIS viewer producers,</w:t>
      </w:r>
    </w:p>
    <w:p w:rsidR="009D1AD9" w:rsidRDefault="009D1AD9" w:rsidP="0065036C">
      <w:pPr>
        <w:pStyle w:val="Listenabsatz"/>
        <w:numPr>
          <w:ilvl w:val="0"/>
          <w:numId w:val="61"/>
        </w:numPr>
        <w:jc w:val="both"/>
        <w:rPr>
          <w:lang w:val="en-GB"/>
        </w:rPr>
      </w:pPr>
      <w:r>
        <w:rPr>
          <w:lang w:val="en-GB"/>
        </w:rPr>
        <w:t>include bathymetric information into IENCs,</w:t>
      </w:r>
    </w:p>
    <w:p w:rsidR="009D1AD9" w:rsidRDefault="009D1AD9" w:rsidP="0065036C">
      <w:pPr>
        <w:pStyle w:val="Listenabsatz"/>
        <w:numPr>
          <w:ilvl w:val="0"/>
          <w:numId w:val="61"/>
        </w:numPr>
        <w:jc w:val="both"/>
        <w:rPr>
          <w:lang w:val="en-GB"/>
        </w:rPr>
      </w:pPr>
      <w:r>
        <w:rPr>
          <w:lang w:val="en-GB"/>
        </w:rPr>
        <w:t>include waste reception facility information into IENCs (from the CO-WANDA project),</w:t>
      </w:r>
    </w:p>
    <w:p w:rsidR="009D1AD9" w:rsidRDefault="009D1AD9" w:rsidP="0065036C">
      <w:pPr>
        <w:pStyle w:val="Listenabsatz"/>
        <w:numPr>
          <w:ilvl w:val="0"/>
          <w:numId w:val="61"/>
        </w:numPr>
        <w:jc w:val="both"/>
        <w:rPr>
          <w:lang w:val="en-GB"/>
        </w:rPr>
      </w:pPr>
      <w:r>
        <w:rPr>
          <w:lang w:val="en-GB"/>
        </w:rPr>
        <w:t>provide information into the Facility Data Editor,</w:t>
      </w:r>
    </w:p>
    <w:p w:rsidR="009D1AD9" w:rsidRDefault="009D1AD9" w:rsidP="0065036C">
      <w:pPr>
        <w:pStyle w:val="Listenabsatz"/>
        <w:numPr>
          <w:ilvl w:val="0"/>
          <w:numId w:val="61"/>
        </w:numPr>
        <w:jc w:val="both"/>
        <w:rPr>
          <w:lang w:val="en-GB"/>
        </w:rPr>
      </w:pPr>
      <w:r>
        <w:rPr>
          <w:lang w:val="en-GB"/>
        </w:rPr>
        <w:t>further investigate navigation support services.</w:t>
      </w:r>
    </w:p>
    <w:p w:rsidR="009D1AD9" w:rsidRDefault="009D1AD9" w:rsidP="00BF7C03">
      <w:pPr>
        <w:spacing w:before="120" w:after="120"/>
        <w:jc w:val="both"/>
        <w:rPr>
          <w:lang w:val="en-GB"/>
        </w:rPr>
      </w:pPr>
      <w:r>
        <w:rPr>
          <w:lang w:val="en-GB"/>
        </w:rPr>
        <w:t>These inputs are considered in the upcoming project on the further modernization of the infrastructure under the Hungarian Transport Operational Programme.</w:t>
      </w:r>
    </w:p>
    <w:p w:rsidR="009D1AD9" w:rsidRDefault="009D1AD9" w:rsidP="00BF7C03">
      <w:pPr>
        <w:spacing w:after="240"/>
        <w:jc w:val="center"/>
        <w:rPr>
          <w:lang w:val="en-GB"/>
        </w:rPr>
      </w:pPr>
      <w:r>
        <w:rPr>
          <w:noProof/>
          <w:lang w:val="en-GB" w:eastAsia="en-GB"/>
        </w:rPr>
        <w:drawing>
          <wp:inline distT="0" distB="0" distL="0" distR="0" wp14:anchorId="6984CB2E" wp14:editId="2673A50A">
            <wp:extent cx="2239218" cy="3165947"/>
            <wp:effectExtent l="0" t="0" r="8890" b="0"/>
            <wp:docPr id="23559" name="Kép 13" descr="J:\Futó projektek\IRIS Europe 3\Tájékoztatók\AIS_brosura_2013\JPG_magyar\inlandAIS2013_05_hu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Futó projektek\IRIS Europe 3\Tájékoztatók\AIS_brosura_2013\JPG_magyar\inlandAIS2013_05_hu_Page_1.jpg"/>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2238423" cy="3164823"/>
                    </a:xfrm>
                    <a:prstGeom prst="rect">
                      <a:avLst/>
                    </a:prstGeom>
                    <a:noFill/>
                    <a:ln>
                      <a:noFill/>
                    </a:ln>
                  </pic:spPr>
                </pic:pic>
              </a:graphicData>
            </a:graphic>
          </wp:inline>
        </w:drawing>
      </w:r>
    </w:p>
    <w:p w:rsidR="009D1AD9" w:rsidRDefault="009D1AD9" w:rsidP="009D1AD9">
      <w:pPr>
        <w:jc w:val="center"/>
        <w:rPr>
          <w:i/>
          <w:lang w:val="en-GB"/>
        </w:rPr>
      </w:pPr>
      <w:r w:rsidRPr="001E7C7F">
        <w:rPr>
          <w:i/>
          <w:lang w:val="en-GB"/>
        </w:rPr>
        <w:t xml:space="preserve">Leaflet on the Operational use of Inland AIS in Hungarian </w:t>
      </w:r>
    </w:p>
    <w:p w:rsidR="001E7C7F" w:rsidRDefault="001E7C7F" w:rsidP="009D1AD9">
      <w:pPr>
        <w:jc w:val="center"/>
        <w:rPr>
          <w:i/>
          <w:lang w:val="en-GB"/>
        </w:rPr>
      </w:pPr>
    </w:p>
    <w:p w:rsidR="009D1AD9" w:rsidRDefault="009D1AD9" w:rsidP="009D1AD9">
      <w:pPr>
        <w:pStyle w:val="berschrift2"/>
        <w:rPr>
          <w:lang w:val="en-GB"/>
        </w:rPr>
      </w:pPr>
      <w:bookmarkStart w:id="203" w:name="_Toc405460508"/>
      <w:bookmarkStart w:id="204" w:name="_Toc418513644"/>
      <w:r w:rsidRPr="00DA7882">
        <w:rPr>
          <w:lang w:val="en-GB"/>
        </w:rPr>
        <w:lastRenderedPageBreak/>
        <w:t>Results</w:t>
      </w:r>
      <w:r>
        <w:rPr>
          <w:lang w:val="en-GB"/>
        </w:rPr>
        <w:t xml:space="preserve"> Poland</w:t>
      </w:r>
      <w:bookmarkEnd w:id="203"/>
      <w:bookmarkEnd w:id="204"/>
    </w:p>
    <w:p w:rsidR="009D1AD9" w:rsidRDefault="009D1AD9" w:rsidP="009D1AD9">
      <w:pPr>
        <w:pStyle w:val="berschrift3"/>
        <w:rPr>
          <w:lang w:val="en-GB"/>
        </w:rPr>
      </w:pPr>
      <w:bookmarkStart w:id="205" w:name="_Toc405460509"/>
      <w:r>
        <w:rPr>
          <w:lang w:val="en-GB"/>
        </w:rPr>
        <w:t>National activities and results related to QoIS for VTT</w:t>
      </w:r>
      <w:bookmarkEnd w:id="205"/>
    </w:p>
    <w:p w:rsidR="009D1AD9" w:rsidRPr="00BF7C03" w:rsidRDefault="009D1AD9" w:rsidP="00BF7C03">
      <w:pPr>
        <w:spacing w:before="120" w:after="120"/>
        <w:jc w:val="both"/>
        <w:rPr>
          <w:lang w:val="en-GB"/>
        </w:rPr>
      </w:pPr>
      <w:r w:rsidRPr="004D3271">
        <w:rPr>
          <w:lang w:val="en-US"/>
        </w:rPr>
        <w:t xml:space="preserve">For Poland the IRIS Europe 3 project is regarded as supplement to the national RIS (pilot) implementation </w:t>
      </w:r>
      <w:r w:rsidRPr="00BF7C03">
        <w:rPr>
          <w:lang w:val="en-GB"/>
        </w:rPr>
        <w:t>project, which focused on the establishment of the RIS infrastructure. The process of implementation of RIS Lower Odra ended</w:t>
      </w:r>
      <w:r w:rsidR="00CA6C85">
        <w:rPr>
          <w:lang w:val="en-GB"/>
        </w:rPr>
        <w:t xml:space="preserve"> successfully in December 2013.</w:t>
      </w:r>
    </w:p>
    <w:p w:rsidR="009D1AD9" w:rsidRPr="004D3271" w:rsidRDefault="009D1AD9" w:rsidP="00BF7C03">
      <w:pPr>
        <w:spacing w:before="120" w:after="120"/>
        <w:jc w:val="both"/>
        <w:rPr>
          <w:lang w:val="en-US"/>
        </w:rPr>
      </w:pPr>
      <w:r w:rsidRPr="00BF7C03">
        <w:rPr>
          <w:lang w:val="en-GB"/>
        </w:rPr>
        <w:t>The project contributed to general improvements regarding data collection and data exchange as well as use of information. Within the IRIS Europe 3 project Inland Navigation Office in Szczecin contracted out studies, analyses</w:t>
      </w:r>
      <w:r w:rsidRPr="004D3271">
        <w:rPr>
          <w:lang w:val="en-US"/>
        </w:rPr>
        <w:t>, guidelines, recommendations regarding quality of information services.</w:t>
      </w:r>
    </w:p>
    <w:p w:rsidR="009D1AD9" w:rsidRPr="004D3271" w:rsidRDefault="009D1AD9" w:rsidP="0065036C">
      <w:pPr>
        <w:jc w:val="both"/>
        <w:rPr>
          <w:lang w:val="en-US"/>
        </w:rPr>
      </w:pPr>
      <w:r w:rsidRPr="004D3271">
        <w:rPr>
          <w:lang w:val="en-US"/>
        </w:rPr>
        <w:t>The main goals</w:t>
      </w:r>
      <w:r w:rsidR="0065036C">
        <w:rPr>
          <w:lang w:val="en-US"/>
        </w:rPr>
        <w:t xml:space="preserve"> within this Sub-activity were:</w:t>
      </w:r>
    </w:p>
    <w:p w:rsidR="009D1AD9" w:rsidRPr="004D3271" w:rsidRDefault="009D1AD9" w:rsidP="0065036C">
      <w:pPr>
        <w:numPr>
          <w:ilvl w:val="0"/>
          <w:numId w:val="4"/>
        </w:numPr>
        <w:jc w:val="both"/>
        <w:rPr>
          <w:lang w:val="en-CA"/>
        </w:rPr>
      </w:pPr>
      <w:r w:rsidRPr="004D3271">
        <w:rPr>
          <w:lang w:val="en-CA"/>
        </w:rPr>
        <w:t>Integration of new Inland AIS mess</w:t>
      </w:r>
      <w:r w:rsidR="0065036C">
        <w:rPr>
          <w:lang w:val="en-CA"/>
        </w:rPr>
        <w:t>ages into national VTT system.</w:t>
      </w:r>
    </w:p>
    <w:p w:rsidR="009D1AD9" w:rsidRPr="004D3271" w:rsidRDefault="009D1AD9" w:rsidP="0065036C">
      <w:pPr>
        <w:numPr>
          <w:ilvl w:val="0"/>
          <w:numId w:val="4"/>
        </w:numPr>
        <w:jc w:val="both"/>
        <w:rPr>
          <w:lang w:val="en-CA"/>
        </w:rPr>
      </w:pPr>
      <w:r w:rsidRPr="004D3271">
        <w:rPr>
          <w:lang w:val="en-CA"/>
        </w:rPr>
        <w:t>Update of the national VTT system to the la</w:t>
      </w:r>
      <w:r w:rsidR="0065036C">
        <w:rPr>
          <w:lang w:val="en-CA"/>
        </w:rPr>
        <w:t>test version of the RIS Index.</w:t>
      </w:r>
    </w:p>
    <w:p w:rsidR="009D1AD9" w:rsidRPr="004D3271" w:rsidRDefault="009D1AD9" w:rsidP="0065036C">
      <w:pPr>
        <w:numPr>
          <w:ilvl w:val="0"/>
          <w:numId w:val="4"/>
        </w:numPr>
        <w:jc w:val="both"/>
        <w:rPr>
          <w:lang w:val="en-CA"/>
        </w:rPr>
      </w:pPr>
      <w:r w:rsidRPr="004D3271">
        <w:rPr>
          <w:lang w:val="en-CA"/>
        </w:rPr>
        <w:t>Pilot implementation of automatic integrity / performance check of national VTT system.</w:t>
      </w:r>
    </w:p>
    <w:p w:rsidR="009D1AD9" w:rsidRPr="004D3271" w:rsidRDefault="009D1AD9" w:rsidP="0065036C">
      <w:pPr>
        <w:numPr>
          <w:ilvl w:val="0"/>
          <w:numId w:val="4"/>
        </w:numPr>
        <w:jc w:val="both"/>
        <w:rPr>
          <w:lang w:val="en-CA"/>
        </w:rPr>
      </w:pPr>
      <w:r w:rsidRPr="004D3271">
        <w:rPr>
          <w:lang w:val="en-CA"/>
        </w:rPr>
        <w:t>Identification of updates required to fulfil defined do service levels VTT.</w:t>
      </w:r>
    </w:p>
    <w:p w:rsidR="009D1AD9" w:rsidRPr="00BF7C03" w:rsidRDefault="009D1AD9" w:rsidP="00BF7C03">
      <w:pPr>
        <w:spacing w:before="120" w:after="120"/>
        <w:jc w:val="both"/>
        <w:rPr>
          <w:lang w:val="en-GB"/>
        </w:rPr>
      </w:pPr>
      <w:r w:rsidRPr="004D3271">
        <w:rPr>
          <w:lang w:val="en-US"/>
        </w:rPr>
        <w:t xml:space="preserve">Integration of new Inland AIS messages into national VTT system.  Poland has conducted the series of studies to </w:t>
      </w:r>
      <w:r w:rsidRPr="00BF7C03">
        <w:rPr>
          <w:lang w:val="en-GB"/>
        </w:rPr>
        <w:t xml:space="preserve">enhance the functionality of pilot implemented VTT service. Working meetings with skippers and ship owners as well as with waterway administration were organized to discuss the proposal for better usage of AIS infrastructure in the area of port of Szczecin. As the result of these meetings a proposal was elaborated to integrate some new elements to the Polish Inland AIS and to improve the communication with RIS stakeholder, Inland Navigation Office in Szczecin and Maritime Office in Szczecin. As the port of Szczecin is the area of two -maritime and inland traffic services, the cooperation with the Vessel Traffic Service </w:t>
      </w:r>
      <w:r w:rsidR="00CA6C85">
        <w:rPr>
          <w:lang w:val="en-GB"/>
        </w:rPr>
        <w:t>Centre (VTS Centre) was stared.</w:t>
      </w:r>
    </w:p>
    <w:p w:rsidR="009D1AD9" w:rsidRPr="004D3271" w:rsidRDefault="009D1AD9" w:rsidP="00BF7C03">
      <w:pPr>
        <w:spacing w:before="120" w:after="120"/>
        <w:jc w:val="both"/>
        <w:rPr>
          <w:lang w:val="en-US"/>
        </w:rPr>
      </w:pPr>
      <w:r w:rsidRPr="00BF7C03">
        <w:rPr>
          <w:lang w:val="en-GB"/>
        </w:rPr>
        <w:t>Update of the national VTT system to the latest version of the RIS Index.  Within the IRIS Europe 3 project Poland has updated the RIS Index. The updated RIS Index updates the position of objects which have a</w:t>
      </w:r>
      <w:r w:rsidRPr="004D3271">
        <w:rPr>
          <w:lang w:val="en-US"/>
        </w:rPr>
        <w:t xml:space="preserve"> direct impact on the quality of information which increases safety on inland waterways in Poland.</w:t>
      </w:r>
    </w:p>
    <w:p w:rsidR="009D1AD9" w:rsidRPr="004D3271" w:rsidRDefault="009D1AD9" w:rsidP="00CA6C85">
      <w:pPr>
        <w:spacing w:before="120" w:after="120"/>
        <w:jc w:val="both"/>
        <w:rPr>
          <w:lang w:val="en-US"/>
        </w:rPr>
      </w:pPr>
      <w:r w:rsidRPr="004D3271">
        <w:rPr>
          <w:lang w:val="en-US"/>
        </w:rPr>
        <w:t xml:space="preserve">Pilot implementation of automatic integrity / performance check of national VTT system. For better control of data collected for VTT purposes, guidelines and procedures were elaborated to ensure the high quality and </w:t>
      </w:r>
      <w:r w:rsidRPr="00CA6C85">
        <w:rPr>
          <w:lang w:val="en-GB"/>
        </w:rPr>
        <w:t>reliability</w:t>
      </w:r>
      <w:r w:rsidRPr="004D3271">
        <w:rPr>
          <w:lang w:val="en-US"/>
        </w:rPr>
        <w:t xml:space="preserve"> of data from the CCTV, VHF, radar and hydro-meteorological sensors. Inland Navigation Office in Szczecin has examined the CCTV system and elaborated a list of the devices with </w:t>
      </w:r>
      <w:r w:rsidRPr="00CA6C85">
        <w:rPr>
          <w:lang w:val="en-GB"/>
        </w:rPr>
        <w:t>a higher failure rate due to their location and weather conditions. As a result of the studies some cameras were moved to ensure better overview over the waterway.  The coverage of the VHF communication in RIS area was also verified. Furthermore the tools for the cross-check verification of data from hydro-metrological sensor were developed to ensure the reliability of collected data. On</w:t>
      </w:r>
      <w:r w:rsidRPr="004D3271">
        <w:rPr>
          <w:lang w:val="en-US"/>
        </w:rPr>
        <w:t xml:space="preserve"> the basis of the collected data and performed check guidelines for ensuring the quality of the information services of the VTT system were elaborated.</w:t>
      </w:r>
    </w:p>
    <w:p w:rsidR="009D1AD9" w:rsidRPr="00E6135B" w:rsidRDefault="009D1AD9" w:rsidP="009D1AD9">
      <w:pPr>
        <w:pStyle w:val="berschrift3"/>
        <w:rPr>
          <w:lang w:val="en-GB"/>
        </w:rPr>
      </w:pPr>
      <w:bookmarkStart w:id="206" w:name="_Toc405460510"/>
      <w:r w:rsidRPr="00E6135B">
        <w:rPr>
          <w:lang w:val="en-GB"/>
        </w:rPr>
        <w:t>Documentation</w:t>
      </w:r>
      <w:bookmarkEnd w:id="206"/>
    </w:p>
    <w:tbl>
      <w:tblPr>
        <w:tblStyle w:val="Tabellenraster"/>
        <w:tblW w:w="0" w:type="auto"/>
        <w:tblLook w:val="01E0" w:firstRow="1" w:lastRow="1" w:firstColumn="1" w:lastColumn="1" w:noHBand="0" w:noVBand="0"/>
      </w:tblPr>
      <w:tblGrid>
        <w:gridCol w:w="2302"/>
        <w:gridCol w:w="2302"/>
        <w:gridCol w:w="2303"/>
        <w:gridCol w:w="2303"/>
      </w:tblGrid>
      <w:tr w:rsidR="009D1AD9" w:rsidTr="009D1AD9">
        <w:trPr>
          <w:trHeight w:val="757"/>
        </w:trPr>
        <w:tc>
          <w:tcPr>
            <w:tcW w:w="2302" w:type="dxa"/>
            <w:shd w:val="clear" w:color="auto" w:fill="C0C0C0"/>
            <w:vAlign w:val="center"/>
          </w:tcPr>
          <w:p w:rsidR="009D1AD9" w:rsidRDefault="009D1AD9" w:rsidP="009D1AD9">
            <w:pPr>
              <w:rPr>
                <w:lang w:val="en-GB"/>
              </w:rPr>
            </w:pPr>
            <w:r>
              <w:rPr>
                <w:lang w:val="en-GB"/>
              </w:rPr>
              <w:t>Title</w:t>
            </w:r>
          </w:p>
        </w:tc>
        <w:tc>
          <w:tcPr>
            <w:tcW w:w="2302" w:type="dxa"/>
            <w:shd w:val="clear" w:color="auto" w:fill="C0C0C0"/>
            <w:vAlign w:val="center"/>
          </w:tcPr>
          <w:p w:rsidR="009D1AD9" w:rsidRDefault="009D1AD9" w:rsidP="009D1AD9">
            <w:pPr>
              <w:rPr>
                <w:lang w:val="en-GB"/>
              </w:rPr>
            </w:pPr>
            <w:r>
              <w:rPr>
                <w:lang w:val="en-GB"/>
              </w:rPr>
              <w:t>Content</w:t>
            </w:r>
          </w:p>
        </w:tc>
        <w:tc>
          <w:tcPr>
            <w:tcW w:w="2303" w:type="dxa"/>
            <w:shd w:val="clear" w:color="auto" w:fill="C0C0C0"/>
            <w:vAlign w:val="center"/>
          </w:tcPr>
          <w:p w:rsidR="009D1AD9" w:rsidRDefault="009D1AD9" w:rsidP="009D1AD9">
            <w:pPr>
              <w:rPr>
                <w:lang w:val="en-GB"/>
              </w:rPr>
            </w:pPr>
            <w:r>
              <w:rPr>
                <w:lang w:val="en-GB"/>
              </w:rPr>
              <w:t>Organisation</w:t>
            </w:r>
          </w:p>
        </w:tc>
        <w:tc>
          <w:tcPr>
            <w:tcW w:w="2303" w:type="dxa"/>
            <w:shd w:val="clear" w:color="auto" w:fill="C0C0C0"/>
            <w:vAlign w:val="center"/>
          </w:tcPr>
          <w:p w:rsidR="009D1AD9" w:rsidRDefault="009D1AD9" w:rsidP="009D1AD9">
            <w:pPr>
              <w:rPr>
                <w:lang w:val="en-GB"/>
              </w:rPr>
            </w:pPr>
            <w:r>
              <w:rPr>
                <w:lang w:val="en-GB"/>
              </w:rPr>
              <w:t>Status / comment</w:t>
            </w:r>
          </w:p>
        </w:tc>
      </w:tr>
      <w:tr w:rsidR="009D1AD9" w:rsidTr="009D1AD9">
        <w:tc>
          <w:tcPr>
            <w:tcW w:w="2302" w:type="dxa"/>
            <w:vAlign w:val="center"/>
          </w:tcPr>
          <w:p w:rsidR="009D1AD9" w:rsidRDefault="009D1AD9" w:rsidP="009D1AD9">
            <w:pPr>
              <w:rPr>
                <w:lang w:val="en-GB"/>
              </w:rPr>
            </w:pPr>
            <w:r>
              <w:rPr>
                <w:rStyle w:val="hps"/>
                <w:lang w:val="en"/>
              </w:rPr>
              <w:t>Guidelines for ensuring high quality of VTT services</w:t>
            </w:r>
          </w:p>
        </w:tc>
        <w:tc>
          <w:tcPr>
            <w:tcW w:w="2302" w:type="dxa"/>
            <w:vAlign w:val="center"/>
          </w:tcPr>
          <w:p w:rsidR="009D1AD9" w:rsidRDefault="009D1AD9" w:rsidP="009D1AD9">
            <w:pPr>
              <w:rPr>
                <w:lang w:val="en-GB"/>
              </w:rPr>
            </w:pPr>
            <w:r>
              <w:rPr>
                <w:lang w:val="en-GB"/>
              </w:rPr>
              <w:t>This document contains an analysis and recommendation for VTT services.</w:t>
            </w:r>
          </w:p>
        </w:tc>
        <w:tc>
          <w:tcPr>
            <w:tcW w:w="2303" w:type="dxa"/>
            <w:vAlign w:val="center"/>
          </w:tcPr>
          <w:p w:rsidR="009D1AD9" w:rsidRDefault="009D1AD9" w:rsidP="009D1AD9">
            <w:pPr>
              <w:rPr>
                <w:lang w:val="en-GB"/>
              </w:rPr>
            </w:pPr>
            <w:r>
              <w:rPr>
                <w:lang w:val="en-GB"/>
              </w:rPr>
              <w:t>Inland Navigation Office in Szczecin</w:t>
            </w:r>
          </w:p>
        </w:tc>
        <w:tc>
          <w:tcPr>
            <w:tcW w:w="2303" w:type="dxa"/>
            <w:vAlign w:val="center"/>
          </w:tcPr>
          <w:p w:rsidR="009D1AD9" w:rsidRDefault="009D1AD9" w:rsidP="009D1AD9">
            <w:pPr>
              <w:rPr>
                <w:lang w:val="en-GB"/>
              </w:rPr>
            </w:pPr>
            <w:r>
              <w:rPr>
                <w:lang w:val="en-GB"/>
              </w:rPr>
              <w:t xml:space="preserve">in preparation  </w:t>
            </w:r>
          </w:p>
        </w:tc>
      </w:tr>
      <w:tr w:rsidR="009D1AD9" w:rsidTr="009D1AD9">
        <w:tc>
          <w:tcPr>
            <w:tcW w:w="2302" w:type="dxa"/>
          </w:tcPr>
          <w:p w:rsidR="009D1AD9" w:rsidRPr="00A3234E" w:rsidRDefault="009D1AD9" w:rsidP="009D1AD9">
            <w:pPr>
              <w:rPr>
                <w:lang w:val="en-US"/>
              </w:rPr>
            </w:pPr>
            <w:r w:rsidRPr="00A3234E">
              <w:rPr>
                <w:rStyle w:val="hps"/>
                <w:lang w:val="en"/>
              </w:rPr>
              <w:t>Guidelines</w:t>
            </w:r>
            <w:r w:rsidRPr="00A3234E">
              <w:rPr>
                <w:lang w:val="en"/>
              </w:rPr>
              <w:t xml:space="preserve"> </w:t>
            </w:r>
            <w:r w:rsidRPr="00A3234E">
              <w:rPr>
                <w:rStyle w:val="hps"/>
                <w:lang w:val="en"/>
              </w:rPr>
              <w:t>for the implementation an</w:t>
            </w:r>
            <w:r w:rsidRPr="00A3234E">
              <w:rPr>
                <w:lang w:val="en"/>
              </w:rPr>
              <w:t xml:space="preserve"> </w:t>
            </w:r>
            <w:r w:rsidRPr="00A3234E">
              <w:rPr>
                <w:rStyle w:val="hps"/>
                <w:lang w:val="en"/>
              </w:rPr>
              <w:t>automatic control</w:t>
            </w:r>
            <w:r w:rsidRPr="00A3234E">
              <w:rPr>
                <w:lang w:val="en"/>
              </w:rPr>
              <w:t xml:space="preserve"> of </w:t>
            </w:r>
            <w:r w:rsidRPr="00A3234E">
              <w:rPr>
                <w:rStyle w:val="hps"/>
                <w:lang w:val="en"/>
              </w:rPr>
              <w:t>integrity</w:t>
            </w:r>
            <w:r w:rsidRPr="00A3234E">
              <w:rPr>
                <w:lang w:val="en"/>
              </w:rPr>
              <w:t xml:space="preserve"> </w:t>
            </w:r>
            <w:r w:rsidRPr="00A3234E">
              <w:rPr>
                <w:rStyle w:val="hps"/>
                <w:lang w:val="en"/>
              </w:rPr>
              <w:t>and efficiency of the VTT system</w:t>
            </w:r>
          </w:p>
        </w:tc>
        <w:tc>
          <w:tcPr>
            <w:tcW w:w="2302" w:type="dxa"/>
            <w:vAlign w:val="center"/>
          </w:tcPr>
          <w:p w:rsidR="009D1AD9" w:rsidRDefault="009D1AD9" w:rsidP="009D1AD9">
            <w:pPr>
              <w:rPr>
                <w:lang w:val="en-GB"/>
              </w:rPr>
            </w:pPr>
            <w:r>
              <w:rPr>
                <w:lang w:val="en-GB"/>
              </w:rPr>
              <w:t>This document contains an analysis and recommendation for VTT services.</w:t>
            </w:r>
          </w:p>
        </w:tc>
        <w:tc>
          <w:tcPr>
            <w:tcW w:w="2303" w:type="dxa"/>
            <w:vAlign w:val="center"/>
          </w:tcPr>
          <w:p w:rsidR="009D1AD9" w:rsidRDefault="009D1AD9" w:rsidP="009D1AD9">
            <w:pPr>
              <w:rPr>
                <w:lang w:val="en-GB"/>
              </w:rPr>
            </w:pPr>
            <w:r>
              <w:rPr>
                <w:lang w:val="en-GB"/>
              </w:rPr>
              <w:t>Inland Navigation Office in Szczecin</w:t>
            </w:r>
          </w:p>
        </w:tc>
        <w:tc>
          <w:tcPr>
            <w:tcW w:w="2303" w:type="dxa"/>
            <w:vAlign w:val="center"/>
          </w:tcPr>
          <w:p w:rsidR="009D1AD9" w:rsidRDefault="009D1AD9" w:rsidP="009D1AD9">
            <w:pPr>
              <w:keepNext/>
              <w:rPr>
                <w:lang w:val="en-GB"/>
              </w:rPr>
            </w:pPr>
            <w:r>
              <w:rPr>
                <w:lang w:val="en-GB"/>
              </w:rPr>
              <w:t xml:space="preserve">in preparation </w:t>
            </w:r>
          </w:p>
          <w:p w:rsidR="009D1AD9" w:rsidRPr="00884E18" w:rsidRDefault="009D1AD9" w:rsidP="009D1AD9">
            <w:pPr>
              <w:rPr>
                <w:lang w:val="en-GB"/>
              </w:rPr>
            </w:pPr>
          </w:p>
        </w:tc>
      </w:tr>
      <w:tr w:rsidR="009D1AD9" w:rsidTr="009D1AD9">
        <w:tc>
          <w:tcPr>
            <w:tcW w:w="2302" w:type="dxa"/>
            <w:vAlign w:val="center"/>
          </w:tcPr>
          <w:p w:rsidR="009D1AD9" w:rsidRDefault="009D1AD9" w:rsidP="009D1AD9">
            <w:pPr>
              <w:rPr>
                <w:lang w:val="en-GB"/>
              </w:rPr>
            </w:pPr>
            <w:r>
              <w:rPr>
                <w:lang w:val="en-GB"/>
              </w:rPr>
              <w:t>A</w:t>
            </w:r>
            <w:r w:rsidRPr="00050032">
              <w:rPr>
                <w:lang w:val="en-GB"/>
              </w:rPr>
              <w:t xml:space="preserve">nalysis of hardware and software purchased </w:t>
            </w:r>
            <w:r>
              <w:rPr>
                <w:lang w:val="en-GB"/>
              </w:rPr>
              <w:t xml:space="preserve">during </w:t>
            </w:r>
            <w:r w:rsidRPr="00050032">
              <w:rPr>
                <w:lang w:val="en-GB"/>
              </w:rPr>
              <w:t xml:space="preserve">pilot implementation of RIS Lower Oder for </w:t>
            </w:r>
            <w:r w:rsidRPr="00050032">
              <w:rPr>
                <w:lang w:val="en-GB"/>
              </w:rPr>
              <w:lastRenderedPageBreak/>
              <w:t>compliance with national and international legal requirements</w:t>
            </w:r>
          </w:p>
        </w:tc>
        <w:tc>
          <w:tcPr>
            <w:tcW w:w="2302" w:type="dxa"/>
            <w:vAlign w:val="center"/>
          </w:tcPr>
          <w:p w:rsidR="009D1AD9" w:rsidRDefault="009D1AD9" w:rsidP="009D1AD9">
            <w:pPr>
              <w:rPr>
                <w:lang w:val="en-GB"/>
              </w:rPr>
            </w:pPr>
            <w:r>
              <w:rPr>
                <w:lang w:val="en-GB"/>
              </w:rPr>
              <w:lastRenderedPageBreak/>
              <w:t xml:space="preserve">This document contains an analysis of hardware and software installed. </w:t>
            </w:r>
          </w:p>
        </w:tc>
        <w:tc>
          <w:tcPr>
            <w:tcW w:w="2303" w:type="dxa"/>
            <w:vAlign w:val="center"/>
          </w:tcPr>
          <w:p w:rsidR="009D1AD9" w:rsidRDefault="009D1AD9" w:rsidP="009D1AD9">
            <w:pPr>
              <w:rPr>
                <w:lang w:val="en-GB"/>
              </w:rPr>
            </w:pPr>
            <w:r>
              <w:rPr>
                <w:lang w:val="en-GB"/>
              </w:rPr>
              <w:t>Inland Navigation Office in Szczecin</w:t>
            </w:r>
          </w:p>
        </w:tc>
        <w:tc>
          <w:tcPr>
            <w:tcW w:w="2303" w:type="dxa"/>
            <w:vAlign w:val="center"/>
          </w:tcPr>
          <w:p w:rsidR="009D1AD9" w:rsidRDefault="009D1AD9" w:rsidP="009D1AD9">
            <w:pPr>
              <w:keepNext/>
              <w:rPr>
                <w:lang w:val="en-GB"/>
              </w:rPr>
            </w:pPr>
            <w:r>
              <w:rPr>
                <w:lang w:val="en-GB"/>
              </w:rPr>
              <w:t xml:space="preserve">in preparation </w:t>
            </w:r>
          </w:p>
          <w:p w:rsidR="009D1AD9" w:rsidRPr="00884E18" w:rsidRDefault="009D1AD9" w:rsidP="009D1AD9">
            <w:pPr>
              <w:rPr>
                <w:lang w:val="en-GB"/>
              </w:rPr>
            </w:pPr>
          </w:p>
        </w:tc>
      </w:tr>
    </w:tbl>
    <w:p w:rsidR="009D1AD9" w:rsidRPr="00E6135B" w:rsidRDefault="009D1AD9" w:rsidP="009D1AD9">
      <w:pPr>
        <w:pStyle w:val="berschrift3"/>
        <w:rPr>
          <w:lang w:val="en-GB"/>
        </w:rPr>
      </w:pPr>
      <w:bookmarkStart w:id="207" w:name="_Toc405460511"/>
      <w:r w:rsidRPr="00E6135B">
        <w:rPr>
          <w:lang w:val="en-GB"/>
        </w:rPr>
        <w:lastRenderedPageBreak/>
        <w:t>Benefits</w:t>
      </w:r>
      <w:bookmarkEnd w:id="207"/>
    </w:p>
    <w:p w:rsidR="009D1AD9" w:rsidRPr="004D3271" w:rsidRDefault="009D1AD9" w:rsidP="00CA6C85">
      <w:pPr>
        <w:spacing w:before="120" w:after="120"/>
        <w:jc w:val="both"/>
        <w:rPr>
          <w:lang w:val="en-GB"/>
        </w:rPr>
      </w:pPr>
      <w:r w:rsidRPr="004D3271">
        <w:rPr>
          <w:lang w:val="en-GB"/>
        </w:rPr>
        <w:t xml:space="preserve">The main benefit is improvement of the quality and processes flows pilot implementation of RIS Lower Odra. Through studies and participation in international RIS expert meetings Inland Navigation Office in Szczecin gained necessary experiences and know-how for further improvement of the RIS in Poland. Elaborated documents (analysis, recommendations, guidelines, procedures) provide a useful tool </w:t>
      </w:r>
      <w:r w:rsidR="00CA6C85">
        <w:rPr>
          <w:lang w:val="en-GB"/>
        </w:rPr>
        <w:t>for the work of RIS operators.</w:t>
      </w:r>
    </w:p>
    <w:p w:rsidR="009D1AD9" w:rsidRPr="004D3271" w:rsidRDefault="009D1AD9" w:rsidP="0065036C">
      <w:pPr>
        <w:spacing w:before="120" w:after="120"/>
        <w:jc w:val="both"/>
        <w:rPr>
          <w:lang w:val="en-GB"/>
        </w:rPr>
      </w:pPr>
      <w:r w:rsidRPr="004D3271">
        <w:rPr>
          <w:lang w:val="en-GB"/>
        </w:rPr>
        <w:t>The SuAc resulted in the following benefits:</w:t>
      </w:r>
    </w:p>
    <w:p w:rsidR="009D1AD9" w:rsidRPr="004D3271" w:rsidRDefault="009D1AD9" w:rsidP="0065036C">
      <w:pPr>
        <w:numPr>
          <w:ilvl w:val="0"/>
          <w:numId w:val="4"/>
        </w:numPr>
        <w:jc w:val="both"/>
        <w:rPr>
          <w:lang w:val="en-CA"/>
        </w:rPr>
      </w:pPr>
      <w:r w:rsidRPr="004D3271">
        <w:rPr>
          <w:lang w:val="en-CA"/>
        </w:rPr>
        <w:t>Authorities</w:t>
      </w:r>
    </w:p>
    <w:p w:rsidR="009D1AD9" w:rsidRPr="004D3271" w:rsidRDefault="009D1AD9" w:rsidP="0065036C">
      <w:pPr>
        <w:numPr>
          <w:ilvl w:val="1"/>
          <w:numId w:val="4"/>
        </w:numPr>
        <w:jc w:val="both"/>
        <w:rPr>
          <w:lang w:val="en-CA"/>
        </w:rPr>
      </w:pPr>
      <w:r w:rsidRPr="004D3271">
        <w:rPr>
          <w:lang w:val="en-CA"/>
        </w:rPr>
        <w:t>A Guidelines for ensuring high quality of VTT were elaborated.</w:t>
      </w:r>
    </w:p>
    <w:p w:rsidR="009D1AD9" w:rsidRPr="004D3271" w:rsidRDefault="009D1AD9" w:rsidP="0065036C">
      <w:pPr>
        <w:numPr>
          <w:ilvl w:val="1"/>
          <w:numId w:val="4"/>
        </w:numPr>
        <w:jc w:val="both"/>
        <w:rPr>
          <w:lang w:val="en-CA"/>
        </w:rPr>
      </w:pPr>
      <w:r w:rsidRPr="004D3271">
        <w:rPr>
          <w:lang w:val="en-CA"/>
        </w:rPr>
        <w:t>The VTT system was adapted to the latest version of the RIS Index which results in easier system administration and conformity with European standards.</w:t>
      </w:r>
    </w:p>
    <w:p w:rsidR="009D1AD9" w:rsidRPr="004D3271" w:rsidRDefault="009D1AD9" w:rsidP="0065036C">
      <w:pPr>
        <w:numPr>
          <w:ilvl w:val="1"/>
          <w:numId w:val="4"/>
        </w:numPr>
        <w:jc w:val="both"/>
        <w:rPr>
          <w:lang w:val="en-CA"/>
        </w:rPr>
      </w:pPr>
      <w:r w:rsidRPr="004D3271">
        <w:rPr>
          <w:lang w:val="en-CA"/>
        </w:rPr>
        <w:t>The practical problem with VTT data consistency was evaluated.</w:t>
      </w:r>
    </w:p>
    <w:p w:rsidR="009D1AD9" w:rsidRPr="004D3271" w:rsidRDefault="009D1AD9" w:rsidP="0065036C">
      <w:pPr>
        <w:numPr>
          <w:ilvl w:val="0"/>
          <w:numId w:val="4"/>
        </w:numPr>
        <w:jc w:val="both"/>
        <w:rPr>
          <w:lang w:val="en-CA"/>
        </w:rPr>
      </w:pPr>
      <w:r w:rsidRPr="004D3271">
        <w:rPr>
          <w:lang w:val="en-CA"/>
        </w:rPr>
        <w:t>Vessel users</w:t>
      </w:r>
    </w:p>
    <w:p w:rsidR="0065036C" w:rsidRPr="001E7C7F" w:rsidRDefault="009D1AD9" w:rsidP="0065036C">
      <w:pPr>
        <w:numPr>
          <w:ilvl w:val="1"/>
          <w:numId w:val="4"/>
        </w:numPr>
        <w:jc w:val="both"/>
        <w:rPr>
          <w:lang w:val="en-CA"/>
        </w:rPr>
      </w:pPr>
      <w:r w:rsidRPr="004D3271">
        <w:rPr>
          <w:lang w:val="en-CA"/>
        </w:rPr>
        <w:t>The upgrade of the VTT system to the latest version of the RIS Index allows for better and</w:t>
      </w:r>
      <w:r w:rsidR="0065036C">
        <w:rPr>
          <w:lang w:val="en-CA"/>
        </w:rPr>
        <w:t xml:space="preserve"> unambiguous usage of VTT data</w:t>
      </w:r>
    </w:p>
    <w:p w:rsidR="001E7C7F" w:rsidRPr="0065036C" w:rsidRDefault="001E7C7F" w:rsidP="001E7C7F">
      <w:pPr>
        <w:jc w:val="both"/>
        <w:rPr>
          <w:rFonts w:cs="Arial"/>
          <w:b/>
          <w:bCs/>
          <w:kern w:val="32"/>
          <w:sz w:val="28"/>
          <w:szCs w:val="32"/>
          <w:lang w:val="en-GB"/>
        </w:rPr>
      </w:pPr>
    </w:p>
    <w:p w:rsidR="009D1AD9" w:rsidRDefault="009D1AD9" w:rsidP="009D1AD9">
      <w:pPr>
        <w:pStyle w:val="berschrift2"/>
        <w:rPr>
          <w:lang w:val="en-GB"/>
        </w:rPr>
      </w:pPr>
      <w:bookmarkStart w:id="208" w:name="_Toc405460512"/>
      <w:bookmarkStart w:id="209" w:name="_Toc418513645"/>
      <w:r w:rsidRPr="00DA7882">
        <w:rPr>
          <w:lang w:val="en-GB"/>
        </w:rPr>
        <w:t>Results</w:t>
      </w:r>
      <w:r>
        <w:rPr>
          <w:lang w:val="en-GB"/>
        </w:rPr>
        <w:t xml:space="preserve"> Romania</w:t>
      </w:r>
      <w:bookmarkEnd w:id="208"/>
      <w:bookmarkEnd w:id="209"/>
    </w:p>
    <w:p w:rsidR="009D1AD9" w:rsidRDefault="009D1AD9" w:rsidP="009D1AD9">
      <w:pPr>
        <w:pStyle w:val="berschrift3"/>
        <w:rPr>
          <w:lang w:val="en-GB"/>
        </w:rPr>
      </w:pPr>
      <w:bookmarkStart w:id="210" w:name="_Toc405460513"/>
      <w:r>
        <w:rPr>
          <w:lang w:val="en-GB"/>
        </w:rPr>
        <w:t>National activities and results related to QoIS for VTT</w:t>
      </w:r>
      <w:bookmarkEnd w:id="210"/>
    </w:p>
    <w:p w:rsidR="009D1AD9" w:rsidRPr="009D6424" w:rsidRDefault="009D1AD9" w:rsidP="00CA6C85">
      <w:pPr>
        <w:spacing w:before="120" w:after="120"/>
        <w:jc w:val="both"/>
        <w:rPr>
          <w:lang w:val="en-GB"/>
        </w:rPr>
      </w:pPr>
      <w:r w:rsidRPr="009D6424">
        <w:rPr>
          <w:lang w:val="en-GB"/>
        </w:rPr>
        <w:t>The focus within this SuAc has been towards evaluation of national VTT system towards service levels and identify improvement possibilities, the specifications of necessary improvements towards an VTT network fulfilling the defined service levels, the investigation of the applied procedures and quality of information set within the AIS transponders and a study / pilot implementation of the integration of class B AIS transponders.</w:t>
      </w:r>
    </w:p>
    <w:p w:rsidR="009D1AD9" w:rsidRPr="009D6424" w:rsidRDefault="009D1AD9" w:rsidP="00CA6C85">
      <w:pPr>
        <w:spacing w:before="120" w:after="120"/>
        <w:jc w:val="both"/>
        <w:rPr>
          <w:lang w:val="en-GB"/>
        </w:rPr>
      </w:pPr>
      <w:r w:rsidRPr="009D6424">
        <w:rPr>
          <w:lang w:val="en-GB"/>
        </w:rPr>
        <w:t>An assessment of national AIS system in terms of regulatory framework, current system and services and network coverage has been performed. In terms of coverage the results have shown that the Romanian AIS network has a very good coverage, of course this depends on factors like:</w:t>
      </w:r>
    </w:p>
    <w:p w:rsidR="009D1AD9" w:rsidRPr="009D6424" w:rsidRDefault="009D1AD9" w:rsidP="0065036C">
      <w:pPr>
        <w:pStyle w:val="Listenabsatz"/>
        <w:numPr>
          <w:ilvl w:val="0"/>
          <w:numId w:val="61"/>
        </w:numPr>
        <w:jc w:val="both"/>
        <w:rPr>
          <w:lang w:val="en-GB"/>
        </w:rPr>
      </w:pPr>
      <w:r w:rsidRPr="009D6424">
        <w:rPr>
          <w:lang w:val="en-GB"/>
        </w:rPr>
        <w:t>atmospheric conditions at the time of transmission,</w:t>
      </w:r>
    </w:p>
    <w:p w:rsidR="009D1AD9" w:rsidRPr="009D6424" w:rsidRDefault="009D1AD9" w:rsidP="0065036C">
      <w:pPr>
        <w:pStyle w:val="Listenabsatz"/>
        <w:numPr>
          <w:ilvl w:val="0"/>
          <w:numId w:val="61"/>
        </w:numPr>
        <w:jc w:val="both"/>
        <w:rPr>
          <w:lang w:val="en-GB"/>
        </w:rPr>
      </w:pPr>
      <w:r w:rsidRPr="009D6424">
        <w:rPr>
          <w:lang w:val="en-GB"/>
        </w:rPr>
        <w:t>mobile antenna height (vessel),</w:t>
      </w:r>
    </w:p>
    <w:p w:rsidR="009D1AD9" w:rsidRPr="009D6424" w:rsidRDefault="009D1AD9" w:rsidP="0065036C">
      <w:pPr>
        <w:pStyle w:val="Listenabsatz"/>
        <w:numPr>
          <w:ilvl w:val="0"/>
          <w:numId w:val="61"/>
        </w:numPr>
        <w:jc w:val="both"/>
        <w:rPr>
          <w:lang w:val="en-GB"/>
        </w:rPr>
      </w:pPr>
      <w:r w:rsidRPr="009D6424">
        <w:rPr>
          <w:lang w:val="en-GB"/>
        </w:rPr>
        <w:t>quality of the AIS transponder installation,</w:t>
      </w:r>
    </w:p>
    <w:p w:rsidR="009D1AD9" w:rsidRPr="009D6424" w:rsidRDefault="009D1AD9" w:rsidP="0065036C">
      <w:pPr>
        <w:pStyle w:val="Listenabsatz"/>
        <w:numPr>
          <w:ilvl w:val="0"/>
          <w:numId w:val="61"/>
        </w:numPr>
        <w:jc w:val="both"/>
        <w:rPr>
          <w:lang w:val="en-GB"/>
        </w:rPr>
      </w:pPr>
      <w:r w:rsidRPr="009D6424">
        <w:rPr>
          <w:lang w:val="en-GB"/>
        </w:rPr>
        <w:t>transmitting power, etc.</w:t>
      </w:r>
    </w:p>
    <w:p w:rsidR="009D1AD9" w:rsidRDefault="009D1AD9" w:rsidP="00CA6C85">
      <w:pPr>
        <w:spacing w:before="120" w:after="120"/>
        <w:jc w:val="both"/>
        <w:rPr>
          <w:lang w:val="en-GB"/>
        </w:rPr>
      </w:pPr>
      <w:r w:rsidRPr="009D6424">
        <w:rPr>
          <w:lang w:val="en-GB"/>
        </w:rPr>
        <w:t>After statistics based on historical information were applied, with density map produced, we’ve reached the conclusion that one area has poor coverage, downstream from Zimnicea between km550 and km530. This will be solved by installing and AIS Base Station in Zimnicea, site that is part of the RoRIS system already, which has been assessed and fulfills all the installation and operation requirements (tower height, electrical parameters, proper data connection and hosting environment).</w:t>
      </w:r>
    </w:p>
    <w:p w:rsidR="009D1AD9" w:rsidRDefault="009D1AD9" w:rsidP="009D1AD9">
      <w:pPr>
        <w:rPr>
          <w:lang w:val="en-GB"/>
        </w:rPr>
      </w:pPr>
      <w:r>
        <w:rPr>
          <w:noProof/>
          <w:lang w:val="en-GB" w:eastAsia="en-GB"/>
        </w:rPr>
        <w:lastRenderedPageBreak/>
        <w:drawing>
          <wp:inline distT="0" distB="0" distL="0" distR="0" wp14:anchorId="3730F1BD" wp14:editId="6BB6C290">
            <wp:extent cx="5760720" cy="3108960"/>
            <wp:effectExtent l="0" t="0" r="0" b="0"/>
            <wp:docPr id="23560" name="Grafik 2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5760720" cy="3108960"/>
                    </a:xfrm>
                    <a:prstGeom prst="rect">
                      <a:avLst/>
                    </a:prstGeom>
                    <a:noFill/>
                  </pic:spPr>
                </pic:pic>
              </a:graphicData>
            </a:graphic>
          </wp:inline>
        </w:drawing>
      </w:r>
    </w:p>
    <w:p w:rsidR="009D1AD9" w:rsidRPr="001E7C7F" w:rsidRDefault="00F17F4E" w:rsidP="009D1AD9">
      <w:pPr>
        <w:jc w:val="center"/>
        <w:rPr>
          <w:i/>
          <w:sz w:val="18"/>
          <w:lang w:val="en-GB"/>
        </w:rPr>
      </w:pPr>
      <w:r w:rsidRPr="001E7C7F">
        <w:rPr>
          <w:i/>
          <w:lang w:val="en-US"/>
        </w:rPr>
        <w:t>A</w:t>
      </w:r>
      <w:r w:rsidR="009D1AD9" w:rsidRPr="001E7C7F">
        <w:rPr>
          <w:i/>
          <w:lang w:val="en-US"/>
        </w:rPr>
        <w:t xml:space="preserve">rea between km550 and km530 with discontinued AIS coverage </w:t>
      </w:r>
    </w:p>
    <w:p w:rsidR="009D1AD9" w:rsidRDefault="009D1AD9" w:rsidP="00CA6C85">
      <w:pPr>
        <w:spacing w:before="120" w:after="120"/>
        <w:jc w:val="both"/>
        <w:rPr>
          <w:lang w:val="en-GB"/>
        </w:rPr>
      </w:pPr>
      <w:r w:rsidRPr="009D6424">
        <w:rPr>
          <w:lang w:val="en-GB"/>
        </w:rPr>
        <w:t>Within this SuAc activities a comparison between AIS Class A and Class B transponders has been performed and recommendations for implementation of Inland AIS extension on the Class B AIS transponders have been made. The mobileRIS.ro application that has been developed within IRIS Europe 3 project currently displays the Class B transponders data along the Romanian sector of the Danube.</w:t>
      </w:r>
    </w:p>
    <w:p w:rsidR="009D1AD9" w:rsidRDefault="009D1AD9" w:rsidP="009D1AD9">
      <w:pPr>
        <w:jc w:val="center"/>
        <w:rPr>
          <w:lang w:val="en-GB"/>
        </w:rPr>
      </w:pPr>
      <w:r>
        <w:rPr>
          <w:noProof/>
          <w:lang w:val="en-GB" w:eastAsia="en-GB"/>
        </w:rPr>
        <w:drawing>
          <wp:inline distT="0" distB="0" distL="0" distR="0" wp14:anchorId="414CEAC5" wp14:editId="3ED75B1D">
            <wp:extent cx="2009955" cy="2004839"/>
            <wp:effectExtent l="0" t="0" r="9525" b="0"/>
            <wp:docPr id="235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65" cstate="screen">
                      <a:extLst>
                        <a:ext uri="{28A0092B-C50C-407E-A947-70E740481C1C}">
                          <a14:useLocalDpi xmlns:a14="http://schemas.microsoft.com/office/drawing/2010/main"/>
                        </a:ext>
                      </a:extLst>
                    </a:blip>
                    <a:srcRect/>
                    <a:stretch>
                      <a:fillRect/>
                    </a:stretch>
                  </pic:blipFill>
                  <pic:spPr bwMode="auto">
                    <a:xfrm>
                      <a:off x="0" y="0"/>
                      <a:ext cx="2017521" cy="2012385"/>
                    </a:xfrm>
                    <a:prstGeom prst="rect">
                      <a:avLst/>
                    </a:prstGeom>
                    <a:noFill/>
                    <a:ln>
                      <a:noFill/>
                    </a:ln>
                  </pic:spPr>
                </pic:pic>
              </a:graphicData>
            </a:graphic>
          </wp:inline>
        </w:drawing>
      </w:r>
      <w:r>
        <w:rPr>
          <w:lang w:val="en-GB"/>
        </w:rPr>
        <w:t xml:space="preserve"> </w:t>
      </w:r>
      <w:r>
        <w:rPr>
          <w:noProof/>
          <w:lang w:val="en-GB" w:eastAsia="en-GB"/>
        </w:rPr>
        <w:drawing>
          <wp:inline distT="0" distB="0" distL="0" distR="0" wp14:anchorId="66CF2F50" wp14:editId="355710B7">
            <wp:extent cx="1919966" cy="2000459"/>
            <wp:effectExtent l="0" t="0" r="4445" b="0"/>
            <wp:docPr id="235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66" cstate="screen">
                      <a:extLst>
                        <a:ext uri="{28A0092B-C50C-407E-A947-70E740481C1C}">
                          <a14:useLocalDpi xmlns:a14="http://schemas.microsoft.com/office/drawing/2010/main"/>
                        </a:ext>
                      </a:extLst>
                    </a:blip>
                    <a:srcRect/>
                    <a:stretch>
                      <a:fillRect/>
                    </a:stretch>
                  </pic:blipFill>
                  <pic:spPr bwMode="auto">
                    <a:xfrm>
                      <a:off x="0" y="0"/>
                      <a:ext cx="1945151" cy="2026700"/>
                    </a:xfrm>
                    <a:prstGeom prst="rect">
                      <a:avLst/>
                    </a:prstGeom>
                    <a:noFill/>
                    <a:ln>
                      <a:noFill/>
                    </a:ln>
                  </pic:spPr>
                </pic:pic>
              </a:graphicData>
            </a:graphic>
          </wp:inline>
        </w:drawing>
      </w:r>
    </w:p>
    <w:p w:rsidR="009D1AD9" w:rsidRPr="00AD4BFE" w:rsidRDefault="009D1AD9" w:rsidP="009D1AD9">
      <w:pPr>
        <w:jc w:val="center"/>
        <w:rPr>
          <w:sz w:val="6"/>
          <w:szCs w:val="6"/>
          <w:lang w:val="en-GB"/>
        </w:rPr>
      </w:pPr>
    </w:p>
    <w:p w:rsidR="009D1AD9" w:rsidRDefault="009D1AD9" w:rsidP="009D1AD9">
      <w:pPr>
        <w:jc w:val="center"/>
        <w:rPr>
          <w:lang w:val="en-GB"/>
        </w:rPr>
      </w:pPr>
      <w:r>
        <w:rPr>
          <w:noProof/>
          <w:lang w:val="en-GB" w:eastAsia="en-GB"/>
        </w:rPr>
        <w:drawing>
          <wp:inline distT="0" distB="0" distL="0" distR="0" wp14:anchorId="68291199" wp14:editId="0A95019D">
            <wp:extent cx="2017263" cy="1923090"/>
            <wp:effectExtent l="0" t="0" r="2540" b="1270"/>
            <wp:docPr id="2356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7" cstate="screen">
                      <a:extLst>
                        <a:ext uri="{28A0092B-C50C-407E-A947-70E740481C1C}">
                          <a14:useLocalDpi xmlns:a14="http://schemas.microsoft.com/office/drawing/2010/main"/>
                        </a:ext>
                      </a:extLst>
                    </a:blip>
                    <a:srcRect/>
                    <a:stretch>
                      <a:fillRect/>
                    </a:stretch>
                  </pic:blipFill>
                  <pic:spPr bwMode="auto">
                    <a:xfrm>
                      <a:off x="0" y="0"/>
                      <a:ext cx="2046520" cy="1950981"/>
                    </a:xfrm>
                    <a:prstGeom prst="rect">
                      <a:avLst/>
                    </a:prstGeom>
                    <a:noFill/>
                    <a:ln>
                      <a:noFill/>
                    </a:ln>
                  </pic:spPr>
                </pic:pic>
              </a:graphicData>
            </a:graphic>
          </wp:inline>
        </w:drawing>
      </w:r>
      <w:r>
        <w:rPr>
          <w:lang w:val="en-GB"/>
        </w:rPr>
        <w:t xml:space="preserve"> </w:t>
      </w:r>
      <w:r>
        <w:rPr>
          <w:noProof/>
          <w:lang w:val="en-GB" w:eastAsia="en-GB"/>
        </w:rPr>
        <w:drawing>
          <wp:inline distT="0" distB="0" distL="0" distR="0" wp14:anchorId="116B8E26" wp14:editId="6638FE6D">
            <wp:extent cx="1919605" cy="1921445"/>
            <wp:effectExtent l="0" t="0" r="4445" b="3175"/>
            <wp:docPr id="2356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8" cstate="screen">
                      <a:extLst>
                        <a:ext uri="{28A0092B-C50C-407E-A947-70E740481C1C}">
                          <a14:useLocalDpi xmlns:a14="http://schemas.microsoft.com/office/drawing/2010/main"/>
                        </a:ext>
                      </a:extLst>
                    </a:blip>
                    <a:srcRect/>
                    <a:stretch>
                      <a:fillRect/>
                    </a:stretch>
                  </pic:blipFill>
                  <pic:spPr bwMode="auto">
                    <a:xfrm>
                      <a:off x="0" y="0"/>
                      <a:ext cx="1976317" cy="1978212"/>
                    </a:xfrm>
                    <a:prstGeom prst="rect">
                      <a:avLst/>
                    </a:prstGeom>
                    <a:noFill/>
                    <a:ln>
                      <a:noFill/>
                    </a:ln>
                  </pic:spPr>
                </pic:pic>
              </a:graphicData>
            </a:graphic>
          </wp:inline>
        </w:drawing>
      </w:r>
    </w:p>
    <w:p w:rsidR="009D1AD9" w:rsidRPr="001E7C7F" w:rsidRDefault="009D1AD9" w:rsidP="009D1AD9">
      <w:pPr>
        <w:jc w:val="center"/>
        <w:rPr>
          <w:i/>
          <w:lang w:val="en-US"/>
        </w:rPr>
      </w:pPr>
      <w:r w:rsidRPr="001E7C7F">
        <w:rPr>
          <w:i/>
          <w:lang w:val="en-US"/>
        </w:rPr>
        <w:t>AIS Class B Transponders in mobileRIS.ro application</w:t>
      </w:r>
    </w:p>
    <w:p w:rsidR="009D1AD9" w:rsidRPr="009D6424" w:rsidRDefault="009D1AD9" w:rsidP="00CA6C85">
      <w:pPr>
        <w:spacing w:before="120" w:after="120"/>
        <w:jc w:val="both"/>
        <w:rPr>
          <w:lang w:val="en-US"/>
        </w:rPr>
      </w:pPr>
      <w:r w:rsidRPr="009D6424">
        <w:rPr>
          <w:lang w:val="en-US"/>
        </w:rPr>
        <w:t xml:space="preserve">In the course of the SuAC statistics were performed on the parameters that influence the quality of information transmitted in AIS messages for inland waterway vessels. These parameters were </w:t>
      </w:r>
      <w:r w:rsidRPr="009D6424">
        <w:rPr>
          <w:lang w:val="en-US"/>
        </w:rPr>
        <w:lastRenderedPageBreak/>
        <w:t xml:space="preserve">classified according to the AIS message content importance. Importance is given to the degree of fault of the </w:t>
      </w:r>
      <w:r w:rsidRPr="00CA6C85">
        <w:rPr>
          <w:lang w:val="en-GB"/>
        </w:rPr>
        <w:t>information</w:t>
      </w:r>
      <w:r w:rsidRPr="009D6424">
        <w:rPr>
          <w:lang w:val="en-US"/>
        </w:rPr>
        <w:t xml:space="preserve"> transmitted when the</w:t>
      </w:r>
      <w:r w:rsidR="0065036C">
        <w:rPr>
          <w:lang w:val="en-US"/>
        </w:rPr>
        <w:t xml:space="preserve"> parameter is sent incorrectly.</w:t>
      </w:r>
    </w:p>
    <w:p w:rsidR="009D1AD9" w:rsidRPr="009D6424" w:rsidRDefault="009D1AD9" w:rsidP="00CA6C85">
      <w:pPr>
        <w:spacing w:before="120" w:after="120"/>
        <w:jc w:val="both"/>
        <w:rPr>
          <w:lang w:val="en-US"/>
        </w:rPr>
      </w:pPr>
      <w:r w:rsidRPr="009D6424">
        <w:rPr>
          <w:lang w:val="en-US"/>
        </w:rPr>
        <w:t>A pilot implementation of an AIS data quality indicator has been done within this SuAC. The automatic calculation of the AIS data quality indicators takes into account the parameters transmitted by AIS in terms of type, importance (10 great importance, 1 low-importance) and the verification methods. There are two types of parameters that have been taken into account:</w:t>
      </w:r>
    </w:p>
    <w:p w:rsidR="009D1AD9" w:rsidRPr="009D6424" w:rsidRDefault="009D1AD9" w:rsidP="00EF18F3">
      <w:pPr>
        <w:pStyle w:val="Listenabsatz"/>
        <w:numPr>
          <w:ilvl w:val="0"/>
          <w:numId w:val="61"/>
        </w:numPr>
        <w:rPr>
          <w:lang w:val="en-GB"/>
        </w:rPr>
      </w:pPr>
      <w:r w:rsidRPr="009D6424">
        <w:rPr>
          <w:lang w:val="en-GB"/>
        </w:rPr>
        <w:t>dynamic (AIS messages 1,2,3),</w:t>
      </w:r>
    </w:p>
    <w:p w:rsidR="009D1AD9" w:rsidRPr="009D6424" w:rsidRDefault="009D1AD9" w:rsidP="00EF18F3">
      <w:pPr>
        <w:pStyle w:val="Listenabsatz"/>
        <w:numPr>
          <w:ilvl w:val="1"/>
          <w:numId w:val="61"/>
        </w:numPr>
        <w:rPr>
          <w:lang w:val="en-GB"/>
        </w:rPr>
      </w:pPr>
      <w:r w:rsidRPr="009D6424">
        <w:rPr>
          <w:lang w:val="en-GB"/>
        </w:rPr>
        <w:t>Navigational Status (importance 6),</w:t>
      </w:r>
    </w:p>
    <w:p w:rsidR="009D1AD9" w:rsidRPr="009D6424" w:rsidRDefault="009D1AD9" w:rsidP="00EF18F3">
      <w:pPr>
        <w:pStyle w:val="Listenabsatz"/>
        <w:numPr>
          <w:ilvl w:val="1"/>
          <w:numId w:val="61"/>
        </w:numPr>
        <w:rPr>
          <w:lang w:val="en-GB"/>
        </w:rPr>
      </w:pPr>
      <w:r w:rsidRPr="009D6424">
        <w:rPr>
          <w:lang w:val="en-GB"/>
        </w:rPr>
        <w:t>Rate Of Tower (3)</w:t>
      </w:r>
    </w:p>
    <w:p w:rsidR="009D1AD9" w:rsidRPr="009D6424" w:rsidRDefault="009D1AD9" w:rsidP="00EF18F3">
      <w:pPr>
        <w:pStyle w:val="Listenabsatz"/>
        <w:numPr>
          <w:ilvl w:val="1"/>
          <w:numId w:val="61"/>
        </w:numPr>
        <w:rPr>
          <w:lang w:val="en-GB"/>
        </w:rPr>
      </w:pPr>
      <w:r w:rsidRPr="009D6424">
        <w:rPr>
          <w:lang w:val="en-GB"/>
        </w:rPr>
        <w:t>Speed over Ground (7)</w:t>
      </w:r>
    </w:p>
    <w:p w:rsidR="009D1AD9" w:rsidRPr="009D6424" w:rsidRDefault="009D1AD9" w:rsidP="00EF18F3">
      <w:pPr>
        <w:pStyle w:val="Listenabsatz"/>
        <w:numPr>
          <w:ilvl w:val="1"/>
          <w:numId w:val="61"/>
        </w:numPr>
        <w:rPr>
          <w:lang w:val="en-GB"/>
        </w:rPr>
      </w:pPr>
      <w:r w:rsidRPr="009D6424">
        <w:rPr>
          <w:lang w:val="en-GB"/>
        </w:rPr>
        <w:t>Longitude / Latitude (8)</w:t>
      </w:r>
    </w:p>
    <w:p w:rsidR="009D1AD9" w:rsidRPr="009D6424" w:rsidRDefault="009D1AD9" w:rsidP="00EF18F3">
      <w:pPr>
        <w:pStyle w:val="Listenabsatz"/>
        <w:numPr>
          <w:ilvl w:val="1"/>
          <w:numId w:val="61"/>
        </w:numPr>
        <w:rPr>
          <w:lang w:val="en-GB"/>
        </w:rPr>
      </w:pPr>
      <w:r>
        <w:rPr>
          <w:lang w:val="en-GB"/>
        </w:rPr>
        <w:t>T</w:t>
      </w:r>
      <w:r w:rsidRPr="009D6424">
        <w:rPr>
          <w:lang w:val="en-GB"/>
        </w:rPr>
        <w:t>rue Heading (4)</w:t>
      </w:r>
    </w:p>
    <w:p w:rsidR="009D1AD9" w:rsidRPr="009D6424" w:rsidRDefault="009D1AD9" w:rsidP="00EF18F3">
      <w:pPr>
        <w:pStyle w:val="Listenabsatz"/>
        <w:numPr>
          <w:ilvl w:val="1"/>
          <w:numId w:val="61"/>
        </w:numPr>
        <w:rPr>
          <w:lang w:val="en-GB"/>
        </w:rPr>
      </w:pPr>
      <w:r w:rsidRPr="009D6424">
        <w:rPr>
          <w:lang w:val="en-GB"/>
        </w:rPr>
        <w:t>Time Stamp (8)</w:t>
      </w:r>
    </w:p>
    <w:p w:rsidR="009D1AD9" w:rsidRPr="009D6424" w:rsidRDefault="009D1AD9" w:rsidP="00EF18F3">
      <w:pPr>
        <w:pStyle w:val="Listenabsatz"/>
        <w:numPr>
          <w:ilvl w:val="1"/>
          <w:numId w:val="61"/>
        </w:numPr>
        <w:rPr>
          <w:lang w:val="en-GB"/>
        </w:rPr>
      </w:pPr>
      <w:r w:rsidRPr="009D6424">
        <w:rPr>
          <w:lang w:val="en-GB"/>
        </w:rPr>
        <w:t>Special Manoeuvre indicator (5)</w:t>
      </w:r>
    </w:p>
    <w:p w:rsidR="009D1AD9" w:rsidRPr="009D6424" w:rsidRDefault="009D1AD9" w:rsidP="00EF18F3">
      <w:pPr>
        <w:pStyle w:val="Listenabsatz"/>
        <w:numPr>
          <w:ilvl w:val="0"/>
          <w:numId w:val="61"/>
        </w:numPr>
        <w:rPr>
          <w:lang w:val="en-GB"/>
        </w:rPr>
      </w:pPr>
      <w:r w:rsidRPr="009D6424">
        <w:rPr>
          <w:lang w:val="en-GB"/>
        </w:rPr>
        <w:t>static and related to voyage (AIS messages 5, 8)</w:t>
      </w:r>
    </w:p>
    <w:p w:rsidR="009D1AD9" w:rsidRPr="009D6424" w:rsidRDefault="009D1AD9" w:rsidP="00EF18F3">
      <w:pPr>
        <w:pStyle w:val="Listenabsatz"/>
        <w:numPr>
          <w:ilvl w:val="1"/>
          <w:numId w:val="61"/>
        </w:numPr>
        <w:rPr>
          <w:lang w:val="en-GB"/>
        </w:rPr>
      </w:pPr>
      <w:r w:rsidRPr="009D6424">
        <w:rPr>
          <w:lang w:val="en-GB"/>
        </w:rPr>
        <w:t>User ID - MMSI (10)</w:t>
      </w:r>
    </w:p>
    <w:p w:rsidR="009D1AD9" w:rsidRPr="009D6424" w:rsidRDefault="009D1AD9" w:rsidP="00EF18F3">
      <w:pPr>
        <w:pStyle w:val="Listenabsatz"/>
        <w:numPr>
          <w:ilvl w:val="1"/>
          <w:numId w:val="61"/>
        </w:numPr>
        <w:rPr>
          <w:lang w:val="en-GB"/>
        </w:rPr>
      </w:pPr>
      <w:r w:rsidRPr="009D6424">
        <w:rPr>
          <w:lang w:val="en-GB"/>
        </w:rPr>
        <w:t>Name (7)</w:t>
      </w:r>
    </w:p>
    <w:p w:rsidR="009D1AD9" w:rsidRPr="009D6424" w:rsidRDefault="009D1AD9" w:rsidP="00EF18F3">
      <w:pPr>
        <w:pStyle w:val="Listenabsatz"/>
        <w:numPr>
          <w:ilvl w:val="1"/>
          <w:numId w:val="61"/>
        </w:numPr>
        <w:rPr>
          <w:lang w:val="en-GB"/>
        </w:rPr>
      </w:pPr>
      <w:r w:rsidRPr="009D6424">
        <w:rPr>
          <w:lang w:val="en-GB"/>
        </w:rPr>
        <w:t>Type of Ship and Cargo (7)</w:t>
      </w:r>
    </w:p>
    <w:p w:rsidR="009D1AD9" w:rsidRPr="009D6424" w:rsidRDefault="009D1AD9" w:rsidP="00EF18F3">
      <w:pPr>
        <w:pStyle w:val="Listenabsatz"/>
        <w:numPr>
          <w:ilvl w:val="1"/>
          <w:numId w:val="61"/>
        </w:numPr>
        <w:rPr>
          <w:lang w:val="en-GB"/>
        </w:rPr>
      </w:pPr>
      <w:r w:rsidRPr="009D6424">
        <w:rPr>
          <w:lang w:val="en-GB"/>
        </w:rPr>
        <w:t>Overall dimension (6)</w:t>
      </w:r>
    </w:p>
    <w:p w:rsidR="009D1AD9" w:rsidRPr="009D6424" w:rsidRDefault="009D1AD9" w:rsidP="00EF18F3">
      <w:pPr>
        <w:pStyle w:val="Listenabsatz"/>
        <w:numPr>
          <w:ilvl w:val="1"/>
          <w:numId w:val="61"/>
        </w:numPr>
        <w:rPr>
          <w:lang w:val="en-GB"/>
        </w:rPr>
      </w:pPr>
      <w:r>
        <w:rPr>
          <w:lang w:val="en-GB"/>
        </w:rPr>
        <w:t>E</w:t>
      </w:r>
      <w:r w:rsidRPr="009D6424">
        <w:rPr>
          <w:lang w:val="en-GB"/>
        </w:rPr>
        <w:t>stimated Time of Arrival (1)</w:t>
      </w:r>
    </w:p>
    <w:p w:rsidR="009D1AD9" w:rsidRPr="009D6424" w:rsidRDefault="009D1AD9" w:rsidP="00EF18F3">
      <w:pPr>
        <w:pStyle w:val="Listenabsatz"/>
        <w:numPr>
          <w:ilvl w:val="1"/>
          <w:numId w:val="61"/>
        </w:numPr>
        <w:rPr>
          <w:lang w:val="en-GB"/>
        </w:rPr>
      </w:pPr>
      <w:r w:rsidRPr="009D6424">
        <w:rPr>
          <w:lang w:val="en-GB"/>
        </w:rPr>
        <w:t>Maximum present static Draught (5)</w:t>
      </w:r>
    </w:p>
    <w:p w:rsidR="009D1AD9" w:rsidRPr="009D6424" w:rsidRDefault="009D1AD9" w:rsidP="00EF18F3">
      <w:pPr>
        <w:pStyle w:val="Listenabsatz"/>
        <w:numPr>
          <w:ilvl w:val="1"/>
          <w:numId w:val="61"/>
        </w:numPr>
        <w:rPr>
          <w:lang w:val="en-GB"/>
        </w:rPr>
      </w:pPr>
      <w:r w:rsidRPr="009D6424">
        <w:rPr>
          <w:lang w:val="en-GB"/>
        </w:rPr>
        <w:t>ENI (9)</w:t>
      </w:r>
    </w:p>
    <w:p w:rsidR="009D1AD9" w:rsidRPr="009D6424" w:rsidRDefault="009D1AD9" w:rsidP="00EF18F3">
      <w:pPr>
        <w:pStyle w:val="Listenabsatz"/>
        <w:numPr>
          <w:ilvl w:val="1"/>
          <w:numId w:val="61"/>
        </w:numPr>
        <w:rPr>
          <w:lang w:val="en-GB"/>
        </w:rPr>
      </w:pPr>
      <w:r w:rsidRPr="009D6424">
        <w:rPr>
          <w:lang w:val="en-GB"/>
        </w:rPr>
        <w:t>Length / Beam Convoy (6)</w:t>
      </w:r>
    </w:p>
    <w:p w:rsidR="009D1AD9" w:rsidRPr="009D6424" w:rsidRDefault="009D1AD9" w:rsidP="00EF18F3">
      <w:pPr>
        <w:pStyle w:val="Listenabsatz"/>
        <w:numPr>
          <w:ilvl w:val="1"/>
          <w:numId w:val="61"/>
        </w:numPr>
        <w:rPr>
          <w:lang w:val="en-GB"/>
        </w:rPr>
      </w:pPr>
      <w:r w:rsidRPr="009D6424">
        <w:rPr>
          <w:lang w:val="en-GB"/>
        </w:rPr>
        <w:t>Vessel and Convoy Type (7)</w:t>
      </w:r>
    </w:p>
    <w:p w:rsidR="009D1AD9" w:rsidRPr="009D6424" w:rsidRDefault="009D1AD9" w:rsidP="00EF18F3">
      <w:pPr>
        <w:pStyle w:val="Listenabsatz"/>
        <w:numPr>
          <w:ilvl w:val="1"/>
          <w:numId w:val="61"/>
        </w:numPr>
        <w:rPr>
          <w:lang w:val="en-GB"/>
        </w:rPr>
      </w:pPr>
      <w:r w:rsidRPr="009D6424">
        <w:rPr>
          <w:lang w:val="en-GB"/>
        </w:rPr>
        <w:t>Maximum present static Draught (5)</w:t>
      </w:r>
    </w:p>
    <w:p w:rsidR="009D1AD9" w:rsidRPr="009D6424" w:rsidRDefault="009D1AD9" w:rsidP="00EF18F3">
      <w:pPr>
        <w:pStyle w:val="Listenabsatz"/>
        <w:numPr>
          <w:ilvl w:val="1"/>
          <w:numId w:val="61"/>
        </w:numPr>
        <w:rPr>
          <w:lang w:val="en-GB"/>
        </w:rPr>
      </w:pPr>
      <w:r w:rsidRPr="009D6424">
        <w:rPr>
          <w:lang w:val="en-GB"/>
        </w:rPr>
        <w:t>Hazardous Cargo (6)</w:t>
      </w:r>
    </w:p>
    <w:p w:rsidR="009D1AD9" w:rsidRPr="009D6424" w:rsidRDefault="009D1AD9" w:rsidP="00CA6C85">
      <w:pPr>
        <w:spacing w:before="120" w:after="120"/>
        <w:jc w:val="both"/>
        <w:rPr>
          <w:lang w:val="en-US"/>
        </w:rPr>
      </w:pPr>
      <w:r w:rsidRPr="009D6424">
        <w:rPr>
          <w:lang w:val="en-US"/>
        </w:rPr>
        <w:t>AIS Data quality indicator is calculated by adding the degree of importance of each parameter sent incorrectly (the above number in parentheses after each parameter). The data quality indicator is calculated for each Inland AIS Class A transponder and is displayed up-to-date in the mobileRIS.ro application that has been developed within the IRIS Europe 3 project.</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4"/>
        <w:gridCol w:w="2567"/>
      </w:tblGrid>
      <w:tr w:rsidR="009D1AD9" w:rsidRPr="00AD4BFE" w:rsidTr="009D1AD9">
        <w:trPr>
          <w:jc w:val="center"/>
        </w:trPr>
        <w:tc>
          <w:tcPr>
            <w:tcW w:w="2754" w:type="dxa"/>
          </w:tcPr>
          <w:p w:rsidR="009D1AD9" w:rsidRPr="00AD4BFE" w:rsidRDefault="009D1AD9" w:rsidP="009D1AD9">
            <w:pPr>
              <w:ind w:left="-139" w:right="-158"/>
              <w:jc w:val="center"/>
              <w:rPr>
                <w:highlight w:val="cyan"/>
                <w:lang w:val="en-GB"/>
              </w:rPr>
            </w:pPr>
            <w:r w:rsidRPr="00AD4BFE">
              <w:rPr>
                <w:noProof/>
                <w:highlight w:val="cyan"/>
                <w:lang w:val="en-GB" w:eastAsia="en-GB"/>
              </w:rPr>
              <w:drawing>
                <wp:inline distT="0" distB="0" distL="0" distR="0" wp14:anchorId="418B69C5" wp14:editId="1C657B57">
                  <wp:extent cx="1733384" cy="1934845"/>
                  <wp:effectExtent l="0" t="0" r="635" b="8255"/>
                  <wp:docPr id="235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bwMode="auto">
                          <a:xfrm>
                            <a:off x="0" y="0"/>
                            <a:ext cx="1737018" cy="1938901"/>
                          </a:xfrm>
                          <a:prstGeom prst="rect">
                            <a:avLst/>
                          </a:prstGeom>
                          <a:noFill/>
                          <a:ln>
                            <a:noFill/>
                          </a:ln>
                        </pic:spPr>
                      </pic:pic>
                    </a:graphicData>
                  </a:graphic>
                </wp:inline>
              </w:drawing>
            </w:r>
          </w:p>
        </w:tc>
        <w:tc>
          <w:tcPr>
            <w:tcW w:w="2567" w:type="dxa"/>
          </w:tcPr>
          <w:p w:rsidR="009D1AD9" w:rsidRPr="00AD4BFE" w:rsidRDefault="009D1AD9" w:rsidP="009D1AD9">
            <w:pPr>
              <w:ind w:left="-200" w:right="-143"/>
              <w:jc w:val="center"/>
              <w:rPr>
                <w:highlight w:val="cyan"/>
                <w:lang w:val="en-GB"/>
              </w:rPr>
            </w:pPr>
            <w:r w:rsidRPr="00AD4BFE">
              <w:rPr>
                <w:highlight w:val="cyan"/>
              </w:rPr>
              <w:object w:dxaOrig="5265" w:dyaOrig="64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5pt;height:152.55pt" o:ole="">
                  <v:imagedata r:id="rId70" o:title=""/>
                </v:shape>
                <o:OLEObject Type="Embed" ProgID="PBrush" ShapeID="_x0000_i1025" DrawAspect="Content" ObjectID="_1492255911" r:id="rId71"/>
              </w:object>
            </w:r>
          </w:p>
        </w:tc>
      </w:tr>
      <w:tr w:rsidR="009D1AD9" w:rsidRPr="00AD4BFE" w:rsidTr="009D1AD9">
        <w:trPr>
          <w:jc w:val="center"/>
        </w:trPr>
        <w:tc>
          <w:tcPr>
            <w:tcW w:w="2754" w:type="dxa"/>
          </w:tcPr>
          <w:p w:rsidR="009D1AD9" w:rsidRPr="00AD4BFE" w:rsidRDefault="009D1AD9" w:rsidP="009D1AD9">
            <w:pPr>
              <w:ind w:left="-139" w:right="-158"/>
              <w:jc w:val="center"/>
              <w:rPr>
                <w:highlight w:val="cyan"/>
                <w:lang w:val="en-GB"/>
              </w:rPr>
            </w:pPr>
            <w:r w:rsidRPr="00AD4BFE">
              <w:rPr>
                <w:highlight w:val="cyan"/>
              </w:rPr>
              <w:object w:dxaOrig="5640" w:dyaOrig="6150">
                <v:shape id="_x0000_i1026" type="#_x0000_t75" style="width:137.35pt;height:153.15pt" o:ole="">
                  <v:imagedata r:id="rId72" o:title=""/>
                </v:shape>
                <o:OLEObject Type="Embed" ProgID="PBrush" ShapeID="_x0000_i1026" DrawAspect="Content" ObjectID="_1492255912" r:id="rId73"/>
              </w:object>
            </w:r>
          </w:p>
        </w:tc>
        <w:tc>
          <w:tcPr>
            <w:tcW w:w="2567" w:type="dxa"/>
          </w:tcPr>
          <w:p w:rsidR="009D1AD9" w:rsidRPr="00AD4BFE" w:rsidRDefault="009D1AD9" w:rsidP="009D1AD9">
            <w:pPr>
              <w:ind w:left="-200" w:right="-143"/>
              <w:jc w:val="center"/>
              <w:rPr>
                <w:highlight w:val="cyan"/>
                <w:lang w:val="en-GB"/>
              </w:rPr>
            </w:pPr>
            <w:r w:rsidRPr="00AD4BFE">
              <w:rPr>
                <w:highlight w:val="cyan"/>
              </w:rPr>
              <w:object w:dxaOrig="4890" w:dyaOrig="6195">
                <v:shape id="_x0000_i1027" type="#_x0000_t75" style="width:124.95pt;height:153pt" o:ole="">
                  <v:imagedata r:id="rId74" o:title=""/>
                </v:shape>
                <o:OLEObject Type="Embed" ProgID="PBrush" ShapeID="_x0000_i1027" DrawAspect="Content" ObjectID="_1492255913" r:id="rId75"/>
              </w:object>
            </w:r>
          </w:p>
        </w:tc>
      </w:tr>
    </w:tbl>
    <w:p w:rsidR="009D1AD9" w:rsidRPr="001E7C7F" w:rsidRDefault="009D1AD9" w:rsidP="00CA6C85">
      <w:pPr>
        <w:spacing w:before="120"/>
        <w:jc w:val="center"/>
        <w:rPr>
          <w:i/>
          <w:sz w:val="18"/>
          <w:lang w:val="en-GB"/>
        </w:rPr>
      </w:pPr>
      <w:r w:rsidRPr="001E7C7F">
        <w:rPr>
          <w:i/>
          <w:lang w:val="en-US"/>
        </w:rPr>
        <w:lastRenderedPageBreak/>
        <w:t xml:space="preserve">Data Quality Indicator in mobileRIS.ro application </w:t>
      </w:r>
    </w:p>
    <w:p w:rsidR="009D1AD9" w:rsidRPr="00E6135B" w:rsidRDefault="009D1AD9" w:rsidP="009D1AD9">
      <w:pPr>
        <w:pStyle w:val="berschrift3"/>
        <w:rPr>
          <w:lang w:val="en-GB"/>
        </w:rPr>
      </w:pPr>
      <w:bookmarkStart w:id="211" w:name="_Toc405460514"/>
      <w:r w:rsidRPr="00E6135B">
        <w:rPr>
          <w:lang w:val="en-GB"/>
        </w:rPr>
        <w:t>Documentation</w:t>
      </w:r>
      <w:bookmarkEnd w:id="211"/>
    </w:p>
    <w:tbl>
      <w:tblPr>
        <w:tblStyle w:val="Tabellenraster"/>
        <w:tblW w:w="0" w:type="auto"/>
        <w:tblLook w:val="01E0" w:firstRow="1" w:lastRow="1" w:firstColumn="1" w:lastColumn="1" w:noHBand="0" w:noVBand="0"/>
      </w:tblPr>
      <w:tblGrid>
        <w:gridCol w:w="2302"/>
        <w:gridCol w:w="2302"/>
        <w:gridCol w:w="2303"/>
        <w:gridCol w:w="2303"/>
      </w:tblGrid>
      <w:tr w:rsidR="009D1AD9" w:rsidTr="009D1AD9">
        <w:trPr>
          <w:trHeight w:val="757"/>
        </w:trPr>
        <w:tc>
          <w:tcPr>
            <w:tcW w:w="2302" w:type="dxa"/>
            <w:shd w:val="clear" w:color="auto" w:fill="C0C0C0"/>
            <w:vAlign w:val="center"/>
          </w:tcPr>
          <w:p w:rsidR="009D1AD9" w:rsidRDefault="009D1AD9" w:rsidP="009D1AD9">
            <w:pPr>
              <w:rPr>
                <w:lang w:val="en-GB"/>
              </w:rPr>
            </w:pPr>
            <w:r>
              <w:rPr>
                <w:lang w:val="en-GB"/>
              </w:rPr>
              <w:t>Title</w:t>
            </w:r>
          </w:p>
        </w:tc>
        <w:tc>
          <w:tcPr>
            <w:tcW w:w="2302" w:type="dxa"/>
            <w:shd w:val="clear" w:color="auto" w:fill="C0C0C0"/>
            <w:vAlign w:val="center"/>
          </w:tcPr>
          <w:p w:rsidR="009D1AD9" w:rsidRDefault="009D1AD9" w:rsidP="009D1AD9">
            <w:pPr>
              <w:rPr>
                <w:lang w:val="en-GB"/>
              </w:rPr>
            </w:pPr>
            <w:r>
              <w:rPr>
                <w:lang w:val="en-GB"/>
              </w:rPr>
              <w:t>Content</w:t>
            </w:r>
          </w:p>
        </w:tc>
        <w:tc>
          <w:tcPr>
            <w:tcW w:w="2303" w:type="dxa"/>
            <w:shd w:val="clear" w:color="auto" w:fill="C0C0C0"/>
            <w:vAlign w:val="center"/>
          </w:tcPr>
          <w:p w:rsidR="009D1AD9" w:rsidRDefault="009D1AD9" w:rsidP="009D1AD9">
            <w:pPr>
              <w:rPr>
                <w:lang w:val="en-GB"/>
              </w:rPr>
            </w:pPr>
            <w:r>
              <w:rPr>
                <w:lang w:val="en-GB"/>
              </w:rPr>
              <w:t>Organisation</w:t>
            </w:r>
          </w:p>
        </w:tc>
        <w:tc>
          <w:tcPr>
            <w:tcW w:w="2303" w:type="dxa"/>
            <w:shd w:val="clear" w:color="auto" w:fill="C0C0C0"/>
            <w:vAlign w:val="center"/>
          </w:tcPr>
          <w:p w:rsidR="009D1AD9" w:rsidRDefault="009D1AD9" w:rsidP="009D1AD9">
            <w:pPr>
              <w:rPr>
                <w:lang w:val="en-GB"/>
              </w:rPr>
            </w:pPr>
            <w:r>
              <w:rPr>
                <w:lang w:val="en-GB"/>
              </w:rPr>
              <w:t>Status / comment</w:t>
            </w:r>
          </w:p>
        </w:tc>
      </w:tr>
      <w:tr w:rsidR="009D1AD9" w:rsidRPr="009D6424" w:rsidTr="009D1AD9">
        <w:tc>
          <w:tcPr>
            <w:tcW w:w="2302"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Evaluation Study and optimization of the quality level of the detection  and Tracking system</w:t>
            </w:r>
          </w:p>
        </w:tc>
        <w:tc>
          <w:tcPr>
            <w:tcW w:w="2302"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evaluation of the existing situation and identification of the opportunities to improve the VTT national system; specifications for needed improvements of the VTT network, to perform the  quality levels of defined RIS services; presentation of the applied procedures and quality of the configured information in AIS transponders; results of the feasibility study to integrate AIS Class B transponders; recommendations to improve quality</w:t>
            </w:r>
          </w:p>
        </w:tc>
        <w:tc>
          <w:tcPr>
            <w:tcW w:w="2303"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AFDJ</w:t>
            </w:r>
          </w:p>
        </w:tc>
        <w:tc>
          <w:tcPr>
            <w:tcW w:w="2303"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Finalized</w:t>
            </w:r>
          </w:p>
        </w:tc>
      </w:tr>
      <w:tr w:rsidR="009D1AD9" w:rsidRPr="009D6424" w:rsidTr="009D1AD9">
        <w:tc>
          <w:tcPr>
            <w:tcW w:w="2302"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Report containing the results of the activities on practical demonstration    on the achievement of objectives related to integration of  class B transponders through the proposed solution, including its full specifications.</w:t>
            </w:r>
          </w:p>
        </w:tc>
        <w:tc>
          <w:tcPr>
            <w:tcW w:w="2302"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results of the activities on practical demonstration    on the achievement of objectives related to integration of  class B transponders through the proposed solution, including its full specifications.</w:t>
            </w:r>
          </w:p>
        </w:tc>
        <w:tc>
          <w:tcPr>
            <w:tcW w:w="2303"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AFDJ</w:t>
            </w:r>
          </w:p>
        </w:tc>
        <w:tc>
          <w:tcPr>
            <w:tcW w:w="2303"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Finalized</w:t>
            </w:r>
          </w:p>
        </w:tc>
      </w:tr>
      <w:tr w:rsidR="009D1AD9" w:rsidRPr="009D6424" w:rsidTr="009D1AD9">
        <w:tc>
          <w:tcPr>
            <w:tcW w:w="2302"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Study for the evaluation of the  practical results of the activities on quality improvement.</w:t>
            </w:r>
          </w:p>
        </w:tc>
        <w:tc>
          <w:tcPr>
            <w:tcW w:w="2302"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 xml:space="preserve">evaluation of the practical results of the activities for quality improvement </w:t>
            </w:r>
          </w:p>
        </w:tc>
        <w:tc>
          <w:tcPr>
            <w:tcW w:w="2303"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AFDJ</w:t>
            </w:r>
          </w:p>
        </w:tc>
        <w:tc>
          <w:tcPr>
            <w:tcW w:w="2303" w:type="dxa"/>
          </w:tcPr>
          <w:p w:rsidR="009D1AD9" w:rsidRPr="009D6424" w:rsidRDefault="009D1AD9" w:rsidP="009D1AD9">
            <w:pPr>
              <w:autoSpaceDE w:val="0"/>
              <w:autoSpaceDN w:val="0"/>
              <w:adjustRightInd w:val="0"/>
              <w:rPr>
                <w:rFonts w:cs="Arial"/>
                <w:color w:val="000000"/>
                <w:szCs w:val="20"/>
                <w:lang w:val="ro-RO"/>
              </w:rPr>
            </w:pPr>
            <w:r w:rsidRPr="009D6424">
              <w:rPr>
                <w:rFonts w:cs="Arial"/>
                <w:color w:val="000000"/>
                <w:szCs w:val="20"/>
                <w:lang w:val="ro-RO"/>
              </w:rPr>
              <w:t>Finalized</w:t>
            </w:r>
          </w:p>
        </w:tc>
      </w:tr>
      <w:tr w:rsidR="009D1AD9" w:rsidRPr="009D6424" w:rsidTr="009D1AD9">
        <w:tc>
          <w:tcPr>
            <w:tcW w:w="2302" w:type="dxa"/>
            <w:vAlign w:val="center"/>
          </w:tcPr>
          <w:p w:rsidR="009D1AD9" w:rsidRDefault="009D1AD9" w:rsidP="009D1AD9">
            <w:pPr>
              <w:rPr>
                <w:lang w:val="en-GB"/>
              </w:rPr>
            </w:pPr>
          </w:p>
        </w:tc>
        <w:tc>
          <w:tcPr>
            <w:tcW w:w="2302" w:type="dxa"/>
            <w:vAlign w:val="center"/>
          </w:tcPr>
          <w:p w:rsidR="009D1AD9" w:rsidRDefault="009D1AD9" w:rsidP="009D1AD9">
            <w:pPr>
              <w:rPr>
                <w:lang w:val="en-GB"/>
              </w:rPr>
            </w:pPr>
          </w:p>
        </w:tc>
        <w:tc>
          <w:tcPr>
            <w:tcW w:w="2303" w:type="dxa"/>
            <w:vAlign w:val="center"/>
          </w:tcPr>
          <w:p w:rsidR="009D1AD9" w:rsidRDefault="009D1AD9" w:rsidP="009D1AD9">
            <w:pPr>
              <w:rPr>
                <w:lang w:val="en-GB"/>
              </w:rPr>
            </w:pPr>
          </w:p>
        </w:tc>
        <w:tc>
          <w:tcPr>
            <w:tcW w:w="2303" w:type="dxa"/>
            <w:vAlign w:val="center"/>
          </w:tcPr>
          <w:p w:rsidR="009D1AD9" w:rsidRDefault="009D1AD9" w:rsidP="009D1AD9">
            <w:pPr>
              <w:rPr>
                <w:lang w:val="en-GB"/>
              </w:rPr>
            </w:pPr>
          </w:p>
        </w:tc>
      </w:tr>
    </w:tbl>
    <w:p w:rsidR="009D1AD9" w:rsidRPr="00E6135B" w:rsidRDefault="009D1AD9" w:rsidP="009D1AD9">
      <w:pPr>
        <w:pStyle w:val="berschrift3"/>
        <w:rPr>
          <w:lang w:val="en-GB"/>
        </w:rPr>
      </w:pPr>
      <w:bookmarkStart w:id="212" w:name="_Toc405460515"/>
      <w:r w:rsidRPr="00E6135B">
        <w:rPr>
          <w:lang w:val="en-GB"/>
        </w:rPr>
        <w:t>Benefits</w:t>
      </w:r>
      <w:bookmarkEnd w:id="212"/>
    </w:p>
    <w:p w:rsidR="009D1AD9" w:rsidRPr="009D6424" w:rsidRDefault="009D1AD9" w:rsidP="00EF18F3">
      <w:pPr>
        <w:numPr>
          <w:ilvl w:val="0"/>
          <w:numId w:val="4"/>
        </w:numPr>
        <w:jc w:val="both"/>
        <w:rPr>
          <w:lang w:val="en-CA"/>
        </w:rPr>
      </w:pPr>
      <w:r w:rsidRPr="009D6424">
        <w:rPr>
          <w:lang w:val="en-CA"/>
        </w:rPr>
        <w:t>The implementation of up-to-date AIS data quality indicator can help the authorities to immediately isolate the vessels that have unreliable data configured within the AIS transponder and help as well the skippers to correct the transmitted data</w:t>
      </w:r>
    </w:p>
    <w:p w:rsidR="009D1AD9" w:rsidRPr="009D6424" w:rsidRDefault="009D1AD9" w:rsidP="00EF18F3">
      <w:pPr>
        <w:numPr>
          <w:ilvl w:val="0"/>
          <w:numId w:val="4"/>
        </w:numPr>
        <w:jc w:val="both"/>
        <w:rPr>
          <w:lang w:val="en-CA"/>
        </w:rPr>
      </w:pPr>
      <w:r w:rsidRPr="009D6424">
        <w:rPr>
          <w:lang w:val="en-CA"/>
        </w:rPr>
        <w:t>A vision on how to further include the AIS Class B in the national VTT systems and to adapt the Class B transponders towards Inland navigation.</w:t>
      </w:r>
    </w:p>
    <w:p w:rsidR="009D1AD9" w:rsidRPr="001914F8" w:rsidRDefault="009D1AD9" w:rsidP="00EF18F3">
      <w:pPr>
        <w:numPr>
          <w:ilvl w:val="0"/>
          <w:numId w:val="4"/>
        </w:numPr>
        <w:jc w:val="both"/>
        <w:rPr>
          <w:lang w:val="en-CA"/>
        </w:rPr>
      </w:pPr>
      <w:r w:rsidRPr="009D6424">
        <w:rPr>
          <w:lang w:val="en-CA"/>
        </w:rPr>
        <w:t>The national AIS network coverage enhancements that have been determined</w:t>
      </w:r>
    </w:p>
    <w:p w:rsidR="009D1AD9" w:rsidRPr="009D6424" w:rsidRDefault="009D1AD9" w:rsidP="009D1AD9">
      <w:pPr>
        <w:numPr>
          <w:ilvl w:val="0"/>
          <w:numId w:val="4"/>
        </w:numPr>
        <w:rPr>
          <w:rFonts w:cs="Arial"/>
          <w:b/>
          <w:bCs/>
          <w:kern w:val="32"/>
          <w:sz w:val="28"/>
          <w:szCs w:val="32"/>
          <w:lang w:val="en-GB"/>
        </w:rPr>
      </w:pPr>
      <w:r w:rsidRPr="009D6424">
        <w:rPr>
          <w:lang w:val="en-GB"/>
        </w:rPr>
        <w:br w:type="page"/>
      </w:r>
    </w:p>
    <w:p w:rsidR="009D1AD9" w:rsidRDefault="009D1AD9" w:rsidP="009D1AD9">
      <w:pPr>
        <w:pStyle w:val="berschrift2"/>
        <w:rPr>
          <w:lang w:val="en-GB"/>
        </w:rPr>
      </w:pPr>
      <w:bookmarkStart w:id="213" w:name="_Ref397072199"/>
      <w:bookmarkStart w:id="214" w:name="_Toc405460516"/>
      <w:bookmarkStart w:id="215" w:name="_Toc418513646"/>
      <w:r w:rsidRPr="00DA7882">
        <w:rPr>
          <w:lang w:val="en-GB"/>
        </w:rPr>
        <w:lastRenderedPageBreak/>
        <w:t>Results</w:t>
      </w:r>
      <w:r>
        <w:rPr>
          <w:lang w:val="en-GB"/>
        </w:rPr>
        <w:t xml:space="preserve"> Slovakia</w:t>
      </w:r>
      <w:bookmarkEnd w:id="213"/>
      <w:bookmarkEnd w:id="214"/>
      <w:bookmarkEnd w:id="215"/>
    </w:p>
    <w:p w:rsidR="009D1AD9" w:rsidRDefault="009D1AD9" w:rsidP="009D1AD9">
      <w:pPr>
        <w:pStyle w:val="berschrift3"/>
        <w:rPr>
          <w:lang w:val="en-GB"/>
        </w:rPr>
      </w:pPr>
      <w:bookmarkStart w:id="216" w:name="_Toc405460517"/>
      <w:r>
        <w:rPr>
          <w:lang w:val="en-GB"/>
        </w:rPr>
        <w:t>Introduction</w:t>
      </w:r>
      <w:bookmarkEnd w:id="216"/>
    </w:p>
    <w:p w:rsidR="009D1AD9" w:rsidRPr="00502E5D" w:rsidRDefault="009D1AD9" w:rsidP="00EF18F3">
      <w:pPr>
        <w:spacing w:before="120" w:after="120"/>
        <w:jc w:val="both"/>
        <w:rPr>
          <w:lang w:val="en-US"/>
        </w:rPr>
      </w:pPr>
      <w:r>
        <w:rPr>
          <w:lang w:val="en-US"/>
        </w:rPr>
        <w:t>Activity in SuAc 3.4 was</w:t>
      </w:r>
      <w:r w:rsidRPr="00502E5D">
        <w:rPr>
          <w:lang w:val="en-US"/>
        </w:rPr>
        <w:t xml:space="preserve"> direct continuation of activities commenced within project IRIS Europe 2 in its activities pertained to examination of Quality</w:t>
      </w:r>
      <w:r w:rsidR="0065036C">
        <w:rPr>
          <w:lang w:val="en-US"/>
        </w:rPr>
        <w:t xml:space="preserve"> of Information Service (QoIS).</w:t>
      </w:r>
    </w:p>
    <w:p w:rsidR="009D1AD9" w:rsidRDefault="009D1AD9" w:rsidP="00EF18F3">
      <w:pPr>
        <w:spacing w:before="120" w:after="120"/>
        <w:jc w:val="both"/>
        <w:rPr>
          <w:lang w:val="en-GB"/>
        </w:rPr>
      </w:pPr>
      <w:r>
        <w:rPr>
          <w:lang w:val="en-US"/>
        </w:rPr>
        <w:t>Its main purpose was</w:t>
      </w:r>
      <w:r w:rsidRPr="00502E5D">
        <w:rPr>
          <w:lang w:val="en-US"/>
        </w:rPr>
        <w:t xml:space="preserve"> to evaluate quality of provision of individual RIS services in Slovakia based on experiences of users gathered during the recent period, i.e. after the end of project IRIS Europe II. At that time, several national RIS services, such as NtS of VTT were put into regular daily operation after their enhancement in project IRIS Europe II. Where possible, observed findings from regular operation </w:t>
      </w:r>
      <w:r>
        <w:rPr>
          <w:lang w:val="en-US"/>
        </w:rPr>
        <w:t>were</w:t>
      </w:r>
      <w:r w:rsidRPr="00502E5D">
        <w:rPr>
          <w:lang w:val="en-US"/>
        </w:rPr>
        <w:t xml:space="preserve"> confronted with QoIS requirements as defined in already mentioned QoIS related activities of previous project.</w:t>
      </w:r>
    </w:p>
    <w:p w:rsidR="009D1AD9" w:rsidRPr="00502E5D" w:rsidRDefault="009D1AD9" w:rsidP="009D1AD9">
      <w:pPr>
        <w:pStyle w:val="berschrift3"/>
        <w:rPr>
          <w:lang w:val="en-US"/>
        </w:rPr>
      </w:pPr>
      <w:bookmarkStart w:id="217" w:name="_Toc384822114"/>
      <w:bookmarkStart w:id="218" w:name="_Toc405460518"/>
      <w:r w:rsidRPr="00502E5D">
        <w:rPr>
          <w:lang w:val="en-US"/>
        </w:rPr>
        <w:t xml:space="preserve">RIS </w:t>
      </w:r>
      <w:r w:rsidRPr="009D1AD9">
        <w:rPr>
          <w:lang w:val="en-GB"/>
        </w:rPr>
        <w:t>failures</w:t>
      </w:r>
      <w:r w:rsidRPr="00502E5D">
        <w:rPr>
          <w:lang w:val="en-US"/>
        </w:rPr>
        <w:t xml:space="preserve"> analysis</w:t>
      </w:r>
      <w:bookmarkEnd w:id="217"/>
      <w:bookmarkEnd w:id="218"/>
    </w:p>
    <w:p w:rsidR="009D1AD9" w:rsidRPr="00502E5D" w:rsidRDefault="009D1AD9" w:rsidP="00EF18F3">
      <w:pPr>
        <w:spacing w:before="120" w:after="120"/>
        <w:jc w:val="both"/>
        <w:rPr>
          <w:lang w:val="en-US"/>
        </w:rPr>
      </w:pPr>
      <w:r>
        <w:rPr>
          <w:lang w:val="en-US"/>
        </w:rPr>
        <w:t>RIS failures analysis was</w:t>
      </w:r>
      <w:r w:rsidRPr="00502E5D">
        <w:rPr>
          <w:lang w:val="en-US"/>
        </w:rPr>
        <w:t xml:space="preserve"> based on the information from the monitoring system and bug tracking system used for maintenance during last three years. To better understand and analyze the collected information the failures are divided into three main groups, based on the location </w:t>
      </w:r>
      <w:r w:rsidR="00EF18F3">
        <w:rPr>
          <w:lang w:val="en-US"/>
        </w:rPr>
        <w:t>of equipment and functionality.</w:t>
      </w:r>
    </w:p>
    <w:p w:rsidR="009D1AD9" w:rsidRPr="00502E5D" w:rsidRDefault="009D1AD9" w:rsidP="00EF18F3">
      <w:pPr>
        <w:spacing w:before="120" w:after="120"/>
        <w:jc w:val="both"/>
        <w:rPr>
          <w:lang w:val="en-US"/>
        </w:rPr>
      </w:pPr>
      <w:r w:rsidRPr="00502E5D">
        <w:rPr>
          <w:lang w:val="en-US"/>
        </w:rPr>
        <w:t>On the following graph is the percentage share of failures of main groups.</w:t>
      </w:r>
    </w:p>
    <w:p w:rsidR="009D1AD9" w:rsidRPr="00502E5D" w:rsidRDefault="009D1AD9" w:rsidP="0065036C">
      <w:pPr>
        <w:keepNext/>
        <w:spacing w:after="120"/>
        <w:jc w:val="center"/>
        <w:rPr>
          <w:lang w:val="en-US"/>
        </w:rPr>
      </w:pPr>
      <w:r>
        <w:rPr>
          <w:noProof/>
          <w:lang w:val="en-GB" w:eastAsia="en-GB"/>
        </w:rPr>
        <w:drawing>
          <wp:inline distT="0" distB="0" distL="0" distR="0" wp14:anchorId="417B982B" wp14:editId="3D897825">
            <wp:extent cx="4569722" cy="2745994"/>
            <wp:effectExtent l="12192" t="6096" r="7231" b="0"/>
            <wp:docPr id="23566" name="Graf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9D1AD9" w:rsidRPr="001E7C7F" w:rsidRDefault="009D1AD9" w:rsidP="009D1AD9">
      <w:pPr>
        <w:pStyle w:val="Beschriftung"/>
        <w:jc w:val="center"/>
        <w:rPr>
          <w:b w:val="0"/>
          <w:i/>
          <w:lang w:val="en-US"/>
        </w:rPr>
      </w:pPr>
      <w:r w:rsidRPr="001E7C7F">
        <w:rPr>
          <w:b w:val="0"/>
          <w:i/>
          <w:lang w:val="en-US"/>
        </w:rPr>
        <w:t>SlovRIS failures</w:t>
      </w:r>
    </w:p>
    <w:p w:rsidR="009D1AD9" w:rsidRPr="00502E5D" w:rsidRDefault="009D1AD9" w:rsidP="009D1AD9">
      <w:pPr>
        <w:pStyle w:val="berschrift3"/>
        <w:rPr>
          <w:lang w:val="en-US"/>
        </w:rPr>
      </w:pPr>
      <w:bookmarkStart w:id="219" w:name="_Toc373504493"/>
      <w:bookmarkStart w:id="220" w:name="_Toc384822115"/>
      <w:bookmarkStart w:id="221" w:name="_Toc405460519"/>
      <w:bookmarkEnd w:id="219"/>
      <w:r w:rsidRPr="00502E5D">
        <w:rPr>
          <w:lang w:val="en-US"/>
        </w:rPr>
        <w:t xml:space="preserve">RIS center </w:t>
      </w:r>
      <w:r w:rsidRPr="009D1AD9">
        <w:rPr>
          <w:lang w:val="en-GB"/>
        </w:rPr>
        <w:t>servers</w:t>
      </w:r>
      <w:r w:rsidRPr="00502E5D">
        <w:rPr>
          <w:lang w:val="en-US"/>
        </w:rPr>
        <w:t xml:space="preserve"> and other equipment</w:t>
      </w:r>
      <w:bookmarkEnd w:id="220"/>
      <w:bookmarkEnd w:id="221"/>
    </w:p>
    <w:p w:rsidR="009D1AD9" w:rsidRPr="00502E5D" w:rsidRDefault="009D1AD9" w:rsidP="00EF18F3">
      <w:pPr>
        <w:spacing w:before="120" w:after="120"/>
        <w:jc w:val="both"/>
        <w:rPr>
          <w:lang w:val="en-US"/>
        </w:rPr>
      </w:pPr>
      <w:r w:rsidRPr="00502E5D">
        <w:rPr>
          <w:lang w:val="en-US"/>
        </w:rPr>
        <w:t>RIS center is the core of SlovRIS system. The system consists of four servers from IRIS Europe 1, a new one AIS server delivered during the IRIS Europe 2</w:t>
      </w:r>
      <w:r w:rsidR="00EF18F3">
        <w:rPr>
          <w:lang w:val="en-US"/>
        </w:rPr>
        <w:t xml:space="preserve"> and routers, switches and UPS.</w:t>
      </w:r>
    </w:p>
    <w:p w:rsidR="009D1AD9" w:rsidRPr="00502E5D" w:rsidRDefault="009D1AD9" w:rsidP="00EF18F3">
      <w:pPr>
        <w:spacing w:before="120" w:after="120"/>
        <w:jc w:val="both"/>
        <w:rPr>
          <w:lang w:val="en-US"/>
        </w:rPr>
      </w:pPr>
      <w:r w:rsidRPr="00502E5D">
        <w:rPr>
          <w:lang w:val="en-US"/>
        </w:rPr>
        <w:t xml:space="preserve">The operation of RIS center has shown that the most frequently failures were linked to the servers delivered during IRIS Europe 1.  Due to the age of the server the maintenance is becoming more and more difficult. Servers are technically and morally obsolete, performance and reliability is a few generations back. </w:t>
      </w:r>
      <w:r>
        <w:rPr>
          <w:lang w:val="en-US"/>
        </w:rPr>
        <w:t>Finally during</w:t>
      </w:r>
      <w:r w:rsidRPr="00502E5D">
        <w:rPr>
          <w:lang w:val="en-US"/>
        </w:rPr>
        <w:t xml:space="preserve"> </w:t>
      </w:r>
      <w:r>
        <w:rPr>
          <w:lang w:val="en-US"/>
        </w:rPr>
        <w:t xml:space="preserve">recent time </w:t>
      </w:r>
      <w:r w:rsidRPr="00502E5D">
        <w:rPr>
          <w:lang w:val="en-US"/>
        </w:rPr>
        <w:t xml:space="preserve">only one of the four server </w:t>
      </w:r>
      <w:r>
        <w:rPr>
          <w:lang w:val="en-US"/>
        </w:rPr>
        <w:t>was</w:t>
      </w:r>
      <w:r w:rsidRPr="00502E5D">
        <w:rPr>
          <w:lang w:val="en-US"/>
        </w:rPr>
        <w:t xml:space="preserve"> in operation and serves as a backup storage. All applica</w:t>
      </w:r>
      <w:r>
        <w:rPr>
          <w:lang w:val="en-US"/>
        </w:rPr>
        <w:t>tions were</w:t>
      </w:r>
      <w:r w:rsidRPr="00502E5D">
        <w:rPr>
          <w:lang w:val="en-US"/>
        </w:rPr>
        <w:t xml:space="preserve"> running on virtual servers using the hardware of AIS server with some added RAM memory. Some of incidents were due the power failure, weak UPS and later start of diesel generator, which caused problems by resta</w:t>
      </w:r>
      <w:r w:rsidR="00EF18F3">
        <w:rPr>
          <w:lang w:val="en-US"/>
        </w:rPr>
        <w:t>rt of systems – damaged files.</w:t>
      </w:r>
    </w:p>
    <w:p w:rsidR="009D1AD9" w:rsidRPr="00502E5D" w:rsidRDefault="009D1AD9" w:rsidP="00EF18F3">
      <w:pPr>
        <w:spacing w:before="120" w:after="120"/>
        <w:jc w:val="both"/>
        <w:rPr>
          <w:lang w:val="en-US"/>
        </w:rPr>
      </w:pPr>
      <w:r w:rsidRPr="00502E5D">
        <w:rPr>
          <w:lang w:val="en-US"/>
        </w:rPr>
        <w:t>The</w:t>
      </w:r>
      <w:r>
        <w:rPr>
          <w:lang w:val="en-US"/>
        </w:rPr>
        <w:t xml:space="preserve"> recommended measures were</w:t>
      </w:r>
      <w:r w:rsidRPr="00502E5D">
        <w:rPr>
          <w:lang w:val="en-US"/>
        </w:rPr>
        <w:t>:</w:t>
      </w:r>
    </w:p>
    <w:p w:rsidR="009D1AD9" w:rsidRPr="00502E5D" w:rsidRDefault="009D1AD9" w:rsidP="00EF18F3">
      <w:pPr>
        <w:spacing w:before="120" w:after="120"/>
        <w:jc w:val="both"/>
        <w:rPr>
          <w:lang w:val="en-US"/>
        </w:rPr>
      </w:pPr>
      <w:r w:rsidRPr="00502E5D">
        <w:rPr>
          <w:lang w:val="en-US"/>
        </w:rPr>
        <w:t>Upgrade of hardware and software of RIS center using state of the art technologies</w:t>
      </w:r>
    </w:p>
    <w:p w:rsidR="009D1AD9" w:rsidRPr="00502E5D" w:rsidRDefault="009D1AD9" w:rsidP="009D1AD9">
      <w:pPr>
        <w:pStyle w:val="berschrift3"/>
        <w:rPr>
          <w:lang w:val="en-US"/>
        </w:rPr>
      </w:pPr>
      <w:bookmarkStart w:id="222" w:name="_Toc384822116"/>
      <w:bookmarkStart w:id="223" w:name="_Toc405460520"/>
      <w:r>
        <w:rPr>
          <w:lang w:val="en-US"/>
        </w:rPr>
        <w:lastRenderedPageBreak/>
        <w:t>VTT</w:t>
      </w:r>
      <w:r w:rsidRPr="00502E5D">
        <w:rPr>
          <w:lang w:val="en-US"/>
        </w:rPr>
        <w:t xml:space="preserve"> points of infrastructure</w:t>
      </w:r>
      <w:bookmarkEnd w:id="222"/>
      <w:bookmarkEnd w:id="223"/>
    </w:p>
    <w:p w:rsidR="009D1AD9" w:rsidRPr="00502E5D" w:rsidRDefault="009D1AD9" w:rsidP="00EF18F3">
      <w:pPr>
        <w:spacing w:before="120" w:after="120"/>
        <w:jc w:val="both"/>
        <w:rPr>
          <w:lang w:val="en-US"/>
        </w:rPr>
      </w:pPr>
      <w:r w:rsidRPr="00502E5D">
        <w:rPr>
          <w:lang w:val="en-US"/>
        </w:rPr>
        <w:t>The other points important for system Vessel Tracking and Tracing (VTT) are located in Bratislava, Gabcikovo, Komarno and Sturovo. Each point consist of base station, server/controller</w:t>
      </w:r>
      <w:r>
        <w:rPr>
          <w:lang w:val="en-US"/>
        </w:rPr>
        <w:t>, UPS, router and  switch. It was</w:t>
      </w:r>
      <w:r w:rsidRPr="00502E5D">
        <w:rPr>
          <w:lang w:val="en-US"/>
        </w:rPr>
        <w:t xml:space="preserve"> clear from the analysis that almost 50% of failures were linked to some of these IT equipment. As a result of analysis</w:t>
      </w:r>
      <w:r>
        <w:rPr>
          <w:lang w:val="en-US"/>
        </w:rPr>
        <w:t xml:space="preserve"> came out, that there was no</w:t>
      </w:r>
      <w:r w:rsidRPr="00502E5D">
        <w:rPr>
          <w:lang w:val="en-US"/>
        </w:rPr>
        <w:t xml:space="preserve"> problem with base station during all the years. The weak points on the first </w:t>
      </w:r>
      <w:r w:rsidR="00EF18F3">
        <w:rPr>
          <w:lang w:val="en-US"/>
        </w:rPr>
        <w:t>place are controllers and UPSs.</w:t>
      </w:r>
      <w:r w:rsidRPr="00502E5D">
        <w:rPr>
          <w:lang w:val="en-US"/>
        </w:rPr>
        <w:t xml:space="preserve"> The only suitable location of equipment is in Bratislava, where it is located in special room with </w:t>
      </w:r>
      <w:r w:rsidR="00EF18F3" w:rsidRPr="00502E5D">
        <w:rPr>
          <w:lang w:val="en-US"/>
        </w:rPr>
        <w:t>air-conditio</w:t>
      </w:r>
      <w:r w:rsidR="00EF18F3">
        <w:rPr>
          <w:lang w:val="en-US"/>
        </w:rPr>
        <w:t>ning</w:t>
      </w:r>
      <w:r w:rsidRPr="00502E5D">
        <w:rPr>
          <w:lang w:val="en-US"/>
        </w:rPr>
        <w:t>.</w:t>
      </w:r>
    </w:p>
    <w:p w:rsidR="009D1AD9" w:rsidRPr="00502E5D" w:rsidRDefault="009D1AD9" w:rsidP="009D1AD9">
      <w:pPr>
        <w:jc w:val="both"/>
        <w:rPr>
          <w:lang w:val="en-US"/>
        </w:rPr>
      </w:pPr>
      <w:r>
        <w:rPr>
          <w:lang w:val="en-US"/>
        </w:rPr>
        <w:t>The recommended measures were</w:t>
      </w:r>
      <w:r w:rsidRPr="00502E5D">
        <w:rPr>
          <w:lang w:val="en-US"/>
        </w:rPr>
        <w:t>:</w:t>
      </w:r>
    </w:p>
    <w:p w:rsidR="009D1AD9" w:rsidRPr="00502E5D" w:rsidRDefault="009D1AD9" w:rsidP="00EF18F3">
      <w:pPr>
        <w:numPr>
          <w:ilvl w:val="0"/>
          <w:numId w:val="66"/>
        </w:numPr>
        <w:spacing w:before="60" w:after="60"/>
        <w:contextualSpacing/>
        <w:jc w:val="both"/>
        <w:rPr>
          <w:lang w:val="en-US"/>
        </w:rPr>
      </w:pPr>
      <w:r w:rsidRPr="00502E5D">
        <w:rPr>
          <w:lang w:val="en-US"/>
        </w:rPr>
        <w:t>Redundant hardware architecture</w:t>
      </w:r>
    </w:p>
    <w:p w:rsidR="009D1AD9" w:rsidRPr="00502E5D" w:rsidRDefault="009D1AD9" w:rsidP="00EF18F3">
      <w:pPr>
        <w:numPr>
          <w:ilvl w:val="0"/>
          <w:numId w:val="66"/>
        </w:numPr>
        <w:spacing w:before="60" w:after="60"/>
        <w:contextualSpacing/>
        <w:jc w:val="both"/>
        <w:rPr>
          <w:lang w:val="en-US"/>
        </w:rPr>
      </w:pPr>
      <w:r w:rsidRPr="00502E5D">
        <w:rPr>
          <w:lang w:val="en-US"/>
        </w:rPr>
        <w:t>More reliable hardware for controllers</w:t>
      </w:r>
    </w:p>
    <w:p w:rsidR="009D1AD9" w:rsidRPr="00502E5D" w:rsidRDefault="009D1AD9" w:rsidP="00EF18F3">
      <w:pPr>
        <w:numPr>
          <w:ilvl w:val="0"/>
          <w:numId w:val="66"/>
        </w:numPr>
        <w:spacing w:before="60" w:after="60"/>
        <w:contextualSpacing/>
        <w:jc w:val="both"/>
        <w:rPr>
          <w:lang w:val="en-US"/>
        </w:rPr>
      </w:pPr>
      <w:r w:rsidRPr="00502E5D">
        <w:rPr>
          <w:lang w:val="en-US"/>
        </w:rPr>
        <w:t xml:space="preserve">Reallocation of equipment to more suitable place where possible </w:t>
      </w:r>
    </w:p>
    <w:p w:rsidR="009D1AD9" w:rsidRPr="00502E5D" w:rsidRDefault="009D1AD9" w:rsidP="009D1AD9">
      <w:pPr>
        <w:pStyle w:val="berschrift3"/>
        <w:rPr>
          <w:lang w:val="en-US"/>
        </w:rPr>
      </w:pPr>
      <w:bookmarkStart w:id="224" w:name="_Toc373504496"/>
      <w:bookmarkStart w:id="225" w:name="_Toc384822117"/>
      <w:bookmarkStart w:id="226" w:name="_Toc405460521"/>
      <w:bookmarkEnd w:id="224"/>
      <w:r w:rsidRPr="00502E5D">
        <w:rPr>
          <w:lang w:val="en-US"/>
        </w:rPr>
        <w:t>Internet connectivity</w:t>
      </w:r>
      <w:bookmarkEnd w:id="225"/>
      <w:bookmarkEnd w:id="226"/>
    </w:p>
    <w:p w:rsidR="009D1AD9" w:rsidRPr="00502E5D" w:rsidRDefault="009D1AD9" w:rsidP="00EF18F3">
      <w:pPr>
        <w:spacing w:before="120" w:after="120"/>
        <w:jc w:val="both"/>
        <w:rPr>
          <w:lang w:val="en-US"/>
        </w:rPr>
      </w:pPr>
      <w:r>
        <w:rPr>
          <w:lang w:val="en-US"/>
        </w:rPr>
        <w:t>It was</w:t>
      </w:r>
      <w:r w:rsidRPr="00502E5D">
        <w:rPr>
          <w:lang w:val="en-US"/>
        </w:rPr>
        <w:t xml:space="preserve"> clear that Internet connectivity is crucial for the correct operating of system SlovRIS. The data exchange between RIS center and other points is impossible without Internet connection. If the Internet connection in Bratislava failed then RIS center cannot communicate with other RIS centers in Austria, Hungary etc. and the internation</w:t>
      </w:r>
      <w:r w:rsidR="00EF18F3">
        <w:rPr>
          <w:lang w:val="en-US"/>
        </w:rPr>
        <w:t>al data exchange is stopped.</w:t>
      </w:r>
    </w:p>
    <w:p w:rsidR="009D1AD9" w:rsidRPr="00502E5D" w:rsidRDefault="009D1AD9" w:rsidP="00EF18F3">
      <w:pPr>
        <w:spacing w:before="120" w:after="120"/>
        <w:jc w:val="both"/>
        <w:rPr>
          <w:lang w:val="en-US"/>
        </w:rPr>
      </w:pPr>
      <w:r w:rsidRPr="00502E5D">
        <w:rPr>
          <w:lang w:val="en-US"/>
        </w:rPr>
        <w:t>The percentage on the graph represents only the loss of connectivity which was noticed by the users. There were shorter interruptions logged in monitoring system but not noticed by the users. It was found that quality of Internet connections varies from point to point. Except that there are new technologies of Internet connection which should be considered.</w:t>
      </w:r>
    </w:p>
    <w:p w:rsidR="009D1AD9" w:rsidRPr="00502E5D" w:rsidRDefault="009D1AD9" w:rsidP="00EF18F3">
      <w:pPr>
        <w:spacing w:before="120" w:after="120"/>
        <w:jc w:val="both"/>
        <w:rPr>
          <w:lang w:val="en-US"/>
        </w:rPr>
      </w:pPr>
      <w:r w:rsidRPr="00502E5D">
        <w:rPr>
          <w:lang w:val="en-US"/>
        </w:rPr>
        <w:t>T</w:t>
      </w:r>
      <w:r>
        <w:rPr>
          <w:lang w:val="en-US"/>
        </w:rPr>
        <w:t>he recommended measures were</w:t>
      </w:r>
      <w:r w:rsidRPr="00502E5D">
        <w:rPr>
          <w:lang w:val="en-US"/>
        </w:rPr>
        <w:t>:</w:t>
      </w:r>
    </w:p>
    <w:p w:rsidR="009D1AD9" w:rsidRPr="00502E5D" w:rsidRDefault="009D1AD9" w:rsidP="00EF18F3">
      <w:pPr>
        <w:numPr>
          <w:ilvl w:val="0"/>
          <w:numId w:val="65"/>
        </w:numPr>
        <w:spacing w:before="60" w:after="60"/>
        <w:contextualSpacing/>
        <w:jc w:val="both"/>
        <w:rPr>
          <w:lang w:val="en-US"/>
        </w:rPr>
      </w:pPr>
      <w:r w:rsidRPr="00502E5D">
        <w:rPr>
          <w:lang w:val="en-US"/>
        </w:rPr>
        <w:t>Consider the technologies of Internet connections</w:t>
      </w:r>
    </w:p>
    <w:p w:rsidR="009D1AD9" w:rsidRPr="00502E5D" w:rsidRDefault="009D1AD9" w:rsidP="00EF18F3">
      <w:pPr>
        <w:numPr>
          <w:ilvl w:val="0"/>
          <w:numId w:val="65"/>
        </w:numPr>
        <w:spacing w:before="60" w:after="60"/>
        <w:contextualSpacing/>
        <w:jc w:val="both"/>
        <w:rPr>
          <w:lang w:val="en-US"/>
        </w:rPr>
      </w:pPr>
      <w:r w:rsidRPr="00502E5D">
        <w:rPr>
          <w:lang w:val="en-US"/>
        </w:rPr>
        <w:t>Revise the signed S</w:t>
      </w:r>
      <w:r w:rsidR="0065036C">
        <w:rPr>
          <w:lang w:val="en-US"/>
        </w:rPr>
        <w:t>LA of actual Internet provider</w:t>
      </w:r>
    </w:p>
    <w:p w:rsidR="009D1AD9" w:rsidRPr="00502E5D" w:rsidRDefault="009D1AD9" w:rsidP="00EF18F3">
      <w:pPr>
        <w:numPr>
          <w:ilvl w:val="0"/>
          <w:numId w:val="65"/>
        </w:numPr>
        <w:spacing w:before="60" w:after="60"/>
        <w:contextualSpacing/>
        <w:jc w:val="both"/>
        <w:rPr>
          <w:lang w:val="en-US"/>
        </w:rPr>
      </w:pPr>
      <w:r w:rsidRPr="00502E5D">
        <w:rPr>
          <w:lang w:val="en-US"/>
        </w:rPr>
        <w:t>Establish a backup internet connectivity, which means to have two in</w:t>
      </w:r>
      <w:r w:rsidR="0065036C">
        <w:rPr>
          <w:lang w:val="en-US"/>
        </w:rPr>
        <w:t>ternet providers for each point</w:t>
      </w:r>
    </w:p>
    <w:p w:rsidR="009D1AD9" w:rsidRPr="00502E5D" w:rsidRDefault="009D1AD9" w:rsidP="00EF18F3">
      <w:pPr>
        <w:numPr>
          <w:ilvl w:val="0"/>
          <w:numId w:val="65"/>
        </w:numPr>
        <w:spacing w:before="60" w:after="60"/>
        <w:contextualSpacing/>
        <w:jc w:val="both"/>
        <w:rPr>
          <w:lang w:val="en-US"/>
        </w:rPr>
      </w:pPr>
      <w:r w:rsidRPr="00502E5D">
        <w:rPr>
          <w:lang w:val="en-US"/>
        </w:rPr>
        <w:t>Moving IT equipment of RIS center to data center will dramatically improve the quality of In</w:t>
      </w:r>
      <w:r w:rsidR="0065036C">
        <w:rPr>
          <w:lang w:val="en-US"/>
        </w:rPr>
        <w:t>ternet connection of RIS center</w:t>
      </w:r>
    </w:p>
    <w:p w:rsidR="009D1AD9" w:rsidRDefault="009D1AD9" w:rsidP="009D1AD9">
      <w:pPr>
        <w:pStyle w:val="berschrift3"/>
        <w:rPr>
          <w:lang w:val="en-GB"/>
        </w:rPr>
      </w:pPr>
      <w:bookmarkStart w:id="227" w:name="_Toc405460522"/>
      <w:r w:rsidRPr="009D1AD9">
        <w:rPr>
          <w:lang w:val="en-US"/>
        </w:rPr>
        <w:t>National</w:t>
      </w:r>
      <w:r>
        <w:rPr>
          <w:lang w:val="en-GB"/>
        </w:rPr>
        <w:t xml:space="preserve"> activities and results related to QoIS for VTT</w:t>
      </w:r>
      <w:bookmarkEnd w:id="227"/>
    </w:p>
    <w:p w:rsidR="009D1AD9" w:rsidRPr="00870F10" w:rsidRDefault="009D1AD9" w:rsidP="009D1AD9">
      <w:pPr>
        <w:numPr>
          <w:ilvl w:val="0"/>
          <w:numId w:val="4"/>
        </w:numPr>
        <w:rPr>
          <w:lang w:val="en-GB"/>
        </w:rPr>
      </w:pPr>
      <w:r w:rsidRPr="00870F10">
        <w:rPr>
          <w:lang w:val="en-GB"/>
        </w:rPr>
        <w:t>Investigate harmonisation needs for carriage requirements</w:t>
      </w:r>
      <w:r>
        <w:rPr>
          <w:lang w:val="en-GB"/>
        </w:rPr>
        <w:t xml:space="preserve"> (</w:t>
      </w:r>
      <w:r w:rsidRPr="00870F10">
        <w:rPr>
          <w:lang w:val="en-GB"/>
        </w:rPr>
        <w:t>alignment of data</w:t>
      </w:r>
      <w:r>
        <w:rPr>
          <w:lang w:val="en-GB"/>
        </w:rPr>
        <w:t xml:space="preserve"> requirements)</w:t>
      </w:r>
    </w:p>
    <w:p w:rsidR="009D1AD9" w:rsidRDefault="009D1AD9" w:rsidP="009D1AD9">
      <w:pPr>
        <w:numPr>
          <w:ilvl w:val="0"/>
          <w:numId w:val="4"/>
        </w:numPr>
        <w:rPr>
          <w:lang w:val="en-GB"/>
        </w:rPr>
      </w:pPr>
      <w:r w:rsidRPr="00870F10">
        <w:rPr>
          <w:lang w:val="en-GB"/>
        </w:rPr>
        <w:t xml:space="preserve">Identification and </w:t>
      </w:r>
      <w:r>
        <w:rPr>
          <w:lang w:val="en-GB"/>
        </w:rPr>
        <w:t xml:space="preserve">pilot </w:t>
      </w:r>
      <w:r w:rsidRPr="00870F10">
        <w:rPr>
          <w:lang w:val="en-GB"/>
        </w:rPr>
        <w:t>implementation of necessary measures to improve the service level</w:t>
      </w:r>
    </w:p>
    <w:p w:rsidR="009D1AD9" w:rsidRPr="00502E5D" w:rsidRDefault="009D1AD9" w:rsidP="00EF18F3">
      <w:pPr>
        <w:spacing w:before="120" w:after="120"/>
        <w:jc w:val="both"/>
        <w:rPr>
          <w:lang w:val="en-US"/>
        </w:rPr>
      </w:pPr>
      <w:r w:rsidRPr="00502E5D">
        <w:rPr>
          <w:lang w:val="en-US"/>
        </w:rPr>
        <w:t>This chapter focuses on areas, in which it is proposed to enhance the quality of information services provided via system SlovRIS as a whole from technical and increased user friendliness point of view.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4064"/>
        <w:gridCol w:w="4450"/>
      </w:tblGrid>
      <w:tr w:rsidR="009D1AD9" w:rsidRPr="00502E5D" w:rsidTr="009D1AD9">
        <w:tc>
          <w:tcPr>
            <w:tcW w:w="546" w:type="dxa"/>
            <w:shd w:val="clear" w:color="auto" w:fill="000000"/>
          </w:tcPr>
          <w:p w:rsidR="009D1AD9" w:rsidRPr="00E20EF7" w:rsidRDefault="009D1AD9" w:rsidP="009D1AD9">
            <w:pPr>
              <w:rPr>
                <w:b/>
                <w:color w:val="FFFFFF"/>
                <w:lang w:val="en-US"/>
              </w:rPr>
            </w:pPr>
            <w:r w:rsidRPr="00E20EF7">
              <w:rPr>
                <w:b/>
                <w:color w:val="FFFFFF"/>
                <w:lang w:val="en-US"/>
              </w:rPr>
              <w:t>#</w:t>
            </w:r>
          </w:p>
        </w:tc>
        <w:tc>
          <w:tcPr>
            <w:tcW w:w="4064" w:type="dxa"/>
            <w:shd w:val="clear" w:color="auto" w:fill="000000"/>
          </w:tcPr>
          <w:p w:rsidR="009D1AD9" w:rsidRPr="00E20EF7" w:rsidRDefault="009D1AD9" w:rsidP="009D1AD9">
            <w:pPr>
              <w:rPr>
                <w:b/>
                <w:color w:val="FFFFFF"/>
                <w:lang w:val="en-US"/>
              </w:rPr>
            </w:pPr>
            <w:r w:rsidRPr="00E20EF7">
              <w:rPr>
                <w:b/>
                <w:color w:val="FFFFFF"/>
                <w:lang w:val="en-US"/>
              </w:rPr>
              <w:t xml:space="preserve">Proposed measure </w:t>
            </w:r>
          </w:p>
        </w:tc>
        <w:tc>
          <w:tcPr>
            <w:tcW w:w="4450" w:type="dxa"/>
            <w:shd w:val="clear" w:color="auto" w:fill="000000"/>
          </w:tcPr>
          <w:p w:rsidR="009D1AD9" w:rsidRPr="00E20EF7" w:rsidRDefault="009D1AD9" w:rsidP="009D1AD9">
            <w:pPr>
              <w:rPr>
                <w:b/>
                <w:color w:val="FFFFFF"/>
                <w:lang w:val="en-US"/>
              </w:rPr>
            </w:pPr>
            <w:r w:rsidRPr="00E20EF7">
              <w:rPr>
                <w:b/>
                <w:color w:val="FFFFFF"/>
                <w:lang w:val="en-US"/>
              </w:rPr>
              <w:t>Expected benefit</w:t>
            </w:r>
          </w:p>
        </w:tc>
      </w:tr>
      <w:tr w:rsidR="009D1AD9" w:rsidRPr="00502E5D" w:rsidTr="009D1AD9">
        <w:tc>
          <w:tcPr>
            <w:tcW w:w="546" w:type="dxa"/>
          </w:tcPr>
          <w:p w:rsidR="009D1AD9" w:rsidRPr="00E20EF7" w:rsidRDefault="009D1AD9" w:rsidP="009D1AD9">
            <w:pPr>
              <w:rPr>
                <w:lang w:val="en-US"/>
              </w:rPr>
            </w:pPr>
            <w:r w:rsidRPr="00E20EF7">
              <w:rPr>
                <w:lang w:val="en-US"/>
              </w:rPr>
              <w:t>1</w:t>
            </w:r>
          </w:p>
        </w:tc>
        <w:tc>
          <w:tcPr>
            <w:tcW w:w="4064" w:type="dxa"/>
          </w:tcPr>
          <w:p w:rsidR="009D1AD9" w:rsidRPr="002B3A71" w:rsidRDefault="009D1AD9" w:rsidP="009D1AD9">
            <w:pPr>
              <w:rPr>
                <w:lang w:val="en-US"/>
              </w:rPr>
            </w:pPr>
            <w:r w:rsidRPr="002B3A71">
              <w:rPr>
                <w:lang w:val="en-US"/>
              </w:rPr>
              <w:t>Transfer of HW server components of the SlovRIS system to the specialized hosting/data center</w:t>
            </w:r>
          </w:p>
        </w:tc>
        <w:tc>
          <w:tcPr>
            <w:tcW w:w="4450" w:type="dxa"/>
          </w:tcPr>
          <w:p w:rsidR="009D1AD9" w:rsidRPr="002B3A71" w:rsidRDefault="009D1AD9" w:rsidP="009D1AD9">
            <w:pPr>
              <w:rPr>
                <w:lang w:val="en-US"/>
              </w:rPr>
            </w:pPr>
            <w:r w:rsidRPr="002B3A71">
              <w:rPr>
                <w:lang w:val="en-US"/>
              </w:rPr>
              <w:t>Increase of the overall system availability and accessibility together with mitigation of other weaknesses resulting from the current situation of the system infrastructure, when the servers of the SlovRIS system are located at the premises of the State Navigation administration such as:</w:t>
            </w:r>
          </w:p>
          <w:p w:rsidR="009D1AD9" w:rsidRPr="002B3A71" w:rsidRDefault="009D1AD9" w:rsidP="00EF18F3">
            <w:pPr>
              <w:numPr>
                <w:ilvl w:val="0"/>
                <w:numId w:val="64"/>
              </w:numPr>
              <w:spacing w:before="60" w:after="60"/>
              <w:ind w:left="407"/>
              <w:contextualSpacing/>
              <w:rPr>
                <w:lang w:val="en-US"/>
              </w:rPr>
            </w:pPr>
            <w:r w:rsidRPr="002B3A71">
              <w:rPr>
                <w:lang w:val="en-US"/>
              </w:rPr>
              <w:t>Reliability of electricity supplies for the servers is not sufficient, and dependent on the proper functioning of the supply network of another business organization</w:t>
            </w:r>
          </w:p>
          <w:p w:rsidR="009D1AD9" w:rsidRPr="002B3A71" w:rsidRDefault="009D1AD9" w:rsidP="00EF18F3">
            <w:pPr>
              <w:numPr>
                <w:ilvl w:val="0"/>
                <w:numId w:val="64"/>
              </w:numPr>
              <w:spacing w:before="60" w:after="60"/>
              <w:ind w:left="407"/>
              <w:contextualSpacing/>
              <w:rPr>
                <w:lang w:val="en-US"/>
              </w:rPr>
            </w:pPr>
            <w:r w:rsidRPr="002B3A71">
              <w:rPr>
                <w:lang w:val="en-US"/>
              </w:rPr>
              <w:t>Insufficient internet connectivity</w:t>
            </w:r>
          </w:p>
        </w:tc>
      </w:tr>
      <w:tr w:rsidR="009D1AD9" w:rsidRPr="00847499" w:rsidTr="009D1AD9">
        <w:tc>
          <w:tcPr>
            <w:tcW w:w="546" w:type="dxa"/>
          </w:tcPr>
          <w:p w:rsidR="009D1AD9" w:rsidRPr="00E20EF7" w:rsidRDefault="009D1AD9" w:rsidP="009D1AD9">
            <w:pPr>
              <w:rPr>
                <w:lang w:val="en-US"/>
              </w:rPr>
            </w:pPr>
            <w:r w:rsidRPr="00E20EF7">
              <w:rPr>
                <w:lang w:val="en-US"/>
              </w:rPr>
              <w:t>2</w:t>
            </w:r>
          </w:p>
        </w:tc>
        <w:tc>
          <w:tcPr>
            <w:tcW w:w="4064" w:type="dxa"/>
          </w:tcPr>
          <w:p w:rsidR="009D1AD9" w:rsidRPr="00E20EF7" w:rsidRDefault="009D1AD9" w:rsidP="009D1AD9">
            <w:pPr>
              <w:rPr>
                <w:lang w:val="en-US"/>
              </w:rPr>
            </w:pPr>
            <w:r w:rsidRPr="00E20EF7">
              <w:rPr>
                <w:lang w:val="en-US"/>
              </w:rPr>
              <w:t>Implementation of user “Help” into the system SlovRIS, either in form of (to be decided):</w:t>
            </w:r>
          </w:p>
          <w:p w:rsidR="009D1AD9" w:rsidRPr="00E20EF7" w:rsidRDefault="009D1AD9" w:rsidP="00EF18F3">
            <w:pPr>
              <w:numPr>
                <w:ilvl w:val="0"/>
                <w:numId w:val="64"/>
              </w:numPr>
              <w:spacing w:before="60" w:after="60"/>
              <w:ind w:left="331"/>
              <w:contextualSpacing/>
              <w:rPr>
                <w:lang w:val="en-US"/>
              </w:rPr>
            </w:pPr>
            <w:r w:rsidRPr="00E20EF7">
              <w:rPr>
                <w:lang w:val="en-US"/>
              </w:rPr>
              <w:t>pop-up hints,</w:t>
            </w:r>
          </w:p>
          <w:p w:rsidR="009D1AD9" w:rsidRPr="00E20EF7" w:rsidRDefault="009D1AD9" w:rsidP="00EF18F3">
            <w:pPr>
              <w:numPr>
                <w:ilvl w:val="0"/>
                <w:numId w:val="64"/>
              </w:numPr>
              <w:spacing w:before="60" w:after="60"/>
              <w:ind w:left="331"/>
              <w:contextualSpacing/>
              <w:rPr>
                <w:lang w:val="en-US"/>
              </w:rPr>
            </w:pPr>
            <w:r w:rsidRPr="00E20EF7">
              <w:rPr>
                <w:lang w:val="en-US"/>
              </w:rPr>
              <w:t>separate tab of the menu with “Help”,</w:t>
            </w:r>
          </w:p>
          <w:p w:rsidR="009D1AD9" w:rsidRPr="00E20EF7" w:rsidRDefault="009D1AD9" w:rsidP="00EF18F3">
            <w:pPr>
              <w:numPr>
                <w:ilvl w:val="0"/>
                <w:numId w:val="64"/>
              </w:numPr>
              <w:spacing w:before="60" w:after="60"/>
              <w:ind w:left="331"/>
              <w:contextualSpacing/>
              <w:rPr>
                <w:lang w:val="en-US"/>
              </w:rPr>
            </w:pPr>
            <w:r w:rsidRPr="00E20EF7">
              <w:rPr>
                <w:lang w:val="en-US"/>
              </w:rPr>
              <w:t>Other solution</w:t>
            </w:r>
          </w:p>
        </w:tc>
        <w:tc>
          <w:tcPr>
            <w:tcW w:w="4450" w:type="dxa"/>
          </w:tcPr>
          <w:p w:rsidR="009D1AD9" w:rsidRPr="00E20EF7" w:rsidRDefault="009D1AD9" w:rsidP="009D1AD9">
            <w:pPr>
              <w:rPr>
                <w:lang w:val="en-US"/>
              </w:rPr>
            </w:pPr>
            <w:r w:rsidRPr="00E20EF7">
              <w:rPr>
                <w:lang w:val="en-US"/>
              </w:rPr>
              <w:t>Increased usability comfort for users of system SlovRIS, such as:</w:t>
            </w:r>
          </w:p>
          <w:p w:rsidR="009D1AD9" w:rsidRPr="00E20EF7" w:rsidRDefault="009D1AD9" w:rsidP="00EF18F3">
            <w:pPr>
              <w:numPr>
                <w:ilvl w:val="0"/>
                <w:numId w:val="64"/>
              </w:numPr>
              <w:spacing w:before="60" w:after="60"/>
              <w:ind w:left="342"/>
              <w:contextualSpacing/>
              <w:rPr>
                <w:lang w:val="en-US"/>
              </w:rPr>
            </w:pPr>
            <w:r w:rsidRPr="00E20EF7">
              <w:rPr>
                <w:lang w:val="en-US"/>
              </w:rPr>
              <w:t>introduction of an on-line support for editors of national RIS Index</w:t>
            </w:r>
          </w:p>
        </w:tc>
      </w:tr>
      <w:tr w:rsidR="009D1AD9" w:rsidRPr="00847499" w:rsidTr="009D1AD9">
        <w:tc>
          <w:tcPr>
            <w:tcW w:w="546" w:type="dxa"/>
          </w:tcPr>
          <w:p w:rsidR="009D1AD9" w:rsidRPr="00E20EF7" w:rsidRDefault="009D1AD9" w:rsidP="009D1AD9">
            <w:pPr>
              <w:rPr>
                <w:lang w:val="en-US"/>
              </w:rPr>
            </w:pPr>
            <w:r w:rsidRPr="00E20EF7">
              <w:rPr>
                <w:lang w:val="en-US"/>
              </w:rPr>
              <w:t>3</w:t>
            </w:r>
          </w:p>
        </w:tc>
        <w:tc>
          <w:tcPr>
            <w:tcW w:w="4064" w:type="dxa"/>
          </w:tcPr>
          <w:p w:rsidR="009D1AD9" w:rsidRPr="00E20EF7" w:rsidRDefault="009D1AD9" w:rsidP="009D1AD9">
            <w:pPr>
              <w:rPr>
                <w:lang w:val="en-US"/>
              </w:rPr>
            </w:pPr>
            <w:r w:rsidRPr="00E20EF7">
              <w:rPr>
                <w:lang w:val="en-US"/>
              </w:rPr>
              <w:t xml:space="preserve">Increase of internet connectivity of </w:t>
            </w:r>
            <w:r w:rsidRPr="00E20EF7">
              <w:rPr>
                <w:lang w:val="en-US"/>
              </w:rPr>
              <w:lastRenderedPageBreak/>
              <w:t>individual branches/offices of the State Navigation Administration</w:t>
            </w:r>
          </w:p>
        </w:tc>
        <w:tc>
          <w:tcPr>
            <w:tcW w:w="4450" w:type="dxa"/>
          </w:tcPr>
          <w:p w:rsidR="009D1AD9" w:rsidRPr="00E20EF7" w:rsidRDefault="009D1AD9" w:rsidP="009D1AD9">
            <w:pPr>
              <w:rPr>
                <w:lang w:val="en-US"/>
              </w:rPr>
            </w:pPr>
            <w:r w:rsidRPr="00E20EF7">
              <w:rPr>
                <w:lang w:val="en-US"/>
              </w:rPr>
              <w:lastRenderedPageBreak/>
              <w:t xml:space="preserve">Increased usability comfort for users of system </w:t>
            </w:r>
            <w:r w:rsidRPr="00E20EF7">
              <w:rPr>
                <w:lang w:val="en-US"/>
              </w:rPr>
              <w:lastRenderedPageBreak/>
              <w:t>SlovRIS, such as:</w:t>
            </w:r>
          </w:p>
          <w:p w:rsidR="009D1AD9" w:rsidRPr="00E20EF7" w:rsidRDefault="009D1AD9" w:rsidP="00EF18F3">
            <w:pPr>
              <w:numPr>
                <w:ilvl w:val="0"/>
                <w:numId w:val="64"/>
              </w:numPr>
              <w:spacing w:before="60" w:after="60"/>
              <w:ind w:left="317"/>
              <w:contextualSpacing/>
              <w:rPr>
                <w:lang w:val="en-US"/>
              </w:rPr>
            </w:pPr>
            <w:r w:rsidRPr="00E20EF7">
              <w:rPr>
                <w:lang w:val="en-US"/>
              </w:rPr>
              <w:t>Faster response of SlovRIs web based applications to users actions, etc.</w:t>
            </w:r>
          </w:p>
        </w:tc>
      </w:tr>
      <w:tr w:rsidR="009D1AD9" w:rsidRPr="00847499" w:rsidTr="009D1AD9">
        <w:tc>
          <w:tcPr>
            <w:tcW w:w="546" w:type="dxa"/>
          </w:tcPr>
          <w:p w:rsidR="009D1AD9" w:rsidRPr="00E20EF7" w:rsidRDefault="009D1AD9" w:rsidP="009D1AD9">
            <w:pPr>
              <w:rPr>
                <w:lang w:val="en-US"/>
              </w:rPr>
            </w:pPr>
            <w:r w:rsidRPr="00E20EF7">
              <w:rPr>
                <w:lang w:val="en-US"/>
              </w:rPr>
              <w:lastRenderedPageBreak/>
              <w:t>4</w:t>
            </w:r>
          </w:p>
        </w:tc>
        <w:tc>
          <w:tcPr>
            <w:tcW w:w="4064" w:type="dxa"/>
          </w:tcPr>
          <w:p w:rsidR="009D1AD9" w:rsidRPr="00E20EF7" w:rsidRDefault="009D1AD9" w:rsidP="009D1AD9">
            <w:pPr>
              <w:rPr>
                <w:lang w:val="en-US"/>
              </w:rPr>
            </w:pPr>
            <w:r w:rsidRPr="00E20EF7">
              <w:rPr>
                <w:lang w:val="en-US"/>
              </w:rPr>
              <w:t>Revision and update of contract between RIS provider and system supplier concerning system SlovRIS, based on results from project IRIS Europe II</w:t>
            </w:r>
          </w:p>
        </w:tc>
        <w:tc>
          <w:tcPr>
            <w:tcW w:w="4450" w:type="dxa"/>
          </w:tcPr>
          <w:p w:rsidR="009D1AD9" w:rsidRPr="00E20EF7" w:rsidRDefault="009D1AD9" w:rsidP="009D1AD9">
            <w:pPr>
              <w:rPr>
                <w:lang w:val="en-US"/>
              </w:rPr>
            </w:pPr>
            <w:r w:rsidRPr="00E20EF7">
              <w:rPr>
                <w:lang w:val="en-US"/>
              </w:rPr>
              <w:t>Enhancement of organizational and operational capacity of the RIS provider, clarification of currently pending issues with system supplier, etc.</w:t>
            </w:r>
          </w:p>
        </w:tc>
      </w:tr>
    </w:tbl>
    <w:p w:rsidR="009D1AD9" w:rsidRDefault="009D1AD9" w:rsidP="009D1AD9">
      <w:pPr>
        <w:pStyle w:val="berschrift3"/>
        <w:rPr>
          <w:lang w:val="en-US"/>
        </w:rPr>
      </w:pPr>
      <w:bookmarkStart w:id="228" w:name="_Toc405460523"/>
      <w:r>
        <w:rPr>
          <w:lang w:val="en-US"/>
        </w:rPr>
        <w:t>Status of hardware and operating system before implementation</w:t>
      </w:r>
      <w:bookmarkEnd w:id="228"/>
    </w:p>
    <w:p w:rsidR="009D1AD9" w:rsidRPr="00793B09" w:rsidRDefault="009D1AD9" w:rsidP="009D1AD9">
      <w:pPr>
        <w:rPr>
          <w:lang w:val="en-GB"/>
        </w:rPr>
      </w:pPr>
      <w:r>
        <w:rPr>
          <w:noProof/>
          <w:color w:val="FF0000"/>
          <w:lang w:val="en-GB" w:eastAsia="en-GB"/>
        </w:rPr>
        <w:drawing>
          <wp:inline distT="0" distB="0" distL="0" distR="0" wp14:anchorId="0DC0B1AB" wp14:editId="346C979B">
            <wp:extent cx="5753735" cy="2915920"/>
            <wp:effectExtent l="19050" t="0" r="0" b="0"/>
            <wp:docPr id="235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5753735" cy="2915920"/>
                    </a:xfrm>
                    <a:prstGeom prst="rect">
                      <a:avLst/>
                    </a:prstGeom>
                    <a:noFill/>
                    <a:ln w="9525">
                      <a:noFill/>
                      <a:miter lim="800000"/>
                      <a:headEnd/>
                      <a:tailEnd/>
                    </a:ln>
                  </pic:spPr>
                </pic:pic>
              </a:graphicData>
            </a:graphic>
          </wp:inline>
        </w:drawing>
      </w:r>
    </w:p>
    <w:p w:rsidR="009D1AD9" w:rsidRPr="001E7C7F" w:rsidRDefault="00F17F4E" w:rsidP="009D1AD9">
      <w:pPr>
        <w:pStyle w:val="Beschriftung"/>
        <w:jc w:val="center"/>
        <w:rPr>
          <w:b w:val="0"/>
          <w:i/>
          <w:lang w:val="en-US"/>
        </w:rPr>
      </w:pPr>
      <w:r w:rsidRPr="001E7C7F">
        <w:rPr>
          <w:b w:val="0"/>
          <w:i/>
          <w:lang w:val="en-US"/>
        </w:rPr>
        <w:t>S</w:t>
      </w:r>
      <w:r w:rsidR="009D1AD9" w:rsidRPr="001E7C7F">
        <w:rPr>
          <w:b w:val="0"/>
          <w:i/>
          <w:lang w:val="en-US"/>
        </w:rPr>
        <w:t>ystem architecture before optimization</w:t>
      </w:r>
    </w:p>
    <w:p w:rsidR="009D1AD9" w:rsidRPr="00502E5D" w:rsidRDefault="009D1AD9" w:rsidP="00EF18F3">
      <w:pPr>
        <w:spacing w:before="120" w:after="120"/>
        <w:jc w:val="both"/>
        <w:rPr>
          <w:lang w:val="en-US"/>
        </w:rPr>
      </w:pPr>
      <w:r w:rsidRPr="00502E5D">
        <w:rPr>
          <w:lang w:val="en-US"/>
        </w:rPr>
        <w:t>Below table contains proposed measures and requirements identified in order to increase QoIS for national VTT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4054"/>
        <w:gridCol w:w="4460"/>
      </w:tblGrid>
      <w:tr w:rsidR="009D1AD9" w:rsidRPr="00502E5D" w:rsidTr="009D1AD9">
        <w:tc>
          <w:tcPr>
            <w:tcW w:w="546" w:type="dxa"/>
            <w:shd w:val="clear" w:color="auto" w:fill="000000"/>
          </w:tcPr>
          <w:p w:rsidR="009D1AD9" w:rsidRPr="00E20EF7" w:rsidRDefault="009D1AD9" w:rsidP="009D1AD9">
            <w:pPr>
              <w:rPr>
                <w:b/>
                <w:color w:val="FFFFFF"/>
                <w:lang w:val="en-US"/>
              </w:rPr>
            </w:pPr>
            <w:r w:rsidRPr="00E20EF7">
              <w:rPr>
                <w:b/>
                <w:color w:val="FFFFFF"/>
                <w:lang w:val="en-US"/>
              </w:rPr>
              <w:t>#</w:t>
            </w:r>
          </w:p>
        </w:tc>
        <w:tc>
          <w:tcPr>
            <w:tcW w:w="4054" w:type="dxa"/>
            <w:shd w:val="clear" w:color="auto" w:fill="000000"/>
          </w:tcPr>
          <w:p w:rsidR="009D1AD9" w:rsidRPr="00E20EF7" w:rsidRDefault="009D1AD9" w:rsidP="009D1AD9">
            <w:pPr>
              <w:rPr>
                <w:b/>
                <w:color w:val="FFFFFF"/>
                <w:lang w:val="en-US"/>
              </w:rPr>
            </w:pPr>
            <w:r w:rsidRPr="00E20EF7">
              <w:rPr>
                <w:b/>
                <w:color w:val="FFFFFF"/>
                <w:lang w:val="en-US"/>
              </w:rPr>
              <w:t>Proposed measure</w:t>
            </w:r>
          </w:p>
        </w:tc>
        <w:tc>
          <w:tcPr>
            <w:tcW w:w="4460" w:type="dxa"/>
            <w:shd w:val="clear" w:color="auto" w:fill="000000"/>
          </w:tcPr>
          <w:p w:rsidR="009D1AD9" w:rsidRPr="00E20EF7" w:rsidRDefault="009D1AD9" w:rsidP="009D1AD9">
            <w:pPr>
              <w:rPr>
                <w:b/>
                <w:color w:val="FFFFFF"/>
                <w:lang w:val="en-US"/>
              </w:rPr>
            </w:pPr>
            <w:r w:rsidRPr="00E20EF7">
              <w:rPr>
                <w:b/>
                <w:color w:val="FFFFFF"/>
                <w:lang w:val="en-US"/>
              </w:rPr>
              <w:t>Expected benefit</w:t>
            </w:r>
          </w:p>
        </w:tc>
      </w:tr>
      <w:tr w:rsidR="009D1AD9" w:rsidRPr="00847499" w:rsidTr="009D1AD9">
        <w:tc>
          <w:tcPr>
            <w:tcW w:w="546" w:type="dxa"/>
          </w:tcPr>
          <w:p w:rsidR="009D1AD9" w:rsidRPr="00E20EF7" w:rsidRDefault="009D1AD9" w:rsidP="009D1AD9">
            <w:pPr>
              <w:rPr>
                <w:lang w:val="en-US"/>
              </w:rPr>
            </w:pPr>
            <w:r w:rsidRPr="00E20EF7">
              <w:rPr>
                <w:lang w:val="en-US"/>
              </w:rPr>
              <w:t>1</w:t>
            </w:r>
          </w:p>
        </w:tc>
        <w:tc>
          <w:tcPr>
            <w:tcW w:w="4054" w:type="dxa"/>
          </w:tcPr>
          <w:p w:rsidR="009D1AD9" w:rsidRPr="00E20EF7" w:rsidRDefault="009D1AD9" w:rsidP="009D1AD9">
            <w:pPr>
              <w:rPr>
                <w:lang w:val="en-US"/>
              </w:rPr>
            </w:pPr>
            <w:r w:rsidRPr="00E20EF7">
              <w:rPr>
                <w:lang w:val="en-US"/>
              </w:rPr>
              <w:t>Duplication of selected HW components of shore based AIS infrastructure</w:t>
            </w:r>
          </w:p>
          <w:p w:rsidR="009D1AD9" w:rsidRPr="0032487A" w:rsidRDefault="009D1AD9" w:rsidP="00EF18F3">
            <w:pPr>
              <w:numPr>
                <w:ilvl w:val="0"/>
                <w:numId w:val="64"/>
              </w:numPr>
              <w:spacing w:before="60" w:after="60"/>
              <w:ind w:left="331"/>
              <w:contextualSpacing/>
              <w:rPr>
                <w:lang w:val="fr-FR"/>
              </w:rPr>
            </w:pPr>
            <w:r w:rsidRPr="0032487A">
              <w:rPr>
                <w:lang w:val="fr-FR"/>
              </w:rPr>
              <w:t>HDD’s, controllers, AIS base stations etc.</w:t>
            </w:r>
          </w:p>
        </w:tc>
        <w:tc>
          <w:tcPr>
            <w:tcW w:w="4460" w:type="dxa"/>
          </w:tcPr>
          <w:p w:rsidR="009D1AD9" w:rsidRPr="00E20EF7" w:rsidRDefault="009D1AD9" w:rsidP="009D1AD9">
            <w:pPr>
              <w:rPr>
                <w:lang w:val="en-US"/>
              </w:rPr>
            </w:pPr>
            <w:r w:rsidRPr="00E20EF7">
              <w:rPr>
                <w:lang w:val="en-US"/>
              </w:rPr>
              <w:t>Higher availability of the system reached through the duplication (redundancy) of the most problematic HW components of the infrastructure</w:t>
            </w:r>
          </w:p>
        </w:tc>
      </w:tr>
      <w:tr w:rsidR="009D1AD9" w:rsidRPr="00847499" w:rsidTr="009D1AD9">
        <w:tc>
          <w:tcPr>
            <w:tcW w:w="546" w:type="dxa"/>
          </w:tcPr>
          <w:p w:rsidR="009D1AD9" w:rsidRPr="00E20EF7" w:rsidRDefault="009D1AD9" w:rsidP="009D1AD9">
            <w:pPr>
              <w:rPr>
                <w:lang w:val="en-US"/>
              </w:rPr>
            </w:pPr>
            <w:r w:rsidRPr="00E20EF7">
              <w:rPr>
                <w:lang w:val="en-US"/>
              </w:rPr>
              <w:t>2</w:t>
            </w:r>
          </w:p>
        </w:tc>
        <w:tc>
          <w:tcPr>
            <w:tcW w:w="4054" w:type="dxa"/>
          </w:tcPr>
          <w:p w:rsidR="009D1AD9" w:rsidRPr="00E20EF7" w:rsidRDefault="009D1AD9" w:rsidP="009D1AD9">
            <w:pPr>
              <w:rPr>
                <w:lang w:val="en-US"/>
              </w:rPr>
            </w:pPr>
            <w:r w:rsidRPr="00E20EF7">
              <w:rPr>
                <w:lang w:val="en-US"/>
              </w:rPr>
              <w:t>Interconnection of the work stations on the SPS captaincies in Bratislava and Komarno with AIS base station directly over the serial cable, as an alternative way of connection in case of LAN/internet connectivity malfunction</w:t>
            </w:r>
          </w:p>
        </w:tc>
        <w:tc>
          <w:tcPr>
            <w:tcW w:w="4460" w:type="dxa"/>
          </w:tcPr>
          <w:p w:rsidR="009D1AD9" w:rsidRPr="00E20EF7" w:rsidRDefault="009D1AD9" w:rsidP="009D1AD9">
            <w:pPr>
              <w:rPr>
                <w:lang w:val="en-US"/>
              </w:rPr>
            </w:pPr>
            <w:r w:rsidRPr="00E20EF7">
              <w:rPr>
                <w:lang w:val="en-US"/>
              </w:rPr>
              <w:t>Higher availability of the system</w:t>
            </w:r>
          </w:p>
        </w:tc>
      </w:tr>
      <w:tr w:rsidR="009D1AD9" w:rsidRPr="00847499" w:rsidTr="009D1AD9">
        <w:tc>
          <w:tcPr>
            <w:tcW w:w="546" w:type="dxa"/>
          </w:tcPr>
          <w:p w:rsidR="009D1AD9" w:rsidRPr="00E20EF7" w:rsidRDefault="009D1AD9" w:rsidP="009D1AD9">
            <w:pPr>
              <w:rPr>
                <w:lang w:val="en-US"/>
              </w:rPr>
            </w:pPr>
            <w:r w:rsidRPr="00E20EF7">
              <w:rPr>
                <w:lang w:val="en-US"/>
              </w:rPr>
              <w:t>3</w:t>
            </w:r>
          </w:p>
        </w:tc>
        <w:tc>
          <w:tcPr>
            <w:tcW w:w="4054" w:type="dxa"/>
          </w:tcPr>
          <w:p w:rsidR="009D1AD9" w:rsidRPr="00E20EF7" w:rsidRDefault="009D1AD9" w:rsidP="009D1AD9">
            <w:pPr>
              <w:rPr>
                <w:lang w:val="en-US"/>
              </w:rPr>
            </w:pPr>
            <w:r w:rsidRPr="00E20EF7">
              <w:rPr>
                <w:lang w:val="en-US"/>
              </w:rPr>
              <w:t>Relocation of HW rack with RIS equipment from current location into newly build server room on 4</w:t>
            </w:r>
            <w:r w:rsidRPr="00E20EF7">
              <w:rPr>
                <w:vertAlign w:val="superscript"/>
                <w:lang w:val="en-US"/>
              </w:rPr>
              <w:t>th</w:t>
            </w:r>
            <w:r w:rsidRPr="00E20EF7">
              <w:rPr>
                <w:lang w:val="en-US"/>
              </w:rPr>
              <w:t xml:space="preserve"> floor of control tower of the Gabcikovo Waterworks</w:t>
            </w:r>
          </w:p>
        </w:tc>
        <w:tc>
          <w:tcPr>
            <w:tcW w:w="4460" w:type="dxa"/>
          </w:tcPr>
          <w:p w:rsidR="009D1AD9" w:rsidRPr="00E20EF7" w:rsidRDefault="009D1AD9" w:rsidP="009D1AD9">
            <w:pPr>
              <w:rPr>
                <w:lang w:val="en-US"/>
              </w:rPr>
            </w:pPr>
            <w:r w:rsidRPr="00E20EF7">
              <w:rPr>
                <w:lang w:val="en-US"/>
              </w:rPr>
              <w:t>Increased maintainability of the RIS HW components located in the control tower of Gabcikovo Waterworks</w:t>
            </w:r>
          </w:p>
        </w:tc>
      </w:tr>
      <w:tr w:rsidR="009D1AD9" w:rsidRPr="00847499" w:rsidTr="009D1AD9">
        <w:tc>
          <w:tcPr>
            <w:tcW w:w="546" w:type="dxa"/>
          </w:tcPr>
          <w:p w:rsidR="009D1AD9" w:rsidRPr="00E20EF7" w:rsidRDefault="009D1AD9" w:rsidP="009D1AD9">
            <w:pPr>
              <w:rPr>
                <w:lang w:val="en-US"/>
              </w:rPr>
            </w:pPr>
            <w:r w:rsidRPr="00E20EF7">
              <w:rPr>
                <w:lang w:val="en-US"/>
              </w:rPr>
              <w:t>4</w:t>
            </w:r>
          </w:p>
        </w:tc>
        <w:tc>
          <w:tcPr>
            <w:tcW w:w="4054" w:type="dxa"/>
          </w:tcPr>
          <w:p w:rsidR="009D1AD9" w:rsidRPr="00E20EF7" w:rsidRDefault="009D1AD9" w:rsidP="009D1AD9">
            <w:pPr>
              <w:rPr>
                <w:lang w:val="en-US"/>
              </w:rPr>
            </w:pPr>
            <w:r w:rsidRPr="00E20EF7">
              <w:rPr>
                <w:lang w:val="en-US"/>
              </w:rPr>
              <w:t>Introduction of mandatory AIS carriage requirement in national legislation</w:t>
            </w:r>
          </w:p>
        </w:tc>
        <w:tc>
          <w:tcPr>
            <w:tcW w:w="4460" w:type="dxa"/>
          </w:tcPr>
          <w:p w:rsidR="009D1AD9" w:rsidRPr="00E20EF7" w:rsidRDefault="009D1AD9" w:rsidP="009D1AD9">
            <w:pPr>
              <w:rPr>
                <w:lang w:val="en-US"/>
              </w:rPr>
            </w:pPr>
            <w:r w:rsidRPr="00E20EF7">
              <w:rPr>
                <w:lang w:val="en-US"/>
              </w:rPr>
              <w:t>Increased navigational safety</w:t>
            </w:r>
          </w:p>
          <w:p w:rsidR="009D1AD9" w:rsidRPr="00E20EF7" w:rsidRDefault="009D1AD9" w:rsidP="009D1AD9">
            <w:pPr>
              <w:rPr>
                <w:lang w:val="en-US"/>
              </w:rPr>
            </w:pPr>
            <w:r w:rsidRPr="00E20EF7">
              <w:rPr>
                <w:lang w:val="en-US"/>
              </w:rPr>
              <w:t>Improved overview of traffic and transport management operations for relevant authorities – RIS provider, Lock operators, etc.</w:t>
            </w:r>
          </w:p>
        </w:tc>
      </w:tr>
      <w:tr w:rsidR="009D1AD9" w:rsidRPr="00847499" w:rsidTr="009D1AD9">
        <w:tc>
          <w:tcPr>
            <w:tcW w:w="546" w:type="dxa"/>
          </w:tcPr>
          <w:p w:rsidR="009D1AD9" w:rsidRPr="00E20EF7" w:rsidRDefault="009D1AD9" w:rsidP="009D1AD9">
            <w:pPr>
              <w:rPr>
                <w:lang w:val="en-US"/>
              </w:rPr>
            </w:pPr>
            <w:r w:rsidRPr="00E20EF7">
              <w:rPr>
                <w:lang w:val="en-US"/>
              </w:rPr>
              <w:t>5</w:t>
            </w:r>
          </w:p>
        </w:tc>
        <w:tc>
          <w:tcPr>
            <w:tcW w:w="4054" w:type="dxa"/>
          </w:tcPr>
          <w:p w:rsidR="009D1AD9" w:rsidRPr="00E20EF7" w:rsidRDefault="009D1AD9" w:rsidP="009D1AD9">
            <w:pPr>
              <w:rPr>
                <w:highlight w:val="yellow"/>
                <w:lang w:val="en-US"/>
              </w:rPr>
            </w:pPr>
            <w:r w:rsidRPr="00E20EF7">
              <w:rPr>
                <w:lang w:val="en-US"/>
              </w:rPr>
              <w:t>Examination of possibilities for transmission of dGPS corrections over the AIS in Slovakia</w:t>
            </w:r>
          </w:p>
        </w:tc>
        <w:tc>
          <w:tcPr>
            <w:tcW w:w="4460" w:type="dxa"/>
          </w:tcPr>
          <w:p w:rsidR="009D1AD9" w:rsidRPr="00E20EF7" w:rsidRDefault="009D1AD9" w:rsidP="009D1AD9">
            <w:pPr>
              <w:rPr>
                <w:lang w:val="en-US"/>
              </w:rPr>
            </w:pPr>
            <w:r w:rsidRPr="00E20EF7">
              <w:rPr>
                <w:lang w:val="en-US"/>
              </w:rPr>
              <w:t>Enhanced and more accurate displaying of vessel positioning data</w:t>
            </w:r>
          </w:p>
        </w:tc>
      </w:tr>
      <w:tr w:rsidR="009D1AD9" w:rsidRPr="00847499" w:rsidTr="009D1AD9">
        <w:tc>
          <w:tcPr>
            <w:tcW w:w="546" w:type="dxa"/>
          </w:tcPr>
          <w:p w:rsidR="009D1AD9" w:rsidRPr="00E20EF7" w:rsidRDefault="009D1AD9" w:rsidP="009D1AD9">
            <w:pPr>
              <w:rPr>
                <w:lang w:val="en-US"/>
              </w:rPr>
            </w:pPr>
            <w:r w:rsidRPr="00E20EF7">
              <w:rPr>
                <w:lang w:val="en-US"/>
              </w:rPr>
              <w:t>6</w:t>
            </w:r>
          </w:p>
        </w:tc>
        <w:tc>
          <w:tcPr>
            <w:tcW w:w="4054" w:type="dxa"/>
          </w:tcPr>
          <w:p w:rsidR="009D1AD9" w:rsidRPr="00E20EF7" w:rsidRDefault="009D1AD9" w:rsidP="009D1AD9">
            <w:pPr>
              <w:rPr>
                <w:lang w:val="en-US"/>
              </w:rPr>
            </w:pPr>
            <w:r w:rsidRPr="00E20EF7">
              <w:rPr>
                <w:lang w:val="en-US"/>
              </w:rPr>
              <w:t xml:space="preserve">Examination of the AIS coverage on the Slovak stretch of the Danube, in relation to the findings observed within project </w:t>
            </w:r>
            <w:r w:rsidRPr="00E20EF7">
              <w:rPr>
                <w:lang w:val="en-US"/>
              </w:rPr>
              <w:lastRenderedPageBreak/>
              <w:t>CARESS@danube and propose solutions based on discovered findings</w:t>
            </w:r>
          </w:p>
        </w:tc>
        <w:tc>
          <w:tcPr>
            <w:tcW w:w="4460" w:type="dxa"/>
          </w:tcPr>
          <w:p w:rsidR="009D1AD9" w:rsidRPr="00E20EF7" w:rsidRDefault="009D1AD9" w:rsidP="009D1AD9">
            <w:pPr>
              <w:rPr>
                <w:lang w:val="en-US"/>
              </w:rPr>
            </w:pPr>
            <w:r w:rsidRPr="00E20EF7">
              <w:rPr>
                <w:lang w:val="en-US"/>
              </w:rPr>
              <w:lastRenderedPageBreak/>
              <w:t>Identification of “blind spots”</w:t>
            </w:r>
          </w:p>
          <w:p w:rsidR="009D1AD9" w:rsidRPr="00E20EF7" w:rsidRDefault="009D1AD9" w:rsidP="009D1AD9">
            <w:pPr>
              <w:rPr>
                <w:lang w:val="en-US"/>
              </w:rPr>
            </w:pPr>
            <w:r w:rsidRPr="00E20EF7">
              <w:rPr>
                <w:lang w:val="en-US"/>
              </w:rPr>
              <w:t>Improved AIS coverage</w:t>
            </w:r>
          </w:p>
        </w:tc>
      </w:tr>
      <w:tr w:rsidR="009D1AD9" w:rsidRPr="00847499" w:rsidTr="009D1AD9">
        <w:tc>
          <w:tcPr>
            <w:tcW w:w="546" w:type="dxa"/>
          </w:tcPr>
          <w:p w:rsidR="009D1AD9" w:rsidRPr="00E20EF7" w:rsidDel="00E26A8A" w:rsidRDefault="009D1AD9" w:rsidP="009D1AD9">
            <w:pPr>
              <w:rPr>
                <w:lang w:val="en-US"/>
              </w:rPr>
            </w:pPr>
            <w:r w:rsidRPr="00E20EF7">
              <w:rPr>
                <w:lang w:val="en-US"/>
              </w:rPr>
              <w:lastRenderedPageBreak/>
              <w:t>7</w:t>
            </w:r>
          </w:p>
        </w:tc>
        <w:tc>
          <w:tcPr>
            <w:tcW w:w="4054" w:type="dxa"/>
          </w:tcPr>
          <w:p w:rsidR="009D1AD9" w:rsidRPr="00E20EF7" w:rsidRDefault="009D1AD9" w:rsidP="009D1AD9">
            <w:pPr>
              <w:rPr>
                <w:lang w:val="en-US"/>
              </w:rPr>
            </w:pPr>
            <w:r w:rsidRPr="00E20EF7">
              <w:rPr>
                <w:lang w:val="en-US"/>
              </w:rPr>
              <w:t>Installing new base stations close to “blind sections”</w:t>
            </w:r>
          </w:p>
        </w:tc>
        <w:tc>
          <w:tcPr>
            <w:tcW w:w="4460" w:type="dxa"/>
          </w:tcPr>
          <w:p w:rsidR="009D1AD9" w:rsidRPr="00E20EF7" w:rsidRDefault="009D1AD9" w:rsidP="009D1AD9">
            <w:pPr>
              <w:rPr>
                <w:lang w:val="en-US"/>
              </w:rPr>
            </w:pPr>
            <w:r w:rsidRPr="00E20EF7">
              <w:rPr>
                <w:lang w:val="en-US"/>
              </w:rPr>
              <w:t>Full AIS coverage along Slovak part of Danube</w:t>
            </w:r>
          </w:p>
        </w:tc>
      </w:tr>
    </w:tbl>
    <w:p w:rsidR="009D1AD9" w:rsidRPr="00B57566" w:rsidRDefault="009D1AD9" w:rsidP="009D1AD9">
      <w:pPr>
        <w:pStyle w:val="berschrift3"/>
        <w:rPr>
          <w:lang w:val="en-GB"/>
        </w:rPr>
      </w:pPr>
      <w:bookmarkStart w:id="229" w:name="_Toc405460524"/>
      <w:r w:rsidRPr="00B57566">
        <w:rPr>
          <w:lang w:val="en-US"/>
        </w:rPr>
        <w:t>Changes of AIS system after implementation</w:t>
      </w:r>
      <w:bookmarkEnd w:id="229"/>
    </w:p>
    <w:p w:rsidR="009D1AD9" w:rsidRPr="005B21D4" w:rsidRDefault="009D1AD9" w:rsidP="009D1AD9">
      <w:pPr>
        <w:rPr>
          <w:lang w:val="en-GB"/>
        </w:rPr>
      </w:pPr>
      <w:r>
        <w:rPr>
          <w:noProof/>
          <w:lang w:val="en-GB" w:eastAsia="en-GB"/>
        </w:rPr>
        <w:drawing>
          <wp:inline distT="0" distB="0" distL="0" distR="0" wp14:anchorId="57EEB30B" wp14:editId="7B578F73">
            <wp:extent cx="5762625" cy="2596515"/>
            <wp:effectExtent l="19050" t="0" r="9525" b="0"/>
            <wp:docPr id="235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screen">
                      <a:extLst>
                        <a:ext uri="{28A0092B-C50C-407E-A947-70E740481C1C}">
                          <a14:useLocalDpi xmlns:a14="http://schemas.microsoft.com/office/drawing/2010/main"/>
                        </a:ext>
                      </a:extLst>
                    </a:blip>
                    <a:srcRect/>
                    <a:stretch>
                      <a:fillRect/>
                    </a:stretch>
                  </pic:blipFill>
                  <pic:spPr bwMode="auto">
                    <a:xfrm>
                      <a:off x="0" y="0"/>
                      <a:ext cx="5762625" cy="2596515"/>
                    </a:xfrm>
                    <a:prstGeom prst="rect">
                      <a:avLst/>
                    </a:prstGeom>
                    <a:noFill/>
                    <a:ln w="9525">
                      <a:noFill/>
                      <a:miter lim="800000"/>
                      <a:headEnd/>
                      <a:tailEnd/>
                    </a:ln>
                  </pic:spPr>
                </pic:pic>
              </a:graphicData>
            </a:graphic>
          </wp:inline>
        </w:drawing>
      </w:r>
    </w:p>
    <w:p w:rsidR="009D1AD9" w:rsidRPr="001E7C7F" w:rsidRDefault="00F17F4E" w:rsidP="00EF18F3">
      <w:pPr>
        <w:pStyle w:val="Beschriftung"/>
        <w:jc w:val="center"/>
        <w:rPr>
          <w:b w:val="0"/>
          <w:i/>
          <w:lang w:val="en-US"/>
        </w:rPr>
      </w:pPr>
      <w:r w:rsidRPr="001E7C7F">
        <w:rPr>
          <w:b w:val="0"/>
          <w:i/>
          <w:lang w:val="en-US"/>
        </w:rPr>
        <w:t>S</w:t>
      </w:r>
      <w:r w:rsidR="009D1AD9" w:rsidRPr="001E7C7F">
        <w:rPr>
          <w:b w:val="0"/>
          <w:i/>
          <w:lang w:val="en-US"/>
        </w:rPr>
        <w:t>ystem architecture after optimization</w:t>
      </w:r>
    </w:p>
    <w:p w:rsidR="009D1AD9" w:rsidRPr="00E6135B" w:rsidRDefault="009D1AD9" w:rsidP="009D1AD9">
      <w:pPr>
        <w:pStyle w:val="berschrift3"/>
        <w:rPr>
          <w:lang w:val="en-GB"/>
        </w:rPr>
      </w:pPr>
      <w:bookmarkStart w:id="230" w:name="_Toc405460525"/>
      <w:r w:rsidRPr="009D1AD9">
        <w:rPr>
          <w:lang w:val="en-US"/>
        </w:rPr>
        <w:t>Documentation</w:t>
      </w:r>
      <w:bookmarkEnd w:id="230"/>
    </w:p>
    <w:tbl>
      <w:tblPr>
        <w:tblStyle w:val="Tabellenraster"/>
        <w:tblW w:w="0" w:type="auto"/>
        <w:tblLook w:val="01E0" w:firstRow="1" w:lastRow="1" w:firstColumn="1" w:lastColumn="1" w:noHBand="0" w:noVBand="0"/>
      </w:tblPr>
      <w:tblGrid>
        <w:gridCol w:w="2302"/>
        <w:gridCol w:w="2302"/>
        <w:gridCol w:w="2303"/>
        <w:gridCol w:w="2303"/>
      </w:tblGrid>
      <w:tr w:rsidR="009D1AD9" w:rsidTr="009D1AD9">
        <w:trPr>
          <w:trHeight w:val="757"/>
        </w:trPr>
        <w:tc>
          <w:tcPr>
            <w:tcW w:w="2302" w:type="dxa"/>
            <w:shd w:val="clear" w:color="auto" w:fill="C0C0C0"/>
            <w:vAlign w:val="center"/>
          </w:tcPr>
          <w:p w:rsidR="009D1AD9" w:rsidRDefault="009D1AD9" w:rsidP="009D1AD9">
            <w:pPr>
              <w:rPr>
                <w:lang w:val="en-GB"/>
              </w:rPr>
            </w:pPr>
            <w:r>
              <w:rPr>
                <w:lang w:val="en-GB"/>
              </w:rPr>
              <w:t>Title</w:t>
            </w:r>
          </w:p>
        </w:tc>
        <w:tc>
          <w:tcPr>
            <w:tcW w:w="2302" w:type="dxa"/>
            <w:shd w:val="clear" w:color="auto" w:fill="C0C0C0"/>
            <w:vAlign w:val="center"/>
          </w:tcPr>
          <w:p w:rsidR="009D1AD9" w:rsidRDefault="009D1AD9" w:rsidP="009D1AD9">
            <w:pPr>
              <w:rPr>
                <w:lang w:val="en-GB"/>
              </w:rPr>
            </w:pPr>
            <w:r>
              <w:rPr>
                <w:lang w:val="en-GB"/>
              </w:rPr>
              <w:t>Content</w:t>
            </w:r>
          </w:p>
        </w:tc>
        <w:tc>
          <w:tcPr>
            <w:tcW w:w="2303" w:type="dxa"/>
            <w:shd w:val="clear" w:color="auto" w:fill="C0C0C0"/>
            <w:vAlign w:val="center"/>
          </w:tcPr>
          <w:p w:rsidR="009D1AD9" w:rsidRDefault="009D1AD9" w:rsidP="009D1AD9">
            <w:pPr>
              <w:rPr>
                <w:lang w:val="en-GB"/>
              </w:rPr>
            </w:pPr>
            <w:r>
              <w:rPr>
                <w:lang w:val="en-GB"/>
              </w:rPr>
              <w:t>Organisation</w:t>
            </w:r>
          </w:p>
        </w:tc>
        <w:tc>
          <w:tcPr>
            <w:tcW w:w="2303" w:type="dxa"/>
            <w:shd w:val="clear" w:color="auto" w:fill="C0C0C0"/>
            <w:vAlign w:val="center"/>
          </w:tcPr>
          <w:p w:rsidR="009D1AD9" w:rsidRDefault="009D1AD9" w:rsidP="009D1AD9">
            <w:pPr>
              <w:rPr>
                <w:lang w:val="en-GB"/>
              </w:rPr>
            </w:pPr>
            <w:r>
              <w:rPr>
                <w:lang w:val="en-GB"/>
              </w:rPr>
              <w:t>Status / comment</w:t>
            </w:r>
          </w:p>
        </w:tc>
      </w:tr>
      <w:tr w:rsidR="009D1AD9" w:rsidTr="009D1AD9">
        <w:tc>
          <w:tcPr>
            <w:tcW w:w="2302" w:type="dxa"/>
            <w:vAlign w:val="center"/>
          </w:tcPr>
          <w:p w:rsidR="009D1AD9" w:rsidRPr="00B57566" w:rsidRDefault="009D1AD9" w:rsidP="009D1AD9">
            <w:pPr>
              <w:rPr>
                <w:szCs w:val="20"/>
                <w:lang w:val="en-GB"/>
              </w:rPr>
            </w:pPr>
            <w:r w:rsidRPr="00B57566">
              <w:rPr>
                <w:szCs w:val="20"/>
                <w:lang w:val="en-US"/>
              </w:rPr>
              <w:t>SuAc34  – QoIS analysis of national VTT infrastructure</w:t>
            </w:r>
          </w:p>
        </w:tc>
        <w:tc>
          <w:tcPr>
            <w:tcW w:w="2302" w:type="dxa"/>
            <w:vAlign w:val="center"/>
          </w:tcPr>
          <w:p w:rsidR="009D1AD9" w:rsidRPr="00E569A1" w:rsidRDefault="009D1AD9" w:rsidP="009D1AD9">
            <w:pPr>
              <w:rPr>
                <w:lang w:val="en-GB"/>
              </w:rPr>
            </w:pPr>
            <w:r>
              <w:rPr>
                <w:lang w:val="en-GB"/>
              </w:rPr>
              <w:t>Analyses of VTT system on the Slovak part of the Danube, proposals for improvement</w:t>
            </w:r>
          </w:p>
        </w:tc>
        <w:tc>
          <w:tcPr>
            <w:tcW w:w="2303" w:type="dxa"/>
            <w:vAlign w:val="center"/>
          </w:tcPr>
          <w:p w:rsidR="009D1AD9" w:rsidRPr="00E569A1" w:rsidRDefault="009D1AD9" w:rsidP="009D1AD9">
            <w:pPr>
              <w:rPr>
                <w:lang w:val="en-GB"/>
              </w:rPr>
            </w:pPr>
            <w:r>
              <w:rPr>
                <w:lang w:val="en-GB"/>
              </w:rPr>
              <w:t>VÚD a.s., KIOS s.r.o</w:t>
            </w:r>
          </w:p>
        </w:tc>
        <w:tc>
          <w:tcPr>
            <w:tcW w:w="2303" w:type="dxa"/>
            <w:vAlign w:val="center"/>
          </w:tcPr>
          <w:p w:rsidR="009D1AD9" w:rsidRPr="00E569A1" w:rsidRDefault="009D1AD9" w:rsidP="009D1AD9">
            <w:pPr>
              <w:rPr>
                <w:lang w:val="en-GB"/>
              </w:rPr>
            </w:pPr>
            <w:r>
              <w:rPr>
                <w:lang w:val="en-GB"/>
              </w:rPr>
              <w:t>final</w:t>
            </w:r>
          </w:p>
        </w:tc>
      </w:tr>
    </w:tbl>
    <w:p w:rsidR="009D1AD9" w:rsidRPr="00E6135B" w:rsidRDefault="009D1AD9" w:rsidP="009D1AD9">
      <w:pPr>
        <w:pStyle w:val="berschrift3"/>
        <w:rPr>
          <w:lang w:val="en-GB"/>
        </w:rPr>
      </w:pPr>
      <w:bookmarkStart w:id="231" w:name="_Toc405460526"/>
      <w:r w:rsidRPr="009D1AD9">
        <w:rPr>
          <w:lang w:val="en-US"/>
        </w:rPr>
        <w:t>Benefits</w:t>
      </w:r>
      <w:bookmarkEnd w:id="231"/>
    </w:p>
    <w:p w:rsidR="009D1AD9" w:rsidRDefault="009D1AD9" w:rsidP="00EF18F3">
      <w:pPr>
        <w:spacing w:before="120" w:after="120"/>
        <w:jc w:val="both"/>
        <w:rPr>
          <w:lang w:val="en-GB"/>
        </w:rPr>
      </w:pPr>
      <w:r>
        <w:rPr>
          <w:lang w:val="en-GB"/>
        </w:rPr>
        <w:t xml:space="preserve">After long time </w:t>
      </w:r>
      <w:r w:rsidRPr="00EF18F3">
        <w:rPr>
          <w:lang w:val="en-US"/>
        </w:rPr>
        <w:t>experiences</w:t>
      </w:r>
      <w:r>
        <w:rPr>
          <w:lang w:val="en-GB"/>
        </w:rPr>
        <w:t xml:space="preserve"> and analyse of operation of AIS and RIS system along Slovak part of Danube it was concluded that the system needed improvement from hardware and software point of view. Proposed implementation was realized. There are following benefits:</w:t>
      </w:r>
    </w:p>
    <w:p w:rsidR="009D1AD9" w:rsidRPr="004317C3" w:rsidRDefault="009D1AD9" w:rsidP="0065036C">
      <w:pPr>
        <w:numPr>
          <w:ilvl w:val="0"/>
          <w:numId w:val="65"/>
        </w:numPr>
        <w:spacing w:before="60" w:after="60"/>
        <w:contextualSpacing/>
        <w:jc w:val="both"/>
        <w:rPr>
          <w:lang w:val="en-US"/>
        </w:rPr>
      </w:pPr>
      <w:r w:rsidRPr="004317C3">
        <w:rPr>
          <w:lang w:val="en-US"/>
        </w:rPr>
        <w:t>Building up redundant system the reliability of the system was increased rapidly</w:t>
      </w:r>
    </w:p>
    <w:p w:rsidR="009D1AD9" w:rsidRPr="004317C3" w:rsidRDefault="007A53BC" w:rsidP="0065036C">
      <w:pPr>
        <w:numPr>
          <w:ilvl w:val="0"/>
          <w:numId w:val="65"/>
        </w:numPr>
        <w:spacing w:before="60" w:after="60"/>
        <w:contextualSpacing/>
        <w:jc w:val="both"/>
        <w:rPr>
          <w:lang w:val="en-US"/>
        </w:rPr>
      </w:pPr>
      <w:r w:rsidRPr="007A53BC">
        <w:rPr>
          <w:lang w:val="en-US"/>
        </w:rPr>
        <w:t>Legislative changes in the Slovak republic (requested 24/7 operation) requested reliable system</w:t>
      </w:r>
      <w:r w:rsidR="009D1AD9" w:rsidRPr="004317C3">
        <w:rPr>
          <w:lang w:val="en-US"/>
        </w:rPr>
        <w:t>RIS provider (Transport Administration) can decrease expenses for  maintenance of the system</w:t>
      </w:r>
    </w:p>
    <w:p w:rsidR="009D1AD9" w:rsidRDefault="009D1AD9" w:rsidP="0065036C">
      <w:pPr>
        <w:numPr>
          <w:ilvl w:val="0"/>
          <w:numId w:val="65"/>
        </w:numPr>
        <w:spacing w:before="60" w:after="60"/>
        <w:contextualSpacing/>
        <w:jc w:val="both"/>
        <w:rPr>
          <w:lang w:val="en-US"/>
        </w:rPr>
      </w:pPr>
      <w:r w:rsidRPr="004317C3">
        <w:rPr>
          <w:lang w:val="en-US"/>
        </w:rPr>
        <w:t xml:space="preserve">Reliability of the VTT system as a source of some data for </w:t>
      </w:r>
      <w:r w:rsidR="0065036C">
        <w:rPr>
          <w:lang w:val="en-US"/>
        </w:rPr>
        <w:t>other RIS systems  is increased</w:t>
      </w:r>
    </w:p>
    <w:p w:rsidR="001E7C7F" w:rsidRPr="004317C3" w:rsidRDefault="001E7C7F" w:rsidP="001E7C7F">
      <w:pPr>
        <w:spacing w:before="60" w:after="60"/>
        <w:contextualSpacing/>
        <w:jc w:val="both"/>
        <w:rPr>
          <w:lang w:val="en-US"/>
        </w:rPr>
      </w:pPr>
    </w:p>
    <w:p w:rsidR="00D710C1" w:rsidRPr="005C2B86" w:rsidRDefault="00D710C1" w:rsidP="00D710C1">
      <w:pPr>
        <w:pStyle w:val="berschrift2"/>
        <w:spacing w:after="120"/>
        <w:ind w:left="635" w:hanging="578"/>
        <w:rPr>
          <w:lang w:val="en-GB"/>
        </w:rPr>
      </w:pPr>
      <w:bookmarkStart w:id="232" w:name="_Toc418513647"/>
      <w:r w:rsidRPr="005C2B86">
        <w:rPr>
          <w:lang w:val="en-GB"/>
        </w:rPr>
        <w:t>Conclusions / Recommendations / Envisioned next steps</w:t>
      </w:r>
      <w:bookmarkEnd w:id="232"/>
    </w:p>
    <w:p w:rsidR="009D1AD9" w:rsidRDefault="009D1AD9" w:rsidP="009D1AD9">
      <w:pPr>
        <w:pStyle w:val="berschrift3"/>
        <w:rPr>
          <w:lang w:val="en-GB"/>
        </w:rPr>
      </w:pPr>
      <w:bookmarkStart w:id="233" w:name="_Toc405460528"/>
      <w:r w:rsidRPr="009D1AD9">
        <w:rPr>
          <w:lang w:val="en-US"/>
        </w:rPr>
        <w:t>Experiences</w:t>
      </w:r>
      <w:r>
        <w:rPr>
          <w:lang w:val="en-GB"/>
        </w:rPr>
        <w:t xml:space="preserve"> and conclusions</w:t>
      </w:r>
      <w:bookmarkEnd w:id="233"/>
    </w:p>
    <w:p w:rsidR="009D1AD9" w:rsidRDefault="009D1AD9" w:rsidP="0065036C">
      <w:pPr>
        <w:spacing w:before="120" w:after="120"/>
        <w:jc w:val="both"/>
        <w:rPr>
          <w:lang w:val="en-GB"/>
        </w:rPr>
      </w:pPr>
      <w:r>
        <w:rPr>
          <w:lang w:val="en-GB"/>
        </w:rPr>
        <w:t>The international part of the SuAc resulted in the following conclusions:</w:t>
      </w:r>
    </w:p>
    <w:p w:rsidR="009D1AD9" w:rsidRDefault="009D1AD9" w:rsidP="0065036C">
      <w:pPr>
        <w:pStyle w:val="Listenabsatz"/>
        <w:numPr>
          <w:ilvl w:val="0"/>
          <w:numId w:val="67"/>
        </w:numPr>
        <w:jc w:val="both"/>
        <w:rPr>
          <w:lang w:val="en-GB"/>
        </w:rPr>
      </w:pPr>
      <w:r>
        <w:rPr>
          <w:lang w:val="en-GB"/>
        </w:rPr>
        <w:t>It is possible to verify certain parts of the VTT data coming from vessels by simple integrity checks of different AIS data items;</w:t>
      </w:r>
    </w:p>
    <w:p w:rsidR="009D1AD9" w:rsidRDefault="009D1AD9" w:rsidP="0065036C">
      <w:pPr>
        <w:pStyle w:val="Listenabsatz"/>
        <w:numPr>
          <w:ilvl w:val="0"/>
          <w:numId w:val="67"/>
        </w:numPr>
        <w:jc w:val="both"/>
        <w:rPr>
          <w:lang w:val="en-GB"/>
        </w:rPr>
      </w:pPr>
      <w:r>
        <w:rPr>
          <w:lang w:val="en-GB"/>
        </w:rPr>
        <w:t xml:space="preserve">The comparison of VTT data with other RIS services like the (European) Hull Database, the Electronic Reporting system (ERI) or national systems like Vessel Traffic Services (VTS) or </w:t>
      </w:r>
      <w:r>
        <w:rPr>
          <w:lang w:val="en-GB"/>
        </w:rPr>
        <w:lastRenderedPageBreak/>
        <w:t>Lock Management Systems (LMS) allows for integrity checks of the majority of the important AIS data items and also has the potential to auto-correct certain AIS data fields;</w:t>
      </w:r>
    </w:p>
    <w:p w:rsidR="009D1AD9" w:rsidRDefault="009D1AD9" w:rsidP="0065036C">
      <w:pPr>
        <w:pStyle w:val="Listenabsatz"/>
        <w:numPr>
          <w:ilvl w:val="0"/>
          <w:numId w:val="67"/>
        </w:numPr>
        <w:jc w:val="both"/>
        <w:rPr>
          <w:lang w:val="en-GB"/>
        </w:rPr>
      </w:pPr>
      <w:r>
        <w:rPr>
          <w:lang w:val="en-GB"/>
        </w:rPr>
        <w:t>A quality indicator for VTT data could be introduced, supporting national administrations in identifying vessels sending regularly wrong AIS data;</w:t>
      </w:r>
    </w:p>
    <w:p w:rsidR="009D1AD9" w:rsidRDefault="009D1AD9" w:rsidP="0065036C">
      <w:pPr>
        <w:pStyle w:val="Listenabsatz"/>
        <w:numPr>
          <w:ilvl w:val="0"/>
          <w:numId w:val="67"/>
        </w:numPr>
        <w:jc w:val="both"/>
        <w:rPr>
          <w:lang w:val="en-GB"/>
        </w:rPr>
      </w:pPr>
      <w:r>
        <w:rPr>
          <w:lang w:val="en-GB"/>
        </w:rPr>
        <w:t>A European standard on uniform Service Level Agreements (SLA) for all national VTT systems does not make sense. Nevertheless the need for guidance on how to implement the different features of Inland AIS has been identified.</w:t>
      </w:r>
    </w:p>
    <w:p w:rsidR="009D1AD9" w:rsidRPr="005113CC" w:rsidRDefault="009D1AD9" w:rsidP="0065036C">
      <w:pPr>
        <w:pStyle w:val="Listenabsatz"/>
        <w:numPr>
          <w:ilvl w:val="0"/>
          <w:numId w:val="67"/>
        </w:numPr>
        <w:jc w:val="both"/>
        <w:rPr>
          <w:lang w:val="en-GB"/>
        </w:rPr>
      </w:pPr>
      <w:r>
        <w:rPr>
          <w:lang w:val="en-GB"/>
        </w:rPr>
        <w:t>The minimum requirements for VTT performance are coming from the national needs on the one and from trans-national agreements like the “Traffic Management Agreement” or the “Service Contract among RIS Providers” on the other hand.</w:t>
      </w:r>
    </w:p>
    <w:p w:rsidR="009D1AD9" w:rsidRDefault="009D1AD9" w:rsidP="009D1AD9">
      <w:pPr>
        <w:pStyle w:val="berschrift3"/>
        <w:rPr>
          <w:lang w:val="en-GB"/>
        </w:rPr>
      </w:pPr>
      <w:bookmarkStart w:id="234" w:name="_Toc405460529"/>
      <w:r w:rsidRPr="009D1AD9">
        <w:rPr>
          <w:lang w:val="en-US"/>
        </w:rPr>
        <w:t>Recommendations</w:t>
      </w:r>
      <w:bookmarkEnd w:id="234"/>
    </w:p>
    <w:p w:rsidR="009D1AD9" w:rsidRDefault="009D1AD9" w:rsidP="0065036C">
      <w:pPr>
        <w:spacing w:before="120" w:after="120"/>
        <w:jc w:val="both"/>
        <w:rPr>
          <w:lang w:val="en-GB"/>
        </w:rPr>
      </w:pPr>
      <w:r>
        <w:rPr>
          <w:lang w:val="en-GB"/>
        </w:rPr>
        <w:t>The international part of the SuAc resulted in the following recommendations:</w:t>
      </w:r>
    </w:p>
    <w:p w:rsidR="009D1AD9" w:rsidRDefault="009D1AD9" w:rsidP="0065036C">
      <w:pPr>
        <w:pStyle w:val="Listenabsatz"/>
        <w:numPr>
          <w:ilvl w:val="0"/>
          <w:numId w:val="68"/>
        </w:numPr>
        <w:jc w:val="both"/>
        <w:rPr>
          <w:lang w:val="en-GB"/>
        </w:rPr>
      </w:pPr>
      <w:r>
        <w:rPr>
          <w:lang w:val="en-GB"/>
        </w:rPr>
        <w:t>It is recommended to upgrade all national VTT systems to the latest version of the VTT standard;</w:t>
      </w:r>
    </w:p>
    <w:p w:rsidR="009D1AD9" w:rsidRDefault="009D1AD9" w:rsidP="0065036C">
      <w:pPr>
        <w:pStyle w:val="Listenabsatz"/>
        <w:numPr>
          <w:ilvl w:val="0"/>
          <w:numId w:val="68"/>
        </w:numPr>
        <w:jc w:val="both"/>
        <w:rPr>
          <w:lang w:val="en-GB"/>
        </w:rPr>
      </w:pPr>
      <w:r>
        <w:rPr>
          <w:lang w:val="en-GB"/>
        </w:rPr>
        <w:t>It is recommended to periodically update all reference data (especially ISRS location codes) to the latest version;</w:t>
      </w:r>
    </w:p>
    <w:p w:rsidR="009D1AD9" w:rsidRDefault="009D1AD9" w:rsidP="0065036C">
      <w:pPr>
        <w:pStyle w:val="Listenabsatz"/>
        <w:numPr>
          <w:ilvl w:val="0"/>
          <w:numId w:val="68"/>
        </w:numPr>
        <w:jc w:val="both"/>
        <w:rPr>
          <w:lang w:val="en-GB"/>
        </w:rPr>
      </w:pPr>
      <w:r>
        <w:rPr>
          <w:lang w:val="en-GB"/>
        </w:rPr>
        <w:t>It is recommended to harmonize the national AIS carriage requirements in order to have the same mandatory data fields in all countries;</w:t>
      </w:r>
    </w:p>
    <w:p w:rsidR="009D1AD9" w:rsidRDefault="009D1AD9" w:rsidP="0065036C">
      <w:pPr>
        <w:pStyle w:val="Listenabsatz"/>
        <w:numPr>
          <w:ilvl w:val="0"/>
          <w:numId w:val="68"/>
        </w:numPr>
        <w:jc w:val="both"/>
        <w:rPr>
          <w:lang w:val="en-GB"/>
        </w:rPr>
      </w:pPr>
      <w:r>
        <w:rPr>
          <w:lang w:val="en-GB"/>
        </w:rPr>
        <w:t>It is recommended to implement functions in the national VTT systems to automatically detect wrong AIS data items and to calculate a quality indicator per vessel</w:t>
      </w:r>
    </w:p>
    <w:p w:rsidR="009D1AD9" w:rsidRDefault="009D1AD9" w:rsidP="0065036C">
      <w:pPr>
        <w:pStyle w:val="Listenabsatz"/>
        <w:numPr>
          <w:ilvl w:val="0"/>
          <w:numId w:val="68"/>
        </w:numPr>
        <w:jc w:val="both"/>
        <w:rPr>
          <w:lang w:val="en-GB"/>
        </w:rPr>
      </w:pPr>
      <w:r>
        <w:rPr>
          <w:lang w:val="en-GB"/>
        </w:rPr>
        <w:t>It is recommended to evaluate the possibilities to introduce automatic means to auto-correct certain AIS data items in case the framework conditions allow that</w:t>
      </w:r>
    </w:p>
    <w:p w:rsidR="009D1AD9" w:rsidRDefault="009D1AD9" w:rsidP="0065036C">
      <w:pPr>
        <w:pStyle w:val="berschrift3"/>
        <w:jc w:val="both"/>
        <w:rPr>
          <w:lang w:val="en-GB"/>
        </w:rPr>
      </w:pPr>
      <w:bookmarkStart w:id="235" w:name="_Toc405460530"/>
      <w:r>
        <w:rPr>
          <w:lang w:val="en-GB"/>
        </w:rPr>
        <w:t xml:space="preserve">Envisioned </w:t>
      </w:r>
      <w:r w:rsidRPr="009D1AD9">
        <w:rPr>
          <w:lang w:val="en-US"/>
        </w:rPr>
        <w:t>next</w:t>
      </w:r>
      <w:r>
        <w:rPr>
          <w:lang w:val="en-GB"/>
        </w:rPr>
        <w:t xml:space="preserve"> steps</w:t>
      </w:r>
      <w:bookmarkEnd w:id="235"/>
    </w:p>
    <w:p w:rsidR="009D1AD9" w:rsidRDefault="009D1AD9" w:rsidP="00EF18F3">
      <w:pPr>
        <w:spacing w:before="120" w:after="120"/>
        <w:jc w:val="both"/>
        <w:rPr>
          <w:lang w:val="en-GB"/>
        </w:rPr>
      </w:pPr>
      <w:r>
        <w:rPr>
          <w:lang w:val="en-GB"/>
        </w:rPr>
        <w:t>The results have already been presented at the meeting of the VTT expert group in Berlin 2014. Further the results will also be used as input for the currently running “RIS enabled Corridor Management” project funded under the TEN-T program. It is planned that the auto-verification algorithm will be further elaborated and potentially pilot implemented. On mid-term it is expected that such mechanisms will be implemented in all countries where VTT systems are in place.</w:t>
      </w:r>
    </w:p>
    <w:p w:rsidR="00CE504E" w:rsidRDefault="00CE504E">
      <w:pPr>
        <w:rPr>
          <w:lang w:val="en-GB"/>
        </w:rPr>
      </w:pPr>
      <w:r>
        <w:rPr>
          <w:lang w:val="en-GB"/>
        </w:rPr>
        <w:br w:type="page"/>
      </w:r>
    </w:p>
    <w:p w:rsidR="00CE504E" w:rsidRDefault="00CE504E" w:rsidP="00731B67">
      <w:pPr>
        <w:pStyle w:val="berschrift1"/>
        <w:spacing w:after="120"/>
        <w:ind w:left="431" w:hanging="431"/>
        <w:jc w:val="both"/>
        <w:rPr>
          <w:lang w:val="en-GB"/>
        </w:rPr>
      </w:pPr>
      <w:bookmarkStart w:id="236" w:name="_Toc418513648"/>
      <w:r w:rsidRPr="005C2B86">
        <w:rPr>
          <w:lang w:val="en-GB"/>
        </w:rPr>
        <w:lastRenderedPageBreak/>
        <w:t xml:space="preserve">SuAc </w:t>
      </w:r>
      <w:r w:rsidR="00B20220">
        <w:rPr>
          <w:lang w:val="en-GB"/>
        </w:rPr>
        <w:t>3</w:t>
      </w:r>
      <w:r w:rsidRPr="005C2B86">
        <w:rPr>
          <w:lang w:val="en-GB"/>
        </w:rPr>
        <w:t>.</w:t>
      </w:r>
      <w:r>
        <w:rPr>
          <w:lang w:val="en-GB"/>
        </w:rPr>
        <w:t>5</w:t>
      </w:r>
      <w:r w:rsidRPr="005C2B86">
        <w:rPr>
          <w:lang w:val="en-GB"/>
        </w:rPr>
        <w:t xml:space="preserve"> </w:t>
      </w:r>
      <w:r w:rsidR="00B20220" w:rsidRPr="00084B1D">
        <w:rPr>
          <w:lang w:val="en-GB"/>
        </w:rPr>
        <w:t>Pilot implementation of QoIS for Inland ECDIS</w:t>
      </w:r>
      <w:bookmarkEnd w:id="236"/>
    </w:p>
    <w:p w:rsidR="004C48CB" w:rsidRPr="001240A5" w:rsidRDefault="004C48CB" w:rsidP="00731B67">
      <w:pPr>
        <w:spacing w:before="120" w:after="120"/>
        <w:jc w:val="both"/>
        <w:rPr>
          <w:u w:val="single"/>
          <w:lang w:val="en-GB"/>
        </w:rPr>
      </w:pPr>
      <w:r w:rsidRPr="001240A5">
        <w:rPr>
          <w:u w:val="single"/>
          <w:lang w:val="en-GB"/>
        </w:rPr>
        <w:t>Background information</w:t>
      </w:r>
    </w:p>
    <w:p w:rsidR="004C48CB" w:rsidRPr="00372116" w:rsidRDefault="004C48CB" w:rsidP="00731B67">
      <w:pPr>
        <w:spacing w:before="120" w:after="120"/>
        <w:jc w:val="both"/>
        <w:rPr>
          <w:lang w:val="en-GB"/>
        </w:rPr>
      </w:pPr>
      <w:r w:rsidRPr="00372116">
        <w:rPr>
          <w:lang w:val="en-GB"/>
        </w:rPr>
        <w:t xml:space="preserve">In the context of RIS, </w:t>
      </w:r>
      <w:r>
        <w:rPr>
          <w:lang w:val="en-GB"/>
        </w:rPr>
        <w:t>maintaining a good level of quality has become an</w:t>
      </w:r>
      <w:r w:rsidRPr="00372116">
        <w:rPr>
          <w:lang w:val="en-GB"/>
        </w:rPr>
        <w:t xml:space="preserve"> essential </w:t>
      </w:r>
      <w:r>
        <w:rPr>
          <w:lang w:val="en-GB"/>
        </w:rPr>
        <w:t xml:space="preserve">issue </w:t>
      </w:r>
      <w:r w:rsidRPr="00372116">
        <w:rPr>
          <w:lang w:val="en-GB"/>
        </w:rPr>
        <w:t xml:space="preserve">for the </w:t>
      </w:r>
      <w:r>
        <w:rPr>
          <w:lang w:val="en-GB"/>
        </w:rPr>
        <w:t xml:space="preserve">development of the </w:t>
      </w:r>
      <w:r w:rsidRPr="00372116">
        <w:rPr>
          <w:lang w:val="en-GB"/>
        </w:rPr>
        <w:t xml:space="preserve">Services. RIS users will only rely on </w:t>
      </w:r>
      <w:r>
        <w:rPr>
          <w:lang w:val="en-GB"/>
        </w:rPr>
        <w:t>the related services</w:t>
      </w:r>
      <w:r w:rsidRPr="00372116">
        <w:rPr>
          <w:lang w:val="en-GB"/>
        </w:rPr>
        <w:t xml:space="preserve"> and introduce </w:t>
      </w:r>
      <w:r>
        <w:rPr>
          <w:lang w:val="en-GB"/>
        </w:rPr>
        <w:t>them</w:t>
      </w:r>
      <w:r w:rsidRPr="00372116">
        <w:rPr>
          <w:lang w:val="en-GB"/>
        </w:rPr>
        <w:t xml:space="preserve"> in their daily operational processes, when sufficient and guaranteed, service levels are established.</w:t>
      </w:r>
    </w:p>
    <w:p w:rsidR="004C48CB" w:rsidRPr="001240A5" w:rsidRDefault="004C48CB" w:rsidP="00731B67">
      <w:pPr>
        <w:spacing w:before="120" w:after="120"/>
        <w:jc w:val="both"/>
        <w:rPr>
          <w:u w:val="single"/>
          <w:lang w:val="en-GB"/>
        </w:rPr>
      </w:pPr>
      <w:r w:rsidRPr="001240A5">
        <w:rPr>
          <w:u w:val="single"/>
          <w:lang w:val="en-GB"/>
        </w:rPr>
        <w:t>Objectives</w:t>
      </w:r>
    </w:p>
    <w:p w:rsidR="004C48CB" w:rsidRDefault="004C48CB" w:rsidP="00731B67">
      <w:pPr>
        <w:spacing w:before="120" w:after="120"/>
        <w:jc w:val="both"/>
        <w:rPr>
          <w:lang w:val="en-GB"/>
        </w:rPr>
      </w:pPr>
      <w:r>
        <w:rPr>
          <w:lang w:val="en-GB"/>
        </w:rPr>
        <w:t>The m</w:t>
      </w:r>
      <w:r w:rsidRPr="00884B35">
        <w:rPr>
          <w:lang w:val="en-GB"/>
        </w:rPr>
        <w:t xml:space="preserve">ain objective </w:t>
      </w:r>
      <w:r>
        <w:rPr>
          <w:lang w:val="en-GB"/>
        </w:rPr>
        <w:t xml:space="preserve">of this SuAc was </w:t>
      </w:r>
      <w:r w:rsidRPr="00884B35">
        <w:rPr>
          <w:lang w:val="en-GB"/>
        </w:rPr>
        <w:t xml:space="preserve">to </w:t>
      </w:r>
      <w:r>
        <w:rPr>
          <w:lang w:val="en-GB"/>
        </w:rPr>
        <w:t xml:space="preserve">establish and </w:t>
      </w:r>
      <w:r w:rsidRPr="00884B35">
        <w:rPr>
          <w:lang w:val="en-GB"/>
        </w:rPr>
        <w:t>promote a certain minimum quality level for IENCs and Inland ECDIS</w:t>
      </w:r>
      <w:r>
        <w:rPr>
          <w:lang w:val="en-GB"/>
        </w:rPr>
        <w:t xml:space="preserve"> </w:t>
      </w:r>
      <w:r w:rsidRPr="00884B35">
        <w:rPr>
          <w:lang w:val="en-GB"/>
        </w:rPr>
        <w:t xml:space="preserve">applications. </w:t>
      </w:r>
    </w:p>
    <w:p w:rsidR="004C48CB" w:rsidRPr="001240A5" w:rsidRDefault="004C48CB" w:rsidP="00731B67">
      <w:pPr>
        <w:spacing w:before="120" w:after="120"/>
        <w:jc w:val="both"/>
        <w:rPr>
          <w:u w:val="single"/>
          <w:lang w:val="en-GB"/>
        </w:rPr>
      </w:pPr>
      <w:r w:rsidRPr="001240A5">
        <w:rPr>
          <w:u w:val="single"/>
          <w:lang w:val="en-GB"/>
        </w:rPr>
        <w:t>Work approach</w:t>
      </w:r>
    </w:p>
    <w:p w:rsidR="004C48CB" w:rsidRDefault="004C48CB" w:rsidP="00731B67">
      <w:pPr>
        <w:spacing w:before="120" w:after="120"/>
        <w:jc w:val="both"/>
        <w:rPr>
          <w:lang w:val="en-GB"/>
        </w:rPr>
      </w:pPr>
      <w:r w:rsidRPr="00884B35">
        <w:rPr>
          <w:lang w:val="en-GB"/>
        </w:rPr>
        <w:t xml:space="preserve">Within this activity national IENC production and provision, especially considering quality parameters for the IENC availability and accuracy </w:t>
      </w:r>
      <w:r>
        <w:rPr>
          <w:lang w:val="en-GB"/>
        </w:rPr>
        <w:t xml:space="preserve">have been addressed. Furthermore, </w:t>
      </w:r>
      <w:r w:rsidRPr="00793B09">
        <w:rPr>
          <w:lang w:val="en-GB"/>
        </w:rPr>
        <w:t>possible</w:t>
      </w:r>
      <w:r>
        <w:rPr>
          <w:lang w:val="en-GB"/>
        </w:rPr>
        <w:t xml:space="preserve"> </w:t>
      </w:r>
      <w:r w:rsidRPr="00793B09">
        <w:rPr>
          <w:lang w:val="en-GB"/>
        </w:rPr>
        <w:t xml:space="preserve">effects of Inland ECDIS coverage requirements </w:t>
      </w:r>
      <w:r>
        <w:rPr>
          <w:lang w:val="en-GB"/>
        </w:rPr>
        <w:t>have been</w:t>
      </w:r>
      <w:r w:rsidRPr="00793B09">
        <w:rPr>
          <w:lang w:val="en-GB"/>
        </w:rPr>
        <w:t xml:space="preserve"> investigated</w:t>
      </w:r>
      <w:r>
        <w:rPr>
          <w:lang w:val="en-GB"/>
        </w:rPr>
        <w:t xml:space="preserve"> towards</w:t>
      </w:r>
      <w:r w:rsidRPr="00793B09">
        <w:rPr>
          <w:lang w:val="en-GB"/>
        </w:rPr>
        <w:t xml:space="preserve"> their impact on quality requirements for national IENC provision.</w:t>
      </w:r>
    </w:p>
    <w:p w:rsidR="004C48CB" w:rsidRPr="001240A5" w:rsidRDefault="004C48CB" w:rsidP="00731B67">
      <w:pPr>
        <w:spacing w:before="120" w:after="120"/>
        <w:jc w:val="both"/>
        <w:rPr>
          <w:u w:val="single"/>
          <w:lang w:val="en-GB"/>
        </w:rPr>
      </w:pPr>
      <w:r w:rsidRPr="001240A5">
        <w:rPr>
          <w:u w:val="single"/>
          <w:lang w:val="en-GB"/>
        </w:rPr>
        <w:t>Results</w:t>
      </w:r>
    </w:p>
    <w:p w:rsidR="004C48CB" w:rsidRDefault="004C48CB" w:rsidP="00731B67">
      <w:pPr>
        <w:spacing w:before="120" w:after="120"/>
        <w:jc w:val="both"/>
        <w:rPr>
          <w:lang w:val="en-GB"/>
        </w:rPr>
      </w:pPr>
      <w:r w:rsidRPr="00372116">
        <w:rPr>
          <w:lang w:val="en-GB"/>
        </w:rPr>
        <w:t xml:space="preserve">A </w:t>
      </w:r>
      <w:r>
        <w:rPr>
          <w:lang w:val="en-GB"/>
        </w:rPr>
        <w:t>model</w:t>
      </w:r>
      <w:r w:rsidRPr="00276512">
        <w:rPr>
          <w:lang w:val="en-GB"/>
        </w:rPr>
        <w:t xml:space="preserve"> for an Inland ECDIS service level agreement</w:t>
      </w:r>
      <w:r>
        <w:rPr>
          <w:lang w:val="en-GB"/>
        </w:rPr>
        <w:t xml:space="preserve"> has been elaborated, e</w:t>
      </w:r>
      <w:r w:rsidRPr="00396AA0">
        <w:rPr>
          <w:lang w:val="en-GB"/>
        </w:rPr>
        <w:t xml:space="preserve">valuation of Inland ECDIS applications </w:t>
      </w:r>
      <w:r>
        <w:rPr>
          <w:lang w:val="en-GB"/>
        </w:rPr>
        <w:t xml:space="preserve">and </w:t>
      </w:r>
      <w:r w:rsidRPr="00396AA0">
        <w:rPr>
          <w:lang w:val="en-GB"/>
        </w:rPr>
        <w:t>national IENC production and distribution processes</w:t>
      </w:r>
      <w:r>
        <w:rPr>
          <w:lang w:val="en-GB"/>
        </w:rPr>
        <w:t xml:space="preserve"> have been addressed and </w:t>
      </w:r>
      <w:r w:rsidRPr="00884B35">
        <w:rPr>
          <w:lang w:val="en-GB"/>
        </w:rPr>
        <w:t>pilot</w:t>
      </w:r>
      <w:r>
        <w:rPr>
          <w:lang w:val="en-GB"/>
        </w:rPr>
        <w:t xml:space="preserve"> implementations performed</w:t>
      </w:r>
      <w:r w:rsidRPr="00884B35">
        <w:rPr>
          <w:lang w:val="en-GB"/>
        </w:rPr>
        <w:t>.</w:t>
      </w:r>
    </w:p>
    <w:p w:rsidR="004C48CB" w:rsidRPr="00372116" w:rsidRDefault="004C48CB" w:rsidP="00731B67">
      <w:pPr>
        <w:spacing w:before="120" w:after="120"/>
        <w:jc w:val="both"/>
        <w:rPr>
          <w:lang w:val="en-GB"/>
        </w:rPr>
      </w:pPr>
      <w:r>
        <w:rPr>
          <w:lang w:val="en-GB"/>
        </w:rPr>
        <w:t>Experience</w:t>
      </w:r>
      <w:r w:rsidRPr="00372116">
        <w:rPr>
          <w:lang w:val="en-GB"/>
        </w:rPr>
        <w:t xml:space="preserve"> in relation to the </w:t>
      </w:r>
      <w:r w:rsidRPr="007957B2">
        <w:rPr>
          <w:lang w:val="en-GB"/>
        </w:rPr>
        <w:t xml:space="preserve">implementation of QoIS for Inland ECDIS </w:t>
      </w:r>
      <w:r w:rsidRPr="00372116">
        <w:rPr>
          <w:lang w:val="en-GB"/>
        </w:rPr>
        <w:t>was gained by all participating partners and results are available which can form a solid basis for further work in that field.</w:t>
      </w:r>
    </w:p>
    <w:p w:rsidR="004C48CB" w:rsidRPr="001240A5" w:rsidRDefault="004C48CB" w:rsidP="00731B67">
      <w:pPr>
        <w:spacing w:before="120" w:after="120"/>
        <w:jc w:val="both"/>
        <w:rPr>
          <w:u w:val="single"/>
          <w:lang w:val="en-GB"/>
        </w:rPr>
      </w:pPr>
      <w:r w:rsidRPr="001240A5">
        <w:rPr>
          <w:u w:val="single"/>
          <w:lang w:val="en-GB"/>
        </w:rPr>
        <w:t>Conclusions &amp; Recommendations</w:t>
      </w:r>
    </w:p>
    <w:p w:rsidR="004C48CB" w:rsidRPr="00372116" w:rsidRDefault="004C48CB" w:rsidP="00731B67">
      <w:pPr>
        <w:spacing w:before="120" w:after="120"/>
        <w:jc w:val="both"/>
        <w:rPr>
          <w:lang w:val="en-GB"/>
        </w:rPr>
      </w:pPr>
      <w:r>
        <w:rPr>
          <w:lang w:val="en-GB"/>
        </w:rPr>
        <w:t xml:space="preserve">Due to the differences in </w:t>
      </w:r>
      <w:r w:rsidRPr="00372116">
        <w:rPr>
          <w:lang w:val="en-GB"/>
        </w:rPr>
        <w:t>business processes</w:t>
      </w:r>
      <w:r>
        <w:rPr>
          <w:lang w:val="en-GB"/>
        </w:rPr>
        <w:t xml:space="preserve"> and </w:t>
      </w:r>
      <w:r w:rsidRPr="00372116">
        <w:rPr>
          <w:lang w:val="en-GB"/>
        </w:rPr>
        <w:t>navigational conditions throughout Europe</w:t>
      </w:r>
      <w:r>
        <w:rPr>
          <w:lang w:val="en-GB"/>
        </w:rPr>
        <w:t xml:space="preserve">, it is </w:t>
      </w:r>
      <w:r w:rsidRPr="00372116">
        <w:rPr>
          <w:lang w:val="en-GB"/>
        </w:rPr>
        <w:t xml:space="preserve">difficult to </w:t>
      </w:r>
      <w:r>
        <w:rPr>
          <w:lang w:val="en-GB"/>
        </w:rPr>
        <w:t>define and implement a common</w:t>
      </w:r>
      <w:r w:rsidRPr="00372116">
        <w:rPr>
          <w:lang w:val="en-GB"/>
        </w:rPr>
        <w:t xml:space="preserve"> and harmonized level of quality</w:t>
      </w:r>
      <w:r>
        <w:rPr>
          <w:lang w:val="en-GB"/>
        </w:rPr>
        <w:t xml:space="preserve"> for Inland ECDIS. </w:t>
      </w:r>
      <w:r w:rsidRPr="00372116">
        <w:rPr>
          <w:lang w:val="en-GB"/>
        </w:rPr>
        <w:t xml:space="preserve">It is recommended to ensure, that the requirements of </w:t>
      </w:r>
      <w:r>
        <w:rPr>
          <w:lang w:val="en-GB"/>
        </w:rPr>
        <w:t>the</w:t>
      </w:r>
      <w:r w:rsidRPr="00372116">
        <w:rPr>
          <w:lang w:val="en-GB"/>
        </w:rPr>
        <w:t xml:space="preserve"> users will be examined </w:t>
      </w:r>
      <w:r>
        <w:rPr>
          <w:lang w:val="en-GB"/>
        </w:rPr>
        <w:t xml:space="preserve">in </w:t>
      </w:r>
      <w:r w:rsidRPr="00372116">
        <w:rPr>
          <w:lang w:val="en-GB"/>
        </w:rPr>
        <w:t xml:space="preserve">more detail from </w:t>
      </w:r>
      <w:r>
        <w:rPr>
          <w:lang w:val="en-GB"/>
        </w:rPr>
        <w:t xml:space="preserve">the </w:t>
      </w:r>
      <w:r w:rsidRPr="00372116">
        <w:rPr>
          <w:lang w:val="en-GB"/>
        </w:rPr>
        <w:t>practical point of view.</w:t>
      </w:r>
    </w:p>
    <w:p w:rsidR="00CE504E" w:rsidRPr="005C2B86" w:rsidRDefault="00CE504E" w:rsidP="00731B67">
      <w:pPr>
        <w:pStyle w:val="berschrift2"/>
        <w:spacing w:after="120"/>
        <w:ind w:left="635" w:hanging="578"/>
        <w:jc w:val="both"/>
        <w:rPr>
          <w:lang w:val="en-GB"/>
        </w:rPr>
      </w:pPr>
      <w:bookmarkStart w:id="237" w:name="_Toc418513649"/>
      <w:r w:rsidRPr="005C2B86">
        <w:rPr>
          <w:lang w:val="en-GB"/>
        </w:rPr>
        <w:t>Background information</w:t>
      </w:r>
      <w:bookmarkEnd w:id="237"/>
    </w:p>
    <w:p w:rsidR="004C48CB" w:rsidRPr="0003522D" w:rsidRDefault="004C48CB" w:rsidP="00731B67">
      <w:pPr>
        <w:pStyle w:val="berschrift3"/>
        <w:jc w:val="both"/>
        <w:rPr>
          <w:lang w:val="en-GB"/>
        </w:rPr>
      </w:pPr>
      <w:bookmarkStart w:id="238" w:name="_Toc405545820"/>
      <w:r>
        <w:rPr>
          <w:lang w:val="en-GB"/>
        </w:rPr>
        <w:t>R</w:t>
      </w:r>
      <w:r w:rsidRPr="0003522D">
        <w:rPr>
          <w:lang w:val="en-GB"/>
        </w:rPr>
        <w:t>equirements</w:t>
      </w:r>
      <w:bookmarkEnd w:id="238"/>
    </w:p>
    <w:p w:rsidR="004C48CB" w:rsidRPr="00FA5D4D" w:rsidRDefault="004C48CB" w:rsidP="00731B67">
      <w:pPr>
        <w:spacing w:before="120" w:after="120"/>
        <w:jc w:val="both"/>
        <w:rPr>
          <w:lang w:val="en-GB"/>
        </w:rPr>
      </w:pPr>
      <w:r w:rsidRPr="00FA5D4D">
        <w:rPr>
          <w:lang w:val="en-GB"/>
        </w:rPr>
        <w:t>The main objective of Activity 3 within the project IRIS Europe 3 is the alignment of RIS Service Qualities by improving the interoperability between the national RIS implementations and to elaborate, agree and establish a RIS service catalogue. Special focus is put on the analysis multitude of basic data / reference data for the provision and seamless operation of RIS. Through these measures it shall be possible to achieve a higher consistency and coherency of data, and changes (e.g. in the RIS related Standards) can be easier implemented on national level.</w:t>
      </w:r>
    </w:p>
    <w:p w:rsidR="004C48CB" w:rsidRDefault="004C48CB" w:rsidP="00731B67">
      <w:pPr>
        <w:pStyle w:val="berschrift3"/>
        <w:jc w:val="both"/>
        <w:rPr>
          <w:lang w:val="en-GB"/>
        </w:rPr>
      </w:pPr>
      <w:bookmarkStart w:id="239" w:name="_Toc405545821"/>
      <w:r>
        <w:rPr>
          <w:lang w:val="en-GB"/>
        </w:rPr>
        <w:t>Preliminary work</w:t>
      </w:r>
      <w:bookmarkEnd w:id="239"/>
    </w:p>
    <w:p w:rsidR="004C48CB" w:rsidRPr="00FA5D4D" w:rsidRDefault="004C48CB" w:rsidP="00731B67">
      <w:pPr>
        <w:spacing w:before="120" w:after="120"/>
        <w:jc w:val="both"/>
        <w:rPr>
          <w:lang w:val="en-GB"/>
        </w:rPr>
      </w:pPr>
      <w:r w:rsidRPr="00FA5D4D">
        <w:rPr>
          <w:lang w:val="en-GB"/>
        </w:rPr>
        <w:t>In IRIS Europe II a first attempt was made to define the quality parameters for River Information Services. It soon turned out that quality parameters depend on many different factors and that user requirements vary depending on the business processes where the information from RIS is used. Generally commercial inland navigation stakeholders have very high requirements towards RIS, especially in terms of availability and accuracy. In many cases these requirements cannot be met by the authorities and sometimes not even by the technologies themselves. Investigations in IRIS Europe II also clearly pointed out the dependencies between the quality parameters, the business process, operational processes of the authorities and national legislation.</w:t>
      </w:r>
    </w:p>
    <w:p w:rsidR="004C48CB" w:rsidRPr="00FA5D4D" w:rsidRDefault="004C48CB" w:rsidP="00731B67">
      <w:pPr>
        <w:spacing w:before="120" w:after="120"/>
        <w:jc w:val="both"/>
        <w:rPr>
          <w:lang w:val="en-GB"/>
        </w:rPr>
      </w:pPr>
      <w:r w:rsidRPr="00FA5D4D">
        <w:rPr>
          <w:lang w:val="en-GB"/>
        </w:rPr>
        <w:t xml:space="preserve">In IRIS Europe 3 the investigations and definitions with respect to Quality of Information Services for RIS are continued, but on a very practical approach. That means that operational experiences shall be the basis for the identification of existing problems and challenges. The </w:t>
      </w:r>
      <w:r w:rsidR="00CA63AA" w:rsidRPr="00FA5D4D">
        <w:rPr>
          <w:lang w:val="en-GB"/>
        </w:rPr>
        <w:t>outcome of these investigations is</w:t>
      </w:r>
      <w:r w:rsidRPr="00FA5D4D">
        <w:rPr>
          <w:lang w:val="en-GB"/>
        </w:rPr>
        <w:t xml:space="preserve"> recommendations towards existing (or even missing) Service Level Agreements (including relevant Standards, Directives, etc.).</w:t>
      </w:r>
    </w:p>
    <w:p w:rsidR="004C48CB" w:rsidRPr="0003522D" w:rsidRDefault="004C48CB" w:rsidP="00731B67">
      <w:pPr>
        <w:pStyle w:val="berschrift3"/>
        <w:jc w:val="both"/>
        <w:rPr>
          <w:lang w:val="en-GB"/>
        </w:rPr>
      </w:pPr>
      <w:bookmarkStart w:id="240" w:name="_Toc405545822"/>
      <w:r w:rsidRPr="0003522D">
        <w:rPr>
          <w:lang w:val="en-GB"/>
        </w:rPr>
        <w:lastRenderedPageBreak/>
        <w:t>Challenges</w:t>
      </w:r>
      <w:bookmarkEnd w:id="240"/>
    </w:p>
    <w:p w:rsidR="004C48CB" w:rsidRDefault="004C48CB" w:rsidP="00731B67">
      <w:pPr>
        <w:spacing w:before="120" w:after="120"/>
        <w:jc w:val="both"/>
        <w:rPr>
          <w:lang w:val="en-GB"/>
        </w:rPr>
      </w:pPr>
      <w:r>
        <w:rPr>
          <w:lang w:val="en-GB"/>
        </w:rPr>
        <w:t>A major challenge was to address the e</w:t>
      </w:r>
      <w:r w:rsidRPr="002572B9">
        <w:rPr>
          <w:lang w:val="en-GB"/>
        </w:rPr>
        <w:t>xisting Service Level Agreements</w:t>
      </w:r>
      <w:r>
        <w:rPr>
          <w:lang w:val="en-GB"/>
        </w:rPr>
        <w:t xml:space="preserve"> Framework</w:t>
      </w:r>
      <w:r w:rsidRPr="002572B9">
        <w:rPr>
          <w:lang w:val="en-GB"/>
        </w:rPr>
        <w:t xml:space="preserve"> for Inland ECDIS</w:t>
      </w:r>
      <w:r>
        <w:rPr>
          <w:lang w:val="en-GB"/>
        </w:rPr>
        <w:t xml:space="preserve"> in terms of </w:t>
      </w:r>
      <w:r w:rsidRPr="002572B9">
        <w:rPr>
          <w:lang w:val="en-GB"/>
        </w:rPr>
        <w:t>Standards, Di</w:t>
      </w:r>
      <w:r>
        <w:rPr>
          <w:lang w:val="en-GB"/>
        </w:rPr>
        <w:t>rectives, Clarification Guide</w:t>
      </w:r>
      <w:r w:rsidRPr="002572B9">
        <w:rPr>
          <w:lang w:val="en-GB"/>
        </w:rPr>
        <w:t>, relevant specifications and other documents related to the production and provision of IENC and implementation and operation of Inland ECDIS</w:t>
      </w:r>
      <w:r>
        <w:rPr>
          <w:lang w:val="en-GB"/>
        </w:rPr>
        <w:t>, and to perform investigations</w:t>
      </w:r>
      <w:r w:rsidRPr="003836E4">
        <w:rPr>
          <w:lang w:val="en-GB"/>
        </w:rPr>
        <w:t xml:space="preserve"> towards deficits referring to the i</w:t>
      </w:r>
      <w:r>
        <w:rPr>
          <w:lang w:val="en-GB"/>
        </w:rPr>
        <w:t>dentified problems.</w:t>
      </w:r>
    </w:p>
    <w:p w:rsidR="00CE504E" w:rsidRPr="005C2B86" w:rsidRDefault="00CE504E" w:rsidP="00731B67">
      <w:pPr>
        <w:pStyle w:val="berschrift2"/>
        <w:spacing w:after="120"/>
        <w:ind w:left="635" w:hanging="578"/>
        <w:jc w:val="both"/>
        <w:rPr>
          <w:lang w:val="en-GB"/>
        </w:rPr>
      </w:pPr>
      <w:bookmarkStart w:id="241" w:name="_Toc418513650"/>
      <w:r w:rsidRPr="005C2B86">
        <w:rPr>
          <w:lang w:val="en-GB"/>
        </w:rPr>
        <w:t>Objectives</w:t>
      </w:r>
      <w:bookmarkEnd w:id="241"/>
    </w:p>
    <w:p w:rsidR="004C48CB" w:rsidRPr="00E6135B" w:rsidRDefault="004C48CB" w:rsidP="00731B67">
      <w:pPr>
        <w:pStyle w:val="berschrift3"/>
        <w:jc w:val="both"/>
        <w:rPr>
          <w:lang w:val="en-GB"/>
        </w:rPr>
      </w:pPr>
      <w:bookmarkStart w:id="242" w:name="_Toc405545824"/>
      <w:r w:rsidRPr="00E6135B">
        <w:rPr>
          <w:lang w:val="en-GB"/>
        </w:rPr>
        <w:t>Specific objectives</w:t>
      </w:r>
      <w:bookmarkEnd w:id="242"/>
    </w:p>
    <w:p w:rsidR="004C48CB" w:rsidRDefault="004C48CB" w:rsidP="00731B67">
      <w:pPr>
        <w:spacing w:before="120" w:after="120"/>
        <w:jc w:val="both"/>
        <w:rPr>
          <w:lang w:val="en-GB"/>
        </w:rPr>
      </w:pPr>
      <w:r>
        <w:rPr>
          <w:lang w:val="en-GB"/>
        </w:rPr>
        <w:t>As mentioned above, the m</w:t>
      </w:r>
      <w:r w:rsidRPr="00884B35">
        <w:rPr>
          <w:lang w:val="en-GB"/>
        </w:rPr>
        <w:t xml:space="preserve">ain objective </w:t>
      </w:r>
      <w:r>
        <w:rPr>
          <w:lang w:val="en-GB"/>
        </w:rPr>
        <w:t xml:space="preserve">of this SuAc was </w:t>
      </w:r>
      <w:r w:rsidRPr="00884B35">
        <w:rPr>
          <w:lang w:val="en-GB"/>
        </w:rPr>
        <w:t xml:space="preserve">to </w:t>
      </w:r>
      <w:r>
        <w:rPr>
          <w:lang w:val="en-GB"/>
        </w:rPr>
        <w:t xml:space="preserve">establish and </w:t>
      </w:r>
      <w:r w:rsidRPr="00884B35">
        <w:rPr>
          <w:lang w:val="en-GB"/>
        </w:rPr>
        <w:t>promote a certain minimum quality level for IENCs and Inland ECDIS</w:t>
      </w:r>
      <w:r>
        <w:rPr>
          <w:lang w:val="en-GB"/>
        </w:rPr>
        <w:t xml:space="preserve"> </w:t>
      </w:r>
      <w:r w:rsidRPr="00884B35">
        <w:rPr>
          <w:lang w:val="en-GB"/>
        </w:rPr>
        <w:t xml:space="preserve">applications. </w:t>
      </w:r>
      <w:r>
        <w:rPr>
          <w:lang w:val="en-GB"/>
        </w:rPr>
        <w:t xml:space="preserve">This has been addressed by various activities and tasks performed by the SuAc partners, which were related to </w:t>
      </w:r>
      <w:r w:rsidRPr="00675E66">
        <w:rPr>
          <w:lang w:val="en-GB"/>
        </w:rPr>
        <w:t>national IENC production and distribution processes</w:t>
      </w:r>
      <w:r>
        <w:rPr>
          <w:lang w:val="en-GB"/>
        </w:rPr>
        <w:t xml:space="preserve"> and </w:t>
      </w:r>
      <w:r w:rsidRPr="00675E66">
        <w:rPr>
          <w:lang w:val="en-GB"/>
        </w:rPr>
        <w:t>Inland ECDIS applications</w:t>
      </w:r>
      <w:r>
        <w:rPr>
          <w:lang w:val="en-GB"/>
        </w:rPr>
        <w:t>.</w:t>
      </w:r>
    </w:p>
    <w:p w:rsidR="004C48CB" w:rsidRPr="00A601A9" w:rsidRDefault="004C48CB" w:rsidP="00731B67">
      <w:pPr>
        <w:jc w:val="both"/>
        <w:rPr>
          <w:lang w:val="en-GB"/>
        </w:rPr>
      </w:pPr>
      <w:r w:rsidRPr="00A601A9">
        <w:rPr>
          <w:lang w:val="en-GB"/>
        </w:rPr>
        <w:t>Each country isolated, in this context, specific goals according to the national status and needs:</w:t>
      </w:r>
    </w:p>
    <w:p w:rsidR="004C48CB" w:rsidRPr="00793B09" w:rsidRDefault="004C48CB" w:rsidP="00731B67">
      <w:pPr>
        <w:spacing w:before="120" w:after="120"/>
        <w:jc w:val="both"/>
        <w:rPr>
          <w:lang w:val="en-GB"/>
        </w:rPr>
      </w:pPr>
      <w:r w:rsidRPr="00793B09">
        <w:rPr>
          <w:lang w:val="en-GB"/>
        </w:rPr>
        <w:t>Austria:</w:t>
      </w:r>
    </w:p>
    <w:p w:rsidR="004C48CB" w:rsidRPr="00793B09" w:rsidRDefault="004C48CB" w:rsidP="00731B67">
      <w:pPr>
        <w:numPr>
          <w:ilvl w:val="0"/>
          <w:numId w:val="4"/>
        </w:numPr>
        <w:jc w:val="both"/>
        <w:rPr>
          <w:lang w:val="en-GB"/>
        </w:rPr>
      </w:pPr>
      <w:r w:rsidRPr="00793B09">
        <w:rPr>
          <w:lang w:val="en-GB"/>
        </w:rPr>
        <w:t>Definition of information and display quality requirements related to new information (e.g. WLM data, bIENCs, NtS) in cooperation</w:t>
      </w:r>
      <w:r>
        <w:rPr>
          <w:lang w:val="en-GB"/>
        </w:rPr>
        <w:t xml:space="preserve"> with Inland ECDIS expert group</w:t>
      </w:r>
    </w:p>
    <w:p w:rsidR="004C48CB" w:rsidRPr="00793B09" w:rsidRDefault="004C48CB" w:rsidP="00731B67">
      <w:pPr>
        <w:numPr>
          <w:ilvl w:val="0"/>
          <w:numId w:val="4"/>
        </w:numPr>
        <w:jc w:val="both"/>
        <w:rPr>
          <w:lang w:val="en-GB"/>
        </w:rPr>
      </w:pPr>
      <w:r w:rsidRPr="00793B09">
        <w:rPr>
          <w:lang w:val="en-CA"/>
        </w:rPr>
        <w:t>Integration of additional information (e.g. ISRS location codes</w:t>
      </w:r>
      <w:r>
        <w:rPr>
          <w:lang w:val="en-CA"/>
        </w:rPr>
        <w:t>, Terminal objects</w:t>
      </w:r>
      <w:r w:rsidRPr="00793B09">
        <w:rPr>
          <w:lang w:val="en-CA"/>
        </w:rPr>
        <w:t>) into the national IENCs</w:t>
      </w:r>
    </w:p>
    <w:p w:rsidR="004C48CB" w:rsidRPr="00793B09" w:rsidRDefault="004C48CB" w:rsidP="00731B67">
      <w:pPr>
        <w:spacing w:before="120" w:after="120"/>
        <w:jc w:val="both"/>
        <w:rPr>
          <w:lang w:val="en-GB"/>
        </w:rPr>
      </w:pPr>
      <w:r w:rsidRPr="00793B09">
        <w:rPr>
          <w:lang w:val="en-GB"/>
        </w:rPr>
        <w:t>Czech Republic:</w:t>
      </w:r>
    </w:p>
    <w:p w:rsidR="004C48CB" w:rsidRPr="00793B09" w:rsidRDefault="004C48CB" w:rsidP="00731B67">
      <w:pPr>
        <w:numPr>
          <w:ilvl w:val="0"/>
          <w:numId w:val="4"/>
        </w:numPr>
        <w:jc w:val="both"/>
        <w:rPr>
          <w:lang w:val="en-GB"/>
        </w:rPr>
      </w:pPr>
      <w:r w:rsidRPr="00793B09">
        <w:rPr>
          <w:lang w:val="en-GB"/>
        </w:rPr>
        <w:t xml:space="preserve">Evaluation of information quality of </w:t>
      </w:r>
      <w:r>
        <w:rPr>
          <w:lang w:val="en-GB"/>
        </w:rPr>
        <w:t>national I</w:t>
      </w:r>
      <w:r w:rsidRPr="00793B09">
        <w:rPr>
          <w:lang w:val="en-GB"/>
        </w:rPr>
        <w:t>ENCs</w:t>
      </w:r>
    </w:p>
    <w:p w:rsidR="004C48CB" w:rsidRPr="00793B09" w:rsidRDefault="004C48CB" w:rsidP="00731B67">
      <w:pPr>
        <w:numPr>
          <w:ilvl w:val="0"/>
          <w:numId w:val="4"/>
        </w:numPr>
        <w:jc w:val="both"/>
        <w:rPr>
          <w:lang w:val="en-GB"/>
        </w:rPr>
      </w:pPr>
      <w:r w:rsidRPr="00793B09">
        <w:rPr>
          <w:lang w:val="en-GB"/>
        </w:rPr>
        <w:t xml:space="preserve">Implementation </w:t>
      </w:r>
      <w:r>
        <w:rPr>
          <w:lang w:val="en-GB"/>
        </w:rPr>
        <w:t>of guidelines for</w:t>
      </w:r>
      <w:r w:rsidRPr="00793B09">
        <w:rPr>
          <w:lang w:val="en-GB"/>
        </w:rPr>
        <w:t xml:space="preserve"> </w:t>
      </w:r>
      <w:r>
        <w:rPr>
          <w:lang w:val="en-GB"/>
        </w:rPr>
        <w:t>I</w:t>
      </w:r>
      <w:r w:rsidRPr="00793B09">
        <w:rPr>
          <w:lang w:val="en-GB"/>
        </w:rPr>
        <w:t>ENC</w:t>
      </w:r>
      <w:r>
        <w:rPr>
          <w:lang w:val="en-GB"/>
        </w:rPr>
        <w:t xml:space="preserve"> update and maintenance procedures</w:t>
      </w:r>
    </w:p>
    <w:p w:rsidR="004C48CB" w:rsidRPr="00793B09" w:rsidRDefault="004C48CB" w:rsidP="00731B67">
      <w:pPr>
        <w:numPr>
          <w:ilvl w:val="0"/>
          <w:numId w:val="4"/>
        </w:numPr>
        <w:jc w:val="both"/>
        <w:rPr>
          <w:lang w:val="en-GB"/>
        </w:rPr>
      </w:pPr>
      <w:r w:rsidRPr="00793B09">
        <w:rPr>
          <w:lang w:val="en-CA"/>
        </w:rPr>
        <w:t>Integration of additional information (e.g. RIS index) into the national IENCs</w:t>
      </w:r>
    </w:p>
    <w:p w:rsidR="004C48CB" w:rsidRPr="00793B09" w:rsidRDefault="004C48CB" w:rsidP="00731B67">
      <w:pPr>
        <w:spacing w:before="120" w:after="120"/>
        <w:jc w:val="both"/>
        <w:rPr>
          <w:lang w:val="en-GB"/>
        </w:rPr>
      </w:pPr>
      <w:r w:rsidRPr="00793B09">
        <w:rPr>
          <w:lang w:val="en-GB"/>
        </w:rPr>
        <w:t>Hungary:</w:t>
      </w:r>
    </w:p>
    <w:p w:rsidR="004C48CB" w:rsidRPr="00793B09" w:rsidRDefault="004C48CB" w:rsidP="00731B67">
      <w:pPr>
        <w:numPr>
          <w:ilvl w:val="0"/>
          <w:numId w:val="4"/>
        </w:numPr>
        <w:jc w:val="both"/>
        <w:rPr>
          <w:lang w:val="en-GB"/>
        </w:rPr>
      </w:pPr>
      <w:r w:rsidRPr="00793B09">
        <w:rPr>
          <w:lang w:val="en-CA"/>
        </w:rPr>
        <w:t>Preparation for the full interoperability with the RIS Index</w:t>
      </w:r>
      <w:r w:rsidRPr="00793B09">
        <w:rPr>
          <w:lang w:val="en-GB"/>
        </w:rPr>
        <w:t xml:space="preserve"> </w:t>
      </w:r>
    </w:p>
    <w:p w:rsidR="004C48CB" w:rsidRPr="00793B09" w:rsidRDefault="004C48CB" w:rsidP="00731B67">
      <w:pPr>
        <w:numPr>
          <w:ilvl w:val="0"/>
          <w:numId w:val="4"/>
        </w:numPr>
        <w:jc w:val="both"/>
        <w:rPr>
          <w:lang w:val="en-GB"/>
        </w:rPr>
      </w:pPr>
      <w:r w:rsidRPr="00793B09">
        <w:rPr>
          <w:lang w:val="en-CA"/>
        </w:rPr>
        <w:t>Integration of IENCs into GIS applications</w:t>
      </w:r>
      <w:r w:rsidRPr="00793B09">
        <w:rPr>
          <w:lang w:val="en-GB"/>
        </w:rPr>
        <w:t xml:space="preserve"> </w:t>
      </w:r>
    </w:p>
    <w:p w:rsidR="004C48CB" w:rsidRPr="00793B09" w:rsidRDefault="004C48CB" w:rsidP="00731B67">
      <w:pPr>
        <w:numPr>
          <w:ilvl w:val="0"/>
          <w:numId w:val="4"/>
        </w:numPr>
        <w:jc w:val="both"/>
        <w:rPr>
          <w:lang w:val="en-GB"/>
        </w:rPr>
      </w:pPr>
      <w:r w:rsidRPr="00793B09">
        <w:rPr>
          <w:lang w:val="en-GB"/>
        </w:rPr>
        <w:t xml:space="preserve">Purchase pilot on-board application </w:t>
      </w:r>
      <w:r>
        <w:rPr>
          <w:lang w:val="en-GB"/>
        </w:rPr>
        <w:t xml:space="preserve">for </w:t>
      </w:r>
      <w:r w:rsidRPr="00793B09">
        <w:rPr>
          <w:lang w:val="en-GB"/>
        </w:rPr>
        <w:t>navigation</w:t>
      </w:r>
      <w:r>
        <w:rPr>
          <w:lang w:val="en-GB"/>
        </w:rPr>
        <w:t xml:space="preserve">al support displaying </w:t>
      </w:r>
      <w:r w:rsidRPr="00793B09">
        <w:rPr>
          <w:lang w:val="en-GB"/>
        </w:rPr>
        <w:t>new AIS messages</w:t>
      </w:r>
    </w:p>
    <w:p w:rsidR="004C48CB" w:rsidRPr="00793B09" w:rsidRDefault="004C48CB" w:rsidP="00731B67">
      <w:pPr>
        <w:spacing w:before="120" w:after="120"/>
        <w:jc w:val="both"/>
        <w:rPr>
          <w:lang w:val="en-GB"/>
        </w:rPr>
      </w:pPr>
      <w:r w:rsidRPr="00793B09">
        <w:rPr>
          <w:lang w:val="en-GB"/>
        </w:rPr>
        <w:t>Poland:</w:t>
      </w:r>
    </w:p>
    <w:p w:rsidR="004C48CB" w:rsidRPr="0003663D" w:rsidRDefault="004C48CB" w:rsidP="00731B67">
      <w:pPr>
        <w:numPr>
          <w:ilvl w:val="0"/>
          <w:numId w:val="4"/>
        </w:numPr>
        <w:jc w:val="both"/>
        <w:rPr>
          <w:lang w:val="en-GB"/>
        </w:rPr>
      </w:pPr>
      <w:r w:rsidRPr="0003663D">
        <w:rPr>
          <w:lang w:val="en-GB"/>
        </w:rPr>
        <w:t>Definition of information and display quality requirements related to new information (e.g. WLM data, bIENCs, NtS) in cooperation</w:t>
      </w:r>
      <w:r>
        <w:rPr>
          <w:lang w:val="en-GB"/>
        </w:rPr>
        <w:t xml:space="preserve"> with Inland ECDIS expert group</w:t>
      </w:r>
    </w:p>
    <w:p w:rsidR="004C48CB" w:rsidRPr="00793B09" w:rsidRDefault="004C48CB" w:rsidP="00731B67">
      <w:pPr>
        <w:numPr>
          <w:ilvl w:val="0"/>
          <w:numId w:val="4"/>
        </w:numPr>
        <w:jc w:val="both"/>
        <w:rPr>
          <w:lang w:val="en-GB"/>
        </w:rPr>
      </w:pPr>
      <w:r w:rsidRPr="00793B09">
        <w:rPr>
          <w:lang w:val="en-CA"/>
        </w:rPr>
        <w:t>Integration of additional information (e.g. ISRS location codes) into the national IENCs</w:t>
      </w:r>
    </w:p>
    <w:p w:rsidR="004C48CB" w:rsidRPr="00793B09" w:rsidRDefault="004C48CB" w:rsidP="00731B67">
      <w:pPr>
        <w:numPr>
          <w:ilvl w:val="0"/>
          <w:numId w:val="4"/>
        </w:numPr>
        <w:jc w:val="both"/>
        <w:rPr>
          <w:lang w:val="en-GB"/>
        </w:rPr>
      </w:pPr>
      <w:r w:rsidRPr="00793B09">
        <w:rPr>
          <w:lang w:val="en-CA"/>
        </w:rPr>
        <w:t>Investigate potential improvements of distribution process of national IENCs</w:t>
      </w:r>
    </w:p>
    <w:p w:rsidR="004C48CB" w:rsidRPr="00793B09" w:rsidRDefault="004C48CB" w:rsidP="00731B67">
      <w:pPr>
        <w:spacing w:before="120" w:after="120"/>
        <w:jc w:val="both"/>
        <w:rPr>
          <w:lang w:val="en-GB"/>
        </w:rPr>
      </w:pPr>
      <w:r w:rsidRPr="00793B09">
        <w:rPr>
          <w:lang w:val="en-GB"/>
        </w:rPr>
        <w:t>Romania:</w:t>
      </w:r>
    </w:p>
    <w:p w:rsidR="004C48CB" w:rsidRPr="00793B09" w:rsidRDefault="004C48CB" w:rsidP="00731B67">
      <w:pPr>
        <w:numPr>
          <w:ilvl w:val="0"/>
          <w:numId w:val="4"/>
        </w:numPr>
        <w:jc w:val="both"/>
        <w:rPr>
          <w:lang w:val="en-GB"/>
        </w:rPr>
      </w:pPr>
      <w:r w:rsidRPr="00793B09">
        <w:rPr>
          <w:lang w:val="en-GB"/>
        </w:rPr>
        <w:t>Definition of information and display quality requirements related to new information (e.g. WLM data, bIENCs, NtS</w:t>
      </w:r>
      <w:r>
        <w:rPr>
          <w:lang w:val="en-GB"/>
        </w:rPr>
        <w:t>, emergency info</w:t>
      </w:r>
      <w:r w:rsidRPr="00793B09">
        <w:rPr>
          <w:lang w:val="en-GB"/>
        </w:rPr>
        <w:t>) in cooperation</w:t>
      </w:r>
      <w:r>
        <w:rPr>
          <w:lang w:val="en-GB"/>
        </w:rPr>
        <w:t xml:space="preserve"> with Inland ECDIS expert group</w:t>
      </w:r>
    </w:p>
    <w:p w:rsidR="004C48CB" w:rsidRPr="002B047B" w:rsidRDefault="004C48CB" w:rsidP="00731B67">
      <w:pPr>
        <w:spacing w:before="120" w:after="120"/>
        <w:jc w:val="both"/>
        <w:rPr>
          <w:lang w:val="en-GB"/>
        </w:rPr>
      </w:pPr>
      <w:r w:rsidRPr="002B047B">
        <w:rPr>
          <w:lang w:val="en-GB"/>
        </w:rPr>
        <w:t>Slovakia:</w:t>
      </w:r>
    </w:p>
    <w:p w:rsidR="004C48CB" w:rsidRPr="00DA7882" w:rsidRDefault="004C48CB" w:rsidP="00731B67">
      <w:pPr>
        <w:numPr>
          <w:ilvl w:val="0"/>
          <w:numId w:val="4"/>
        </w:numPr>
        <w:jc w:val="both"/>
        <w:rPr>
          <w:lang w:val="en-GB"/>
        </w:rPr>
      </w:pPr>
      <w:r w:rsidRPr="003B65CA">
        <w:rPr>
          <w:lang w:val="en-GB"/>
        </w:rPr>
        <w:t>Investigate possibilities to integrate ISRS location codes into the national IENCs</w:t>
      </w:r>
    </w:p>
    <w:p w:rsidR="004C48CB" w:rsidRPr="00E6135B" w:rsidRDefault="004C48CB" w:rsidP="00731B67">
      <w:pPr>
        <w:pStyle w:val="berschrift3"/>
        <w:jc w:val="both"/>
        <w:rPr>
          <w:lang w:val="en-GB"/>
        </w:rPr>
      </w:pPr>
      <w:bookmarkStart w:id="243" w:name="_Toc405545825"/>
      <w:r w:rsidRPr="00E6135B">
        <w:rPr>
          <w:lang w:val="en-GB"/>
        </w:rPr>
        <w:t>Planned tasks and results</w:t>
      </w:r>
      <w:bookmarkEnd w:id="243"/>
    </w:p>
    <w:p w:rsidR="004C48CB" w:rsidRPr="00A601A9" w:rsidRDefault="004C48CB" w:rsidP="00731B67">
      <w:pPr>
        <w:spacing w:before="120" w:after="120"/>
        <w:jc w:val="both"/>
        <w:rPr>
          <w:lang w:val="en-GB"/>
        </w:rPr>
      </w:pPr>
      <w:r w:rsidRPr="00A601A9">
        <w:rPr>
          <w:lang w:val="en-GB"/>
        </w:rPr>
        <w:t>The tasks planned and the expected results for this activity were:</w:t>
      </w:r>
    </w:p>
    <w:p w:rsidR="004C48CB" w:rsidRPr="00D50F65" w:rsidRDefault="004C48CB" w:rsidP="00731B67">
      <w:pPr>
        <w:pStyle w:val="Listenabsatz"/>
        <w:numPr>
          <w:ilvl w:val="0"/>
          <w:numId w:val="73"/>
        </w:numPr>
        <w:ind w:left="709"/>
        <w:jc w:val="both"/>
        <w:rPr>
          <w:lang w:val="en-GB"/>
        </w:rPr>
      </w:pPr>
      <w:r w:rsidRPr="00675E66">
        <w:rPr>
          <w:lang w:val="en-GB"/>
        </w:rPr>
        <w:t>Elaborate guidelines for service level frameworks for RIS</w:t>
      </w:r>
    </w:p>
    <w:p w:rsidR="004C48CB" w:rsidRPr="00D50F65" w:rsidRDefault="004C48CB" w:rsidP="00731B67">
      <w:pPr>
        <w:pStyle w:val="Listenabsatz"/>
        <w:numPr>
          <w:ilvl w:val="0"/>
          <w:numId w:val="73"/>
        </w:numPr>
        <w:ind w:left="709"/>
        <w:jc w:val="both"/>
        <w:rPr>
          <w:lang w:val="en-GB"/>
        </w:rPr>
      </w:pPr>
      <w:r w:rsidRPr="00675E66">
        <w:rPr>
          <w:lang w:val="en-GB"/>
        </w:rPr>
        <w:t>Evaluation of national IENC production and distribution processes</w:t>
      </w:r>
    </w:p>
    <w:p w:rsidR="004C48CB" w:rsidRPr="00D50F65" w:rsidRDefault="004C48CB" w:rsidP="00731B67">
      <w:pPr>
        <w:pStyle w:val="Listenabsatz"/>
        <w:numPr>
          <w:ilvl w:val="0"/>
          <w:numId w:val="73"/>
        </w:numPr>
        <w:ind w:left="709"/>
        <w:jc w:val="both"/>
        <w:rPr>
          <w:lang w:val="en-GB"/>
        </w:rPr>
      </w:pPr>
      <w:r w:rsidRPr="00675E66">
        <w:rPr>
          <w:lang w:val="en-GB"/>
        </w:rPr>
        <w:t>Evaluation of Inland ECDIS applications</w:t>
      </w:r>
    </w:p>
    <w:p w:rsidR="004C48CB" w:rsidRPr="00D50F65" w:rsidRDefault="004C48CB" w:rsidP="00731B67">
      <w:pPr>
        <w:pStyle w:val="Listenabsatz"/>
        <w:numPr>
          <w:ilvl w:val="0"/>
          <w:numId w:val="73"/>
        </w:numPr>
        <w:ind w:left="709"/>
        <w:jc w:val="both"/>
        <w:rPr>
          <w:lang w:val="en-GB"/>
        </w:rPr>
      </w:pPr>
      <w:r w:rsidRPr="00675E66">
        <w:rPr>
          <w:lang w:val="en-GB"/>
        </w:rPr>
        <w:t>Documentation of work and results</w:t>
      </w:r>
    </w:p>
    <w:p w:rsidR="004C48CB" w:rsidRPr="00A601A9" w:rsidRDefault="004C48CB" w:rsidP="00731B67">
      <w:pPr>
        <w:spacing w:before="120" w:after="120"/>
        <w:jc w:val="both"/>
        <w:rPr>
          <w:lang w:val="en-GB"/>
        </w:rPr>
      </w:pPr>
      <w:r w:rsidRPr="00A601A9">
        <w:rPr>
          <w:lang w:val="en-GB"/>
        </w:rPr>
        <w:t>The expected result according to the tasks planned were:</w:t>
      </w:r>
    </w:p>
    <w:p w:rsidR="004C48CB" w:rsidRDefault="004C48CB" w:rsidP="00731B67">
      <w:pPr>
        <w:pStyle w:val="Listenabsatz"/>
        <w:numPr>
          <w:ilvl w:val="0"/>
          <w:numId w:val="73"/>
        </w:numPr>
        <w:ind w:left="709"/>
        <w:jc w:val="both"/>
        <w:rPr>
          <w:lang w:val="en-GB"/>
        </w:rPr>
      </w:pPr>
      <w:r w:rsidRPr="00D50F65">
        <w:rPr>
          <w:lang w:val="en-GB"/>
        </w:rPr>
        <w:t>Models for an Inland ECDIS service level agreement (input by all partners, consolidation by SuAc leader)</w:t>
      </w:r>
    </w:p>
    <w:p w:rsidR="004C48CB" w:rsidRDefault="004C48CB" w:rsidP="00731B67">
      <w:pPr>
        <w:pStyle w:val="Listenabsatz"/>
        <w:numPr>
          <w:ilvl w:val="0"/>
          <w:numId w:val="73"/>
        </w:numPr>
        <w:ind w:left="709"/>
        <w:jc w:val="both"/>
        <w:rPr>
          <w:lang w:val="en-GB"/>
        </w:rPr>
      </w:pPr>
      <w:r w:rsidRPr="00D50F65">
        <w:rPr>
          <w:lang w:val="en-GB"/>
        </w:rPr>
        <w:lastRenderedPageBreak/>
        <w:t>Identified deficits and necessary measures to fulfil the defined minimum quality requirements (national partners)</w:t>
      </w:r>
    </w:p>
    <w:p w:rsidR="004C48CB" w:rsidRDefault="004C48CB" w:rsidP="00731B67">
      <w:pPr>
        <w:pStyle w:val="Listenabsatz"/>
        <w:numPr>
          <w:ilvl w:val="0"/>
          <w:numId w:val="73"/>
        </w:numPr>
        <w:ind w:left="709"/>
        <w:jc w:val="both"/>
        <w:rPr>
          <w:lang w:val="en-GB"/>
        </w:rPr>
      </w:pPr>
      <w:r w:rsidRPr="00D50F65">
        <w:rPr>
          <w:lang w:val="en-GB"/>
        </w:rPr>
        <w:t>Pilot implementation of necessary enhancements (national partners)</w:t>
      </w:r>
    </w:p>
    <w:p w:rsidR="004C48CB" w:rsidRPr="00D50F65" w:rsidRDefault="004C48CB" w:rsidP="00731B67">
      <w:pPr>
        <w:pStyle w:val="Listenabsatz"/>
        <w:numPr>
          <w:ilvl w:val="0"/>
          <w:numId w:val="73"/>
        </w:numPr>
        <w:ind w:left="709"/>
        <w:jc w:val="both"/>
        <w:rPr>
          <w:lang w:val="en-GB"/>
        </w:rPr>
      </w:pPr>
      <w:r w:rsidRPr="00D50F65">
        <w:rPr>
          <w:lang w:val="en-GB"/>
        </w:rPr>
        <w:t>Identified deficits and proposed measures to fulfil the defined minimum quality requirements (input by national partners, consolidation by SuAc leader)</w:t>
      </w:r>
    </w:p>
    <w:p w:rsidR="004C48CB" w:rsidRPr="00D50F65" w:rsidRDefault="004C48CB" w:rsidP="00731B67">
      <w:pPr>
        <w:pStyle w:val="Listenabsatz"/>
        <w:numPr>
          <w:ilvl w:val="0"/>
          <w:numId w:val="73"/>
        </w:numPr>
        <w:ind w:left="709"/>
        <w:jc w:val="both"/>
        <w:rPr>
          <w:lang w:val="en-GB"/>
        </w:rPr>
      </w:pPr>
      <w:r w:rsidRPr="00D50F65">
        <w:rPr>
          <w:lang w:val="en-GB"/>
        </w:rPr>
        <w:t>Pilot implementation of necessary enhancements (cooperation with Inland ECDIS viewer producers)</w:t>
      </w:r>
    </w:p>
    <w:p w:rsidR="004C48CB" w:rsidRPr="00D50F65" w:rsidRDefault="004C48CB" w:rsidP="00731B67">
      <w:pPr>
        <w:pStyle w:val="Listenabsatz"/>
        <w:numPr>
          <w:ilvl w:val="0"/>
          <w:numId w:val="73"/>
        </w:numPr>
        <w:ind w:left="709"/>
        <w:jc w:val="both"/>
        <w:rPr>
          <w:lang w:val="en-GB"/>
        </w:rPr>
      </w:pPr>
      <w:r w:rsidRPr="00675E66">
        <w:rPr>
          <w:lang w:val="en-GB"/>
        </w:rPr>
        <w:t>SuAc Report including pilot evaluation (input by all partners, consolidation by SuAc leader)</w:t>
      </w:r>
    </w:p>
    <w:p w:rsidR="004C48CB" w:rsidRPr="00E6135B" w:rsidRDefault="004C48CB" w:rsidP="00731B67">
      <w:pPr>
        <w:pStyle w:val="berschrift3"/>
        <w:jc w:val="both"/>
        <w:rPr>
          <w:lang w:val="en-GB"/>
        </w:rPr>
      </w:pPr>
      <w:bookmarkStart w:id="244" w:name="_Toc405545826"/>
      <w:r w:rsidRPr="00E6135B">
        <w:rPr>
          <w:lang w:val="en-GB"/>
        </w:rPr>
        <w:t>Amended tasks and results</w:t>
      </w:r>
      <w:bookmarkEnd w:id="244"/>
    </w:p>
    <w:p w:rsidR="004C48CB" w:rsidRDefault="004C48CB" w:rsidP="00731B67">
      <w:pPr>
        <w:spacing w:before="120" w:after="120"/>
        <w:jc w:val="both"/>
        <w:rPr>
          <w:lang w:val="en-GB"/>
        </w:rPr>
      </w:pPr>
      <w:r>
        <w:rPr>
          <w:lang w:val="en-GB"/>
        </w:rPr>
        <w:t>The</w:t>
      </w:r>
      <w:r w:rsidRPr="00970611">
        <w:rPr>
          <w:lang w:val="en-GB"/>
        </w:rPr>
        <w:t xml:space="preserve"> </w:t>
      </w:r>
      <w:r>
        <w:rPr>
          <w:lang w:val="en-GB"/>
        </w:rPr>
        <w:t>amended tasks and results based on the initial and final versions of the Strategic Action Plan are presented below. Based on the discussions and analysis performed by the SuAc partners it</w:t>
      </w:r>
      <w:r w:rsidRPr="001D157D">
        <w:rPr>
          <w:lang w:val="en-GB"/>
        </w:rPr>
        <w:t xml:space="preserve"> </w:t>
      </w:r>
      <w:r>
        <w:rPr>
          <w:lang w:val="en-GB"/>
        </w:rPr>
        <w:t xml:space="preserve">has been </w:t>
      </w:r>
      <w:r w:rsidRPr="001D157D">
        <w:rPr>
          <w:lang w:val="en-GB"/>
        </w:rPr>
        <w:t>establish</w:t>
      </w:r>
      <w:r>
        <w:rPr>
          <w:lang w:val="en-GB"/>
        </w:rPr>
        <w:t>ed</w:t>
      </w:r>
      <w:r w:rsidRPr="001D157D">
        <w:rPr>
          <w:lang w:val="en-GB"/>
        </w:rPr>
        <w:t xml:space="preserve"> </w:t>
      </w:r>
      <w:r>
        <w:rPr>
          <w:lang w:val="en-GB"/>
        </w:rPr>
        <w:t>to</w:t>
      </w:r>
      <w:r w:rsidRPr="001D157D">
        <w:rPr>
          <w:lang w:val="en-GB"/>
        </w:rPr>
        <w:t xml:space="preserve"> promote a certain minimum quality level for IENCs and Inland ECDIS applications </w:t>
      </w:r>
      <w:r>
        <w:rPr>
          <w:lang w:val="en-GB"/>
        </w:rPr>
        <w:t>by means of</w:t>
      </w:r>
      <w:r w:rsidRPr="00970611">
        <w:rPr>
          <w:lang w:val="en-GB"/>
        </w:rPr>
        <w:t xml:space="preserve"> </w:t>
      </w:r>
      <w:r>
        <w:rPr>
          <w:lang w:val="en-GB"/>
        </w:rPr>
        <w:t xml:space="preserve">analysis of gaps for existing </w:t>
      </w:r>
      <w:r w:rsidRPr="00970611">
        <w:rPr>
          <w:lang w:val="en-GB"/>
        </w:rPr>
        <w:t xml:space="preserve">national </w:t>
      </w:r>
      <w:r>
        <w:rPr>
          <w:lang w:val="en-GB"/>
        </w:rPr>
        <w:t xml:space="preserve">and international </w:t>
      </w:r>
      <w:r w:rsidRPr="00970611">
        <w:rPr>
          <w:lang w:val="en-GB"/>
        </w:rPr>
        <w:t>Service Level Agreements</w:t>
      </w:r>
      <w:r>
        <w:rPr>
          <w:lang w:val="en-GB"/>
        </w:rPr>
        <w:t xml:space="preserve">, evaluation of </w:t>
      </w:r>
      <w:r w:rsidRPr="00970611">
        <w:rPr>
          <w:lang w:val="en-GB"/>
        </w:rPr>
        <w:t xml:space="preserve">IENC production and distribution processes and </w:t>
      </w:r>
      <w:r>
        <w:rPr>
          <w:lang w:val="en-GB"/>
        </w:rPr>
        <w:t xml:space="preserve">evaluation of </w:t>
      </w:r>
      <w:r w:rsidRPr="00970611">
        <w:rPr>
          <w:lang w:val="en-GB"/>
        </w:rPr>
        <w:t>Inland ECDIS applications.</w:t>
      </w:r>
    </w:p>
    <w:p w:rsidR="004C48CB" w:rsidRDefault="004C48CB" w:rsidP="00731B67">
      <w:pPr>
        <w:spacing w:before="120" w:after="120"/>
        <w:jc w:val="both"/>
        <w:rPr>
          <w:b/>
          <w:lang w:val="en-GB"/>
        </w:rPr>
      </w:pPr>
      <w:r>
        <w:rPr>
          <w:b/>
          <w:lang w:val="en-GB"/>
        </w:rPr>
        <w:t>The tasks amended:</w:t>
      </w:r>
    </w:p>
    <w:tbl>
      <w:tblPr>
        <w:tblStyle w:val="Tabellenraster"/>
        <w:tblW w:w="9072" w:type="dxa"/>
        <w:tblInd w:w="-5" w:type="dxa"/>
        <w:tblLook w:val="04A0" w:firstRow="1" w:lastRow="0" w:firstColumn="1" w:lastColumn="0" w:noHBand="0" w:noVBand="1"/>
      </w:tblPr>
      <w:tblGrid>
        <w:gridCol w:w="4173"/>
        <w:gridCol w:w="4899"/>
      </w:tblGrid>
      <w:tr w:rsidR="004C48CB" w:rsidTr="004C48CB">
        <w:tc>
          <w:tcPr>
            <w:tcW w:w="4173" w:type="dxa"/>
            <w:shd w:val="clear" w:color="auto" w:fill="808080" w:themeFill="background1" w:themeFillShade="80"/>
          </w:tcPr>
          <w:p w:rsidR="004C48CB" w:rsidRPr="00205FF1" w:rsidRDefault="004C48CB" w:rsidP="00731B67">
            <w:pPr>
              <w:jc w:val="both"/>
              <w:rPr>
                <w:color w:val="FFFFFF" w:themeColor="background1"/>
                <w:lang w:val="en-GB"/>
              </w:rPr>
            </w:pPr>
            <w:r w:rsidRPr="00205FF1">
              <w:rPr>
                <w:color w:val="FFFFFF" w:themeColor="background1"/>
                <w:lang w:val="en-GB"/>
              </w:rPr>
              <w:t>Initial planned task</w:t>
            </w:r>
          </w:p>
        </w:tc>
        <w:tc>
          <w:tcPr>
            <w:tcW w:w="4899" w:type="dxa"/>
            <w:shd w:val="clear" w:color="auto" w:fill="808080" w:themeFill="background1" w:themeFillShade="80"/>
          </w:tcPr>
          <w:p w:rsidR="004C48CB" w:rsidRPr="00205FF1" w:rsidRDefault="004C48CB" w:rsidP="00731B67">
            <w:pPr>
              <w:pStyle w:val="Listenabsatz"/>
              <w:ind w:left="0"/>
              <w:jc w:val="both"/>
              <w:rPr>
                <w:color w:val="FFFFFF" w:themeColor="background1"/>
                <w:lang w:val="en-GB"/>
              </w:rPr>
            </w:pPr>
            <w:r w:rsidRPr="00205FF1">
              <w:rPr>
                <w:color w:val="FFFFFF" w:themeColor="background1"/>
                <w:lang w:val="en-GB"/>
              </w:rPr>
              <w:t>Updated task</w:t>
            </w:r>
          </w:p>
        </w:tc>
      </w:tr>
      <w:tr w:rsidR="004C48CB" w:rsidRPr="00847499" w:rsidTr="004C48CB">
        <w:tc>
          <w:tcPr>
            <w:tcW w:w="4173" w:type="dxa"/>
          </w:tcPr>
          <w:p w:rsidR="004C48CB" w:rsidRPr="00205FF1" w:rsidRDefault="004C48CB" w:rsidP="00731B67">
            <w:pPr>
              <w:pStyle w:val="Listenabsatz"/>
              <w:numPr>
                <w:ilvl w:val="0"/>
                <w:numId w:val="73"/>
              </w:numPr>
              <w:ind w:left="312"/>
              <w:jc w:val="both"/>
              <w:rPr>
                <w:lang w:val="en-GB"/>
              </w:rPr>
            </w:pPr>
            <w:r w:rsidRPr="00675E66">
              <w:rPr>
                <w:lang w:val="en-GB"/>
              </w:rPr>
              <w:t>Elaborate guidelines for service level frameworks for RIS</w:t>
            </w:r>
          </w:p>
        </w:tc>
        <w:tc>
          <w:tcPr>
            <w:tcW w:w="4899" w:type="dxa"/>
          </w:tcPr>
          <w:p w:rsidR="004C48CB" w:rsidRPr="00205FF1" w:rsidRDefault="004C48CB" w:rsidP="00731B67">
            <w:pPr>
              <w:pStyle w:val="Listenabsatz"/>
              <w:numPr>
                <w:ilvl w:val="0"/>
                <w:numId w:val="73"/>
              </w:numPr>
              <w:ind w:left="278"/>
              <w:jc w:val="both"/>
              <w:rPr>
                <w:lang w:val="en-GB"/>
              </w:rPr>
            </w:pPr>
            <w:r w:rsidRPr="00970611">
              <w:rPr>
                <w:lang w:val="en-GB"/>
              </w:rPr>
              <w:t>Analysis of existing Service Level Agreements and identification of gaps</w:t>
            </w:r>
          </w:p>
        </w:tc>
      </w:tr>
    </w:tbl>
    <w:p w:rsidR="004C48CB" w:rsidRDefault="004C48CB" w:rsidP="00731B67">
      <w:pPr>
        <w:spacing w:before="120" w:after="120"/>
        <w:jc w:val="both"/>
        <w:rPr>
          <w:b/>
          <w:lang w:val="en-GB"/>
        </w:rPr>
      </w:pPr>
      <w:r>
        <w:rPr>
          <w:b/>
          <w:lang w:val="en-GB"/>
        </w:rPr>
        <w:t>The expected result amended:</w:t>
      </w:r>
    </w:p>
    <w:tbl>
      <w:tblPr>
        <w:tblStyle w:val="Tabellenraster"/>
        <w:tblW w:w="9072" w:type="dxa"/>
        <w:tblInd w:w="-5" w:type="dxa"/>
        <w:tblLook w:val="04A0" w:firstRow="1" w:lastRow="0" w:firstColumn="1" w:lastColumn="0" w:noHBand="0" w:noVBand="1"/>
      </w:tblPr>
      <w:tblGrid>
        <w:gridCol w:w="4173"/>
        <w:gridCol w:w="4899"/>
      </w:tblGrid>
      <w:tr w:rsidR="004C48CB" w:rsidTr="004C48CB">
        <w:tc>
          <w:tcPr>
            <w:tcW w:w="4173" w:type="dxa"/>
            <w:shd w:val="clear" w:color="auto" w:fill="808080" w:themeFill="background1" w:themeFillShade="80"/>
          </w:tcPr>
          <w:p w:rsidR="004C48CB" w:rsidRPr="00205FF1" w:rsidRDefault="004C48CB" w:rsidP="00731B67">
            <w:pPr>
              <w:jc w:val="both"/>
              <w:rPr>
                <w:color w:val="FFFFFF" w:themeColor="background1"/>
                <w:lang w:val="en-GB"/>
              </w:rPr>
            </w:pPr>
            <w:r w:rsidRPr="00205FF1">
              <w:rPr>
                <w:color w:val="FFFFFF" w:themeColor="background1"/>
                <w:lang w:val="en-GB"/>
              </w:rPr>
              <w:t>Initial planned result</w:t>
            </w:r>
          </w:p>
        </w:tc>
        <w:tc>
          <w:tcPr>
            <w:tcW w:w="4899" w:type="dxa"/>
            <w:shd w:val="clear" w:color="auto" w:fill="808080" w:themeFill="background1" w:themeFillShade="80"/>
          </w:tcPr>
          <w:p w:rsidR="004C48CB" w:rsidRPr="00205FF1" w:rsidRDefault="004C48CB" w:rsidP="00731B67">
            <w:pPr>
              <w:pStyle w:val="Listenabsatz"/>
              <w:ind w:left="0"/>
              <w:jc w:val="both"/>
              <w:rPr>
                <w:color w:val="FFFFFF" w:themeColor="background1"/>
                <w:lang w:val="en-GB"/>
              </w:rPr>
            </w:pPr>
            <w:r w:rsidRPr="00205FF1">
              <w:rPr>
                <w:color w:val="FFFFFF" w:themeColor="background1"/>
                <w:lang w:val="en-GB"/>
              </w:rPr>
              <w:t>Updated result</w:t>
            </w:r>
          </w:p>
        </w:tc>
      </w:tr>
      <w:tr w:rsidR="004C48CB" w:rsidRPr="00847499" w:rsidTr="004C48CB">
        <w:tc>
          <w:tcPr>
            <w:tcW w:w="4173" w:type="dxa"/>
          </w:tcPr>
          <w:p w:rsidR="004C48CB" w:rsidRPr="00205FF1" w:rsidRDefault="004C48CB" w:rsidP="00731B67">
            <w:pPr>
              <w:pStyle w:val="Listenabsatz"/>
              <w:numPr>
                <w:ilvl w:val="0"/>
                <w:numId w:val="73"/>
              </w:numPr>
              <w:ind w:left="318"/>
              <w:jc w:val="both"/>
              <w:rPr>
                <w:lang w:val="en-GB"/>
              </w:rPr>
            </w:pPr>
            <w:r w:rsidRPr="00D50F65">
              <w:rPr>
                <w:lang w:val="en-GB"/>
              </w:rPr>
              <w:t>Models for an Inland ECDIS service level agreement (input by all partners, consolidation by SuAc leader)</w:t>
            </w:r>
          </w:p>
        </w:tc>
        <w:tc>
          <w:tcPr>
            <w:tcW w:w="4899" w:type="dxa"/>
          </w:tcPr>
          <w:p w:rsidR="004C48CB" w:rsidRPr="00205FF1" w:rsidRDefault="004C48CB" w:rsidP="00731B67">
            <w:pPr>
              <w:pStyle w:val="Listenabsatz"/>
              <w:numPr>
                <w:ilvl w:val="0"/>
                <w:numId w:val="73"/>
              </w:numPr>
              <w:ind w:left="278"/>
              <w:jc w:val="both"/>
              <w:rPr>
                <w:lang w:val="en-GB"/>
              </w:rPr>
            </w:pPr>
            <w:r w:rsidRPr="00970611">
              <w:rPr>
                <w:lang w:val="en-GB"/>
              </w:rPr>
              <w:t>Identified SLAs, gaps and recommendations to eliminate these gaps (input by all partners, consolidation by SuAc leader)</w:t>
            </w:r>
          </w:p>
        </w:tc>
      </w:tr>
    </w:tbl>
    <w:p w:rsidR="00CE504E" w:rsidRPr="005C2B86" w:rsidRDefault="00CE504E" w:rsidP="00731B67">
      <w:pPr>
        <w:pStyle w:val="berschrift2"/>
        <w:spacing w:after="120"/>
        <w:ind w:left="635" w:hanging="578"/>
        <w:jc w:val="both"/>
        <w:rPr>
          <w:lang w:val="en-GB"/>
        </w:rPr>
      </w:pPr>
      <w:bookmarkStart w:id="245" w:name="_Toc418513651"/>
      <w:r w:rsidRPr="005C2B86">
        <w:rPr>
          <w:lang w:val="en-GB"/>
        </w:rPr>
        <w:t>Work approach</w:t>
      </w:r>
      <w:bookmarkEnd w:id="245"/>
    </w:p>
    <w:p w:rsidR="004C48CB" w:rsidRDefault="004C48CB" w:rsidP="00731B67">
      <w:pPr>
        <w:spacing w:before="120" w:after="120"/>
        <w:jc w:val="both"/>
        <w:rPr>
          <w:lang w:val="en-GB"/>
        </w:rPr>
      </w:pPr>
      <w:r w:rsidRPr="00884B35">
        <w:rPr>
          <w:lang w:val="en-GB"/>
        </w:rPr>
        <w:t xml:space="preserve">Within this activity national IENC production and provision, especially considering quality parameters for the IENC availability and accuracy </w:t>
      </w:r>
      <w:r>
        <w:rPr>
          <w:lang w:val="en-GB"/>
        </w:rPr>
        <w:t xml:space="preserve">have been addressed. Furthermore, </w:t>
      </w:r>
      <w:r w:rsidRPr="00793B09">
        <w:rPr>
          <w:lang w:val="en-GB"/>
        </w:rPr>
        <w:t>possible</w:t>
      </w:r>
      <w:r>
        <w:rPr>
          <w:lang w:val="en-GB"/>
        </w:rPr>
        <w:t xml:space="preserve"> </w:t>
      </w:r>
      <w:r w:rsidRPr="00793B09">
        <w:rPr>
          <w:lang w:val="en-GB"/>
        </w:rPr>
        <w:t xml:space="preserve">effects of Inland ECDIS coverage requirements </w:t>
      </w:r>
      <w:r>
        <w:rPr>
          <w:lang w:val="en-GB"/>
        </w:rPr>
        <w:t>have been</w:t>
      </w:r>
      <w:r w:rsidRPr="00793B09">
        <w:rPr>
          <w:lang w:val="en-GB"/>
        </w:rPr>
        <w:t xml:space="preserve"> investigated</w:t>
      </w:r>
      <w:r>
        <w:rPr>
          <w:lang w:val="en-GB"/>
        </w:rPr>
        <w:t xml:space="preserve"> towards</w:t>
      </w:r>
      <w:r w:rsidRPr="00793B09">
        <w:rPr>
          <w:lang w:val="en-GB"/>
        </w:rPr>
        <w:t xml:space="preserve"> their impact on quality requirements for national IENC provision.</w:t>
      </w:r>
    </w:p>
    <w:p w:rsidR="004C48CB" w:rsidRPr="00E6135B" w:rsidRDefault="004C48CB" w:rsidP="00731B67">
      <w:pPr>
        <w:pStyle w:val="berschrift3"/>
        <w:jc w:val="both"/>
        <w:rPr>
          <w:lang w:val="en-GB"/>
        </w:rPr>
      </w:pPr>
      <w:bookmarkStart w:id="246" w:name="_Toc405545828"/>
      <w:r w:rsidRPr="00E6135B">
        <w:rPr>
          <w:lang w:val="en-GB"/>
        </w:rPr>
        <w:t>SuAc partners</w:t>
      </w:r>
      <w:bookmarkEnd w:id="246"/>
    </w:p>
    <w:tbl>
      <w:tblPr>
        <w:tblStyle w:val="Tabellenraster"/>
        <w:tblW w:w="9171" w:type="dxa"/>
        <w:tblLook w:val="01E0" w:firstRow="1" w:lastRow="1" w:firstColumn="1" w:lastColumn="1" w:noHBand="0" w:noVBand="0"/>
      </w:tblPr>
      <w:tblGrid>
        <w:gridCol w:w="1028"/>
        <w:gridCol w:w="2199"/>
        <w:gridCol w:w="2148"/>
        <w:gridCol w:w="3796"/>
      </w:tblGrid>
      <w:tr w:rsidR="004C48CB" w:rsidTr="004C48CB">
        <w:trPr>
          <w:trHeight w:val="795"/>
        </w:trPr>
        <w:tc>
          <w:tcPr>
            <w:tcW w:w="1028" w:type="dxa"/>
            <w:shd w:val="clear" w:color="auto" w:fill="C0C0C0"/>
            <w:vAlign w:val="center"/>
          </w:tcPr>
          <w:p w:rsidR="004C48CB" w:rsidRPr="005F686D" w:rsidRDefault="004C48CB" w:rsidP="00731B67">
            <w:pPr>
              <w:jc w:val="both"/>
              <w:rPr>
                <w:lang w:val="en-GB"/>
              </w:rPr>
            </w:pPr>
            <w:r w:rsidRPr="005F686D">
              <w:rPr>
                <w:lang w:val="en-GB"/>
              </w:rPr>
              <w:t>Country</w:t>
            </w:r>
          </w:p>
        </w:tc>
        <w:tc>
          <w:tcPr>
            <w:tcW w:w="2199" w:type="dxa"/>
            <w:shd w:val="clear" w:color="auto" w:fill="C0C0C0"/>
            <w:vAlign w:val="center"/>
          </w:tcPr>
          <w:p w:rsidR="004C48CB" w:rsidRPr="005F686D" w:rsidRDefault="004C48CB" w:rsidP="00731B67">
            <w:pPr>
              <w:jc w:val="both"/>
              <w:rPr>
                <w:lang w:val="en-GB"/>
              </w:rPr>
            </w:pPr>
            <w:r w:rsidRPr="005F686D">
              <w:rPr>
                <w:lang w:val="en-GB"/>
              </w:rPr>
              <w:t>Partner organisation</w:t>
            </w:r>
          </w:p>
        </w:tc>
        <w:tc>
          <w:tcPr>
            <w:tcW w:w="2148" w:type="dxa"/>
            <w:shd w:val="clear" w:color="auto" w:fill="C0C0C0"/>
            <w:vAlign w:val="center"/>
          </w:tcPr>
          <w:p w:rsidR="004C48CB" w:rsidRPr="005F686D" w:rsidRDefault="004C48CB" w:rsidP="00731B67">
            <w:pPr>
              <w:jc w:val="both"/>
              <w:rPr>
                <w:lang w:val="en-GB"/>
              </w:rPr>
            </w:pPr>
            <w:r w:rsidRPr="005F686D">
              <w:rPr>
                <w:lang w:val="en-GB"/>
              </w:rPr>
              <w:t>Role within SuAc</w:t>
            </w:r>
          </w:p>
        </w:tc>
        <w:tc>
          <w:tcPr>
            <w:tcW w:w="3796" w:type="dxa"/>
            <w:shd w:val="clear" w:color="auto" w:fill="C0C0C0"/>
            <w:vAlign w:val="center"/>
          </w:tcPr>
          <w:p w:rsidR="004C48CB" w:rsidRPr="005F686D" w:rsidRDefault="004C48CB" w:rsidP="00731B67">
            <w:pPr>
              <w:jc w:val="both"/>
              <w:rPr>
                <w:lang w:val="en-GB"/>
              </w:rPr>
            </w:pPr>
            <w:r w:rsidRPr="005F686D">
              <w:rPr>
                <w:lang w:val="en-GB"/>
              </w:rPr>
              <w:t>Responsibility</w:t>
            </w:r>
          </w:p>
        </w:tc>
      </w:tr>
      <w:tr w:rsidR="004C48CB" w:rsidRPr="00EC48BF" w:rsidTr="004C48CB">
        <w:tc>
          <w:tcPr>
            <w:tcW w:w="1028" w:type="dxa"/>
            <w:vAlign w:val="center"/>
          </w:tcPr>
          <w:p w:rsidR="004C48CB" w:rsidRDefault="004C48CB" w:rsidP="00731B67">
            <w:pPr>
              <w:jc w:val="both"/>
              <w:rPr>
                <w:lang w:val="en-GB"/>
              </w:rPr>
            </w:pPr>
            <w:r>
              <w:rPr>
                <w:lang w:val="en-GB"/>
              </w:rPr>
              <w:t>Romania</w:t>
            </w:r>
          </w:p>
        </w:tc>
        <w:tc>
          <w:tcPr>
            <w:tcW w:w="2199" w:type="dxa"/>
            <w:vAlign w:val="center"/>
          </w:tcPr>
          <w:p w:rsidR="004C48CB" w:rsidRDefault="004C48CB" w:rsidP="00A601A9">
            <w:pPr>
              <w:rPr>
                <w:lang w:val="en-GB"/>
              </w:rPr>
            </w:pPr>
            <w:r w:rsidRPr="00793B09">
              <w:rPr>
                <w:rFonts w:cs="Arial"/>
                <w:bCs/>
                <w:szCs w:val="20"/>
                <w:lang w:val="en-GB"/>
              </w:rPr>
              <w:t>River Administration of the Lower Danube</w:t>
            </w:r>
          </w:p>
        </w:tc>
        <w:tc>
          <w:tcPr>
            <w:tcW w:w="2148" w:type="dxa"/>
            <w:vAlign w:val="center"/>
          </w:tcPr>
          <w:p w:rsidR="004C48CB" w:rsidRDefault="004C48CB" w:rsidP="00A601A9">
            <w:pPr>
              <w:rPr>
                <w:lang w:val="en-GB"/>
              </w:rPr>
            </w:pPr>
            <w:r>
              <w:rPr>
                <w:lang w:val="en-GB"/>
              </w:rPr>
              <w:t>SuAc leader</w:t>
            </w:r>
          </w:p>
        </w:tc>
        <w:tc>
          <w:tcPr>
            <w:tcW w:w="3796" w:type="dxa"/>
            <w:vAlign w:val="center"/>
          </w:tcPr>
          <w:p w:rsidR="004C48CB" w:rsidRDefault="004C48CB" w:rsidP="00A601A9">
            <w:pPr>
              <w:rPr>
                <w:lang w:val="en-GB"/>
              </w:rPr>
            </w:pPr>
            <w:r>
              <w:rPr>
                <w:lang w:val="en-GB"/>
              </w:rPr>
              <w:t>SuAc coordination; national SuAc execution</w:t>
            </w:r>
          </w:p>
        </w:tc>
      </w:tr>
      <w:tr w:rsidR="004C48CB" w:rsidRPr="00847499" w:rsidTr="004C48CB">
        <w:tc>
          <w:tcPr>
            <w:tcW w:w="1028" w:type="dxa"/>
            <w:vAlign w:val="center"/>
          </w:tcPr>
          <w:p w:rsidR="004C48CB" w:rsidRDefault="004C48CB" w:rsidP="00731B67">
            <w:pPr>
              <w:jc w:val="both"/>
              <w:rPr>
                <w:lang w:val="en-GB"/>
              </w:rPr>
            </w:pPr>
            <w:r w:rsidRPr="00793B09">
              <w:rPr>
                <w:lang w:val="en-GB"/>
              </w:rPr>
              <w:t>A</w:t>
            </w:r>
            <w:r>
              <w:rPr>
                <w:lang w:val="en-GB"/>
              </w:rPr>
              <w:t>ustria</w:t>
            </w:r>
          </w:p>
        </w:tc>
        <w:tc>
          <w:tcPr>
            <w:tcW w:w="2199" w:type="dxa"/>
            <w:vAlign w:val="center"/>
          </w:tcPr>
          <w:p w:rsidR="004C48CB" w:rsidRPr="004C48CB" w:rsidRDefault="004C48CB" w:rsidP="00A601A9">
            <w:r w:rsidRPr="00793B09">
              <w:rPr>
                <w:rFonts w:cs="Arial"/>
                <w:bCs/>
                <w:szCs w:val="20"/>
              </w:rPr>
              <w:t>via donau – Österreichische Wasserstraßen-Gesellschaft mbH</w:t>
            </w:r>
          </w:p>
        </w:tc>
        <w:tc>
          <w:tcPr>
            <w:tcW w:w="2148" w:type="dxa"/>
            <w:vAlign w:val="center"/>
          </w:tcPr>
          <w:p w:rsidR="004C48CB" w:rsidRDefault="004C48CB" w:rsidP="00A601A9">
            <w:pPr>
              <w:rPr>
                <w:lang w:val="en-GB"/>
              </w:rPr>
            </w:pPr>
            <w:r>
              <w:rPr>
                <w:lang w:val="en-GB"/>
              </w:rPr>
              <w:t>Implementing partner</w:t>
            </w:r>
          </w:p>
        </w:tc>
        <w:tc>
          <w:tcPr>
            <w:tcW w:w="3796" w:type="dxa"/>
            <w:vAlign w:val="center"/>
          </w:tcPr>
          <w:p w:rsidR="004C48CB" w:rsidRDefault="004C48CB" w:rsidP="00A601A9">
            <w:pPr>
              <w:rPr>
                <w:lang w:val="en-GB"/>
              </w:rPr>
            </w:pPr>
            <w:r>
              <w:rPr>
                <w:lang w:val="en-GB"/>
              </w:rPr>
              <w:t>National SuAc execution; implementation of pilot</w:t>
            </w:r>
          </w:p>
        </w:tc>
      </w:tr>
      <w:tr w:rsidR="004C48CB" w:rsidRPr="00847499" w:rsidTr="004C48CB">
        <w:tc>
          <w:tcPr>
            <w:tcW w:w="1028" w:type="dxa"/>
            <w:vAlign w:val="center"/>
          </w:tcPr>
          <w:p w:rsidR="004C48CB" w:rsidRPr="00793B09" w:rsidRDefault="004C48CB" w:rsidP="00731B67">
            <w:pPr>
              <w:jc w:val="both"/>
              <w:rPr>
                <w:lang w:val="en-GB"/>
              </w:rPr>
            </w:pPr>
            <w:r w:rsidRPr="00793B09">
              <w:rPr>
                <w:lang w:val="en-GB"/>
              </w:rPr>
              <w:t>Czech Republic</w:t>
            </w:r>
          </w:p>
        </w:tc>
        <w:tc>
          <w:tcPr>
            <w:tcW w:w="2199" w:type="dxa"/>
            <w:vAlign w:val="center"/>
          </w:tcPr>
          <w:p w:rsidR="004C48CB" w:rsidRPr="00793B09" w:rsidRDefault="004C48CB" w:rsidP="00A601A9">
            <w:pPr>
              <w:rPr>
                <w:lang w:val="en-GB"/>
              </w:rPr>
            </w:pPr>
            <w:r w:rsidRPr="00793B09">
              <w:rPr>
                <w:lang w:val="en-GB"/>
              </w:rPr>
              <w:t>State Navigation Authority</w:t>
            </w:r>
          </w:p>
          <w:p w:rsidR="004C48CB" w:rsidRDefault="004C48CB" w:rsidP="00A601A9">
            <w:pPr>
              <w:rPr>
                <w:lang w:val="en-GB"/>
              </w:rPr>
            </w:pPr>
            <w:r w:rsidRPr="00793B09">
              <w:rPr>
                <w:lang w:val="en-GB"/>
              </w:rPr>
              <w:t>Czech Waterways Directorate</w:t>
            </w:r>
          </w:p>
        </w:tc>
        <w:tc>
          <w:tcPr>
            <w:tcW w:w="2148" w:type="dxa"/>
            <w:vAlign w:val="center"/>
          </w:tcPr>
          <w:p w:rsidR="004C48CB" w:rsidRDefault="004C48CB" w:rsidP="00A601A9">
            <w:pPr>
              <w:rPr>
                <w:lang w:val="en-GB"/>
              </w:rPr>
            </w:pPr>
            <w:r>
              <w:rPr>
                <w:lang w:val="en-GB"/>
              </w:rPr>
              <w:t>Implementing partner</w:t>
            </w:r>
          </w:p>
        </w:tc>
        <w:tc>
          <w:tcPr>
            <w:tcW w:w="3796" w:type="dxa"/>
            <w:vAlign w:val="center"/>
          </w:tcPr>
          <w:p w:rsidR="004C48CB" w:rsidRDefault="004C48CB" w:rsidP="00A601A9">
            <w:pPr>
              <w:rPr>
                <w:lang w:val="en-GB"/>
              </w:rPr>
            </w:pPr>
            <w:r>
              <w:rPr>
                <w:lang w:val="en-GB"/>
              </w:rPr>
              <w:t>National SuAc execution; implementation of pilot</w:t>
            </w:r>
          </w:p>
        </w:tc>
      </w:tr>
      <w:tr w:rsidR="004C48CB" w:rsidRPr="00847499" w:rsidTr="004C48CB">
        <w:tc>
          <w:tcPr>
            <w:tcW w:w="1028" w:type="dxa"/>
            <w:vAlign w:val="center"/>
          </w:tcPr>
          <w:p w:rsidR="004C48CB" w:rsidRPr="00793B09" w:rsidRDefault="004C48CB" w:rsidP="00731B67">
            <w:pPr>
              <w:jc w:val="both"/>
              <w:rPr>
                <w:lang w:val="en-GB"/>
              </w:rPr>
            </w:pPr>
            <w:r w:rsidRPr="00793B09">
              <w:rPr>
                <w:lang w:val="en-GB"/>
              </w:rPr>
              <w:t>Hungary</w:t>
            </w:r>
          </w:p>
        </w:tc>
        <w:tc>
          <w:tcPr>
            <w:tcW w:w="2199" w:type="dxa"/>
            <w:vAlign w:val="center"/>
          </w:tcPr>
          <w:p w:rsidR="004C48CB" w:rsidRDefault="004C48CB" w:rsidP="00A601A9">
            <w:pPr>
              <w:rPr>
                <w:lang w:val="en-GB"/>
              </w:rPr>
            </w:pPr>
            <w:r w:rsidRPr="00793B09">
              <w:rPr>
                <w:lang w:val="en-GB"/>
              </w:rPr>
              <w:t>National Association of Radio Distress-Signalling and Infocommunications (RSOE)</w:t>
            </w:r>
          </w:p>
        </w:tc>
        <w:tc>
          <w:tcPr>
            <w:tcW w:w="2148" w:type="dxa"/>
            <w:vAlign w:val="center"/>
          </w:tcPr>
          <w:p w:rsidR="004C48CB" w:rsidRDefault="004C48CB" w:rsidP="00A601A9">
            <w:pPr>
              <w:rPr>
                <w:lang w:val="en-GB"/>
              </w:rPr>
            </w:pPr>
            <w:r>
              <w:rPr>
                <w:lang w:val="en-GB"/>
              </w:rPr>
              <w:t>Implementing partner</w:t>
            </w:r>
          </w:p>
        </w:tc>
        <w:tc>
          <w:tcPr>
            <w:tcW w:w="3796" w:type="dxa"/>
            <w:vAlign w:val="center"/>
          </w:tcPr>
          <w:p w:rsidR="004C48CB" w:rsidRDefault="004C48CB" w:rsidP="00A601A9">
            <w:pPr>
              <w:rPr>
                <w:lang w:val="en-GB"/>
              </w:rPr>
            </w:pPr>
            <w:r>
              <w:rPr>
                <w:lang w:val="en-GB"/>
              </w:rPr>
              <w:t>National SuAc execution; implementation of pilot</w:t>
            </w:r>
          </w:p>
        </w:tc>
      </w:tr>
      <w:tr w:rsidR="004C48CB" w:rsidRPr="00847499" w:rsidTr="004C48CB">
        <w:tc>
          <w:tcPr>
            <w:tcW w:w="1028" w:type="dxa"/>
            <w:vAlign w:val="center"/>
          </w:tcPr>
          <w:p w:rsidR="004C48CB" w:rsidRPr="00793B09" w:rsidRDefault="004C48CB" w:rsidP="00731B67">
            <w:pPr>
              <w:jc w:val="both"/>
              <w:rPr>
                <w:lang w:val="en-GB"/>
              </w:rPr>
            </w:pPr>
            <w:r w:rsidRPr="00793B09">
              <w:rPr>
                <w:lang w:val="en-GB"/>
              </w:rPr>
              <w:t>Poland</w:t>
            </w:r>
          </w:p>
        </w:tc>
        <w:tc>
          <w:tcPr>
            <w:tcW w:w="2199" w:type="dxa"/>
            <w:vAlign w:val="center"/>
          </w:tcPr>
          <w:p w:rsidR="004C48CB" w:rsidRDefault="004C48CB" w:rsidP="00A601A9">
            <w:pPr>
              <w:rPr>
                <w:lang w:val="en-GB"/>
              </w:rPr>
            </w:pPr>
            <w:r w:rsidRPr="00793B09">
              <w:rPr>
                <w:lang w:val="en-GB"/>
              </w:rPr>
              <w:t>Inland Navigation Office in Szczecin</w:t>
            </w:r>
          </w:p>
        </w:tc>
        <w:tc>
          <w:tcPr>
            <w:tcW w:w="2148" w:type="dxa"/>
            <w:vAlign w:val="center"/>
          </w:tcPr>
          <w:p w:rsidR="004C48CB" w:rsidRDefault="004C48CB" w:rsidP="00A601A9">
            <w:pPr>
              <w:rPr>
                <w:lang w:val="en-GB"/>
              </w:rPr>
            </w:pPr>
            <w:r>
              <w:rPr>
                <w:lang w:val="en-GB"/>
              </w:rPr>
              <w:t>Implementing partner</w:t>
            </w:r>
          </w:p>
        </w:tc>
        <w:tc>
          <w:tcPr>
            <w:tcW w:w="3796" w:type="dxa"/>
            <w:vAlign w:val="center"/>
          </w:tcPr>
          <w:p w:rsidR="004C48CB" w:rsidRDefault="004C48CB" w:rsidP="00A601A9">
            <w:pPr>
              <w:rPr>
                <w:lang w:val="en-GB"/>
              </w:rPr>
            </w:pPr>
            <w:r>
              <w:rPr>
                <w:lang w:val="en-GB"/>
              </w:rPr>
              <w:t>National SuAc execution; implementation of pilot</w:t>
            </w:r>
          </w:p>
        </w:tc>
      </w:tr>
      <w:tr w:rsidR="004C48CB" w:rsidRPr="00847499" w:rsidTr="004C48CB">
        <w:tc>
          <w:tcPr>
            <w:tcW w:w="1028" w:type="dxa"/>
            <w:vAlign w:val="center"/>
          </w:tcPr>
          <w:p w:rsidR="004C48CB" w:rsidRDefault="00A601A9" w:rsidP="00731B67">
            <w:pPr>
              <w:jc w:val="both"/>
              <w:rPr>
                <w:lang w:val="en-GB"/>
              </w:rPr>
            </w:pPr>
            <w:r>
              <w:rPr>
                <w:lang w:val="en-GB"/>
              </w:rPr>
              <w:t>Slovakia</w:t>
            </w:r>
          </w:p>
        </w:tc>
        <w:tc>
          <w:tcPr>
            <w:tcW w:w="2199" w:type="dxa"/>
            <w:vAlign w:val="center"/>
          </w:tcPr>
          <w:p w:rsidR="004C48CB" w:rsidRDefault="004C48CB" w:rsidP="00A601A9">
            <w:pPr>
              <w:rPr>
                <w:lang w:val="en-GB"/>
              </w:rPr>
            </w:pPr>
            <w:r>
              <w:rPr>
                <w:lang w:val="en-GB"/>
              </w:rPr>
              <w:t>KIOS</w:t>
            </w:r>
          </w:p>
        </w:tc>
        <w:tc>
          <w:tcPr>
            <w:tcW w:w="2148" w:type="dxa"/>
            <w:vAlign w:val="center"/>
          </w:tcPr>
          <w:p w:rsidR="004C48CB" w:rsidRDefault="004C48CB" w:rsidP="00A601A9">
            <w:pPr>
              <w:rPr>
                <w:lang w:val="en-GB"/>
              </w:rPr>
            </w:pPr>
            <w:r>
              <w:rPr>
                <w:lang w:val="en-GB"/>
              </w:rPr>
              <w:t>Observer</w:t>
            </w:r>
          </w:p>
        </w:tc>
        <w:tc>
          <w:tcPr>
            <w:tcW w:w="3796" w:type="dxa"/>
            <w:vAlign w:val="center"/>
          </w:tcPr>
          <w:p w:rsidR="004C48CB" w:rsidRDefault="004C48CB" w:rsidP="00A601A9">
            <w:pPr>
              <w:rPr>
                <w:lang w:val="en-GB"/>
              </w:rPr>
            </w:pPr>
            <w:r>
              <w:rPr>
                <w:lang w:val="en-GB"/>
              </w:rPr>
              <w:t>Follow the work and results of SuAc; provide feedback and input</w:t>
            </w:r>
          </w:p>
        </w:tc>
      </w:tr>
    </w:tbl>
    <w:p w:rsidR="004C48CB" w:rsidRPr="00E6135B" w:rsidRDefault="004C48CB" w:rsidP="00731B67">
      <w:pPr>
        <w:pStyle w:val="berschrift3"/>
        <w:jc w:val="both"/>
        <w:rPr>
          <w:lang w:val="en-GB"/>
        </w:rPr>
      </w:pPr>
      <w:bookmarkStart w:id="247" w:name="_Toc405545829"/>
      <w:r w:rsidRPr="00E6135B">
        <w:rPr>
          <w:lang w:val="en-GB"/>
        </w:rPr>
        <w:lastRenderedPageBreak/>
        <w:t>Work approach</w:t>
      </w:r>
      <w:bookmarkEnd w:id="247"/>
    </w:p>
    <w:p w:rsidR="004C48CB" w:rsidRDefault="004C48CB" w:rsidP="00731B67">
      <w:pPr>
        <w:jc w:val="both"/>
        <w:rPr>
          <w:lang w:val="en-GB"/>
        </w:rPr>
      </w:pPr>
      <w:r>
        <w:rPr>
          <w:lang w:val="en-GB"/>
        </w:rPr>
        <w:t xml:space="preserve">Within the SuAc 3.5 common tasks have been performed as well as independent tasks. Related to the common tasks a document addressing the </w:t>
      </w:r>
      <w:r w:rsidRPr="00572C15">
        <w:rPr>
          <w:i/>
          <w:lang w:val="en-GB"/>
        </w:rPr>
        <w:t>analysis of existing SLA’s for Inland ECDIS and identification of gaps</w:t>
      </w:r>
      <w:r w:rsidRPr="00572C15">
        <w:rPr>
          <w:lang w:val="en-GB"/>
        </w:rPr>
        <w:t xml:space="preserve"> </w:t>
      </w:r>
      <w:r>
        <w:rPr>
          <w:lang w:val="en-GB"/>
        </w:rPr>
        <w:t>has been elaborated</w:t>
      </w:r>
      <w:r w:rsidRPr="004C48CB">
        <w:rPr>
          <w:lang w:val="en-GB"/>
        </w:rPr>
        <w:t xml:space="preserve"> with support from all partners whom have provided </w:t>
      </w:r>
      <w:r w:rsidRPr="00666F1B">
        <w:rPr>
          <w:lang w:val="en-GB"/>
        </w:rPr>
        <w:t xml:space="preserve">input, </w:t>
      </w:r>
      <w:r>
        <w:rPr>
          <w:lang w:val="en-GB"/>
        </w:rPr>
        <w:t xml:space="preserve">and </w:t>
      </w:r>
      <w:r w:rsidRPr="00666F1B">
        <w:rPr>
          <w:lang w:val="en-GB"/>
        </w:rPr>
        <w:t xml:space="preserve">consolidation </w:t>
      </w:r>
      <w:r>
        <w:rPr>
          <w:lang w:val="en-GB"/>
        </w:rPr>
        <w:t xml:space="preserve">activities </w:t>
      </w:r>
      <w:r w:rsidRPr="00666F1B">
        <w:rPr>
          <w:lang w:val="en-GB"/>
        </w:rPr>
        <w:t>by SuAc leader.</w:t>
      </w:r>
    </w:p>
    <w:p w:rsidR="004C48CB" w:rsidRDefault="004C48CB" w:rsidP="009E5684">
      <w:pPr>
        <w:jc w:val="center"/>
        <w:rPr>
          <w:lang w:val="en-GB"/>
        </w:rPr>
      </w:pPr>
      <w:r w:rsidRPr="00D56574">
        <w:rPr>
          <w:noProof/>
          <w:lang w:val="en-GB" w:eastAsia="en-GB"/>
        </w:rPr>
        <w:drawing>
          <wp:inline distT="0" distB="0" distL="0" distR="0" wp14:anchorId="77A3749C" wp14:editId="54BD7776">
            <wp:extent cx="3345310" cy="3351658"/>
            <wp:effectExtent l="0" t="0" r="7620" b="1270"/>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79"/>
                    <a:stretch>
                      <a:fillRect/>
                    </a:stretch>
                  </pic:blipFill>
                  <pic:spPr>
                    <a:xfrm>
                      <a:off x="0" y="0"/>
                      <a:ext cx="3346856" cy="3353207"/>
                    </a:xfrm>
                    <a:prstGeom prst="rect">
                      <a:avLst/>
                    </a:prstGeom>
                  </pic:spPr>
                </pic:pic>
              </a:graphicData>
            </a:graphic>
          </wp:inline>
        </w:drawing>
      </w:r>
    </w:p>
    <w:p w:rsidR="004C48CB" w:rsidRDefault="004C48CB" w:rsidP="009E5684">
      <w:pPr>
        <w:jc w:val="center"/>
        <w:rPr>
          <w:lang w:val="en-GB"/>
        </w:rPr>
      </w:pPr>
      <w:r>
        <w:rPr>
          <w:lang w:val="en-GB"/>
        </w:rPr>
        <w:t>General addressed aspects</w:t>
      </w:r>
    </w:p>
    <w:p w:rsidR="004C48CB" w:rsidRPr="008407D8" w:rsidRDefault="004C48CB" w:rsidP="00731B67">
      <w:pPr>
        <w:pStyle w:val="berschrift4"/>
        <w:jc w:val="both"/>
        <w:rPr>
          <w:lang w:val="en-GB"/>
        </w:rPr>
      </w:pPr>
      <w:bookmarkStart w:id="248" w:name="_Toc405545830"/>
      <w:r w:rsidRPr="008407D8">
        <w:rPr>
          <w:lang w:val="en-GB"/>
        </w:rPr>
        <w:t>Romania</w:t>
      </w:r>
      <w:bookmarkEnd w:id="248"/>
    </w:p>
    <w:p w:rsidR="004C48CB" w:rsidRDefault="004C48CB" w:rsidP="00731B67">
      <w:pPr>
        <w:spacing w:before="120" w:after="120"/>
        <w:jc w:val="both"/>
        <w:rPr>
          <w:i/>
          <w:lang w:val="en-GB"/>
        </w:rPr>
      </w:pPr>
      <w:r>
        <w:rPr>
          <w:lang w:val="en-GB"/>
        </w:rPr>
        <w:t xml:space="preserve">Romania as a leader of this SuAc has initiated and consolidated the </w:t>
      </w:r>
      <w:r w:rsidRPr="00572C15">
        <w:rPr>
          <w:i/>
          <w:lang w:val="en-GB"/>
        </w:rPr>
        <w:t>analysis of existing SLA’s for Inland ECDIS and identification of gaps</w:t>
      </w:r>
      <w:r>
        <w:rPr>
          <w:i/>
          <w:lang w:val="en-GB"/>
        </w:rPr>
        <w:t>.</w:t>
      </w:r>
    </w:p>
    <w:p w:rsidR="004C48CB" w:rsidRPr="001F4646" w:rsidRDefault="004C48CB" w:rsidP="00731B67">
      <w:pPr>
        <w:spacing w:before="120" w:after="120"/>
        <w:jc w:val="both"/>
        <w:rPr>
          <w:i/>
          <w:lang w:val="en-GB"/>
        </w:rPr>
      </w:pPr>
      <w:r>
        <w:rPr>
          <w:lang w:val="en-GB"/>
        </w:rPr>
        <w:t xml:space="preserve">Activities performed in Romania have addressed as well issues regarding the </w:t>
      </w:r>
      <w:r w:rsidRPr="007B133F">
        <w:rPr>
          <w:lang w:val="en-GB"/>
        </w:rPr>
        <w:t>evaluation and optimization of the quality level</w:t>
      </w:r>
      <w:r w:rsidRPr="001B4839">
        <w:rPr>
          <w:lang w:val="en-GB"/>
        </w:rPr>
        <w:t xml:space="preserve"> related to new information</w:t>
      </w:r>
      <w:r>
        <w:rPr>
          <w:lang w:val="en-GB"/>
        </w:rPr>
        <w:t>, which concluded to a pilot approaching the concept o</w:t>
      </w:r>
      <w:r w:rsidRPr="001F4646">
        <w:rPr>
          <w:i/>
          <w:lang w:val="en-GB"/>
        </w:rPr>
        <w:t>f applying time factor to WLM files.</w:t>
      </w:r>
    </w:p>
    <w:p w:rsidR="004C48CB" w:rsidRDefault="004C48CB" w:rsidP="00731B67">
      <w:pPr>
        <w:spacing w:before="120" w:after="120"/>
        <w:jc w:val="both"/>
        <w:rPr>
          <w:lang w:val="en-GB"/>
        </w:rPr>
      </w:pPr>
      <w:r w:rsidRPr="001F4646">
        <w:rPr>
          <w:i/>
          <w:lang w:val="en-GB"/>
        </w:rPr>
        <w:t xml:space="preserve">The quality </w:t>
      </w:r>
      <w:r>
        <w:rPr>
          <w:lang w:val="en-GB"/>
        </w:rPr>
        <w:t>verification of IENCs with a centralized tool has been addressed and pilot implemented.</w:t>
      </w:r>
    </w:p>
    <w:p w:rsidR="004C48CB" w:rsidRPr="008407D8" w:rsidRDefault="004C48CB" w:rsidP="00731B67">
      <w:pPr>
        <w:pStyle w:val="berschrift4"/>
        <w:jc w:val="both"/>
        <w:rPr>
          <w:lang w:val="en-GB"/>
        </w:rPr>
      </w:pPr>
      <w:bookmarkStart w:id="249" w:name="_Toc405545831"/>
      <w:r w:rsidRPr="008407D8">
        <w:rPr>
          <w:lang w:val="en-GB"/>
        </w:rPr>
        <w:t>Austria</w:t>
      </w:r>
      <w:bookmarkEnd w:id="249"/>
    </w:p>
    <w:p w:rsidR="004C48CB" w:rsidRDefault="004C48CB" w:rsidP="00731B67">
      <w:pPr>
        <w:spacing w:before="120" w:after="120"/>
        <w:jc w:val="both"/>
        <w:rPr>
          <w:lang w:val="en-GB"/>
        </w:rPr>
      </w:pPr>
      <w:r>
        <w:rPr>
          <w:lang w:val="en-GB"/>
        </w:rPr>
        <w:t>The task of investigations and identification of problems with production and provision of Inland ENCs and operation of new information (e.g. WLM data, b</w:t>
      </w:r>
      <w:r w:rsidRPr="00793B09">
        <w:rPr>
          <w:lang w:val="en-GB"/>
        </w:rPr>
        <w:t>ENCs, NtS)</w:t>
      </w:r>
      <w:r>
        <w:rPr>
          <w:lang w:val="en-GB"/>
        </w:rPr>
        <w:t xml:space="preserve"> on Inland ECDIS were carried out. </w:t>
      </w:r>
    </w:p>
    <w:p w:rsidR="004C48CB" w:rsidRPr="0054286C" w:rsidRDefault="004C48CB" w:rsidP="00731B67">
      <w:pPr>
        <w:spacing w:before="120" w:after="120"/>
        <w:jc w:val="both"/>
        <w:rPr>
          <w:lang w:val="en-CA"/>
        </w:rPr>
      </w:pPr>
      <w:r>
        <w:rPr>
          <w:lang w:val="en-GB"/>
        </w:rPr>
        <w:t xml:space="preserve">Furthermore </w:t>
      </w:r>
      <w:r w:rsidRPr="001F4646">
        <w:rPr>
          <w:lang w:val="en-GB"/>
        </w:rPr>
        <w:t>relevant</w:t>
      </w:r>
      <w:r>
        <w:rPr>
          <w:lang w:val="en-GB"/>
        </w:rPr>
        <w:t xml:space="preserve"> additional information (e.g.  </w:t>
      </w:r>
      <w:r w:rsidRPr="001F4646">
        <w:rPr>
          <w:lang w:val="en-GB"/>
        </w:rPr>
        <w:t>ISRS location codes, Terminal objects) had been integrated into</w:t>
      </w:r>
      <w:r>
        <w:rPr>
          <w:lang w:val="en-CA"/>
        </w:rPr>
        <w:t xml:space="preserve"> national Inland ENCs.</w:t>
      </w:r>
    </w:p>
    <w:p w:rsidR="004C48CB" w:rsidRPr="008407D8" w:rsidRDefault="004C48CB" w:rsidP="00731B67">
      <w:pPr>
        <w:pStyle w:val="berschrift4"/>
        <w:jc w:val="both"/>
        <w:rPr>
          <w:lang w:val="en-GB"/>
        </w:rPr>
      </w:pPr>
      <w:bookmarkStart w:id="250" w:name="_Toc405545832"/>
      <w:r w:rsidRPr="008407D8">
        <w:rPr>
          <w:lang w:val="en-GB"/>
        </w:rPr>
        <w:t>Czech Republic</w:t>
      </w:r>
      <w:bookmarkEnd w:id="250"/>
    </w:p>
    <w:p w:rsidR="004C48CB" w:rsidRPr="00A65778" w:rsidRDefault="004C48CB" w:rsidP="00731B67">
      <w:pPr>
        <w:spacing w:before="120" w:after="120"/>
        <w:jc w:val="both"/>
        <w:rPr>
          <w:lang w:val="en-GB"/>
        </w:rPr>
      </w:pPr>
      <w:r w:rsidRPr="00A65778">
        <w:rPr>
          <w:lang w:val="en-GB"/>
        </w:rPr>
        <w:t>Activities within the SuAc 3.5 have been organized by State Navigation Authority as an official producer of inland navigational charts and administrator of national waterways geodatabase.</w:t>
      </w:r>
    </w:p>
    <w:p w:rsidR="004C48CB" w:rsidRPr="00A65778" w:rsidRDefault="004C48CB" w:rsidP="00731B67">
      <w:pPr>
        <w:spacing w:before="120" w:after="120"/>
        <w:jc w:val="both"/>
        <w:rPr>
          <w:lang w:val="en-GB"/>
        </w:rPr>
      </w:pPr>
      <w:r w:rsidRPr="00A65778">
        <w:rPr>
          <w:lang w:val="en-GB"/>
        </w:rPr>
        <w:t>Projects were managed and coordinated by steering committee which had consisted of supplier representatives, State Navigational Authority, Czech Waterways Directorate and Department of Transport.</w:t>
      </w:r>
    </w:p>
    <w:p w:rsidR="004C48CB" w:rsidRPr="00A65778" w:rsidRDefault="004C48CB" w:rsidP="00731B67">
      <w:pPr>
        <w:jc w:val="both"/>
        <w:rPr>
          <w:lang w:val="en-GB"/>
        </w:rPr>
      </w:pPr>
      <w:r w:rsidRPr="00A65778">
        <w:rPr>
          <w:lang w:val="en-GB"/>
        </w:rPr>
        <w:t>Tasks were solved by the expertise working groups.</w:t>
      </w:r>
    </w:p>
    <w:p w:rsidR="004C48CB" w:rsidRPr="00A65778" w:rsidRDefault="004C48CB" w:rsidP="00731B67">
      <w:pPr>
        <w:jc w:val="both"/>
        <w:rPr>
          <w:lang w:val="en-GB"/>
        </w:rPr>
      </w:pPr>
      <w:r w:rsidRPr="00A65778">
        <w:rPr>
          <w:lang w:val="en-GB"/>
        </w:rPr>
        <w:t xml:space="preserve">Aim of the project was </w:t>
      </w:r>
      <w:r w:rsidR="001F4646">
        <w:rPr>
          <w:lang w:val="en-GB"/>
        </w:rPr>
        <w:t>to increase quality of IENCs by</w:t>
      </w:r>
    </w:p>
    <w:p w:rsidR="004C48CB" w:rsidRPr="00A65778" w:rsidRDefault="004C48CB" w:rsidP="00731B67">
      <w:pPr>
        <w:pStyle w:val="Listenabsatz"/>
        <w:numPr>
          <w:ilvl w:val="0"/>
          <w:numId w:val="76"/>
        </w:numPr>
        <w:jc w:val="both"/>
        <w:rPr>
          <w:lang w:val="en-GB"/>
        </w:rPr>
      </w:pPr>
      <w:r w:rsidRPr="00A65778">
        <w:rPr>
          <w:lang w:val="en-GB"/>
        </w:rPr>
        <w:t>optimisation of database structure and storage</w:t>
      </w:r>
    </w:p>
    <w:p w:rsidR="004C48CB" w:rsidRPr="00A65778" w:rsidRDefault="004C48CB" w:rsidP="00731B67">
      <w:pPr>
        <w:pStyle w:val="Listenabsatz"/>
        <w:numPr>
          <w:ilvl w:val="0"/>
          <w:numId w:val="76"/>
        </w:numPr>
        <w:jc w:val="both"/>
        <w:rPr>
          <w:lang w:val="en-GB"/>
        </w:rPr>
      </w:pPr>
      <w:r w:rsidRPr="00A65778">
        <w:rPr>
          <w:lang w:val="en-GB"/>
        </w:rPr>
        <w:t>update of web-based data editing and sharing</w:t>
      </w:r>
    </w:p>
    <w:p w:rsidR="004C48CB" w:rsidRPr="00A65778" w:rsidRDefault="004C48CB" w:rsidP="00731B67">
      <w:pPr>
        <w:pStyle w:val="Listenabsatz"/>
        <w:numPr>
          <w:ilvl w:val="0"/>
          <w:numId w:val="76"/>
        </w:numPr>
        <w:jc w:val="both"/>
        <w:rPr>
          <w:lang w:val="en-GB"/>
        </w:rPr>
      </w:pPr>
      <w:r w:rsidRPr="00A65778">
        <w:rPr>
          <w:lang w:val="en-GB"/>
        </w:rPr>
        <w:t>update of tools for S-57 design, analysis and optimization</w:t>
      </w:r>
    </w:p>
    <w:p w:rsidR="004C48CB" w:rsidRPr="00A65778" w:rsidRDefault="004C48CB" w:rsidP="00731B67">
      <w:pPr>
        <w:pStyle w:val="Listenabsatz"/>
        <w:numPr>
          <w:ilvl w:val="0"/>
          <w:numId w:val="76"/>
        </w:numPr>
        <w:jc w:val="both"/>
        <w:rPr>
          <w:lang w:val="en-GB"/>
        </w:rPr>
      </w:pPr>
      <w:r w:rsidRPr="00A65778">
        <w:rPr>
          <w:lang w:val="en-GB"/>
        </w:rPr>
        <w:lastRenderedPageBreak/>
        <w:t xml:space="preserve">improving tools and processes for quality checks </w:t>
      </w:r>
    </w:p>
    <w:p w:rsidR="004C48CB" w:rsidRPr="006E228E" w:rsidRDefault="004C48CB" w:rsidP="00731B67">
      <w:pPr>
        <w:spacing w:before="120" w:after="120"/>
        <w:jc w:val="both"/>
        <w:rPr>
          <w:lang w:val="en-GB"/>
        </w:rPr>
      </w:pPr>
      <w:r w:rsidRPr="00A65778">
        <w:rPr>
          <w:lang w:val="en-GB"/>
        </w:rPr>
        <w:t>All versioned documents, presentations and data used in this project were shared by dedicated webpage in MS SharePoint.</w:t>
      </w:r>
    </w:p>
    <w:p w:rsidR="004C48CB" w:rsidRPr="008407D8" w:rsidRDefault="004C48CB" w:rsidP="00731B67">
      <w:pPr>
        <w:pStyle w:val="berschrift4"/>
        <w:jc w:val="both"/>
        <w:rPr>
          <w:lang w:val="en-GB"/>
        </w:rPr>
      </w:pPr>
      <w:bookmarkStart w:id="251" w:name="_Toc405545833"/>
      <w:r w:rsidRPr="008407D8">
        <w:rPr>
          <w:lang w:val="en-GB"/>
        </w:rPr>
        <w:t>Hungary</w:t>
      </w:r>
      <w:bookmarkEnd w:id="251"/>
    </w:p>
    <w:p w:rsidR="004C48CB" w:rsidRPr="00A65778" w:rsidRDefault="004C48CB" w:rsidP="00731B67">
      <w:pPr>
        <w:spacing w:before="120" w:after="120"/>
        <w:jc w:val="both"/>
        <w:rPr>
          <w:lang w:val="en-GB"/>
        </w:rPr>
      </w:pPr>
      <w:r w:rsidRPr="00A65778">
        <w:rPr>
          <w:lang w:val="en-GB"/>
        </w:rPr>
        <w:t>In Hungary an EU-wide public tender procedure has been launched for the purchase of the Inland ECDIS Viewer equipment. The specification was done in-house at RSOE and cross-checked with the chairman of the Inland ECDIS Expert Group.</w:t>
      </w:r>
    </w:p>
    <w:p w:rsidR="004C48CB" w:rsidRPr="00A65778" w:rsidRDefault="004C48CB" w:rsidP="00731B67">
      <w:pPr>
        <w:spacing w:before="120" w:after="120"/>
        <w:jc w:val="both"/>
        <w:rPr>
          <w:lang w:val="en-GB"/>
        </w:rPr>
      </w:pPr>
      <w:r w:rsidRPr="00A65778">
        <w:rPr>
          <w:lang w:val="en-GB"/>
        </w:rPr>
        <w:t>The other tasks have been rolled out in line with other Sub-Activities.</w:t>
      </w:r>
    </w:p>
    <w:p w:rsidR="004C48CB" w:rsidRDefault="004C48CB" w:rsidP="00731B67">
      <w:pPr>
        <w:spacing w:before="120" w:after="120"/>
        <w:jc w:val="both"/>
        <w:rPr>
          <w:lang w:val="en-GB"/>
        </w:rPr>
      </w:pPr>
      <w:r w:rsidRPr="00A65778">
        <w:rPr>
          <w:lang w:val="en-GB"/>
        </w:rPr>
        <w:t>IRIS Europe 3 has significantly contributed to evaluate the national IENC production and distribution processes and to provide proposals for enhancement. Currently there is a legal obligation defined in the Governmental Decree 219/2007. (VIII.15.) for the minister responsible for water management to elaborate the basic IENCs and its updates. However, due to organizational and financial circumstances the only published IENCs are from the year 2009 and according to the Inland ECDIS standard 1.02. The foreseen project on the further modernization of the infrastructure under the Hungarian Transport Operational Programme will include the elaboration of the IENCs according to the Inland ECDIS standard 2.3. IRIS Europe 3 has provided inputs to the elaboration of this project.</w:t>
      </w:r>
    </w:p>
    <w:p w:rsidR="004C48CB" w:rsidRDefault="004C48CB" w:rsidP="00731B67">
      <w:pPr>
        <w:pStyle w:val="berschrift4"/>
        <w:jc w:val="both"/>
        <w:rPr>
          <w:lang w:val="en-GB"/>
        </w:rPr>
      </w:pPr>
      <w:bookmarkStart w:id="252" w:name="_Toc405545834"/>
      <w:r w:rsidRPr="008407D8">
        <w:rPr>
          <w:lang w:val="en-GB"/>
        </w:rPr>
        <w:t>Poland</w:t>
      </w:r>
      <w:bookmarkEnd w:id="252"/>
    </w:p>
    <w:p w:rsidR="004C48CB" w:rsidRDefault="004C48CB" w:rsidP="00731B67">
      <w:pPr>
        <w:spacing w:before="120" w:after="120"/>
        <w:jc w:val="both"/>
        <w:rPr>
          <w:lang w:val="en-GB"/>
        </w:rPr>
      </w:pPr>
      <w:r w:rsidRPr="00001D4F">
        <w:rPr>
          <w:lang w:val="en-GB"/>
        </w:rPr>
        <w:t>Inland Navigation Office in Szczecin contracted studies, analyses,</w:t>
      </w:r>
      <w:r>
        <w:rPr>
          <w:lang w:val="en-GB"/>
        </w:rPr>
        <w:t xml:space="preserve"> </w:t>
      </w:r>
      <w:r w:rsidRPr="00001D4F">
        <w:rPr>
          <w:lang w:val="en-GB"/>
        </w:rPr>
        <w:t>recommendations regarding quality of information services for Inland ECDIS.</w:t>
      </w:r>
    </w:p>
    <w:p w:rsidR="004C48CB" w:rsidRDefault="004C48CB" w:rsidP="00731B67">
      <w:pPr>
        <w:pStyle w:val="berschrift4"/>
        <w:jc w:val="both"/>
        <w:rPr>
          <w:lang w:val="en-GB"/>
        </w:rPr>
      </w:pPr>
      <w:bookmarkStart w:id="253" w:name="_Toc405545835"/>
      <w:r>
        <w:rPr>
          <w:lang w:val="en-GB"/>
        </w:rPr>
        <w:t>Slovakia</w:t>
      </w:r>
      <w:bookmarkEnd w:id="253"/>
    </w:p>
    <w:p w:rsidR="004C48CB" w:rsidRDefault="004C48CB" w:rsidP="00731B67">
      <w:pPr>
        <w:spacing w:before="120" w:after="120"/>
        <w:jc w:val="both"/>
        <w:rPr>
          <w:lang w:val="en-GB"/>
        </w:rPr>
      </w:pPr>
      <w:r>
        <w:rPr>
          <w:lang w:val="en-GB"/>
        </w:rPr>
        <w:t xml:space="preserve">Slovakia had the Observer role within </w:t>
      </w:r>
      <w:r w:rsidRPr="00001D4F">
        <w:rPr>
          <w:lang w:val="en-GB"/>
        </w:rPr>
        <w:t>SuAc 3.5: Pilot implementation of QoIS for Inland ECDIS</w:t>
      </w:r>
      <w:r>
        <w:rPr>
          <w:lang w:val="en-GB"/>
        </w:rPr>
        <w:t>.</w:t>
      </w:r>
    </w:p>
    <w:p w:rsidR="004C48CB" w:rsidRPr="00E6135B" w:rsidRDefault="004C48CB" w:rsidP="00731B67">
      <w:pPr>
        <w:pStyle w:val="berschrift3"/>
        <w:jc w:val="both"/>
        <w:rPr>
          <w:lang w:val="en-GB"/>
        </w:rPr>
      </w:pPr>
      <w:bookmarkStart w:id="254" w:name="_Toc405545836"/>
      <w:r w:rsidRPr="00E6135B">
        <w:rPr>
          <w:lang w:val="en-GB"/>
        </w:rPr>
        <w:t>Meetings</w:t>
      </w:r>
      <w:bookmarkEnd w:id="254"/>
    </w:p>
    <w:p w:rsidR="004C48CB" w:rsidRPr="00D730D8" w:rsidRDefault="004C48CB" w:rsidP="00731B67">
      <w:pPr>
        <w:pStyle w:val="Listenabsatz"/>
        <w:numPr>
          <w:ilvl w:val="0"/>
          <w:numId w:val="74"/>
        </w:numPr>
        <w:jc w:val="both"/>
        <w:rPr>
          <w:lang w:val="en-GB"/>
        </w:rPr>
      </w:pPr>
      <w:r w:rsidRPr="00D730D8">
        <w:rPr>
          <w:lang w:val="en-GB"/>
        </w:rPr>
        <w:t>Combined meetings for SuAc’s 1.1, 1.2, 1.3, 3.5 on 7</w:t>
      </w:r>
      <w:r w:rsidRPr="00E642A2">
        <w:rPr>
          <w:lang w:val="en-GB"/>
        </w:rPr>
        <w:t>th</w:t>
      </w:r>
      <w:r w:rsidRPr="00D730D8">
        <w:rPr>
          <w:lang w:val="en-GB"/>
        </w:rPr>
        <w:t xml:space="preserve"> of March 2013 in Bucharest, Romania</w:t>
      </w:r>
    </w:p>
    <w:p w:rsidR="004C48CB" w:rsidRPr="00D730D8" w:rsidRDefault="004C48CB" w:rsidP="00731B67">
      <w:pPr>
        <w:pStyle w:val="Listenabsatz"/>
        <w:numPr>
          <w:ilvl w:val="0"/>
          <w:numId w:val="74"/>
        </w:numPr>
        <w:jc w:val="both"/>
        <w:rPr>
          <w:lang w:val="en-GB"/>
        </w:rPr>
      </w:pPr>
      <w:r w:rsidRPr="00D730D8">
        <w:rPr>
          <w:lang w:val="en-GB"/>
        </w:rPr>
        <w:t>RIS Week – IEEG Meeting on 10</w:t>
      </w:r>
      <w:r w:rsidRPr="00E642A2">
        <w:rPr>
          <w:lang w:val="en-GB"/>
        </w:rPr>
        <w:t>th</w:t>
      </w:r>
      <w:r w:rsidRPr="00D730D8">
        <w:rPr>
          <w:lang w:val="en-GB"/>
        </w:rPr>
        <w:t xml:space="preserve"> of June 2013 in Decin, Czech Republic</w:t>
      </w:r>
    </w:p>
    <w:p w:rsidR="004C48CB" w:rsidRPr="00D730D8" w:rsidRDefault="004C48CB" w:rsidP="00731B67">
      <w:pPr>
        <w:pStyle w:val="Listenabsatz"/>
        <w:numPr>
          <w:ilvl w:val="0"/>
          <w:numId w:val="74"/>
        </w:numPr>
        <w:jc w:val="both"/>
        <w:rPr>
          <w:lang w:val="en-GB"/>
        </w:rPr>
      </w:pPr>
      <w:r w:rsidRPr="00D730D8">
        <w:rPr>
          <w:lang w:val="en-GB"/>
        </w:rPr>
        <w:t>RIS Week – IEEG Meeting on 14</w:t>
      </w:r>
      <w:r w:rsidRPr="00E642A2">
        <w:rPr>
          <w:lang w:val="en-GB"/>
        </w:rPr>
        <w:t>th</w:t>
      </w:r>
      <w:r w:rsidRPr="00D730D8">
        <w:rPr>
          <w:lang w:val="en-GB"/>
        </w:rPr>
        <w:t xml:space="preserve"> of November 2013 in Zagreb, Croatia</w:t>
      </w:r>
    </w:p>
    <w:p w:rsidR="004C48CB" w:rsidRPr="00D730D8" w:rsidRDefault="004C48CB" w:rsidP="00731B67">
      <w:pPr>
        <w:pStyle w:val="Listenabsatz"/>
        <w:numPr>
          <w:ilvl w:val="0"/>
          <w:numId w:val="74"/>
        </w:numPr>
        <w:jc w:val="both"/>
        <w:rPr>
          <w:lang w:val="en-GB"/>
        </w:rPr>
      </w:pPr>
      <w:r w:rsidRPr="00D730D8">
        <w:rPr>
          <w:lang w:val="en-GB"/>
        </w:rPr>
        <w:t>Technical Meeting, SuAc. 1.1, 1.2, 1.3 and 3.5 on 29</w:t>
      </w:r>
      <w:r w:rsidRPr="00E642A2">
        <w:rPr>
          <w:lang w:val="en-GB"/>
        </w:rPr>
        <w:t>th</w:t>
      </w:r>
      <w:r w:rsidRPr="00D730D8">
        <w:rPr>
          <w:lang w:val="en-GB"/>
        </w:rPr>
        <w:t xml:space="preserve"> of November 2013 in Vienna, Austria</w:t>
      </w:r>
    </w:p>
    <w:p w:rsidR="004C48CB" w:rsidRPr="00D730D8" w:rsidRDefault="004C48CB" w:rsidP="00731B67">
      <w:pPr>
        <w:pStyle w:val="Listenabsatz"/>
        <w:numPr>
          <w:ilvl w:val="0"/>
          <w:numId w:val="74"/>
        </w:numPr>
        <w:jc w:val="both"/>
        <w:rPr>
          <w:lang w:val="en-GB"/>
        </w:rPr>
      </w:pPr>
      <w:r w:rsidRPr="00D730D8">
        <w:rPr>
          <w:lang w:val="en-GB"/>
        </w:rPr>
        <w:t>Activity 3 Meeting on 31</w:t>
      </w:r>
      <w:r w:rsidRPr="00E642A2">
        <w:rPr>
          <w:lang w:val="en-GB"/>
        </w:rPr>
        <w:t>st</w:t>
      </w:r>
      <w:r w:rsidRPr="00D730D8">
        <w:rPr>
          <w:lang w:val="en-GB"/>
        </w:rPr>
        <w:t xml:space="preserve"> of January 2014 in Vienna, Austria</w:t>
      </w:r>
    </w:p>
    <w:p w:rsidR="004C48CB" w:rsidRDefault="004C48CB" w:rsidP="00731B67">
      <w:pPr>
        <w:pStyle w:val="Listenabsatz"/>
        <w:numPr>
          <w:ilvl w:val="0"/>
          <w:numId w:val="74"/>
        </w:numPr>
        <w:jc w:val="both"/>
        <w:rPr>
          <w:lang w:val="en-GB"/>
        </w:rPr>
      </w:pPr>
      <w:r w:rsidRPr="00D730D8">
        <w:rPr>
          <w:lang w:val="en-GB"/>
        </w:rPr>
        <w:t>RIS Week – IEEG Meeting on 4</w:t>
      </w:r>
      <w:r w:rsidRPr="00E642A2">
        <w:rPr>
          <w:lang w:val="en-GB"/>
        </w:rPr>
        <w:t>th</w:t>
      </w:r>
      <w:r w:rsidRPr="00D730D8">
        <w:rPr>
          <w:lang w:val="en-GB"/>
        </w:rPr>
        <w:t xml:space="preserve"> of July 2014 in Berlin, Germania</w:t>
      </w:r>
    </w:p>
    <w:p w:rsidR="004C48CB" w:rsidRDefault="004C48CB" w:rsidP="00731B67">
      <w:pPr>
        <w:spacing w:before="120" w:after="120"/>
        <w:jc w:val="both"/>
        <w:rPr>
          <w:lang w:val="en-GB"/>
        </w:rPr>
      </w:pPr>
      <w:r>
        <w:rPr>
          <w:lang w:val="en-GB"/>
        </w:rPr>
        <w:t>Meetings results:</w:t>
      </w:r>
    </w:p>
    <w:p w:rsidR="004C48CB" w:rsidRPr="000F5F3B" w:rsidRDefault="004C48CB" w:rsidP="00731B67">
      <w:pPr>
        <w:pStyle w:val="Listenabsatz"/>
        <w:numPr>
          <w:ilvl w:val="0"/>
          <w:numId w:val="75"/>
        </w:numPr>
        <w:jc w:val="both"/>
        <w:rPr>
          <w:lang w:val="en-GB"/>
        </w:rPr>
      </w:pPr>
      <w:r w:rsidRPr="000F5F3B">
        <w:rPr>
          <w:lang w:val="en-GB"/>
        </w:rPr>
        <w:t xml:space="preserve">Minimum quality requirements related to new information (e.g. WLM data, bIENCs, NtS) </w:t>
      </w:r>
    </w:p>
    <w:p w:rsidR="004C48CB" w:rsidRDefault="004C48CB" w:rsidP="00731B67">
      <w:pPr>
        <w:pStyle w:val="Listenabsatz"/>
        <w:numPr>
          <w:ilvl w:val="0"/>
          <w:numId w:val="75"/>
        </w:numPr>
        <w:jc w:val="both"/>
        <w:rPr>
          <w:lang w:val="en-GB"/>
        </w:rPr>
      </w:pPr>
      <w:r w:rsidRPr="000F5F3B">
        <w:rPr>
          <w:lang w:val="en-GB"/>
        </w:rPr>
        <w:t xml:space="preserve">Evaluation of Inland ECDIS applications by </w:t>
      </w:r>
    </w:p>
    <w:p w:rsidR="004C48CB" w:rsidRPr="000F5F3B" w:rsidRDefault="004C48CB" w:rsidP="00731B67">
      <w:pPr>
        <w:pStyle w:val="Listenabsatz"/>
        <w:numPr>
          <w:ilvl w:val="0"/>
          <w:numId w:val="75"/>
        </w:numPr>
        <w:jc w:val="both"/>
        <w:rPr>
          <w:lang w:val="en-GB"/>
        </w:rPr>
      </w:pPr>
      <w:r w:rsidRPr="000F5F3B">
        <w:rPr>
          <w:lang w:val="en-GB"/>
        </w:rPr>
        <w:t>Integration of additional information into national IENCs</w:t>
      </w:r>
    </w:p>
    <w:p w:rsidR="004C48CB" w:rsidRPr="000F5F3B" w:rsidRDefault="004C48CB" w:rsidP="00731B67">
      <w:pPr>
        <w:pStyle w:val="Listenabsatz"/>
        <w:numPr>
          <w:ilvl w:val="0"/>
          <w:numId w:val="75"/>
        </w:numPr>
        <w:jc w:val="both"/>
        <w:rPr>
          <w:lang w:val="en-GB"/>
        </w:rPr>
      </w:pPr>
      <w:r w:rsidRPr="000F5F3B">
        <w:rPr>
          <w:lang w:val="en-GB"/>
        </w:rPr>
        <w:t>Evaluation of information quality of national IENCs</w:t>
      </w:r>
    </w:p>
    <w:p w:rsidR="004C48CB" w:rsidRPr="000F5F3B" w:rsidRDefault="004C48CB" w:rsidP="00731B67">
      <w:pPr>
        <w:pStyle w:val="Listenabsatz"/>
        <w:numPr>
          <w:ilvl w:val="0"/>
          <w:numId w:val="75"/>
        </w:numPr>
        <w:jc w:val="both"/>
        <w:rPr>
          <w:lang w:val="en-GB"/>
        </w:rPr>
      </w:pPr>
      <w:r w:rsidRPr="000F5F3B">
        <w:rPr>
          <w:lang w:val="en-GB"/>
        </w:rPr>
        <w:t>Proposal document for quality requirements</w:t>
      </w:r>
    </w:p>
    <w:p w:rsidR="004C48CB" w:rsidRDefault="004C48CB" w:rsidP="00731B67">
      <w:pPr>
        <w:spacing w:before="120" w:after="120"/>
        <w:jc w:val="both"/>
        <w:rPr>
          <w:lang w:val="en-GB"/>
        </w:rPr>
      </w:pPr>
      <w:r>
        <w:rPr>
          <w:lang w:val="en-GB"/>
        </w:rPr>
        <w:t>R</w:t>
      </w:r>
      <w:r w:rsidRPr="00072F56">
        <w:rPr>
          <w:lang w:val="en-GB"/>
        </w:rPr>
        <w:t>esult within this activity a report has been elaborated documenting the investigations and definitions with respect to analysis of existing Service Level Agreements for Inland ECDIS and identification of gaps</w:t>
      </w:r>
      <w:r>
        <w:rPr>
          <w:lang w:val="en-GB"/>
        </w:rPr>
        <w:t xml:space="preserve"> at national and international level and proposals for new implementation new recomandation`s</w:t>
      </w:r>
      <w:r w:rsidRPr="00072F56">
        <w:rPr>
          <w:lang w:val="en-GB"/>
        </w:rPr>
        <w:t>.</w:t>
      </w:r>
    </w:p>
    <w:p w:rsidR="004C48CB" w:rsidRDefault="004C48CB" w:rsidP="00731B67">
      <w:pPr>
        <w:spacing w:before="120" w:after="120"/>
        <w:jc w:val="both"/>
        <w:rPr>
          <w:lang w:val="en-GB"/>
        </w:rPr>
      </w:pPr>
      <w:r>
        <w:rPr>
          <w:lang w:val="en-GB"/>
        </w:rPr>
        <w:t>Inland ECDIS Experts Group Meetings results:</w:t>
      </w:r>
    </w:p>
    <w:p w:rsidR="004C48CB" w:rsidRDefault="004C48CB" w:rsidP="00731B67">
      <w:pPr>
        <w:spacing w:before="120" w:after="120"/>
        <w:jc w:val="both"/>
        <w:rPr>
          <w:rFonts w:cs="Arial"/>
          <w:szCs w:val="20"/>
          <w:lang w:val="en-GB"/>
        </w:rPr>
      </w:pPr>
      <w:r w:rsidRPr="001F4646">
        <w:rPr>
          <w:lang w:val="en-GB"/>
        </w:rPr>
        <w:t>Based on cooperation with IEEG it was remarked that tool based quality checks for each cell would be good, checking</w:t>
      </w:r>
      <w:r>
        <w:rPr>
          <w:rFonts w:cs="Arial"/>
          <w:szCs w:val="20"/>
          <w:lang w:val="en-GB"/>
        </w:rPr>
        <w:t xml:space="preserve"> for the minimum content of the IENCs. Was a good idea to verify if the available quality checking tools are sufficient for ensuring quality of data in the ENCs, and if there are some amendments to the tools necessary? E.g. checking the quality of bathymetric information. The IEEG could help coming up with proposals for quality requirements that could be implemented in the project.</w:t>
      </w:r>
    </w:p>
    <w:p w:rsidR="004C48CB" w:rsidRDefault="004C48CB" w:rsidP="00731B67">
      <w:pPr>
        <w:jc w:val="both"/>
        <w:rPr>
          <w:lang w:val="en-GB"/>
        </w:rPr>
      </w:pPr>
      <w:r>
        <w:rPr>
          <w:lang w:val="en-GB"/>
        </w:rPr>
        <w:t xml:space="preserve">Representatives and members of IEEG contribute and consolidate </w:t>
      </w:r>
      <w:r w:rsidRPr="003264EC">
        <w:rPr>
          <w:lang w:val="en-GB"/>
        </w:rPr>
        <w:t xml:space="preserve">document which identified existing SLAs for Inland ECDIS and gaps </w:t>
      </w:r>
      <w:r>
        <w:rPr>
          <w:lang w:val="en-GB"/>
        </w:rPr>
        <w:t xml:space="preserve">with their </w:t>
      </w:r>
      <w:r w:rsidRPr="003264EC">
        <w:rPr>
          <w:lang w:val="en-GB"/>
        </w:rPr>
        <w:t>feedback.</w:t>
      </w:r>
    </w:p>
    <w:p w:rsidR="004C48CB" w:rsidRPr="000D61CD" w:rsidRDefault="004C48CB" w:rsidP="00731B67">
      <w:pPr>
        <w:pStyle w:val="berschrift2"/>
        <w:tabs>
          <w:tab w:val="clear" w:pos="633"/>
          <w:tab w:val="num" w:pos="576"/>
        </w:tabs>
        <w:ind w:left="576"/>
        <w:jc w:val="both"/>
        <w:rPr>
          <w:lang w:val="en-GB"/>
        </w:rPr>
      </w:pPr>
      <w:bookmarkStart w:id="255" w:name="_Toc405545838"/>
      <w:bookmarkStart w:id="256" w:name="_Toc418513652"/>
      <w:r w:rsidRPr="000D61CD">
        <w:rPr>
          <w:lang w:val="en-GB"/>
        </w:rPr>
        <w:lastRenderedPageBreak/>
        <w:t>Common Results</w:t>
      </w:r>
      <w:bookmarkEnd w:id="255"/>
      <w:bookmarkEnd w:id="256"/>
    </w:p>
    <w:p w:rsidR="004C48CB" w:rsidRPr="00E6135B" w:rsidRDefault="004C48CB" w:rsidP="00731B67">
      <w:pPr>
        <w:pStyle w:val="berschrift3"/>
        <w:jc w:val="both"/>
        <w:rPr>
          <w:lang w:val="en-GB"/>
        </w:rPr>
      </w:pPr>
      <w:bookmarkStart w:id="257" w:name="_Toc405545839"/>
      <w:r w:rsidRPr="00E6135B">
        <w:rPr>
          <w:lang w:val="en-GB"/>
        </w:rPr>
        <w:t>Results</w:t>
      </w:r>
      <w:bookmarkEnd w:id="257"/>
    </w:p>
    <w:p w:rsidR="004C48CB" w:rsidRDefault="004C48CB" w:rsidP="00731B67">
      <w:pPr>
        <w:spacing w:before="120" w:after="120"/>
        <w:jc w:val="both"/>
        <w:rPr>
          <w:lang w:val="en-GB"/>
        </w:rPr>
      </w:pPr>
      <w:r>
        <w:rPr>
          <w:lang w:val="en-GB"/>
        </w:rPr>
        <w:t xml:space="preserve">As a common result within this activity a report has been elaborated documenting the </w:t>
      </w:r>
      <w:r w:rsidRPr="001B2ADA">
        <w:rPr>
          <w:lang w:val="en-GB"/>
        </w:rPr>
        <w:t xml:space="preserve">investigations and definitions with respect </w:t>
      </w:r>
      <w:r>
        <w:rPr>
          <w:lang w:val="en-GB"/>
        </w:rPr>
        <w:t>to a</w:t>
      </w:r>
      <w:r w:rsidRPr="001B2ADA">
        <w:rPr>
          <w:lang w:val="en-GB"/>
        </w:rPr>
        <w:t xml:space="preserve">nalysis of existing SLA’s for Inland ECDIS and identification of gaps. </w:t>
      </w:r>
      <w:r>
        <w:rPr>
          <w:lang w:val="en-GB"/>
        </w:rPr>
        <w:t>The document tackles issues as the e</w:t>
      </w:r>
      <w:r w:rsidRPr="001B2ADA">
        <w:rPr>
          <w:lang w:val="en-GB"/>
        </w:rPr>
        <w:t>xisting Service Leve</w:t>
      </w:r>
      <w:r>
        <w:rPr>
          <w:lang w:val="en-GB"/>
        </w:rPr>
        <w:t>l Agreements for Inland ECDIS, i</w:t>
      </w:r>
      <w:r w:rsidRPr="001B2ADA">
        <w:rPr>
          <w:lang w:val="en-GB"/>
        </w:rPr>
        <w:t>dentified problems with production and provision of IENC</w:t>
      </w:r>
      <w:r>
        <w:rPr>
          <w:lang w:val="en-GB"/>
        </w:rPr>
        <w:t xml:space="preserve"> and operation of Inland ECDIS and r</w:t>
      </w:r>
      <w:r w:rsidRPr="001B2ADA">
        <w:rPr>
          <w:lang w:val="en-GB"/>
        </w:rPr>
        <w:t>ecommendations and proposed next steps</w:t>
      </w:r>
      <w:r>
        <w:rPr>
          <w:lang w:val="en-GB"/>
        </w:rPr>
        <w:t xml:space="preserve"> towards the improvement of Inland ECDIS quality levels.</w:t>
      </w:r>
    </w:p>
    <w:p w:rsidR="004C48CB" w:rsidRDefault="004C48CB" w:rsidP="009E5684">
      <w:pPr>
        <w:jc w:val="center"/>
        <w:rPr>
          <w:lang w:val="en-GB"/>
        </w:rPr>
      </w:pPr>
      <w:r w:rsidRPr="00D56574">
        <w:rPr>
          <w:noProof/>
          <w:lang w:val="en-GB" w:eastAsia="en-GB"/>
        </w:rPr>
        <w:drawing>
          <wp:inline distT="0" distB="0" distL="0" distR="0" wp14:anchorId="039CCE33" wp14:editId="319F3652">
            <wp:extent cx="4068691" cy="3934916"/>
            <wp:effectExtent l="0" t="0" r="8255" b="8890"/>
            <wp:docPr id="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80"/>
                    <a:stretch>
                      <a:fillRect/>
                    </a:stretch>
                  </pic:blipFill>
                  <pic:spPr>
                    <a:xfrm>
                      <a:off x="0" y="0"/>
                      <a:ext cx="4068691" cy="3934916"/>
                    </a:xfrm>
                    <a:prstGeom prst="rect">
                      <a:avLst/>
                    </a:prstGeom>
                  </pic:spPr>
                </pic:pic>
              </a:graphicData>
            </a:graphic>
          </wp:inline>
        </w:drawing>
      </w:r>
    </w:p>
    <w:p w:rsidR="004C48CB" w:rsidRPr="001B2ADA" w:rsidRDefault="004C48CB" w:rsidP="00731B67">
      <w:pPr>
        <w:spacing w:before="120" w:after="120"/>
        <w:jc w:val="both"/>
        <w:rPr>
          <w:lang w:val="en-GB"/>
        </w:rPr>
      </w:pPr>
      <w:r>
        <w:rPr>
          <w:lang w:val="en-GB"/>
        </w:rPr>
        <w:t>With regards to display of new information, pilot projects in collaboration with the ECDIS viewer producers (</w:t>
      </w:r>
      <w:r w:rsidRPr="00D32C88">
        <w:rPr>
          <w:lang w:val="en-GB"/>
        </w:rPr>
        <w:t>Innovative Navigation</w:t>
      </w:r>
      <w:r>
        <w:rPr>
          <w:lang w:val="en-GB"/>
        </w:rPr>
        <w:t>, Periskal, Tresco) have been executed for displaying the WLM data and bIENC and field tests have been performed in order to assess the quality of the displayed information.</w:t>
      </w:r>
    </w:p>
    <w:p w:rsidR="004C48CB" w:rsidRPr="00E6135B" w:rsidRDefault="004C48CB" w:rsidP="00731B67">
      <w:pPr>
        <w:pStyle w:val="berschrift3"/>
        <w:jc w:val="both"/>
        <w:rPr>
          <w:lang w:val="en-GB"/>
        </w:rPr>
      </w:pPr>
      <w:bookmarkStart w:id="258" w:name="_Toc405545840"/>
      <w:r w:rsidRPr="00E6135B">
        <w:rPr>
          <w:lang w:val="en-GB"/>
        </w:rPr>
        <w:t>Documentation</w:t>
      </w:r>
      <w:bookmarkEnd w:id="258"/>
    </w:p>
    <w:p w:rsidR="004C48CB" w:rsidRDefault="004C48CB" w:rsidP="00731B67">
      <w:pPr>
        <w:spacing w:before="120" w:after="120"/>
        <w:jc w:val="both"/>
        <w:rPr>
          <w:lang w:val="en-GB"/>
        </w:rPr>
      </w:pPr>
      <w:r>
        <w:rPr>
          <w:lang w:val="en-GB"/>
        </w:rPr>
        <w:t>The document resulted from the common activities related to this SuAc is presented in the table below.</w:t>
      </w:r>
    </w:p>
    <w:tbl>
      <w:tblPr>
        <w:tblStyle w:val="Tabellenraster"/>
        <w:tblW w:w="0" w:type="auto"/>
        <w:jc w:val="center"/>
        <w:tblLook w:val="01E0" w:firstRow="1" w:lastRow="1" w:firstColumn="1" w:lastColumn="1" w:noHBand="0" w:noVBand="0"/>
      </w:tblPr>
      <w:tblGrid>
        <w:gridCol w:w="2122"/>
        <w:gridCol w:w="2976"/>
        <w:gridCol w:w="1985"/>
        <w:gridCol w:w="1843"/>
      </w:tblGrid>
      <w:tr w:rsidR="004C48CB" w:rsidTr="004C48CB">
        <w:trPr>
          <w:trHeight w:val="757"/>
          <w:jc w:val="center"/>
        </w:trPr>
        <w:tc>
          <w:tcPr>
            <w:tcW w:w="2122" w:type="dxa"/>
            <w:shd w:val="clear" w:color="auto" w:fill="C0C0C0"/>
            <w:vAlign w:val="center"/>
          </w:tcPr>
          <w:p w:rsidR="004C48CB" w:rsidRDefault="004C48CB" w:rsidP="00731B67">
            <w:pPr>
              <w:jc w:val="both"/>
              <w:rPr>
                <w:lang w:val="en-GB"/>
              </w:rPr>
            </w:pPr>
            <w:r>
              <w:rPr>
                <w:lang w:val="en-GB"/>
              </w:rPr>
              <w:t>Title</w:t>
            </w:r>
          </w:p>
        </w:tc>
        <w:tc>
          <w:tcPr>
            <w:tcW w:w="2976" w:type="dxa"/>
            <w:shd w:val="clear" w:color="auto" w:fill="C0C0C0"/>
            <w:vAlign w:val="center"/>
          </w:tcPr>
          <w:p w:rsidR="004C48CB" w:rsidRDefault="004C48CB" w:rsidP="00731B67">
            <w:pPr>
              <w:jc w:val="both"/>
              <w:rPr>
                <w:lang w:val="en-GB"/>
              </w:rPr>
            </w:pPr>
            <w:r>
              <w:rPr>
                <w:lang w:val="en-GB"/>
              </w:rPr>
              <w:t>Content</w:t>
            </w:r>
          </w:p>
        </w:tc>
        <w:tc>
          <w:tcPr>
            <w:tcW w:w="1985" w:type="dxa"/>
            <w:shd w:val="clear" w:color="auto" w:fill="C0C0C0"/>
            <w:vAlign w:val="center"/>
          </w:tcPr>
          <w:p w:rsidR="004C48CB" w:rsidRDefault="004C48CB" w:rsidP="00731B67">
            <w:pPr>
              <w:jc w:val="both"/>
              <w:rPr>
                <w:lang w:val="en-GB"/>
              </w:rPr>
            </w:pPr>
            <w:r>
              <w:rPr>
                <w:lang w:val="en-GB"/>
              </w:rPr>
              <w:t>Organisation</w:t>
            </w:r>
          </w:p>
        </w:tc>
        <w:tc>
          <w:tcPr>
            <w:tcW w:w="1843" w:type="dxa"/>
            <w:shd w:val="clear" w:color="auto" w:fill="C0C0C0"/>
            <w:vAlign w:val="center"/>
          </w:tcPr>
          <w:p w:rsidR="004C48CB" w:rsidRDefault="004C48CB" w:rsidP="00731B67">
            <w:pPr>
              <w:jc w:val="both"/>
              <w:rPr>
                <w:lang w:val="en-GB"/>
              </w:rPr>
            </w:pPr>
            <w:r>
              <w:rPr>
                <w:lang w:val="en-GB"/>
              </w:rPr>
              <w:t>Status / comment</w:t>
            </w:r>
          </w:p>
        </w:tc>
      </w:tr>
      <w:tr w:rsidR="004C48CB" w:rsidTr="004C48CB">
        <w:trPr>
          <w:jc w:val="center"/>
        </w:trPr>
        <w:tc>
          <w:tcPr>
            <w:tcW w:w="2122" w:type="dxa"/>
            <w:vAlign w:val="center"/>
          </w:tcPr>
          <w:p w:rsidR="004C48CB" w:rsidRDefault="004C48CB" w:rsidP="00731B67">
            <w:pPr>
              <w:jc w:val="both"/>
              <w:rPr>
                <w:lang w:val="en-GB"/>
              </w:rPr>
            </w:pPr>
            <w:r w:rsidRPr="00840A83">
              <w:rPr>
                <w:lang w:val="en-GB"/>
              </w:rPr>
              <w:t>Analysis of existing SLA’s for Inland ECDIS and identification of gaps</w:t>
            </w:r>
          </w:p>
        </w:tc>
        <w:tc>
          <w:tcPr>
            <w:tcW w:w="2976" w:type="dxa"/>
            <w:vAlign w:val="center"/>
          </w:tcPr>
          <w:p w:rsidR="004C48CB" w:rsidRDefault="004C48CB" w:rsidP="00731B67">
            <w:pPr>
              <w:jc w:val="both"/>
              <w:rPr>
                <w:lang w:val="en-GB"/>
              </w:rPr>
            </w:pPr>
            <w:r w:rsidRPr="000D61CD">
              <w:rPr>
                <w:lang w:val="en-GB"/>
              </w:rPr>
              <w:t>Existing Service Level Agreements for Inland ECDIS</w:t>
            </w:r>
            <w:r>
              <w:rPr>
                <w:lang w:val="en-GB"/>
              </w:rPr>
              <w:t xml:space="preserve">, </w:t>
            </w:r>
            <w:r w:rsidRPr="000D61CD">
              <w:rPr>
                <w:lang w:val="en-GB"/>
              </w:rPr>
              <w:t>Identified problems with production and provision of IENC and operation of Inland ECDIS</w:t>
            </w:r>
            <w:r>
              <w:rPr>
                <w:lang w:val="en-GB"/>
              </w:rPr>
              <w:t>, R</w:t>
            </w:r>
            <w:r w:rsidRPr="000D61CD">
              <w:rPr>
                <w:lang w:val="en-GB"/>
              </w:rPr>
              <w:t>ecommendations and proposed next steps</w:t>
            </w:r>
          </w:p>
        </w:tc>
        <w:tc>
          <w:tcPr>
            <w:tcW w:w="1985" w:type="dxa"/>
            <w:vAlign w:val="center"/>
          </w:tcPr>
          <w:p w:rsidR="004C48CB" w:rsidRDefault="004C48CB" w:rsidP="00731B67">
            <w:pPr>
              <w:jc w:val="both"/>
              <w:rPr>
                <w:lang w:val="en-GB"/>
              </w:rPr>
            </w:pPr>
            <w:r>
              <w:rPr>
                <w:lang w:val="en-GB"/>
              </w:rPr>
              <w:t>input by all partners, consolidation by SuAc leader</w:t>
            </w:r>
          </w:p>
        </w:tc>
        <w:tc>
          <w:tcPr>
            <w:tcW w:w="1843" w:type="dxa"/>
            <w:vAlign w:val="center"/>
          </w:tcPr>
          <w:p w:rsidR="004C48CB" w:rsidRDefault="004C48CB" w:rsidP="00731B67">
            <w:pPr>
              <w:jc w:val="both"/>
              <w:rPr>
                <w:lang w:val="en-GB"/>
              </w:rPr>
            </w:pPr>
            <w:r>
              <w:rPr>
                <w:lang w:val="en-GB"/>
              </w:rPr>
              <w:t>Ongoing</w:t>
            </w:r>
          </w:p>
        </w:tc>
      </w:tr>
    </w:tbl>
    <w:p w:rsidR="004C48CB" w:rsidRPr="00E6135B" w:rsidRDefault="004C48CB" w:rsidP="00731B67">
      <w:pPr>
        <w:pStyle w:val="berschrift3"/>
        <w:jc w:val="both"/>
        <w:rPr>
          <w:lang w:val="en-GB"/>
        </w:rPr>
      </w:pPr>
      <w:bookmarkStart w:id="259" w:name="_Toc405545841"/>
      <w:r w:rsidRPr="00E6135B">
        <w:rPr>
          <w:lang w:val="en-GB"/>
        </w:rPr>
        <w:lastRenderedPageBreak/>
        <w:t>Benefits</w:t>
      </w:r>
      <w:bookmarkEnd w:id="259"/>
    </w:p>
    <w:p w:rsidR="004C48CB" w:rsidRDefault="004C48CB" w:rsidP="00731B67">
      <w:pPr>
        <w:spacing w:before="120" w:after="120"/>
        <w:jc w:val="both"/>
        <w:rPr>
          <w:lang w:val="en-GB"/>
        </w:rPr>
      </w:pPr>
      <w:r>
        <w:rPr>
          <w:lang w:val="en-GB"/>
        </w:rPr>
        <w:t xml:space="preserve">The above mentioned </w:t>
      </w:r>
      <w:r w:rsidRPr="00FA5D4D">
        <w:rPr>
          <w:lang w:val="en-GB"/>
        </w:rPr>
        <w:t>document provides the detailed results of the above mentioned investigations related to the operation of Inland ECDIS. The results will also be presented to the related RIS Expert Group(s) in order to initiate further discussion and setting of potential steps towards the recommended improvements.</w:t>
      </w:r>
    </w:p>
    <w:p w:rsidR="004C48CB" w:rsidRPr="00FA5D4D" w:rsidRDefault="004C48CB" w:rsidP="00731B67">
      <w:pPr>
        <w:spacing w:before="120" w:after="120"/>
        <w:jc w:val="both"/>
        <w:rPr>
          <w:lang w:val="en-GB"/>
        </w:rPr>
      </w:pPr>
      <w:r>
        <w:rPr>
          <w:lang w:val="en-GB"/>
        </w:rPr>
        <w:t>Having all these results related documented represent a benefit for all partners involved, other stakeholders, including ECDIS application provider in taking the proper measure to improve the quality of Inland ECDIS related services and systems.</w:t>
      </w:r>
    </w:p>
    <w:p w:rsidR="004C48CB" w:rsidRDefault="004C48CB" w:rsidP="00731B67">
      <w:pPr>
        <w:spacing w:before="120" w:after="120"/>
        <w:jc w:val="both"/>
        <w:rPr>
          <w:lang w:val="en-GB"/>
        </w:rPr>
      </w:pPr>
      <w:r>
        <w:rPr>
          <w:lang w:val="en-GB"/>
        </w:rPr>
        <w:t>In what concerns the display of new information, it was of highly importance to test and use the ECDIS viewer applications in real operation, fact that led to the actors involved to accommodate with the rigors that they should respect in order to have a proper integration of these type of information in terms of quality of services.</w:t>
      </w:r>
    </w:p>
    <w:p w:rsidR="00A601A9" w:rsidRPr="001B2ADA" w:rsidRDefault="00A601A9" w:rsidP="00731B67">
      <w:pPr>
        <w:spacing w:before="120" w:after="120"/>
        <w:jc w:val="both"/>
        <w:rPr>
          <w:lang w:val="en-GB"/>
        </w:rPr>
      </w:pPr>
    </w:p>
    <w:p w:rsidR="004C48CB" w:rsidRDefault="004C48CB" w:rsidP="00731B67">
      <w:pPr>
        <w:pStyle w:val="berschrift2"/>
        <w:tabs>
          <w:tab w:val="clear" w:pos="633"/>
          <w:tab w:val="num" w:pos="576"/>
        </w:tabs>
        <w:ind w:left="576"/>
        <w:jc w:val="both"/>
        <w:rPr>
          <w:lang w:val="en-GB"/>
        </w:rPr>
      </w:pPr>
      <w:bookmarkStart w:id="260" w:name="_Toc405545846"/>
      <w:bookmarkStart w:id="261" w:name="_Toc418513653"/>
      <w:r>
        <w:rPr>
          <w:lang w:val="en-GB"/>
        </w:rPr>
        <w:t xml:space="preserve">Results </w:t>
      </w:r>
      <w:r w:rsidRPr="000D61CD">
        <w:rPr>
          <w:lang w:val="en-GB"/>
        </w:rPr>
        <w:t>Austria</w:t>
      </w:r>
      <w:bookmarkEnd w:id="260"/>
      <w:bookmarkEnd w:id="261"/>
    </w:p>
    <w:p w:rsidR="004C48CB" w:rsidRDefault="004C48CB" w:rsidP="00731B67">
      <w:pPr>
        <w:spacing w:before="120" w:after="120"/>
        <w:jc w:val="both"/>
        <w:rPr>
          <w:lang w:val="en-GB"/>
        </w:rPr>
      </w:pPr>
      <w:r>
        <w:rPr>
          <w:lang w:val="en-GB"/>
        </w:rPr>
        <w:t>The following plans had been assigned to Austria in the SuAc:</w:t>
      </w:r>
    </w:p>
    <w:p w:rsidR="004C48CB" w:rsidRPr="00793B09" w:rsidRDefault="004C48CB" w:rsidP="00731B67">
      <w:pPr>
        <w:numPr>
          <w:ilvl w:val="0"/>
          <w:numId w:val="4"/>
        </w:numPr>
        <w:jc w:val="both"/>
        <w:rPr>
          <w:lang w:val="en-GB"/>
        </w:rPr>
      </w:pPr>
      <w:r w:rsidRPr="00793B09">
        <w:rPr>
          <w:lang w:val="en-GB"/>
        </w:rPr>
        <w:t>Definition of information and display quality requirements related to new informati</w:t>
      </w:r>
      <w:r>
        <w:rPr>
          <w:lang w:val="en-GB"/>
        </w:rPr>
        <w:t>on (e.g. WLM data, b</w:t>
      </w:r>
      <w:r w:rsidRPr="00793B09">
        <w:rPr>
          <w:lang w:val="en-GB"/>
        </w:rPr>
        <w:t>ENCs, NtS) in cooperation</w:t>
      </w:r>
      <w:r>
        <w:rPr>
          <w:lang w:val="en-GB"/>
        </w:rPr>
        <w:t xml:space="preserve"> with Inland ECDIS expert group</w:t>
      </w:r>
    </w:p>
    <w:p w:rsidR="004C48CB" w:rsidRPr="00CA00CB" w:rsidRDefault="004C48CB" w:rsidP="00731B67">
      <w:pPr>
        <w:numPr>
          <w:ilvl w:val="0"/>
          <w:numId w:val="4"/>
        </w:numPr>
        <w:jc w:val="both"/>
        <w:rPr>
          <w:lang w:val="en-GB"/>
        </w:rPr>
      </w:pPr>
      <w:r w:rsidRPr="00793B09">
        <w:rPr>
          <w:lang w:val="en-CA"/>
        </w:rPr>
        <w:t>Integration of additional information (e.g. ISRS location codes</w:t>
      </w:r>
      <w:r>
        <w:rPr>
          <w:lang w:val="en-CA"/>
        </w:rPr>
        <w:t>, Terminal objects</w:t>
      </w:r>
      <w:r w:rsidRPr="00793B09">
        <w:rPr>
          <w:lang w:val="en-CA"/>
        </w:rPr>
        <w:t>) into the national I</w:t>
      </w:r>
      <w:r>
        <w:rPr>
          <w:lang w:val="en-CA"/>
        </w:rPr>
        <w:t xml:space="preserve">nland </w:t>
      </w:r>
      <w:r w:rsidRPr="00793B09">
        <w:rPr>
          <w:lang w:val="en-CA"/>
        </w:rPr>
        <w:t>ENCs</w:t>
      </w:r>
    </w:p>
    <w:p w:rsidR="004C48CB" w:rsidRDefault="004C48CB" w:rsidP="00731B67">
      <w:pPr>
        <w:spacing w:before="120" w:after="120"/>
        <w:jc w:val="both"/>
        <w:rPr>
          <w:lang w:val="en-GB"/>
        </w:rPr>
      </w:pPr>
      <w:r>
        <w:rPr>
          <w:lang w:val="en-GB"/>
        </w:rPr>
        <w:t xml:space="preserve">Several issues on quality of </w:t>
      </w:r>
      <w:r w:rsidR="00380E30">
        <w:rPr>
          <w:lang w:val="en-GB"/>
        </w:rPr>
        <w:t>inter</w:t>
      </w:r>
      <w:r>
        <w:rPr>
          <w:lang w:val="en-GB"/>
        </w:rPr>
        <w:t>national Inland ENCs and Inland ECDIS viewer applications had been evaluated and investigated. Further additional information had been integrated into the national Inland ENCs and the low water level forecast has been optimized.</w:t>
      </w:r>
    </w:p>
    <w:p w:rsidR="004C48CB" w:rsidRPr="00A601A9" w:rsidRDefault="00380E30" w:rsidP="00731B67">
      <w:pPr>
        <w:jc w:val="both"/>
        <w:rPr>
          <w:u w:val="single"/>
          <w:lang w:val="en-GB"/>
        </w:rPr>
      </w:pPr>
      <w:r>
        <w:rPr>
          <w:u w:val="single"/>
          <w:lang w:val="en-GB"/>
        </w:rPr>
        <w:t>Intern</w:t>
      </w:r>
      <w:r w:rsidR="004C48CB" w:rsidRPr="00A601A9">
        <w:rPr>
          <w:u w:val="single"/>
          <w:lang w:val="en-GB"/>
        </w:rPr>
        <w:t>ational Inland ENCs:</w:t>
      </w:r>
    </w:p>
    <w:p w:rsidR="004C48CB" w:rsidRDefault="004C48CB" w:rsidP="00731B67">
      <w:pPr>
        <w:spacing w:before="120" w:after="120"/>
        <w:jc w:val="both"/>
        <w:rPr>
          <w:lang w:val="en-GB"/>
        </w:rPr>
      </w:pPr>
      <w:r>
        <w:rPr>
          <w:lang w:val="en-GB"/>
        </w:rPr>
        <w:t xml:space="preserve">The following practical problems have been identified due to the different quality of </w:t>
      </w:r>
      <w:r w:rsidR="00380E30">
        <w:rPr>
          <w:lang w:val="en-GB"/>
        </w:rPr>
        <w:t>inter</w:t>
      </w:r>
      <w:r>
        <w:rPr>
          <w:lang w:val="en-GB"/>
        </w:rPr>
        <w:t>national Inland ENCs:</w:t>
      </w:r>
    </w:p>
    <w:p w:rsidR="004C48CB" w:rsidRDefault="004C48CB" w:rsidP="00731B67">
      <w:pPr>
        <w:pStyle w:val="Listenabsatz"/>
        <w:numPr>
          <w:ilvl w:val="0"/>
          <w:numId w:val="80"/>
        </w:numPr>
        <w:jc w:val="both"/>
        <w:rPr>
          <w:lang w:val="en-GB"/>
        </w:rPr>
      </w:pPr>
      <w:r w:rsidRPr="00D8314F">
        <w:rPr>
          <w:lang w:val="en-GB"/>
        </w:rPr>
        <w:t xml:space="preserve">Some </w:t>
      </w:r>
      <w:r w:rsidR="00380E30">
        <w:rPr>
          <w:lang w:val="en-GB"/>
        </w:rPr>
        <w:t>inter</w:t>
      </w:r>
      <w:r w:rsidRPr="00D8314F">
        <w:rPr>
          <w:lang w:val="en-GB"/>
        </w:rPr>
        <w:t>national Inland ENCs are available only in the old version of the Inland ECDIS Standard (1.02 or 2.0)</w:t>
      </w:r>
      <w:r>
        <w:rPr>
          <w:lang w:val="en-GB"/>
        </w:rPr>
        <w:t>.</w:t>
      </w:r>
    </w:p>
    <w:p w:rsidR="004C48CB" w:rsidRDefault="004C48CB" w:rsidP="00731B67">
      <w:pPr>
        <w:pStyle w:val="Listenabsatz"/>
        <w:numPr>
          <w:ilvl w:val="0"/>
          <w:numId w:val="80"/>
        </w:numPr>
        <w:jc w:val="both"/>
        <w:rPr>
          <w:lang w:val="en-GB"/>
        </w:rPr>
      </w:pPr>
      <w:r>
        <w:rPr>
          <w:lang w:val="en-GB"/>
        </w:rPr>
        <w:t>Some countries have changed to Inland ECDIS Standard 2.1, but only by automatic software conversion. Therefore new introduced features are missing (e.g. all information that is required for voyage planning such as ISRS Location codes).</w:t>
      </w:r>
    </w:p>
    <w:p w:rsidR="004C48CB" w:rsidRDefault="004C48CB" w:rsidP="00731B67">
      <w:pPr>
        <w:pStyle w:val="Listenabsatz"/>
        <w:numPr>
          <w:ilvl w:val="0"/>
          <w:numId w:val="80"/>
        </w:numPr>
        <w:jc w:val="both"/>
        <w:rPr>
          <w:lang w:val="en-GB"/>
        </w:rPr>
      </w:pPr>
      <w:r>
        <w:rPr>
          <w:lang w:val="en-GB"/>
        </w:rPr>
        <w:t xml:space="preserve">Different and sometimes not sufficient quality of </w:t>
      </w:r>
      <w:r w:rsidR="00380E30">
        <w:rPr>
          <w:lang w:val="en-GB"/>
        </w:rPr>
        <w:t>inter</w:t>
      </w:r>
      <w:r>
        <w:rPr>
          <w:lang w:val="en-GB"/>
        </w:rPr>
        <w:t>national Inland ENCs e.g.</w:t>
      </w:r>
    </w:p>
    <w:p w:rsidR="004C48CB" w:rsidRDefault="004C48CB" w:rsidP="00731B67">
      <w:pPr>
        <w:pStyle w:val="Listenabsatz"/>
        <w:numPr>
          <w:ilvl w:val="1"/>
          <w:numId w:val="80"/>
        </w:numPr>
        <w:jc w:val="both"/>
        <w:rPr>
          <w:lang w:val="en-GB"/>
        </w:rPr>
      </w:pPr>
      <w:r>
        <w:rPr>
          <w:lang w:val="en-GB"/>
        </w:rPr>
        <w:t>different standards</w:t>
      </w:r>
    </w:p>
    <w:p w:rsidR="004C48CB" w:rsidRDefault="004C48CB" w:rsidP="00731B67">
      <w:pPr>
        <w:pStyle w:val="Listenabsatz"/>
        <w:numPr>
          <w:ilvl w:val="1"/>
          <w:numId w:val="80"/>
        </w:numPr>
        <w:jc w:val="both"/>
        <w:rPr>
          <w:lang w:val="en-GB"/>
        </w:rPr>
      </w:pPr>
      <w:r>
        <w:rPr>
          <w:lang w:val="en-GB"/>
        </w:rPr>
        <w:t>missing relevant information for skippers</w:t>
      </w:r>
    </w:p>
    <w:p w:rsidR="004C48CB" w:rsidRDefault="004C48CB" w:rsidP="00731B67">
      <w:pPr>
        <w:pStyle w:val="Listenabsatz"/>
        <w:numPr>
          <w:ilvl w:val="1"/>
          <w:numId w:val="80"/>
        </w:numPr>
        <w:jc w:val="both"/>
        <w:rPr>
          <w:lang w:val="en-GB"/>
        </w:rPr>
      </w:pPr>
      <w:r>
        <w:rPr>
          <w:lang w:val="en-GB"/>
        </w:rPr>
        <w:t>incorrect encoding</w:t>
      </w:r>
    </w:p>
    <w:p w:rsidR="004C48CB" w:rsidRDefault="004C48CB" w:rsidP="00731B67">
      <w:pPr>
        <w:pStyle w:val="Listenabsatz"/>
        <w:numPr>
          <w:ilvl w:val="1"/>
          <w:numId w:val="80"/>
        </w:numPr>
        <w:jc w:val="both"/>
        <w:rPr>
          <w:lang w:val="en-GB"/>
        </w:rPr>
      </w:pPr>
      <w:r>
        <w:rPr>
          <w:lang w:val="en-GB"/>
        </w:rPr>
        <w:t>outdated Inland ENCs</w:t>
      </w:r>
    </w:p>
    <w:p w:rsidR="004C48CB" w:rsidRDefault="004C48CB" w:rsidP="00731B67">
      <w:pPr>
        <w:pStyle w:val="Listenabsatz"/>
        <w:numPr>
          <w:ilvl w:val="1"/>
          <w:numId w:val="80"/>
        </w:numPr>
        <w:jc w:val="both"/>
        <w:rPr>
          <w:lang w:val="en-GB"/>
        </w:rPr>
      </w:pPr>
      <w:r>
        <w:rPr>
          <w:lang w:val="en-GB"/>
        </w:rPr>
        <w:t>no current updates (from some countries there are weekly or regularly updates, others periodically and other countries irregularly)</w:t>
      </w:r>
    </w:p>
    <w:p w:rsidR="004C48CB" w:rsidRDefault="004C48CB" w:rsidP="00731B67">
      <w:pPr>
        <w:pStyle w:val="Listenabsatz"/>
        <w:numPr>
          <w:ilvl w:val="1"/>
          <w:numId w:val="80"/>
        </w:numPr>
        <w:jc w:val="both"/>
        <w:rPr>
          <w:lang w:val="en-GB"/>
        </w:rPr>
      </w:pPr>
      <w:r>
        <w:rPr>
          <w:lang w:val="en-GB"/>
        </w:rPr>
        <w:t>when new Inland ENCs are published the number of editions are unchanged and so quite difficult to update the Inland ENCs on the ECDIS viewer applications</w:t>
      </w:r>
    </w:p>
    <w:p w:rsidR="004C48CB" w:rsidRDefault="004C48CB" w:rsidP="00731B67">
      <w:pPr>
        <w:pStyle w:val="Listenabsatz"/>
        <w:numPr>
          <w:ilvl w:val="0"/>
          <w:numId w:val="80"/>
        </w:numPr>
        <w:jc w:val="both"/>
        <w:rPr>
          <w:lang w:val="en-GB"/>
        </w:rPr>
      </w:pPr>
      <w:r>
        <w:rPr>
          <w:lang w:val="en-GB"/>
        </w:rPr>
        <w:t xml:space="preserve">No quality checks of </w:t>
      </w:r>
      <w:r w:rsidR="00380E30">
        <w:rPr>
          <w:lang w:val="en-GB"/>
        </w:rPr>
        <w:t>inter</w:t>
      </w:r>
      <w:r>
        <w:rPr>
          <w:lang w:val="en-GB"/>
        </w:rPr>
        <w:t>national Inland ENCs, therefore the quality checks have to be done by ECDIS manufactures with time delay of availability of updates.</w:t>
      </w:r>
    </w:p>
    <w:p w:rsidR="004C48CB" w:rsidRDefault="004C48CB" w:rsidP="00731B67">
      <w:pPr>
        <w:pStyle w:val="Listenabsatz"/>
        <w:numPr>
          <w:ilvl w:val="0"/>
          <w:numId w:val="80"/>
        </w:numPr>
        <w:jc w:val="both"/>
        <w:rPr>
          <w:lang w:val="en-GB"/>
        </w:rPr>
      </w:pPr>
      <w:r>
        <w:rPr>
          <w:lang w:val="en-GB"/>
        </w:rPr>
        <w:t>Soon all countries need to update to Inland ECDIS Standard 2.3.</w:t>
      </w:r>
    </w:p>
    <w:p w:rsidR="004C48CB" w:rsidRDefault="004C48CB" w:rsidP="00731B67">
      <w:pPr>
        <w:pStyle w:val="Listenabsatz"/>
        <w:numPr>
          <w:ilvl w:val="0"/>
          <w:numId w:val="80"/>
        </w:numPr>
        <w:jc w:val="both"/>
        <w:rPr>
          <w:lang w:val="en-GB"/>
        </w:rPr>
      </w:pPr>
      <w:r>
        <w:rPr>
          <w:lang w:val="en-GB"/>
        </w:rPr>
        <w:t>The content of Inland ENCs is out of the date (no updates for several years).</w:t>
      </w:r>
    </w:p>
    <w:p w:rsidR="004C48CB" w:rsidRDefault="004C48CB" w:rsidP="00731B67">
      <w:pPr>
        <w:pStyle w:val="Listenabsatz"/>
        <w:numPr>
          <w:ilvl w:val="0"/>
          <w:numId w:val="80"/>
        </w:numPr>
        <w:jc w:val="both"/>
        <w:rPr>
          <w:lang w:val="en-GB"/>
        </w:rPr>
      </w:pPr>
      <w:r>
        <w:rPr>
          <w:lang w:val="en-GB"/>
        </w:rPr>
        <w:t>In some countries no relevant bridges on land are encoded, but at the relevant bridges over the Danube no vertical clearances are available in the Inland ENCs.</w:t>
      </w:r>
    </w:p>
    <w:p w:rsidR="004C48CB" w:rsidRDefault="004C48CB" w:rsidP="00731B67">
      <w:pPr>
        <w:pStyle w:val="Listenabsatz"/>
        <w:numPr>
          <w:ilvl w:val="0"/>
          <w:numId w:val="80"/>
        </w:numPr>
        <w:jc w:val="both"/>
        <w:rPr>
          <w:lang w:val="en-GB"/>
        </w:rPr>
      </w:pPr>
      <w:r>
        <w:rPr>
          <w:lang w:val="en-GB"/>
        </w:rPr>
        <w:t>In the most cases there are no current depth data available in the official Inland ENCs.</w:t>
      </w:r>
    </w:p>
    <w:p w:rsidR="004C48CB" w:rsidRDefault="004C48CB" w:rsidP="00731B67">
      <w:pPr>
        <w:pStyle w:val="Listenabsatz"/>
        <w:numPr>
          <w:ilvl w:val="0"/>
          <w:numId w:val="80"/>
        </w:numPr>
        <w:jc w:val="both"/>
        <w:rPr>
          <w:lang w:val="en-GB"/>
        </w:rPr>
      </w:pPr>
      <w:r>
        <w:rPr>
          <w:lang w:val="en-GB"/>
        </w:rPr>
        <w:t>There is no regulation for accuracy and updating depth information in Inland ENCs, only a recommendation of the Inland ECDIS Expert Group.</w:t>
      </w:r>
    </w:p>
    <w:p w:rsidR="004C48CB" w:rsidRDefault="004C48CB" w:rsidP="00731B67">
      <w:pPr>
        <w:pStyle w:val="Listenabsatz"/>
        <w:numPr>
          <w:ilvl w:val="0"/>
          <w:numId w:val="80"/>
        </w:numPr>
        <w:jc w:val="both"/>
        <w:rPr>
          <w:lang w:val="en-GB"/>
        </w:rPr>
      </w:pPr>
      <w:r>
        <w:rPr>
          <w:lang w:val="en-GB"/>
        </w:rPr>
        <w:t>Border problems and overlap between Inland ENCs, known problem for years in the Danube region.</w:t>
      </w:r>
    </w:p>
    <w:p w:rsidR="004C48CB" w:rsidRDefault="004C48CB" w:rsidP="00731B67">
      <w:pPr>
        <w:pStyle w:val="Listenabsatz"/>
        <w:numPr>
          <w:ilvl w:val="0"/>
          <w:numId w:val="80"/>
        </w:numPr>
        <w:jc w:val="both"/>
        <w:rPr>
          <w:lang w:val="en-GB"/>
        </w:rPr>
      </w:pPr>
      <w:r>
        <w:rPr>
          <w:lang w:val="en-GB"/>
        </w:rPr>
        <w:t>Different update rates in border regions.</w:t>
      </w:r>
    </w:p>
    <w:p w:rsidR="004C48CB" w:rsidRPr="00F720AF" w:rsidRDefault="004C48CB" w:rsidP="00731B67">
      <w:pPr>
        <w:pStyle w:val="Listenabsatz"/>
        <w:numPr>
          <w:ilvl w:val="0"/>
          <w:numId w:val="80"/>
        </w:numPr>
        <w:jc w:val="both"/>
        <w:rPr>
          <w:lang w:val="en-GB"/>
        </w:rPr>
      </w:pPr>
      <w:r>
        <w:rPr>
          <w:lang w:val="en-GB"/>
        </w:rPr>
        <w:lastRenderedPageBreak/>
        <w:t xml:space="preserve">No matching data in border regions. </w:t>
      </w:r>
      <w:r w:rsidRPr="000B6B85">
        <w:rPr>
          <w:rFonts w:cs="Arial"/>
          <w:szCs w:val="20"/>
          <w:lang w:val="en-GB" w:eastAsia="en-GB"/>
        </w:rPr>
        <w:t xml:space="preserve">In NEWADA project the </w:t>
      </w:r>
      <w:r w:rsidR="00415481">
        <w:rPr>
          <w:rFonts w:cs="Arial"/>
          <w:szCs w:val="20"/>
          <w:lang w:val="en-GB" w:eastAsia="en-GB"/>
        </w:rPr>
        <w:t xml:space="preserve">Danube </w:t>
      </w:r>
      <w:r w:rsidRPr="000B6B85">
        <w:rPr>
          <w:rFonts w:cs="Arial"/>
          <w:szCs w:val="20"/>
          <w:lang w:val="en-GB" w:eastAsia="en-GB"/>
        </w:rPr>
        <w:t>border regions were discussed and responsibilities or data exchange defined</w:t>
      </w:r>
      <w:r>
        <w:rPr>
          <w:rFonts w:cs="Arial"/>
          <w:szCs w:val="20"/>
          <w:lang w:val="en-GB" w:eastAsia="en-GB"/>
        </w:rPr>
        <w:t>. A</w:t>
      </w:r>
      <w:r w:rsidRPr="000B6B85">
        <w:rPr>
          <w:rFonts w:cs="Arial"/>
          <w:szCs w:val="20"/>
          <w:lang w:val="en-GB" w:eastAsia="en-GB"/>
        </w:rPr>
        <w:t xml:space="preserve">n agreement on updating routines and standards </w:t>
      </w:r>
      <w:r w:rsidRPr="002139DE">
        <w:rPr>
          <w:rFonts w:cs="Arial"/>
          <w:szCs w:val="20"/>
          <w:lang w:val="en-GB" w:eastAsia="en-GB"/>
        </w:rPr>
        <w:t xml:space="preserve">and an </w:t>
      </w:r>
      <w:r w:rsidRPr="002139DE">
        <w:rPr>
          <w:rFonts w:cs="Arial"/>
          <w:szCs w:val="20"/>
          <w:lang w:val="en-GB"/>
        </w:rPr>
        <w:t>a</w:t>
      </w:r>
      <w:r w:rsidRPr="003225E7">
        <w:rPr>
          <w:rFonts w:cs="Arial"/>
          <w:szCs w:val="20"/>
          <w:lang w:val="en-GB"/>
        </w:rPr>
        <w:t>greement on area of responsibility (in ENC terms)</w:t>
      </w:r>
      <w:r w:rsidRPr="003225E7">
        <w:rPr>
          <w:rFonts w:cs="Arial"/>
          <w:szCs w:val="20"/>
          <w:lang w:val="en-GB" w:eastAsia="en-GB"/>
        </w:rPr>
        <w:t xml:space="preserve"> were defined for the Danube regions</w:t>
      </w:r>
      <w:r w:rsidRPr="007069CD">
        <w:rPr>
          <w:rFonts w:cs="Arial"/>
          <w:szCs w:val="20"/>
          <w:lang w:val="en-GB" w:eastAsia="en-GB"/>
        </w:rPr>
        <w:t xml:space="preserve">, </w:t>
      </w:r>
      <w:r w:rsidRPr="001C1178">
        <w:rPr>
          <w:rFonts w:cs="Arial"/>
          <w:szCs w:val="20"/>
          <w:lang w:val="en-GB" w:eastAsia="en-GB"/>
        </w:rPr>
        <w:t xml:space="preserve">but the question is </w:t>
      </w:r>
      <w:r w:rsidRPr="00206FBB">
        <w:rPr>
          <w:rFonts w:cs="Arial"/>
          <w:szCs w:val="20"/>
          <w:lang w:val="en-GB" w:eastAsia="en-GB"/>
        </w:rPr>
        <w:t xml:space="preserve">how to check. The agreements </w:t>
      </w:r>
      <w:r w:rsidRPr="00F57500">
        <w:rPr>
          <w:rFonts w:cs="Arial"/>
          <w:szCs w:val="20"/>
          <w:lang w:val="en-GB" w:eastAsia="en-GB"/>
        </w:rPr>
        <w:t>are no</w:t>
      </w:r>
      <w:r w:rsidRPr="00C67B2D">
        <w:rPr>
          <w:rFonts w:cs="Arial"/>
          <w:szCs w:val="20"/>
          <w:lang w:val="en-GB" w:eastAsia="en-GB"/>
        </w:rPr>
        <w:t xml:space="preserve">t mandatory, only </w:t>
      </w:r>
      <w:r w:rsidRPr="009D6D9E">
        <w:rPr>
          <w:rFonts w:cs="Arial"/>
          <w:szCs w:val="20"/>
          <w:lang w:val="en-GB" w:eastAsia="en-GB"/>
        </w:rPr>
        <w:t>recommendations.</w:t>
      </w:r>
    </w:p>
    <w:p w:rsidR="004C48CB" w:rsidRDefault="004C48CB" w:rsidP="00731B67">
      <w:pPr>
        <w:pStyle w:val="Listenabsatz"/>
        <w:numPr>
          <w:ilvl w:val="0"/>
          <w:numId w:val="80"/>
        </w:numPr>
        <w:spacing w:after="240"/>
        <w:ind w:left="714" w:hanging="357"/>
        <w:contextualSpacing w:val="0"/>
        <w:jc w:val="both"/>
        <w:rPr>
          <w:lang w:val="en-GB"/>
        </w:rPr>
      </w:pPr>
      <w:r>
        <w:rPr>
          <w:lang w:val="en-GB"/>
        </w:rPr>
        <w:t>There are some problems the visualization of the encoded attributes at the notice mark within the Inland ECDIS applications. In the information attribute 2 vessels are permitted. But according to the notice mark on the viewer application only one vessel is permitted (already solved in cooperation with the Inland ECDIS producer), see the following screenshots.</w:t>
      </w:r>
    </w:p>
    <w:p w:rsidR="004C48CB" w:rsidRPr="009637C4" w:rsidRDefault="004C48CB" w:rsidP="00731B67">
      <w:pPr>
        <w:pStyle w:val="Listenabsatz"/>
        <w:jc w:val="both"/>
        <w:rPr>
          <w:lang w:val="en-GB"/>
        </w:rPr>
      </w:pPr>
      <w:r>
        <w:rPr>
          <w:noProof/>
          <w:lang w:val="en-GB" w:eastAsia="en-GB"/>
        </w:rPr>
        <w:drawing>
          <wp:inline distT="0" distB="0" distL="0" distR="0" wp14:anchorId="43F3BFAE" wp14:editId="790D5285">
            <wp:extent cx="3343599" cy="1670022"/>
            <wp:effectExtent l="0" t="0" r="0" b="6985"/>
            <wp:docPr id="3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screen">
                      <a:extLst>
                        <a:ext uri="{28A0092B-C50C-407E-A947-70E740481C1C}">
                          <a14:useLocalDpi xmlns:a14="http://schemas.microsoft.com/office/drawing/2010/main"/>
                        </a:ext>
                      </a:extLst>
                    </a:blip>
                    <a:stretch>
                      <a:fillRect/>
                    </a:stretch>
                  </pic:blipFill>
                  <pic:spPr>
                    <a:xfrm>
                      <a:off x="0" y="0"/>
                      <a:ext cx="3349466" cy="1672953"/>
                    </a:xfrm>
                    <a:prstGeom prst="rect">
                      <a:avLst/>
                    </a:prstGeom>
                  </pic:spPr>
                </pic:pic>
              </a:graphicData>
            </a:graphic>
          </wp:inline>
        </w:drawing>
      </w:r>
      <w:r>
        <w:rPr>
          <w:lang w:val="en-GB"/>
        </w:rPr>
        <w:t xml:space="preserve"> </w:t>
      </w:r>
      <w:r>
        <w:rPr>
          <w:noProof/>
          <w:lang w:val="en-GB" w:eastAsia="en-GB"/>
        </w:rPr>
        <w:drawing>
          <wp:inline distT="0" distB="0" distL="0" distR="0" wp14:anchorId="0F23B021" wp14:editId="6728A68C">
            <wp:extent cx="1843805" cy="1667970"/>
            <wp:effectExtent l="0" t="0" r="4445" b="8890"/>
            <wp:docPr id="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screen">
                      <a:extLst>
                        <a:ext uri="{28A0092B-C50C-407E-A947-70E740481C1C}">
                          <a14:useLocalDpi xmlns:a14="http://schemas.microsoft.com/office/drawing/2010/main"/>
                        </a:ext>
                      </a:extLst>
                    </a:blip>
                    <a:stretch>
                      <a:fillRect/>
                    </a:stretch>
                  </pic:blipFill>
                  <pic:spPr>
                    <a:xfrm>
                      <a:off x="0" y="0"/>
                      <a:ext cx="1842789" cy="1667051"/>
                    </a:xfrm>
                    <a:prstGeom prst="rect">
                      <a:avLst/>
                    </a:prstGeom>
                  </pic:spPr>
                </pic:pic>
              </a:graphicData>
            </a:graphic>
          </wp:inline>
        </w:drawing>
      </w:r>
    </w:p>
    <w:p w:rsidR="004C48CB" w:rsidRDefault="004C48CB" w:rsidP="009E5684">
      <w:pPr>
        <w:pStyle w:val="Listenabsatz"/>
        <w:jc w:val="center"/>
        <w:rPr>
          <w:lang w:val="en-GB"/>
        </w:rPr>
      </w:pPr>
      <w:r>
        <w:rPr>
          <w:lang w:val="en-GB"/>
        </w:rPr>
        <w:t>Incorrect visualisation of notice mark (left picture), no possibility to open the XML file within the Inland ECDIS applications (right picture)</w:t>
      </w:r>
    </w:p>
    <w:p w:rsidR="004C48CB" w:rsidRPr="00A601A9" w:rsidRDefault="004C48CB" w:rsidP="00A601A9">
      <w:pPr>
        <w:jc w:val="both"/>
        <w:rPr>
          <w:u w:val="single"/>
          <w:lang w:val="en-GB"/>
        </w:rPr>
      </w:pPr>
      <w:r w:rsidRPr="00A601A9">
        <w:rPr>
          <w:u w:val="single"/>
          <w:lang w:val="en-GB"/>
        </w:rPr>
        <w:t>WLM data:</w:t>
      </w:r>
    </w:p>
    <w:p w:rsidR="004C48CB" w:rsidRDefault="004C48CB" w:rsidP="00731B67">
      <w:pPr>
        <w:spacing w:before="120" w:after="120"/>
        <w:jc w:val="both"/>
        <w:rPr>
          <w:lang w:val="en-GB"/>
        </w:rPr>
      </w:pPr>
      <w:r>
        <w:rPr>
          <w:lang w:val="en-GB"/>
        </w:rPr>
        <w:t>In IRIS Europe II, waterway administrations have developed a Water Level Model Service and provided output information towards the display of more accurate water level information within Inland ECDIS Viewers on-board the vessels. There were also pilot implementations with ECDIS manufactures to handle the WLM files on the ECDIS application.</w:t>
      </w:r>
    </w:p>
    <w:p w:rsidR="004C48CB" w:rsidRDefault="004C48CB" w:rsidP="00731B67">
      <w:pPr>
        <w:spacing w:before="120" w:after="120"/>
        <w:jc w:val="both"/>
        <w:rPr>
          <w:lang w:val="en-GB"/>
        </w:rPr>
      </w:pPr>
      <w:r>
        <w:rPr>
          <w:lang w:val="en-GB"/>
        </w:rPr>
        <w:t>To make the WLM function available to customer via ECDIS viewer application the requirements (accuracy, actuality, availability, performance,..) towards the full operation of the WLM service will be defined in IRIS Europe 3 in order to guarantee a certain level of quality which is required by the ECDIS Viewer manufactures.</w:t>
      </w:r>
    </w:p>
    <w:p w:rsidR="004C48CB" w:rsidRDefault="004C48CB" w:rsidP="00731B67">
      <w:pPr>
        <w:spacing w:before="120" w:after="120"/>
        <w:jc w:val="both"/>
        <w:rPr>
          <w:lang w:val="en-GB"/>
        </w:rPr>
      </w:pPr>
      <w:r>
        <w:rPr>
          <w:lang w:val="en-GB"/>
        </w:rPr>
        <w:t>Thus this document can be seen as a guide for the national companies who are responsible for the creation and provision of the WLM data of their national identified specific stretches, as well as for the company hosting the WLM web-service.</w:t>
      </w:r>
    </w:p>
    <w:p w:rsidR="004C48CB" w:rsidRPr="00A601A9" w:rsidRDefault="004C48CB" w:rsidP="00A601A9">
      <w:pPr>
        <w:jc w:val="both"/>
        <w:rPr>
          <w:u w:val="single"/>
          <w:lang w:val="en-GB"/>
        </w:rPr>
      </w:pPr>
      <w:r w:rsidRPr="00A601A9">
        <w:rPr>
          <w:u w:val="single"/>
          <w:lang w:val="en-GB"/>
        </w:rPr>
        <w:t>bENC:</w:t>
      </w:r>
    </w:p>
    <w:p w:rsidR="004C48CB" w:rsidRDefault="004C48CB" w:rsidP="00731B67">
      <w:pPr>
        <w:spacing w:before="120" w:after="120"/>
        <w:jc w:val="both"/>
        <w:rPr>
          <w:lang w:val="en-GB"/>
        </w:rPr>
      </w:pPr>
      <w:r>
        <w:rPr>
          <w:lang w:val="en-GB"/>
        </w:rPr>
        <w:t>The proposal for a Product Specification for bathymetric ENCs from SevenCs is not standardised within the Inland ECDIS standard. The IRIS 3 project team is elaborating a new proposal for a Product Specification for bENCs. There were successful pilot tests with ECDIS manufactures in accordance with the technical specifications of bathymetric ENCs with the result of the integration and visualisation of bathymetric ENCs on ECDIS applications. Bathymetric ENCs have a real benefit compared to the existing Product Specification for Inland ENCs and therefore the IRIS Europe 3 team came to the conclusion that it should be added to the Inland ECDIS Standard.</w:t>
      </w:r>
    </w:p>
    <w:p w:rsidR="004C48CB" w:rsidRPr="00C67B2D" w:rsidRDefault="004C48CB" w:rsidP="00731B67">
      <w:pPr>
        <w:spacing w:before="120" w:after="120"/>
        <w:jc w:val="both"/>
        <w:rPr>
          <w:rFonts w:cs="Arial"/>
          <w:szCs w:val="20"/>
          <w:lang w:val="en-GB" w:eastAsia="en-GB"/>
        </w:rPr>
      </w:pPr>
      <w:r w:rsidRPr="001F4646">
        <w:rPr>
          <w:lang w:val="en-GB"/>
        </w:rPr>
        <w:t>The Inland ECDIS standardisation</w:t>
      </w:r>
      <w:r>
        <w:rPr>
          <w:rFonts w:cs="Arial"/>
          <w:szCs w:val="20"/>
          <w:lang w:val="en-GB" w:eastAsia="en-GB"/>
        </w:rPr>
        <w:t xml:space="preserve"> of bENCs is pushed in the context of the</w:t>
      </w:r>
      <w:r w:rsidRPr="00C67B2D">
        <w:rPr>
          <w:rFonts w:cs="Arial"/>
          <w:szCs w:val="20"/>
          <w:lang w:val="en-GB" w:eastAsia="en-GB"/>
        </w:rPr>
        <w:t xml:space="preserve"> pilot implementation of SuAc 1.1</w:t>
      </w:r>
      <w:r>
        <w:rPr>
          <w:rFonts w:cs="Arial"/>
          <w:szCs w:val="20"/>
          <w:lang w:val="en-GB" w:eastAsia="en-GB"/>
        </w:rPr>
        <w:t>.</w:t>
      </w:r>
    </w:p>
    <w:p w:rsidR="004C48CB" w:rsidRPr="00A601A9" w:rsidRDefault="004C48CB" w:rsidP="00A601A9">
      <w:pPr>
        <w:jc w:val="both"/>
        <w:rPr>
          <w:u w:val="single"/>
          <w:lang w:val="en-GB"/>
        </w:rPr>
      </w:pPr>
      <w:r w:rsidRPr="00A601A9">
        <w:rPr>
          <w:u w:val="single"/>
          <w:lang w:val="en-GB"/>
        </w:rPr>
        <w:t>NtS:</w:t>
      </w:r>
    </w:p>
    <w:p w:rsidR="004C48CB" w:rsidRDefault="004C48CB" w:rsidP="00731B67">
      <w:pPr>
        <w:spacing w:before="120" w:after="120"/>
        <w:jc w:val="both"/>
        <w:rPr>
          <w:lang w:val="en-GB"/>
        </w:rPr>
      </w:pPr>
      <w:r>
        <w:rPr>
          <w:lang w:val="en-GB"/>
        </w:rPr>
        <w:t>The evaluation of Notices to Skippers (NtS) had been investigated in the SuAc Report 3.2.</w:t>
      </w:r>
    </w:p>
    <w:p w:rsidR="004C48CB" w:rsidRPr="00A601A9" w:rsidRDefault="004C48CB" w:rsidP="00A601A9">
      <w:pPr>
        <w:jc w:val="both"/>
        <w:rPr>
          <w:u w:val="single"/>
          <w:lang w:val="en-GB"/>
        </w:rPr>
      </w:pPr>
      <w:r w:rsidRPr="00A601A9">
        <w:rPr>
          <w:u w:val="single"/>
          <w:lang w:val="en-GB"/>
        </w:rPr>
        <w:t>Display of AIS data:</w:t>
      </w:r>
    </w:p>
    <w:p w:rsidR="004C48CB" w:rsidRDefault="004C48CB" w:rsidP="00731B67">
      <w:pPr>
        <w:spacing w:before="120" w:after="120"/>
        <w:jc w:val="both"/>
        <w:rPr>
          <w:lang w:val="en-GB"/>
        </w:rPr>
      </w:pPr>
      <w:r w:rsidRPr="001D2CCB">
        <w:rPr>
          <w:lang w:val="en-GB"/>
        </w:rPr>
        <w:t>The IEEG and VTT Expert Group is developing a guideline for the visualisation of AIS related information</w:t>
      </w:r>
    </w:p>
    <w:p w:rsidR="004C48CB" w:rsidRPr="00A601A9" w:rsidRDefault="004C48CB" w:rsidP="00A601A9">
      <w:pPr>
        <w:jc w:val="both"/>
        <w:rPr>
          <w:u w:val="single"/>
          <w:lang w:val="en-GB"/>
        </w:rPr>
      </w:pPr>
      <w:r w:rsidRPr="00A601A9">
        <w:rPr>
          <w:u w:val="single"/>
          <w:lang w:val="en-GB"/>
        </w:rPr>
        <w:t>Usage of IHO S-100 within Inland ECDIS:</w:t>
      </w:r>
    </w:p>
    <w:p w:rsidR="004C48CB" w:rsidRDefault="004C48CB" w:rsidP="00731B67">
      <w:pPr>
        <w:spacing w:before="120" w:after="120"/>
        <w:jc w:val="both"/>
        <w:rPr>
          <w:lang w:val="en-GB"/>
        </w:rPr>
      </w:pPr>
      <w:r w:rsidRPr="001D2CCB">
        <w:rPr>
          <w:lang w:val="en-GB"/>
        </w:rPr>
        <w:lastRenderedPageBreak/>
        <w:t>The Product Specification for Inland ENCs which is part of the Inland ECDIS Standard is based on S-57,</w:t>
      </w:r>
      <w:r w:rsidRPr="0085659E">
        <w:rPr>
          <w:lang w:val="en-GB"/>
        </w:rPr>
        <w:t xml:space="preserve"> the transfer Standard for Digital Hydrographic Data of the IHO for maritime ECDIS. In the meantime IHO has implemented S-100, the IHO Universal Hydrographic Data Model. The IEHG has registered all inland specific objects and attributes in S-100 as a precondition for fully interoperability of maritime and Inland ECDIS. IHO is currently developing S-101, a new Product Specification for maritime ENCs which is based on the Universal Hydrographic Data Model of S-100 and will replace S-57. The Product Specification for Inland ENCs has to be aligned with S-101. This will be done in the TEN-T project RIS Enabled Inland Waterway Transport Corridor Management.</w:t>
      </w:r>
    </w:p>
    <w:p w:rsidR="004C48CB" w:rsidRDefault="004C48CB" w:rsidP="009E5684">
      <w:pPr>
        <w:spacing w:before="120" w:after="120"/>
        <w:rPr>
          <w:lang w:val="en-GB"/>
        </w:rPr>
      </w:pPr>
      <w:r>
        <w:rPr>
          <w:lang w:val="en-GB"/>
        </w:rPr>
        <w:t xml:space="preserve">Link: </w:t>
      </w:r>
      <w:r w:rsidRPr="006A358C">
        <w:rPr>
          <w:lang w:val="en-GB"/>
        </w:rPr>
        <w:t>http://www.iho.int/mtg_docs/com_wg/TSMAD/TSMAD_Misc/S-101/S-101_info_paper_Jun12_EN.pdf</w:t>
      </w:r>
    </w:p>
    <w:p w:rsidR="004C48CB" w:rsidRPr="00A601A9" w:rsidRDefault="004C48CB" w:rsidP="00A601A9">
      <w:pPr>
        <w:jc w:val="both"/>
        <w:rPr>
          <w:u w:val="single"/>
          <w:lang w:val="en-GB"/>
        </w:rPr>
      </w:pPr>
      <w:r w:rsidRPr="00A601A9">
        <w:rPr>
          <w:u w:val="single"/>
          <w:lang w:val="en-GB"/>
        </w:rPr>
        <w:t>Additional information for the national Inland ENCs:</w:t>
      </w:r>
    </w:p>
    <w:p w:rsidR="004C48CB" w:rsidRDefault="004C48CB" w:rsidP="00731B67">
      <w:pPr>
        <w:spacing w:before="120" w:after="120"/>
        <w:jc w:val="both"/>
        <w:rPr>
          <w:lang w:val="en-CA"/>
        </w:rPr>
      </w:pPr>
      <w:r>
        <w:rPr>
          <w:lang w:val="en-CA"/>
        </w:rPr>
        <w:t>Several</w:t>
      </w:r>
      <w:r w:rsidRPr="00793B09">
        <w:rPr>
          <w:lang w:val="en-CA"/>
        </w:rPr>
        <w:t xml:space="preserve"> additional information (e.g. ISRS </w:t>
      </w:r>
      <w:r w:rsidRPr="001F4646">
        <w:rPr>
          <w:lang w:val="en-GB"/>
        </w:rPr>
        <w:t>location</w:t>
      </w:r>
      <w:r w:rsidRPr="00793B09">
        <w:rPr>
          <w:lang w:val="en-CA"/>
        </w:rPr>
        <w:t xml:space="preserve"> codes</w:t>
      </w:r>
      <w:r>
        <w:rPr>
          <w:lang w:val="en-CA"/>
        </w:rPr>
        <w:t>, Terminal objects</w:t>
      </w:r>
      <w:r w:rsidRPr="00793B09">
        <w:rPr>
          <w:lang w:val="en-CA"/>
        </w:rPr>
        <w:t xml:space="preserve">) </w:t>
      </w:r>
      <w:r>
        <w:rPr>
          <w:lang w:val="en-CA"/>
        </w:rPr>
        <w:t>had been integrated into</w:t>
      </w:r>
      <w:r w:rsidRPr="00793B09">
        <w:rPr>
          <w:lang w:val="en-CA"/>
        </w:rPr>
        <w:t xml:space="preserve"> the national I</w:t>
      </w:r>
      <w:r>
        <w:rPr>
          <w:lang w:val="en-CA"/>
        </w:rPr>
        <w:t xml:space="preserve">nland </w:t>
      </w:r>
      <w:r w:rsidRPr="00793B09">
        <w:rPr>
          <w:lang w:val="en-CA"/>
        </w:rPr>
        <w:t>ENCs</w:t>
      </w:r>
      <w:r>
        <w:rPr>
          <w:lang w:val="en-CA"/>
        </w:rPr>
        <w:t>.</w:t>
      </w:r>
    </w:p>
    <w:p w:rsidR="004C48CB" w:rsidRPr="00A601A9" w:rsidRDefault="004C48CB" w:rsidP="00A601A9">
      <w:pPr>
        <w:jc w:val="both"/>
        <w:rPr>
          <w:u w:val="single"/>
          <w:lang w:val="en-GB"/>
        </w:rPr>
      </w:pPr>
      <w:r w:rsidRPr="00A601A9">
        <w:rPr>
          <w:u w:val="single"/>
          <w:lang w:val="en-GB"/>
        </w:rPr>
        <w:t>Low water level forecast</w:t>
      </w:r>
    </w:p>
    <w:p w:rsidR="004C48CB" w:rsidRPr="00EA279B" w:rsidRDefault="004C48CB" w:rsidP="00731B67">
      <w:pPr>
        <w:spacing w:before="120" w:after="120"/>
        <w:jc w:val="both"/>
        <w:rPr>
          <w:rFonts w:cs="Arial"/>
          <w:szCs w:val="20"/>
          <w:lang w:val="en-GB" w:eastAsia="en-GB"/>
        </w:rPr>
      </w:pPr>
      <w:r>
        <w:rPr>
          <w:rFonts w:cs="Arial"/>
          <w:szCs w:val="20"/>
          <w:lang w:val="en-CA" w:eastAsia="en-GB"/>
        </w:rPr>
        <w:t>v</w:t>
      </w:r>
      <w:r>
        <w:rPr>
          <w:rFonts w:cs="Arial"/>
          <w:szCs w:val="20"/>
          <w:lang w:val="en-GB" w:eastAsia="en-GB"/>
        </w:rPr>
        <w:t>iadonau has developed</w:t>
      </w:r>
      <w:r w:rsidRPr="004F44FF">
        <w:rPr>
          <w:rFonts w:cs="Arial"/>
          <w:szCs w:val="20"/>
          <w:lang w:val="en-GB" w:eastAsia="en-GB"/>
        </w:rPr>
        <w:t xml:space="preserve"> a system for the automated creation of water level forecasts </w:t>
      </w:r>
      <w:r>
        <w:rPr>
          <w:rFonts w:cs="Arial"/>
          <w:szCs w:val="20"/>
          <w:lang w:val="en-GB" w:eastAsia="en-GB"/>
        </w:rPr>
        <w:t xml:space="preserve">to </w:t>
      </w:r>
      <w:r w:rsidRPr="004F44FF">
        <w:rPr>
          <w:rFonts w:cs="Arial"/>
          <w:szCs w:val="20"/>
          <w:lang w:val="en-GB" w:eastAsia="en-GB"/>
        </w:rPr>
        <w:t>assist</w:t>
      </w:r>
      <w:r>
        <w:rPr>
          <w:rFonts w:cs="Arial"/>
          <w:szCs w:val="20"/>
          <w:lang w:val="en-GB" w:eastAsia="en-GB"/>
        </w:rPr>
        <w:t xml:space="preserve"> skippers</w:t>
      </w:r>
      <w:r w:rsidRPr="004F44FF">
        <w:rPr>
          <w:rFonts w:cs="Arial"/>
          <w:szCs w:val="20"/>
          <w:lang w:val="en-GB" w:eastAsia="en-GB"/>
        </w:rPr>
        <w:t xml:space="preserve"> in low water situation</w:t>
      </w:r>
      <w:r>
        <w:rPr>
          <w:rFonts w:cs="Arial"/>
          <w:szCs w:val="20"/>
          <w:lang w:val="en-GB" w:eastAsia="en-GB"/>
        </w:rPr>
        <w:t>s and published on our national DoRIS website</w:t>
      </w:r>
      <w:r w:rsidR="0046346C">
        <w:rPr>
          <w:rFonts w:cs="Arial"/>
          <w:szCs w:val="20"/>
          <w:lang w:val="en-GB" w:eastAsia="en-GB"/>
        </w:rPr>
        <w:t xml:space="preserve"> </w:t>
      </w:r>
      <w:hyperlink r:id="rId83" w:history="1">
        <w:r w:rsidR="0046346C" w:rsidRPr="001F26CC">
          <w:rPr>
            <w:rStyle w:val="Hyperlink"/>
            <w:rFonts w:cs="Arial"/>
            <w:szCs w:val="20"/>
            <w:lang w:val="en-GB" w:eastAsia="en-GB"/>
          </w:rPr>
          <w:t>http://www.doris.bmvit.gv.at/en/water_levels_low_sections/water_levels/</w:t>
        </w:r>
      </w:hyperlink>
      <w:r>
        <w:rPr>
          <w:rFonts w:cs="Arial"/>
          <w:szCs w:val="20"/>
          <w:lang w:val="en-GB" w:eastAsia="en-GB"/>
        </w:rPr>
        <w:t xml:space="preserve">. </w:t>
      </w:r>
      <w:r w:rsidRPr="00EA279B">
        <w:rPr>
          <w:lang w:val="en-GB"/>
        </w:rPr>
        <w:t>The water level forecasts have been developed under the scientific guidance of the Technical University of Vienna and are generated by automated computer-aided model calculations.</w:t>
      </w:r>
      <w:r>
        <w:rPr>
          <w:lang w:val="en-GB"/>
        </w:rPr>
        <w:t xml:space="preserve"> The quality of low water level predictions had been optimized to provide more accurate forecasts for planning transports (e.g. to optimize convoy width and vessel draught). It also improves the safety of inland navigation.</w:t>
      </w:r>
    </w:p>
    <w:p w:rsidR="004C48CB" w:rsidRPr="00E6135B" w:rsidRDefault="004C48CB" w:rsidP="00731B67">
      <w:pPr>
        <w:pStyle w:val="berschrift3"/>
        <w:jc w:val="both"/>
        <w:rPr>
          <w:lang w:val="en-GB"/>
        </w:rPr>
      </w:pPr>
      <w:bookmarkStart w:id="262" w:name="_Toc405545848"/>
      <w:r w:rsidRPr="00E6135B">
        <w:rPr>
          <w:lang w:val="en-GB"/>
        </w:rPr>
        <w:t>Documentation</w:t>
      </w:r>
      <w:bookmarkEnd w:id="262"/>
    </w:p>
    <w:p w:rsidR="004C48CB" w:rsidRDefault="004C48CB" w:rsidP="00731B67">
      <w:pPr>
        <w:spacing w:before="120" w:after="120"/>
        <w:jc w:val="both"/>
        <w:rPr>
          <w:lang w:val="en-GB"/>
        </w:rPr>
      </w:pPr>
      <w:r w:rsidRPr="00001D4F">
        <w:rPr>
          <w:lang w:val="en-GB"/>
        </w:rPr>
        <w:t>The list of all relevant documentation that was elaborated in the course of this SuAc is presented below:</w:t>
      </w:r>
    </w:p>
    <w:tbl>
      <w:tblPr>
        <w:tblStyle w:val="Tabellenraster"/>
        <w:tblW w:w="0" w:type="auto"/>
        <w:tblLook w:val="01E0" w:firstRow="1" w:lastRow="1" w:firstColumn="1" w:lastColumn="1" w:noHBand="0" w:noVBand="0"/>
      </w:tblPr>
      <w:tblGrid>
        <w:gridCol w:w="2267"/>
        <w:gridCol w:w="2267"/>
        <w:gridCol w:w="2269"/>
        <w:gridCol w:w="2257"/>
      </w:tblGrid>
      <w:tr w:rsidR="004C48CB" w:rsidTr="004C48CB">
        <w:trPr>
          <w:trHeight w:val="757"/>
        </w:trPr>
        <w:tc>
          <w:tcPr>
            <w:tcW w:w="2267" w:type="dxa"/>
            <w:shd w:val="clear" w:color="auto" w:fill="C0C0C0"/>
            <w:vAlign w:val="center"/>
          </w:tcPr>
          <w:p w:rsidR="004C48CB" w:rsidRDefault="004C48CB" w:rsidP="00731B67">
            <w:pPr>
              <w:jc w:val="both"/>
              <w:rPr>
                <w:lang w:val="en-GB"/>
              </w:rPr>
            </w:pPr>
            <w:r>
              <w:rPr>
                <w:lang w:val="en-GB"/>
              </w:rPr>
              <w:t>Title</w:t>
            </w:r>
          </w:p>
        </w:tc>
        <w:tc>
          <w:tcPr>
            <w:tcW w:w="2267" w:type="dxa"/>
            <w:shd w:val="clear" w:color="auto" w:fill="C0C0C0"/>
            <w:vAlign w:val="center"/>
          </w:tcPr>
          <w:p w:rsidR="004C48CB" w:rsidRDefault="004C48CB" w:rsidP="00731B67">
            <w:pPr>
              <w:jc w:val="both"/>
              <w:rPr>
                <w:lang w:val="en-GB"/>
              </w:rPr>
            </w:pPr>
            <w:r>
              <w:rPr>
                <w:lang w:val="en-GB"/>
              </w:rPr>
              <w:t>Content</w:t>
            </w:r>
          </w:p>
        </w:tc>
        <w:tc>
          <w:tcPr>
            <w:tcW w:w="2269" w:type="dxa"/>
            <w:shd w:val="clear" w:color="auto" w:fill="C0C0C0"/>
            <w:vAlign w:val="center"/>
          </w:tcPr>
          <w:p w:rsidR="004C48CB" w:rsidRDefault="004C48CB" w:rsidP="00731B67">
            <w:pPr>
              <w:jc w:val="both"/>
              <w:rPr>
                <w:lang w:val="en-GB"/>
              </w:rPr>
            </w:pPr>
            <w:r>
              <w:rPr>
                <w:lang w:val="en-GB"/>
              </w:rPr>
              <w:t>Organisation</w:t>
            </w:r>
          </w:p>
        </w:tc>
        <w:tc>
          <w:tcPr>
            <w:tcW w:w="2257" w:type="dxa"/>
            <w:shd w:val="clear" w:color="auto" w:fill="C0C0C0"/>
            <w:vAlign w:val="center"/>
          </w:tcPr>
          <w:p w:rsidR="004C48CB" w:rsidRDefault="004C48CB" w:rsidP="00731B67">
            <w:pPr>
              <w:jc w:val="both"/>
              <w:rPr>
                <w:lang w:val="en-GB"/>
              </w:rPr>
            </w:pPr>
            <w:r>
              <w:rPr>
                <w:lang w:val="en-GB"/>
              </w:rPr>
              <w:t>Status / comment</w:t>
            </w:r>
          </w:p>
        </w:tc>
      </w:tr>
      <w:tr w:rsidR="004C48CB" w:rsidRPr="00FB7AAD" w:rsidTr="004C48CB">
        <w:tc>
          <w:tcPr>
            <w:tcW w:w="2267" w:type="dxa"/>
            <w:vAlign w:val="center"/>
          </w:tcPr>
          <w:p w:rsidR="004C48CB" w:rsidRDefault="004C48CB" w:rsidP="00A601A9">
            <w:pPr>
              <w:rPr>
                <w:lang w:val="en-GB"/>
              </w:rPr>
            </w:pPr>
            <w:r>
              <w:rPr>
                <w:lang w:val="en-GB"/>
              </w:rPr>
              <w:t>Analysis of existing SLA’s for Inland ECDIS and identification of gaps</w:t>
            </w:r>
          </w:p>
        </w:tc>
        <w:tc>
          <w:tcPr>
            <w:tcW w:w="2267" w:type="dxa"/>
            <w:vAlign w:val="center"/>
          </w:tcPr>
          <w:p w:rsidR="004C48CB" w:rsidRDefault="004C48CB" w:rsidP="00A601A9">
            <w:pPr>
              <w:rPr>
                <w:lang w:val="en-GB"/>
              </w:rPr>
            </w:pPr>
            <w:r>
              <w:rPr>
                <w:lang w:val="en-GB"/>
              </w:rPr>
              <w:t>Description of e</w:t>
            </w:r>
            <w:r w:rsidRPr="000D61CD">
              <w:rPr>
                <w:lang w:val="en-GB"/>
              </w:rPr>
              <w:t>xisting Service Level Agreements for Inland ECDIS</w:t>
            </w:r>
            <w:r>
              <w:rPr>
                <w:lang w:val="en-GB"/>
              </w:rPr>
              <w:t xml:space="preserve"> and identification of </w:t>
            </w:r>
            <w:r w:rsidRPr="000D61CD">
              <w:rPr>
                <w:lang w:val="en-GB"/>
              </w:rPr>
              <w:t xml:space="preserve">problems </w:t>
            </w:r>
            <w:r>
              <w:rPr>
                <w:lang w:val="en-GB"/>
              </w:rPr>
              <w:t>concerning the</w:t>
            </w:r>
            <w:r w:rsidRPr="000D61CD">
              <w:rPr>
                <w:lang w:val="en-GB"/>
              </w:rPr>
              <w:t xml:space="preserve"> production and provision of I</w:t>
            </w:r>
            <w:r>
              <w:rPr>
                <w:lang w:val="en-GB"/>
              </w:rPr>
              <w:t xml:space="preserve">nland </w:t>
            </w:r>
            <w:r w:rsidRPr="000D61CD">
              <w:rPr>
                <w:lang w:val="en-GB"/>
              </w:rPr>
              <w:t>ENC</w:t>
            </w:r>
            <w:r>
              <w:rPr>
                <w:lang w:val="en-GB"/>
              </w:rPr>
              <w:t>s</w:t>
            </w:r>
            <w:r w:rsidRPr="000D61CD">
              <w:rPr>
                <w:lang w:val="en-GB"/>
              </w:rPr>
              <w:t xml:space="preserve"> and operation of Inland ECDIS</w:t>
            </w:r>
            <w:r>
              <w:rPr>
                <w:lang w:val="en-GB"/>
              </w:rPr>
              <w:t xml:space="preserve"> </w:t>
            </w:r>
          </w:p>
        </w:tc>
        <w:tc>
          <w:tcPr>
            <w:tcW w:w="2269" w:type="dxa"/>
            <w:vAlign w:val="center"/>
          </w:tcPr>
          <w:p w:rsidR="004C48CB" w:rsidRDefault="004C48CB" w:rsidP="00A601A9">
            <w:pPr>
              <w:rPr>
                <w:lang w:val="en-GB"/>
              </w:rPr>
            </w:pPr>
            <w:r>
              <w:rPr>
                <w:lang w:val="en-GB"/>
              </w:rPr>
              <w:t>AFDJ, viadonau</w:t>
            </w:r>
          </w:p>
        </w:tc>
        <w:tc>
          <w:tcPr>
            <w:tcW w:w="2257" w:type="dxa"/>
            <w:vAlign w:val="center"/>
          </w:tcPr>
          <w:p w:rsidR="004C48CB" w:rsidRDefault="004C48CB" w:rsidP="00A601A9">
            <w:pPr>
              <w:rPr>
                <w:lang w:val="en-GB"/>
              </w:rPr>
            </w:pPr>
            <w:r>
              <w:rPr>
                <w:lang w:val="en-GB"/>
              </w:rPr>
              <w:t>Finalized</w:t>
            </w:r>
          </w:p>
        </w:tc>
      </w:tr>
    </w:tbl>
    <w:p w:rsidR="004C48CB" w:rsidRPr="00E6135B" w:rsidRDefault="004C48CB" w:rsidP="00731B67">
      <w:pPr>
        <w:pStyle w:val="berschrift3"/>
        <w:jc w:val="both"/>
        <w:rPr>
          <w:lang w:val="en-GB"/>
        </w:rPr>
      </w:pPr>
      <w:bookmarkStart w:id="263" w:name="_Toc405545849"/>
      <w:r w:rsidRPr="00E6135B">
        <w:rPr>
          <w:lang w:val="en-GB"/>
        </w:rPr>
        <w:t>Benefits</w:t>
      </w:r>
      <w:bookmarkEnd w:id="263"/>
    </w:p>
    <w:p w:rsidR="004C48CB" w:rsidRDefault="004C48CB" w:rsidP="00731B67">
      <w:pPr>
        <w:pStyle w:val="Listenabsatz"/>
        <w:numPr>
          <w:ilvl w:val="0"/>
          <w:numId w:val="81"/>
        </w:numPr>
        <w:spacing w:after="200"/>
        <w:jc w:val="both"/>
        <w:rPr>
          <w:lang w:val="en-GB"/>
        </w:rPr>
      </w:pPr>
      <w:r>
        <w:rPr>
          <w:lang w:val="en-GB"/>
        </w:rPr>
        <w:t>Provision of additional relevant RIS data (e.g. actual water level information) to skippers</w:t>
      </w:r>
    </w:p>
    <w:p w:rsidR="004C48CB" w:rsidRDefault="004C48CB" w:rsidP="00731B67">
      <w:pPr>
        <w:pStyle w:val="Listenabsatz"/>
        <w:numPr>
          <w:ilvl w:val="0"/>
          <w:numId w:val="81"/>
        </w:numPr>
        <w:spacing w:after="200"/>
        <w:jc w:val="both"/>
        <w:rPr>
          <w:lang w:val="en-GB"/>
        </w:rPr>
      </w:pPr>
      <w:r>
        <w:rPr>
          <w:lang w:val="en-GB"/>
        </w:rPr>
        <w:t>Optimisation of the use of the navigable fairway (convoy width, vessel draught) and thus potential enhancement of freight capacity</w:t>
      </w:r>
    </w:p>
    <w:p w:rsidR="004C48CB" w:rsidRDefault="004C48CB" w:rsidP="00731B67">
      <w:pPr>
        <w:pStyle w:val="Listenabsatz"/>
        <w:numPr>
          <w:ilvl w:val="0"/>
          <w:numId w:val="81"/>
        </w:numPr>
        <w:spacing w:after="200"/>
        <w:jc w:val="both"/>
        <w:rPr>
          <w:lang w:val="en-GB"/>
        </w:rPr>
      </w:pPr>
      <w:r>
        <w:rPr>
          <w:lang w:val="en-GB"/>
        </w:rPr>
        <w:t>Basic data for the provision of actual bridge clearance information</w:t>
      </w:r>
    </w:p>
    <w:p w:rsidR="004C48CB" w:rsidRDefault="004C48CB" w:rsidP="00731B67">
      <w:pPr>
        <w:pStyle w:val="Listenabsatz"/>
        <w:numPr>
          <w:ilvl w:val="0"/>
          <w:numId w:val="81"/>
        </w:numPr>
        <w:spacing w:after="200"/>
        <w:jc w:val="both"/>
        <w:rPr>
          <w:lang w:val="en-GB"/>
        </w:rPr>
      </w:pPr>
      <w:r>
        <w:rPr>
          <w:lang w:val="en-GB"/>
        </w:rPr>
        <w:t>Potential improvement of utilisation of waterway capacity</w:t>
      </w:r>
    </w:p>
    <w:p w:rsidR="004C48CB" w:rsidRDefault="004C48CB" w:rsidP="00731B67">
      <w:pPr>
        <w:pStyle w:val="Listenabsatz"/>
        <w:numPr>
          <w:ilvl w:val="0"/>
          <w:numId w:val="81"/>
        </w:numPr>
        <w:spacing w:after="200"/>
        <w:jc w:val="both"/>
      </w:pPr>
      <w:r>
        <w:t>Enhanced safety of inland navigation</w:t>
      </w:r>
    </w:p>
    <w:p w:rsidR="004C48CB" w:rsidRDefault="004C48CB" w:rsidP="00731B67">
      <w:pPr>
        <w:pStyle w:val="Listenabsatz"/>
        <w:numPr>
          <w:ilvl w:val="0"/>
          <w:numId w:val="81"/>
        </w:numPr>
        <w:spacing w:after="200"/>
        <w:jc w:val="both"/>
        <w:rPr>
          <w:lang w:val="en-GB"/>
        </w:rPr>
      </w:pPr>
      <w:r>
        <w:rPr>
          <w:lang w:val="en-GB"/>
        </w:rPr>
        <w:t>Inland waterway users have access to up-to-date facility information via Inland ECDIS and other services making use of RIS Index reference for data</w:t>
      </w:r>
    </w:p>
    <w:p w:rsidR="00A601A9" w:rsidRPr="00A601A9" w:rsidRDefault="00A601A9" w:rsidP="00A601A9">
      <w:pPr>
        <w:spacing w:after="200"/>
        <w:jc w:val="both"/>
        <w:rPr>
          <w:lang w:val="en-GB"/>
        </w:rPr>
      </w:pPr>
    </w:p>
    <w:p w:rsidR="004C48CB" w:rsidRPr="000D61CD" w:rsidRDefault="004C48CB" w:rsidP="00731B67">
      <w:pPr>
        <w:pStyle w:val="berschrift2"/>
        <w:tabs>
          <w:tab w:val="clear" w:pos="633"/>
          <w:tab w:val="num" w:pos="576"/>
        </w:tabs>
        <w:ind w:left="576"/>
        <w:jc w:val="both"/>
        <w:rPr>
          <w:lang w:val="en-GB"/>
        </w:rPr>
      </w:pPr>
      <w:bookmarkStart w:id="264" w:name="_Toc405545850"/>
      <w:bookmarkStart w:id="265" w:name="_Toc418513654"/>
      <w:r>
        <w:rPr>
          <w:lang w:val="en-GB"/>
        </w:rPr>
        <w:lastRenderedPageBreak/>
        <w:t xml:space="preserve">Results </w:t>
      </w:r>
      <w:r w:rsidRPr="000D61CD">
        <w:rPr>
          <w:lang w:val="en-GB"/>
        </w:rPr>
        <w:t>Czech Republic</w:t>
      </w:r>
      <w:bookmarkEnd w:id="264"/>
      <w:bookmarkEnd w:id="265"/>
    </w:p>
    <w:p w:rsidR="004C48CB" w:rsidRPr="00E6135B" w:rsidRDefault="004C48CB" w:rsidP="00731B67">
      <w:pPr>
        <w:pStyle w:val="berschrift3"/>
        <w:jc w:val="both"/>
        <w:rPr>
          <w:lang w:val="en-GB"/>
        </w:rPr>
      </w:pPr>
      <w:bookmarkStart w:id="266" w:name="_Toc405545851"/>
      <w:r w:rsidRPr="00E6135B">
        <w:rPr>
          <w:lang w:val="en-GB"/>
        </w:rPr>
        <w:t>Results</w:t>
      </w:r>
      <w:bookmarkEnd w:id="266"/>
    </w:p>
    <w:p w:rsidR="004C48CB" w:rsidRPr="00001D4F" w:rsidRDefault="004C48CB" w:rsidP="00731B67">
      <w:pPr>
        <w:spacing w:before="120" w:after="120"/>
        <w:jc w:val="both"/>
        <w:rPr>
          <w:lang w:val="en-GB"/>
        </w:rPr>
      </w:pPr>
      <w:r w:rsidRPr="00001D4F">
        <w:rPr>
          <w:lang w:val="en-GB"/>
        </w:rPr>
        <w:t>Activities in the Czech Republic were focused to updating and improving of processes, systems and data quality regarding production and sharing of Inland ECDIS charts.</w:t>
      </w:r>
    </w:p>
    <w:p w:rsidR="004C48CB" w:rsidRPr="00001D4F" w:rsidRDefault="004C48CB" w:rsidP="00731B67">
      <w:pPr>
        <w:spacing w:before="120" w:after="120"/>
        <w:jc w:val="both"/>
        <w:rPr>
          <w:lang w:val="en-GB"/>
        </w:rPr>
      </w:pPr>
      <w:r w:rsidRPr="00001D4F">
        <w:rPr>
          <w:lang w:val="en-GB"/>
        </w:rPr>
        <w:t>Data are stored in two databases – one is intended to data publishing and other one to data producing. There are operated synchronising scripts between them, which keep data up-to-date.</w:t>
      </w:r>
    </w:p>
    <w:p w:rsidR="004C48CB" w:rsidRPr="00001D4F" w:rsidRDefault="004C48CB" w:rsidP="009E5684">
      <w:pPr>
        <w:jc w:val="center"/>
        <w:rPr>
          <w:i/>
          <w:lang w:val="en-GB"/>
        </w:rPr>
      </w:pPr>
      <w:r w:rsidRPr="00001D4F">
        <w:rPr>
          <w:noProof/>
          <w:lang w:val="en-GB" w:eastAsia="en-GB"/>
        </w:rPr>
        <mc:AlternateContent>
          <mc:Choice Requires="wpg">
            <w:drawing>
              <wp:anchor distT="0" distB="0" distL="114300" distR="114300" simplePos="0" relativeHeight="251672064" behindDoc="0" locked="0" layoutInCell="1" allowOverlap="1" wp14:anchorId="1D8A2A6B" wp14:editId="588A1161">
                <wp:simplePos x="0" y="0"/>
                <wp:positionH relativeFrom="column">
                  <wp:posOffset>130810</wp:posOffset>
                </wp:positionH>
                <wp:positionV relativeFrom="paragraph">
                  <wp:posOffset>12700</wp:posOffset>
                </wp:positionV>
                <wp:extent cx="5454650" cy="2066925"/>
                <wp:effectExtent l="0" t="0" r="0" b="238125"/>
                <wp:wrapTopAndBottom/>
                <wp:docPr id="2358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54650" cy="2066925"/>
                          <a:chOff x="0" y="0"/>
                          <a:chExt cx="7472693" cy="2832141"/>
                        </a:xfrm>
                      </wpg:grpSpPr>
                      <wps:wsp>
                        <wps:cNvPr id="3" name="Obdélník 8"/>
                        <wps:cNvSpPr/>
                        <wps:spPr>
                          <a:xfrm>
                            <a:off x="0" y="23854"/>
                            <a:ext cx="4575175" cy="2808287"/>
                          </a:xfrm>
                          <a:prstGeom prst="rect">
                            <a:avLst/>
                          </a:prstGeom>
                          <a:solidFill>
                            <a:schemeClr val="tx2">
                              <a:lumMod val="75000"/>
                              <a:alpha val="34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(SPS) GIS5</w:t>
                              </w:r>
                            </w:p>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production DB</w:t>
                              </w:r>
                            </w:p>
                          </w:txbxContent>
                        </wps:txbx>
                        <wps:bodyPr/>
                      </wps:wsp>
                      <wps:wsp>
                        <wps:cNvPr id="6" name="Obdélník 9"/>
                        <wps:cNvSpPr/>
                        <wps:spPr>
                          <a:xfrm>
                            <a:off x="310101" y="811033"/>
                            <a:ext cx="1008062" cy="433388"/>
                          </a:xfrm>
                          <a:prstGeom prst="rect">
                            <a:avLst/>
                          </a:prstGeom>
                          <a:solidFill>
                            <a:srgbClr val="C0CE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0C0BF1" w:rsidRDefault="00A2091F" w:rsidP="004C48CB">
                              <w:pPr>
                                <w:pStyle w:val="StandardWeb"/>
                                <w:spacing w:before="0" w:beforeAutospacing="0" w:after="0" w:afterAutospacing="0"/>
                                <w:jc w:val="center"/>
                                <w:textAlignment w:val="baseline"/>
                                <w:rPr>
                                  <w:sz w:val="18"/>
                                  <w:szCs w:val="18"/>
                                </w:rPr>
                              </w:pPr>
                              <w:r>
                                <w:rPr>
                                  <w:rFonts w:asciiTheme="minorHAnsi" w:hAnsi="Calibri" w:cstheme="minorBidi"/>
                                  <w:b/>
                                  <w:bCs/>
                                  <w:color w:val="FFFFFF" w:themeColor="background1"/>
                                  <w:kern w:val="24"/>
                                  <w:sz w:val="18"/>
                                  <w:szCs w:val="18"/>
                                </w:rPr>
                                <w:t>VEC</w:t>
                              </w:r>
                              <w:r w:rsidRPr="000C0BF1">
                                <w:rPr>
                                  <w:rFonts w:asciiTheme="minorHAnsi" w:hAnsi="Calibri" w:cstheme="minorBidi"/>
                                  <w:b/>
                                  <w:bCs/>
                                  <w:color w:val="FFFFFF" w:themeColor="background1"/>
                                  <w:kern w:val="24"/>
                                  <w:sz w:val="18"/>
                                  <w:szCs w:val="18"/>
                                </w:rPr>
                                <w:t>TOR</w:t>
                              </w:r>
                            </w:p>
                          </w:txbxContent>
                        </wps:txbx>
                        <wps:bodyPr anchor="ctr"/>
                      </wps:wsp>
                      <wps:wsp>
                        <wps:cNvPr id="34" name="Obdélník 10"/>
                        <wps:cNvSpPr/>
                        <wps:spPr>
                          <a:xfrm>
                            <a:off x="1606163" y="811033"/>
                            <a:ext cx="1008062" cy="433388"/>
                          </a:xfrm>
                          <a:prstGeom prst="rect">
                            <a:avLst/>
                          </a:prstGeom>
                          <a:solidFill>
                            <a:srgbClr val="C0CE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RASTR</w:t>
                              </w:r>
                            </w:p>
                          </w:txbxContent>
                        </wps:txbx>
                        <wps:bodyPr anchor="ctr"/>
                      </wps:wsp>
                      <wps:wsp>
                        <wps:cNvPr id="35" name="Obdélník 11"/>
                        <wps:cNvSpPr/>
                        <wps:spPr>
                          <a:xfrm>
                            <a:off x="1606163" y="1820848"/>
                            <a:ext cx="1008062" cy="433387"/>
                          </a:xfrm>
                          <a:prstGeom prst="rect">
                            <a:avLst/>
                          </a:prstGeom>
                          <a:solidFill>
                            <a:srgbClr val="C0CE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6E228E" w:rsidRDefault="00A2091F" w:rsidP="004C48CB">
                              <w:pPr>
                                <w:pStyle w:val="StandardWeb"/>
                                <w:spacing w:before="0" w:beforeAutospacing="0" w:after="0" w:afterAutospacing="0"/>
                                <w:jc w:val="center"/>
                                <w:textAlignment w:val="baseline"/>
                                <w:rPr>
                                  <w:sz w:val="14"/>
                                  <w:szCs w:val="14"/>
                                  <w:lang w:val="en-US"/>
                                </w:rPr>
                              </w:pPr>
                              <w:r w:rsidRPr="006E228E">
                                <w:rPr>
                                  <w:rFonts w:asciiTheme="minorHAnsi" w:hAnsi="Calibri" w:cstheme="minorBidi"/>
                                  <w:b/>
                                  <w:bCs/>
                                  <w:color w:val="FFFFFF" w:themeColor="background1"/>
                                  <w:kern w:val="24"/>
                                  <w:sz w:val="14"/>
                                  <w:szCs w:val="14"/>
                                  <w:lang w:val="en-US"/>
                                </w:rPr>
                                <w:t>BACKGROUND</w:t>
                              </w:r>
                            </w:p>
                          </w:txbxContent>
                        </wps:txbx>
                        <wps:bodyPr anchor="ctr"/>
                      </wps:wsp>
                      <wps:wsp>
                        <wps:cNvPr id="36" name="Obdélník 12"/>
                        <wps:cNvSpPr/>
                        <wps:spPr>
                          <a:xfrm>
                            <a:off x="310101" y="1820848"/>
                            <a:ext cx="1008062" cy="433387"/>
                          </a:xfrm>
                          <a:prstGeom prst="rect">
                            <a:avLst/>
                          </a:prstGeom>
                          <a:solidFill>
                            <a:srgbClr val="C0CE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6E228E" w:rsidRDefault="00A2091F" w:rsidP="004C48CB">
                              <w:pPr>
                                <w:pStyle w:val="StandardWeb"/>
                                <w:spacing w:before="0" w:beforeAutospacing="0" w:after="0" w:afterAutospacing="0"/>
                                <w:jc w:val="center"/>
                                <w:textAlignment w:val="baseline"/>
                                <w:rPr>
                                  <w:sz w:val="18"/>
                                  <w:szCs w:val="18"/>
                                  <w:lang w:val="en-US"/>
                                </w:rPr>
                              </w:pPr>
                              <w:r>
                                <w:rPr>
                                  <w:rFonts w:asciiTheme="minorHAnsi" w:hAnsi="Calibri" w:cstheme="minorBidi"/>
                                  <w:b/>
                                  <w:bCs/>
                                  <w:color w:val="FFFFFF" w:themeColor="background1"/>
                                  <w:kern w:val="24"/>
                                  <w:sz w:val="18"/>
                                  <w:szCs w:val="18"/>
                                  <w:lang w:val="en-US"/>
                                </w:rPr>
                                <w:t>DEEPS</w:t>
                              </w:r>
                            </w:p>
                          </w:txbxContent>
                        </wps:txbx>
                        <wps:bodyPr anchor="ctr"/>
                      </wps:wsp>
                      <wps:wsp>
                        <wps:cNvPr id="13" name="Obdélník 13"/>
                        <wps:cNvSpPr/>
                        <wps:spPr>
                          <a:xfrm>
                            <a:off x="2846567" y="811033"/>
                            <a:ext cx="1535112" cy="433388"/>
                          </a:xfrm>
                          <a:prstGeom prst="rect">
                            <a:avLst/>
                          </a:prstGeom>
                          <a:solidFill>
                            <a:srgbClr val="C0CE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LAVDIS_</w:t>
                              </w:r>
                              <w:r>
                                <w:rPr>
                                  <w:rFonts w:asciiTheme="minorHAnsi" w:hAnsi="Calibri" w:cstheme="minorBidi"/>
                                  <w:b/>
                                  <w:bCs/>
                                  <w:color w:val="FFFFFF" w:themeColor="background1"/>
                                  <w:kern w:val="24"/>
                                  <w:sz w:val="18"/>
                                  <w:szCs w:val="18"/>
                                </w:rPr>
                                <w:t>w-level</w:t>
                              </w:r>
                            </w:p>
                          </w:txbxContent>
                        </wps:txbx>
                        <wps:bodyPr anchor="ctr"/>
                      </wps:wsp>
                      <pic:pic xmlns:pic="http://schemas.openxmlformats.org/drawingml/2006/picture">
                        <pic:nvPicPr>
                          <pic:cNvPr id="39" name="Picture 2"/>
                          <pic:cNvPicPr>
                            <a:picLocks noChangeAspect="1"/>
                          </pic:cNvPicPr>
                        </pic:nvPicPr>
                        <pic:blipFill>
                          <a:blip r:embed="rId84" cstate="screen">
                            <a:extLst>
                              <a:ext uri="{28A0092B-C50C-407E-A947-70E740481C1C}">
                                <a14:useLocalDpi xmlns:a14="http://schemas.microsoft.com/office/drawing/2010/main"/>
                              </a:ext>
                            </a:extLst>
                          </a:blip>
                          <a:srcRect/>
                          <a:stretch>
                            <a:fillRect/>
                          </a:stretch>
                        </pic:blipFill>
                        <pic:spPr bwMode="auto">
                          <a:xfrm>
                            <a:off x="779228" y="1176793"/>
                            <a:ext cx="691763" cy="485029"/>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40" name="Picture 3"/>
                          <pic:cNvPicPr>
                            <a:picLocks noChangeAspect="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2146852" y="1176793"/>
                            <a:ext cx="612250" cy="485029"/>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41" name="Picture 4"/>
                          <pic:cNvPicPr>
                            <a:picLocks noChangeAspect="1"/>
                          </pic:cNvPicPr>
                        </pic:nvPicPr>
                        <pic:blipFill rotWithShape="1">
                          <a:blip r:embed="rId86" cstate="screen">
                            <a:extLst>
                              <a:ext uri="{28A0092B-C50C-407E-A947-70E740481C1C}">
                                <a14:useLocalDpi xmlns:a14="http://schemas.microsoft.com/office/drawing/2010/main"/>
                              </a:ext>
                            </a:extLst>
                          </a:blip>
                          <a:srcRect l="-15693"/>
                          <a:stretch/>
                        </pic:blipFill>
                        <pic:spPr bwMode="auto">
                          <a:xfrm>
                            <a:off x="2051436" y="2178657"/>
                            <a:ext cx="795131" cy="492981"/>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42" name="Picture 5"/>
                          <pic:cNvPicPr>
                            <a:picLocks noChangeAspect="1"/>
                          </pic:cNvPicPr>
                        </pic:nvPicPr>
                        <pic:blipFill>
                          <a:blip r:embed="rId87" cstate="screen">
                            <a:extLst>
                              <a:ext uri="{28A0092B-C50C-407E-A947-70E740481C1C}">
                                <a14:useLocalDpi xmlns:a14="http://schemas.microsoft.com/office/drawing/2010/main"/>
                              </a:ext>
                            </a:extLst>
                          </a:blip>
                          <a:srcRect/>
                          <a:stretch>
                            <a:fillRect/>
                          </a:stretch>
                        </pic:blipFill>
                        <pic:spPr bwMode="auto">
                          <a:xfrm>
                            <a:off x="803082" y="2186608"/>
                            <a:ext cx="659958" cy="485030"/>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43" name="Picture 6"/>
                          <pic:cNvPicPr>
                            <a:picLocks noChangeAspect="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3681454" y="1184744"/>
                            <a:ext cx="556591" cy="437322"/>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44" name="Vývojový diagram: magnetický disk 14"/>
                        <wps:cNvSpPr/>
                        <wps:spPr>
                          <a:xfrm>
                            <a:off x="310101" y="739471"/>
                            <a:ext cx="263525" cy="161925"/>
                          </a:xfrm>
                          <a:prstGeom prst="flowChartMagneticDisk">
                            <a:avLst/>
                          </a:prstGeom>
                          <a:solidFill>
                            <a:schemeClr val="bg1"/>
                          </a:solidFill>
                          <a:ln w="127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5" name="Vývojový diagram: magnetický disk 20"/>
                        <wps:cNvSpPr/>
                        <wps:spPr>
                          <a:xfrm>
                            <a:off x="1606163" y="739471"/>
                            <a:ext cx="263525" cy="161925"/>
                          </a:xfrm>
                          <a:prstGeom prst="flowChartMagneticDisk">
                            <a:avLst/>
                          </a:prstGeom>
                          <a:solidFill>
                            <a:schemeClr val="bg1"/>
                          </a:solidFill>
                          <a:ln w="127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6" name="Vývojový diagram: magnetický disk 21"/>
                        <wps:cNvSpPr/>
                        <wps:spPr>
                          <a:xfrm>
                            <a:off x="310101" y="1741335"/>
                            <a:ext cx="263525" cy="163513"/>
                          </a:xfrm>
                          <a:prstGeom prst="flowChartMagneticDisk">
                            <a:avLst/>
                          </a:prstGeom>
                          <a:solidFill>
                            <a:schemeClr val="bg1"/>
                          </a:solidFill>
                          <a:ln w="127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7" name="Vývojový diagram: magnetický disk 22"/>
                        <wps:cNvSpPr/>
                        <wps:spPr>
                          <a:xfrm>
                            <a:off x="1606163" y="1725433"/>
                            <a:ext cx="263525" cy="161925"/>
                          </a:xfrm>
                          <a:prstGeom prst="flowChartMagneticDisk">
                            <a:avLst/>
                          </a:prstGeom>
                          <a:solidFill>
                            <a:schemeClr val="bg1"/>
                          </a:solidFill>
                          <a:ln w="127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8" name="Vývojový diagram: magnetický disk 23"/>
                        <wps:cNvSpPr/>
                        <wps:spPr>
                          <a:xfrm>
                            <a:off x="2846567" y="731520"/>
                            <a:ext cx="263525" cy="163512"/>
                          </a:xfrm>
                          <a:prstGeom prst="flowChartMagneticDisk">
                            <a:avLst/>
                          </a:prstGeom>
                          <a:solidFill>
                            <a:schemeClr val="bg1"/>
                          </a:solidFill>
                          <a:ln w="127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9" name="Obdélník 25"/>
                        <wps:cNvSpPr/>
                        <wps:spPr>
                          <a:xfrm>
                            <a:off x="4762831" y="0"/>
                            <a:ext cx="2709862" cy="1592262"/>
                          </a:xfrm>
                          <a:prstGeom prst="rect">
                            <a:avLst/>
                          </a:prstGeom>
                          <a:solidFill>
                            <a:schemeClr val="tx2">
                              <a:lumMod val="75000"/>
                              <a:alpha val="34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xml:space="preserve">(SPS) LAVDIS </w:t>
                              </w:r>
                            </w:p>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publication DB</w:t>
                              </w:r>
                            </w:p>
                          </w:txbxContent>
                        </wps:txbx>
                        <wps:bodyPr/>
                      </wps:wsp>
                      <wps:wsp>
                        <wps:cNvPr id="50" name="Obdélník 30"/>
                        <wps:cNvSpPr/>
                        <wps:spPr>
                          <a:xfrm>
                            <a:off x="4929808" y="652007"/>
                            <a:ext cx="1008063" cy="431800"/>
                          </a:xfrm>
                          <a:prstGeom prst="rect">
                            <a:avLst/>
                          </a:prstGeom>
                          <a:solidFill>
                            <a:srgbClr val="C0CE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LAVDIS</w:t>
                              </w:r>
                            </w:p>
                          </w:txbxContent>
                        </wps:txbx>
                        <wps:bodyPr anchor="ctr"/>
                      </wps:wsp>
                      <pic:pic xmlns:pic="http://schemas.openxmlformats.org/drawingml/2006/picture">
                        <pic:nvPicPr>
                          <pic:cNvPr id="51" name="Picture 6"/>
                          <pic:cNvPicPr>
                            <a:picLocks noChangeAspect="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5446643" y="1017767"/>
                            <a:ext cx="556592" cy="437321"/>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52" name="Vývojový diagram: magnetický disk 40"/>
                        <wps:cNvSpPr/>
                        <wps:spPr>
                          <a:xfrm>
                            <a:off x="4929808" y="580445"/>
                            <a:ext cx="263525" cy="161925"/>
                          </a:xfrm>
                          <a:prstGeom prst="flowChartMagneticDisk">
                            <a:avLst/>
                          </a:prstGeom>
                          <a:solidFill>
                            <a:schemeClr val="bg1"/>
                          </a:solidFill>
                          <a:ln w="127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53" name="Obdélník 43"/>
                        <wps:cNvSpPr/>
                        <wps:spPr>
                          <a:xfrm>
                            <a:off x="6249725" y="628153"/>
                            <a:ext cx="1008062" cy="433387"/>
                          </a:xfrm>
                          <a:prstGeom prst="rect">
                            <a:avLst/>
                          </a:prstGeom>
                          <a:solidFill>
                            <a:srgbClr val="C0CE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HULL DB</w:t>
                              </w:r>
                            </w:p>
                          </w:txbxContent>
                        </wps:txbx>
                        <wps:bodyPr anchor="ctr"/>
                      </wps:wsp>
                      <wps:wsp>
                        <wps:cNvPr id="54" name="Vývojový diagram: magnetický disk 45"/>
                        <wps:cNvSpPr/>
                        <wps:spPr>
                          <a:xfrm>
                            <a:off x="6249725" y="556591"/>
                            <a:ext cx="261937" cy="161925"/>
                          </a:xfrm>
                          <a:prstGeom prst="flowChartMagneticDisk">
                            <a:avLst/>
                          </a:prstGeom>
                          <a:solidFill>
                            <a:schemeClr val="bg1"/>
                          </a:solidFill>
                          <a:ln w="127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pic:pic xmlns:pic="http://schemas.openxmlformats.org/drawingml/2006/picture">
                        <pic:nvPicPr>
                          <pic:cNvPr id="55" name="obrázek 1"/>
                          <pic:cNvPicPr>
                            <a:picLocks noChangeAspect="1"/>
                          </pic:cNvPicPr>
                        </pic:nvPicPr>
                        <pic:blipFill>
                          <a:blip r:embed="rId89" cstate="screen">
                            <a:extLst>
                              <a:ext uri="{28A0092B-C50C-407E-A947-70E740481C1C}">
                                <a14:useLocalDpi xmlns:a14="http://schemas.microsoft.com/office/drawing/2010/main"/>
                              </a:ext>
                            </a:extLst>
                          </a:blip>
                          <a:srcRect/>
                          <a:stretch>
                            <a:fillRect/>
                          </a:stretch>
                        </pic:blipFill>
                        <pic:spPr bwMode="auto">
                          <a:xfrm>
                            <a:off x="6734755" y="1001864"/>
                            <a:ext cx="612250" cy="453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Obdélník 47"/>
                        <wps:cNvSpPr/>
                        <wps:spPr>
                          <a:xfrm>
                            <a:off x="4762831" y="1653871"/>
                            <a:ext cx="2709862" cy="1174750"/>
                          </a:xfrm>
                          <a:prstGeom prst="rect">
                            <a:avLst/>
                          </a:prstGeom>
                          <a:solidFill>
                            <a:schemeClr val="tx2">
                              <a:lumMod val="75000"/>
                              <a:alpha val="34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xml:space="preserve">(SPS) IS </w:t>
                              </w:r>
                            </w:p>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internal DB</w:t>
                              </w:r>
                            </w:p>
                          </w:txbxContent>
                        </wps:txbx>
                        <wps:bodyPr/>
                      </wps:wsp>
                      <wps:wsp>
                        <wps:cNvPr id="57" name="Obdélník 51"/>
                        <wps:cNvSpPr/>
                        <wps:spPr>
                          <a:xfrm>
                            <a:off x="5422789" y="2226365"/>
                            <a:ext cx="1531937" cy="433388"/>
                          </a:xfrm>
                          <a:prstGeom prst="rect">
                            <a:avLst/>
                          </a:prstGeom>
                          <a:solidFill>
                            <a:srgbClr val="C0CE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091F" w:rsidRPr="006E228E" w:rsidRDefault="00A2091F" w:rsidP="004C48CB">
                              <w:pPr>
                                <w:pStyle w:val="StandardWeb"/>
                                <w:spacing w:before="0" w:beforeAutospacing="0" w:after="0" w:afterAutospacing="0"/>
                                <w:jc w:val="center"/>
                                <w:textAlignment w:val="baseline"/>
                                <w:rPr>
                                  <w:sz w:val="18"/>
                                  <w:szCs w:val="18"/>
                                  <w:lang w:val="en-US"/>
                                </w:rPr>
                              </w:pPr>
                              <w:r>
                                <w:rPr>
                                  <w:rFonts w:asciiTheme="minorHAnsi" w:hAnsi="Calibri" w:cstheme="minorBidi"/>
                                  <w:b/>
                                  <w:bCs/>
                                  <w:color w:val="FFFFFF" w:themeColor="background1"/>
                                  <w:kern w:val="24"/>
                                  <w:sz w:val="18"/>
                                  <w:szCs w:val="18"/>
                                  <w:lang w:val="en-US"/>
                                </w:rPr>
                                <w:t>Register of vessels</w:t>
                              </w:r>
                            </w:p>
                          </w:txbxContent>
                        </wps:txbx>
                        <wps:bodyPr anchor="ctr"/>
                      </wps:wsp>
                      <wps:wsp>
                        <wps:cNvPr id="58" name="Vývojový diagram: magnetický disk 52"/>
                        <wps:cNvSpPr/>
                        <wps:spPr>
                          <a:xfrm>
                            <a:off x="5406887" y="2122998"/>
                            <a:ext cx="263525" cy="161925"/>
                          </a:xfrm>
                          <a:prstGeom prst="flowChartMagneticDisk">
                            <a:avLst/>
                          </a:prstGeom>
                          <a:solidFill>
                            <a:schemeClr val="bg1"/>
                          </a:solidFill>
                          <a:ln w="127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59" name="Obousměrná svislá šipka 15"/>
                        <wps:cNvSpPr/>
                        <wps:spPr>
                          <a:xfrm>
                            <a:off x="6667048" y="1069078"/>
                            <a:ext cx="115888" cy="1157287"/>
                          </a:xfrm>
                          <a:prstGeom prst="upDownArrow">
                            <a:avLst/>
                          </a:prstGeom>
                          <a:solidFill>
                            <a:srgbClr val="C0CE00"/>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60" name="Obousměrná svislá šipka 55"/>
                        <wps:cNvSpPr/>
                        <wps:spPr>
                          <a:xfrm rot="5400000">
                            <a:off x="4595854" y="652006"/>
                            <a:ext cx="114300" cy="542925"/>
                          </a:xfrm>
                          <a:prstGeom prst="upDownArrow">
                            <a:avLst/>
                          </a:prstGeom>
                          <a:solidFill>
                            <a:srgbClr val="C0CE00"/>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anchor="ctr"/>
                      </wps:wsp>
                    </wpg:wgp>
                  </a:graphicData>
                </a:graphic>
                <wp14:sizeRelH relativeFrom="margin">
                  <wp14:pctWidth>0</wp14:pctWidth>
                </wp14:sizeRelH>
                <wp14:sizeRelV relativeFrom="margin">
                  <wp14:pctHeight>0</wp14:pctHeight>
                </wp14:sizeRelV>
              </wp:anchor>
            </w:drawing>
          </mc:Choice>
          <mc:Fallback>
            <w:pict>
              <v:group id="Group 28" o:spid="_x0000_s1029" style="position:absolute;left:0;text-align:left;margin-left:10.3pt;margin-top:1pt;width:429.5pt;height:162.75pt;z-index:251672064;mso-width-relative:margin;mso-height-relative:margin" coordsize="74726,2832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">
                <v:rect id="Obdélník 8" o:spid="_x0000_s1030" style="position:absolute;top:238;width:45751;height:28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th8MA&#10;AADaAAAADwAAAGRycy9kb3ducmV2LnhtbESP3WrCQBCF7wt9h2UKvRHdJAW1aTaigrYoCqY+wJCd&#10;JsHsbMhuNX37bkHo5eH8fJxsMZhWXKl3jWUF8SQCQVxa3XCl4Py5Gc9BOI+ssbVMCn7IwSJ/fMgw&#10;1fbGJ7oWvhJhhF2KCmrvu1RKV9Zk0E1sRxy8L9sb9EH2ldQ93sK4aWUSRVNpsOFAqLGjdU3lpfg2&#10;AZLw+/5YjM7bZLaaHmK/k68xKvX8NCzfQHga/H/43v7QCl7g70q4A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fth8MAAADaAAAADwAAAAAAAAAAAAAAAACYAgAAZHJzL2Rv&#10;d25yZXYueG1sUEsFBgAAAAAEAAQA9QAAAIgDAAAAAA==&#10;" fillcolor="#17365d [2415]" stroked="f" strokeweight="2pt">
                  <v:fill opacity="22359f"/>
                  <v:textbo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(SPS) GIS5</w:t>
                        </w:r>
                      </w:p>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production DB</w:t>
                        </w:r>
                      </w:p>
                    </w:txbxContent>
                  </v:textbox>
                </v:rect>
                <v:rect id="Obdélník 9" o:spid="_x0000_s1031" style="position:absolute;left:3101;top:8110;width:10080;height:4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fwIcIA&#10;AADaAAAADwAAAGRycy9kb3ducmV2LnhtbESP3arCMBCE7wXfIazgnaYqiFSj+IOg6MXx5wGWZm2r&#10;zaY0UatPb4QDXg4z8w0zmdWmEA+qXG5ZQa8bgSBOrM45VXA+rTsjEM4jaywsk4IXOZhNm40Jxto+&#10;+UCPo09FgLCLUUHmfRlL6ZKMDLquLYmDd7GVQR9klUpd4TPATSH7UTSUBnMOCxmWtMwouR3vRsHq&#10;Pd/et3lvtdgvltfLoN79jfROqXarno9BeKr9L/zf3mgFQ/heCTdAT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AhwgAAANoAAAAPAAAAAAAAAAAAAAAAAJgCAABkcnMvZG93&#10;bnJldi54bWxQSwUGAAAAAAQABAD1AAAAhwMAAAAA&#10;" fillcolor="#c0ce00" stroked="f" strokeweight="2pt">
                  <v:textbox>
                    <w:txbxContent>
                      <w:p w:rsidR="00A2091F" w:rsidRPr="000C0BF1" w:rsidRDefault="00A2091F" w:rsidP="004C48CB">
                        <w:pPr>
                          <w:pStyle w:val="StandardWeb"/>
                          <w:spacing w:before="0" w:beforeAutospacing="0" w:after="0" w:afterAutospacing="0"/>
                          <w:jc w:val="center"/>
                          <w:textAlignment w:val="baseline"/>
                          <w:rPr>
                            <w:sz w:val="18"/>
                            <w:szCs w:val="18"/>
                          </w:rPr>
                        </w:pPr>
                        <w:r>
                          <w:rPr>
                            <w:rFonts w:asciiTheme="minorHAnsi" w:hAnsi="Calibri" w:cstheme="minorBidi"/>
                            <w:b/>
                            <w:bCs/>
                            <w:color w:val="FFFFFF" w:themeColor="background1"/>
                            <w:kern w:val="24"/>
                            <w:sz w:val="18"/>
                            <w:szCs w:val="18"/>
                          </w:rPr>
                          <w:t>VEC</w:t>
                        </w:r>
                        <w:r w:rsidRPr="000C0BF1">
                          <w:rPr>
                            <w:rFonts w:asciiTheme="minorHAnsi" w:hAnsi="Calibri" w:cstheme="minorBidi"/>
                            <w:b/>
                            <w:bCs/>
                            <w:color w:val="FFFFFF" w:themeColor="background1"/>
                            <w:kern w:val="24"/>
                            <w:sz w:val="18"/>
                            <w:szCs w:val="18"/>
                          </w:rPr>
                          <w:t>TOR</w:t>
                        </w:r>
                      </w:p>
                    </w:txbxContent>
                  </v:textbox>
                </v:rect>
                <v:rect id="Obdélník 10" o:spid="_x0000_s1032" style="position:absolute;left:16061;top:8110;width:10081;height:4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ddosUA&#10;AADbAAAADwAAAGRycy9kb3ducmV2LnhtbESP0WrCQBRE34X+w3IF3+rGKkWiq2iCULEPrfoBl+w1&#10;iWbvhuyapH59t1DwcZiZM8xy3ZtKtNS40rKCyTgCQZxZXXKu4Hzavc5BOI+ssbJMCn7IwXr1Mlhi&#10;rG3H39QefS4ChF2MCgrv61hKlxVk0I1tTRy8i20M+iCbXOoGuwA3lXyLondpsOSwUGBNSUHZ7Xg3&#10;CtLHZn/fl5N0+7lNrpdpf/ia64NSo2G/WYDw1Ptn+L/9oRVMZ/D3Jfw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l12ixQAAANsAAAAPAAAAAAAAAAAAAAAAAJgCAABkcnMv&#10;ZG93bnJldi54bWxQSwUGAAAAAAQABAD1AAAAigMAAAAA&#10;" fillcolor="#c0ce00" stroked="f" strokeweight="2pt">
                  <v:textbo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RASTR</w:t>
                        </w:r>
                      </w:p>
                    </w:txbxContent>
                  </v:textbox>
                </v:rect>
                <v:rect id="Obdélník 11" o:spid="_x0000_s1033" style="position:absolute;left:16061;top:18208;width:10081;height:4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v4OcUA&#10;AADbAAAADwAAAGRycy9kb3ducmV2LnhtbESP0WrCQBRE34X+w3IF3+rGikWiq2iCULEPrfoBl+w1&#10;iWbvhuyapH59t1DwcZiZM8xy3ZtKtNS40rKCyTgCQZxZXXKu4Hzavc5BOI+ssbJMCn7IwXr1Mlhi&#10;rG3H39QefS4ChF2MCgrv61hKlxVk0I1tTRy8i20M+iCbXOoGuwA3lXyLondpsOSwUGBNSUHZ7Xg3&#10;CtLHZn/fl5N0+7lNrpdpf/ia64NSo2G/WYDw1Ptn+L/9oRVMZ/D3Jfw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2/g5xQAAANsAAAAPAAAAAAAAAAAAAAAAAJgCAABkcnMv&#10;ZG93bnJldi54bWxQSwUGAAAAAAQABAD1AAAAigMAAAAA&#10;" fillcolor="#c0ce00" stroked="f" strokeweight="2pt">
                  <v:textbox>
                    <w:txbxContent>
                      <w:p w:rsidR="00A2091F" w:rsidRPr="006E228E" w:rsidRDefault="00A2091F" w:rsidP="004C48CB">
                        <w:pPr>
                          <w:pStyle w:val="StandardWeb"/>
                          <w:spacing w:before="0" w:beforeAutospacing="0" w:after="0" w:afterAutospacing="0"/>
                          <w:jc w:val="center"/>
                          <w:textAlignment w:val="baseline"/>
                          <w:rPr>
                            <w:sz w:val="14"/>
                            <w:szCs w:val="14"/>
                            <w:lang w:val="en-US"/>
                          </w:rPr>
                        </w:pPr>
                        <w:r w:rsidRPr="006E228E">
                          <w:rPr>
                            <w:rFonts w:asciiTheme="minorHAnsi" w:hAnsi="Calibri" w:cstheme="minorBidi"/>
                            <w:b/>
                            <w:bCs/>
                            <w:color w:val="FFFFFF" w:themeColor="background1"/>
                            <w:kern w:val="24"/>
                            <w:sz w:val="14"/>
                            <w:szCs w:val="14"/>
                            <w:lang w:val="en-US"/>
                          </w:rPr>
                          <w:t>BACKGROUND</w:t>
                        </w:r>
                      </w:p>
                    </w:txbxContent>
                  </v:textbox>
                </v:rect>
                <v:rect id="Obdélník 12" o:spid="_x0000_s1034" style="position:absolute;left:3101;top:18208;width:10080;height:4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lmTsYA&#10;AADbAAAADwAAAGRycy9kb3ducmV2LnhtbESPzWrDMBCE74W+g9hCb7WcBkxwI5v8UKhJDqmTB1is&#10;je3WWhlLid0+fRUI9DjMzDfMMp9MJ640uNayglkUgyCurG65VnA6vr8sQDiPrLGzTAp+yEGePT4s&#10;MdV25E+6lr4WAcIuRQWN930qpasaMugi2xMH72wHgz7IoZZ6wDHATSdf4ziRBlsOCw32tGmo+i4v&#10;RsH2d1Vcina2Xe/Xm6/zfNodFnqn1PPTtHoD4Wny/+F7+0MrmCdw+xJ+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lmTsYAAADbAAAADwAAAAAAAAAAAAAAAACYAgAAZHJz&#10;L2Rvd25yZXYueG1sUEsFBgAAAAAEAAQA9QAAAIsDAAAAAA==&#10;" fillcolor="#c0ce00" stroked="f" strokeweight="2pt">
                  <v:textbox>
                    <w:txbxContent>
                      <w:p w:rsidR="00A2091F" w:rsidRPr="006E228E" w:rsidRDefault="00A2091F" w:rsidP="004C48CB">
                        <w:pPr>
                          <w:pStyle w:val="StandardWeb"/>
                          <w:spacing w:before="0" w:beforeAutospacing="0" w:after="0" w:afterAutospacing="0"/>
                          <w:jc w:val="center"/>
                          <w:textAlignment w:val="baseline"/>
                          <w:rPr>
                            <w:sz w:val="18"/>
                            <w:szCs w:val="18"/>
                            <w:lang w:val="en-US"/>
                          </w:rPr>
                        </w:pPr>
                        <w:r>
                          <w:rPr>
                            <w:rFonts w:asciiTheme="minorHAnsi" w:hAnsi="Calibri" w:cstheme="minorBidi"/>
                            <w:b/>
                            <w:bCs/>
                            <w:color w:val="FFFFFF" w:themeColor="background1"/>
                            <w:kern w:val="24"/>
                            <w:sz w:val="18"/>
                            <w:szCs w:val="18"/>
                            <w:lang w:val="en-US"/>
                          </w:rPr>
                          <w:t>DEEPS</w:t>
                        </w:r>
                      </w:p>
                    </w:txbxContent>
                  </v:textbox>
                </v:rect>
                <v:rect id="Obdélník 13" o:spid="_x0000_s1035" style="position:absolute;left:28465;top:8110;width:15351;height:4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uZtsAA&#10;AADbAAAADwAAAGRycy9kb3ducmV2LnhtbERPy6rCMBDdC/5DGMGdpipcpBrFB4KiC18fMDRjW20m&#10;pYla/fobQXA3h/Oc8bQ2hXhQ5XLLCnrdCARxYnXOqYLzadUZgnAeWWNhmRS8yMF00myMMdb2yQd6&#10;HH0qQgi7GBVk3pexlC7JyKDr2pI4cBdbGfQBVqnUFT5DuClkP4r+pMGcQ0OGJS0ySm7Hu1GwfM82&#10;903eW85388X1Mqi3+6HeKtVu1bMRCE+1/4m/7rUO8wfw+SUcI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8uZtsAAAADbAAAADwAAAAAAAAAAAAAAAACYAgAAZHJzL2Rvd25y&#10;ZXYueG1sUEsFBgAAAAAEAAQA9QAAAIUDAAAAAA==&#10;" fillcolor="#c0ce00" stroked="f" strokeweight="2pt">
                  <v:textbo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LAVDIS_</w:t>
                        </w:r>
                        <w:r>
                          <w:rPr>
                            <w:rFonts w:asciiTheme="minorHAnsi" w:hAnsi="Calibri" w:cstheme="minorBidi"/>
                            <w:b/>
                            <w:bCs/>
                            <w:color w:val="FFFFFF" w:themeColor="background1"/>
                            <w:kern w:val="24"/>
                            <w:sz w:val="18"/>
                            <w:szCs w:val="18"/>
                          </w:rPr>
                          <w:t>w-level</w:t>
                        </w:r>
                      </w:p>
                    </w:txbxContent>
                  </v:textbox>
                </v:rect>
                <v:shape id="Picture 2" o:spid="_x0000_s1036" type="#_x0000_t75" style="position:absolute;left:7792;top:11767;width:6917;height:48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tHivFAAAA2wAAAA8AAABkcnMvZG93bnJldi54bWxEj0FrAjEUhO8F/0N4Qm81cVtKXTcrIlY8&#10;9NCqB4+PzXN3cfMSNqmu/vqmUOhxmJlvmGIx2E5cqA+tYw3TiQJBXDnTcq3hsH9/egMRIrLBzjFp&#10;uFGARTl6KDA37spfdNnFWiQIhxw1NDH6XMpQNWQxTJwnTt7J9RZjkn0tTY/XBLedzJR6lRZbTgsN&#10;elo1VJ1331aDWg9H9fKx9Rt7V7dZ9umzw9Jr/TgelnMQkYb4H/5rb42G5xn8fkk/QJ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rR4rxQAAANsAAAAPAAAAAAAAAAAAAAAA&#10;AJ8CAABkcnMvZG93bnJldi54bWxQSwUGAAAAAAQABAD3AAAAkQMAAAAA&#10;" fillcolor="#4f81bd [3204]" strokecolor="black [3213]">
                  <v:imagedata r:id="rId90" o:title=""/>
                  <v:shadow on="t" color="#333" opacity="42598f" origin="-.5,-.5" offset="2.74397mm,2.74397mm"/>
                  <v:path arrowok="t"/>
                </v:shape>
                <v:shape id="Picture 3" o:spid="_x0000_s1037" type="#_x0000_t75" style="position:absolute;left:21468;top:11767;width:6123;height:48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PnTDBAAAA2wAAAA8AAABkcnMvZG93bnJldi54bWxET01rg0AQvRfyH5YJ9NaslhJS4yohNInX&#10;pinF2+BO1NadFXeN5t93D4UeH+87zWfTiRsNrrWsIF5FIIgrq1uuFVw+Dk8bEM4ja+wsk4I7Ociz&#10;xUOKibYTv9Pt7GsRQtglqKDxvk+kdFVDBt3K9sSBu9rBoA9wqKUecArhppPPUbSWBlsODQ32tG+o&#10;+jmPRsG6PxXx9Lqh78tYFRN+ll9vx1Kpx+W824LwNPt/8Z+70ApewvrwJfwAmf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PnTDBAAAA2wAAAA8AAAAAAAAAAAAAAAAAnwIA&#10;AGRycy9kb3ducmV2LnhtbFBLBQYAAAAABAAEAPcAAACNAwAAAAA=&#10;" fillcolor="#4f81bd [3204]" strokecolor="black [3213]">
                  <v:imagedata r:id="rId91" o:title=""/>
                  <v:shadow on="t" color="#333" opacity="42598f" origin="-.5,-.5" offset="2.74397mm,2.74397mm"/>
                  <v:path arrowok="t"/>
                </v:shape>
                <v:shape id="Picture 4" o:spid="_x0000_s1038" type="#_x0000_t75" style="position:absolute;left:20514;top:21786;width:7951;height:4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KbLFAAAA2wAAAA8AAABkcnMvZG93bnJldi54bWxEj0FrwkAUhO+F/oflFXqrG4uKRtdQisV6&#10;KVQFPT6yr0lI9m3cXWPsr3cLQo/DzHzDLLLeNKIj5yvLCoaDBARxbnXFhYL97uNlCsIHZI2NZVJw&#10;JQ/Z8vFhgam2F/6mbhsKESHsU1RQhtCmUvq8JIN+YFvi6P1YZzBE6QqpHV4i3DTyNUkm0mDFcaHE&#10;lt5Lyuvt2SgYz4pjPT1R1/yur+PRwSUb/7VS6vmpf5uDCNSH//C9/akVjIbw9yX+AL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9ymyxQAAANsAAAAPAAAAAAAAAAAAAAAA&#10;AJ8CAABkcnMvZG93bnJldi54bWxQSwUGAAAAAAQABAD3AAAAkQMAAAAA&#10;" fillcolor="#4f81bd [3204]" strokecolor="black [3213]">
                  <v:imagedata r:id="rId92" o:title="" cropleft="-10285f"/>
                  <v:shadow on="t" color="#333" opacity="42598f" origin="-.5,-.5" offset="2.74397mm,2.74397mm"/>
                  <v:path arrowok="t"/>
                </v:shape>
                <v:shape id="Picture 5" o:spid="_x0000_s1039" type="#_x0000_t75" style="position:absolute;left:8030;top:21866;width:6600;height:4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MLBnFAAAA2wAAAA8AAABkcnMvZG93bnJldi54bWxEj0FrwkAUhO+F/oflFbyZjVFsia4iBcGL&#10;QjXQHp/ZZxLMvo3ZbYz+ercg9DjMzDfMfNmbWnTUusqyglEUgyDOra64UJAd1sMPEM4ja6wtk4Ib&#10;OVguXl/mmGp75S/q9r4QAcIuRQWl900qpctLMugi2xAH72Rbgz7ItpC6xWuAm1omcTyVBisOCyU2&#10;9FlSft7/GgX39fE7m3bn++VnmxWuSnbv481OqcFbv5qB8NT7//CzvdEKJgn8fQk/QC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zCwZxQAAANsAAAAPAAAAAAAAAAAAAAAA&#10;AJ8CAABkcnMvZG93bnJldi54bWxQSwUGAAAAAAQABAD3AAAAkQMAAAAA&#10;" fillcolor="#4f81bd [3204]" strokecolor="black [3213]">
                  <v:imagedata r:id="rId93" o:title=""/>
                  <v:shadow on="t" color="#333" opacity="42598f" origin="-.5,-.5" offset="2.74397mm,2.74397mm"/>
                  <v:path arrowok="t"/>
                </v:shape>
                <v:shape id="Picture 6" o:spid="_x0000_s1040" type="#_x0000_t75" style="position:absolute;left:36814;top:11847;width:5566;height:4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Y2jPDAAAA2wAAAA8AAABkcnMvZG93bnJldi54bWxEj0FrAjEUhO+F/ofwCl6KZq0idTWKCAUv&#10;BWvb+yN5bpYmL0uS6uqvNwWhx2FmvmGW6947caKY2sAKxqMKBLEOpuVGwdfn2/AVRMrIBl1gUnCh&#10;BOvV48MSaxPO/EGnQ25EgXCqUYHNuaulTNqSxzQKHXHxjiF6zEXGRpqI5wL3Tr5U1Ux6bLksWOxo&#10;a0n/HH69gu1k+h7Hut/P3Yaer1f77fXMKTV46jcLEJn6/B++t3dGwXQCf1/KD5C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ljaM8MAAADbAAAADwAAAAAAAAAAAAAAAACf&#10;AgAAZHJzL2Rvd25yZXYueG1sUEsFBgAAAAAEAAQA9wAAAI8DAAAAAA==&#10;" fillcolor="#4f81bd [3204]" strokecolor="black [3213]">
                  <v:imagedata r:id="rId94" o:title=""/>
                  <v:shadow on="t" color="#333" opacity="42598f" origin="-.5,-.5" offset="2.74397mm,2.74397mm"/>
                  <v:path arrowok="t"/>
                </v:shape>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Vývojový diagram: magnetický disk 14" o:spid="_x0000_s1041" type="#_x0000_t132" style="position:absolute;left:3101;top:7394;width:2635;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LmsUA&#10;AADbAAAADwAAAGRycy9kb3ducmV2LnhtbESPT2vCQBTE70K/w/IK3nRTiVJSN6EUFC+Cf2p7fWRf&#10;k9Ds27C7xthP3xUEj8PM/IZZFoNpRU/ON5YVvEwTEMSl1Q1XCj6Pq8krCB+QNbaWScGVPBT502iJ&#10;mbYX3lN/CJWIEPYZKqhD6DIpfVmTQT+1HXH0fqwzGKJ0ldQOLxFuWjlLkoU02HBcqLGjj5rK38PZ&#10;KNA7970/npry9NXP093fetvPF1qp8fPw/gYi0BAe4Xt7oxWkKdy+xB8g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4wuaxQAAANsAAAAPAAAAAAAAAAAAAAAAAJgCAABkcnMv&#10;ZG93bnJldi54bWxQSwUGAAAAAAQABAD1AAAAigMAAAAA&#10;" fillcolor="white [3212]" strokecolor="#7f7f7f [1612]" strokeweight="1pt"/>
                <v:shape id="Vývojový diagram: magnetický disk 20" o:spid="_x0000_s1042" type="#_x0000_t132" style="position:absolute;left:16061;top:7394;width:2635;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uAcQA&#10;AADbAAAADwAAAGRycy9kb3ducmV2LnhtbESPzWrDMBCE74W8g9hAb42cEofgRjYh0NBLIL/tdbG2&#10;tom1MpLiOH36qlDIcZiZb5hlMZhW9OR8Y1nBdJKAIC6tbrhScDq+vyxA+ICssbVMCu7kochHT0vM&#10;tL3xnvpDqESEsM9QQR1Cl0npy5oM+ontiKP3bZ3BEKWrpHZ4i3DTytckmUuDDceFGjta11ReDlej&#10;QO/c1/54bsrzZ5/Odj+bbZ/OtVLP42H1BiLQEB7h//aHVjBL4e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vrgHEAAAA2wAAAA8AAAAAAAAAAAAAAAAAmAIAAGRycy9k&#10;b3ducmV2LnhtbFBLBQYAAAAABAAEAPUAAACJAwAAAAA=&#10;" fillcolor="white [3212]" strokecolor="#7f7f7f [1612]" strokeweight="1pt"/>
                <v:shape id="Vývojový diagram: magnetický disk 21" o:spid="_x0000_s1043" type="#_x0000_t132" style="position:absolute;left:3101;top:17413;width:2635;height:16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0wdsUA&#10;AADbAAAADwAAAGRycy9kb3ducmV2LnhtbESPT2vCQBTE74V+h+UVvNVNRUNJ3YRSULwI/qnt9ZF9&#10;TUKzb8PuGqOf3hUEj8PM/IaZF4NpRU/ON5YVvI0TEMSl1Q1XCr73i9d3ED4ga2wtk4IzeSjy56c5&#10;ZtqeeEv9LlQiQthnqKAOocuk9GVNBv3YdsTR+7POYIjSVVI7PEW4aeUkSVJpsOG4UGNHXzWV/7uj&#10;UaA37ne7PzTl4aefTTeX5bqfpVqp0cvw+QEi0BAe4Xt7pRVMU7h9iT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fTB2xQAAANsAAAAPAAAAAAAAAAAAAAAAAJgCAABkcnMv&#10;ZG93bnJldi54bWxQSwUGAAAAAAQABAD1AAAAigMAAAAA&#10;" fillcolor="white [3212]" strokecolor="#7f7f7f [1612]" strokeweight="1pt"/>
                <v:shape id="Vývojový diagram: magnetický disk 22" o:spid="_x0000_s1044" type="#_x0000_t132" style="position:absolute;left:16061;top:17254;width:2635;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GV7cQA&#10;AADbAAAADwAAAGRycy9kb3ducmV2LnhtbESPQWvCQBSE70L/w/IK3nRTUVtS11AKipdC1KrXR/Y1&#10;Cc2+DbtrTP31riD0OMzMN8wi600jOnK+tqzgZZyAIC6srrlU8L1fjd5A+ICssbFMCv7IQ7Z8Giww&#10;1fbCW+p2oRQRwj5FBVUIbSqlLyoy6Me2JY7ej3UGQ5SulNrhJcJNIydJMpcGa44LFbb0WVHxuzsb&#10;BTp3p+3+UBeHYzeb5tf1Vzeba6WGz/3HO4hAffgPP9obrWD6Cvcv8Q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xle3EAAAA2wAAAA8AAAAAAAAAAAAAAAAAmAIAAGRycy9k&#10;b3ducmV2LnhtbFBLBQYAAAAABAAEAPUAAACJAwAAAAA=&#10;" fillcolor="white [3212]" strokecolor="#7f7f7f [1612]" strokeweight="1pt"/>
                <v:shape id="Vývojový diagram: magnetický disk 23" o:spid="_x0000_s1045" type="#_x0000_t132" style="position:absolute;left:28465;top:7315;width:2635;height:16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4Bn8AA&#10;AADbAAAADwAAAGRycy9kb3ducmV2LnhtbERPy4rCMBTdC/5DuII7TRWVoWOUQVDcCD5G3V6aO22Z&#10;5qYksVa/3iwEl4fzni9bU4mGnC8tKxgNExDEmdUl5wp+T+vBFwgfkDVWlknBgzwsF93OHFNt73yg&#10;5hhyEUPYp6igCKFOpfRZQQb90NbEkfuzzmCI0OVSO7zHcFPJcZLMpMGSY0OBNa0Kyv6PN6NA7931&#10;cDqX2fnSTCf752bXTGdaqX6v/fkGEagNH/HbvdUKJnFs/BJ/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4Bn8AAAADbAAAADwAAAAAAAAAAAAAAAACYAgAAZHJzL2Rvd25y&#10;ZXYueG1sUEsFBgAAAAAEAAQA9QAAAIUDAAAAAA==&#10;" fillcolor="white [3212]" strokecolor="#7f7f7f [1612]" strokeweight="1pt"/>
                <v:rect id="Obdélník 25" o:spid="_x0000_s1046" style="position:absolute;left:47628;width:27098;height:15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i9Y8QA&#10;AADbAAAADwAAAGRycy9kb3ducmV2LnhtbESP22rCQBRF3wv+w3AEX4qZJBQvaUZRoRcUhaZ+wCFz&#10;mgQzZ0Jm1PTvO4VCHzf7stj5ejCtuFHvGssKkigGQVxa3XCl4Pz5Ml2AcB5ZY2uZFHyTg/Vq9JBj&#10;pu2dP+hW+EqEEXYZKqi97zIpXVmTQRfZjjh4X7Y36IPsK6l7vIdx08o0jmfSYMOBUGNHu5rKS3E1&#10;AZLy2+FUPJ5f0/l2dkz8Xi4TVGoyHjbPIDwN/j/8137XCp6W8Psl/A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4vWPEAAAA2wAAAA8AAAAAAAAAAAAAAAAAmAIAAGRycy9k&#10;b3ducmV2LnhtbFBLBQYAAAAABAAEAPUAAACJAwAAAAA=&#10;" fillcolor="#17365d [2415]" stroked="f" strokeweight="2pt">
                  <v:fill opacity="22359f"/>
                  <v:textbo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xml:space="preserve">(SPS) LAVDIS </w:t>
                        </w:r>
                      </w:p>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publication DB</w:t>
                        </w:r>
                      </w:p>
                    </w:txbxContent>
                  </v:textbox>
                </v:rect>
                <v:rect id="Obdélník 30" o:spid="_x0000_s1047" style="position:absolute;left:49298;top:6520;width:1008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O+AcEA&#10;AADbAAAADwAAAGRycy9kb3ducmV2LnhtbERPy4rCMBTdC/5DuAOz01QHpXQaxQcDI7rw9QGX5vYx&#10;09yUJmr1681CcHk473TemVpcqXWVZQWjYQSCOLO64kLB+fQziEE4j6yxtkwK7uRgPuv3Uky0vfGB&#10;rkdfiBDCLkEFpfdNIqXLSjLohrYhDlxuW4M+wLaQusVbCDe1HEfRVBqsODSU2NCqpOz/eDEK1o/F&#10;5rKpRuvlbrn6y7+67T7WW6U+P7rFNwhPnX+LX+5frWAS1ocv4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zvgHBAAAA2wAAAA8AAAAAAAAAAAAAAAAAmAIAAGRycy9kb3du&#10;cmV2LnhtbFBLBQYAAAAABAAEAPUAAACGAwAAAAA=&#10;" fillcolor="#c0ce00" stroked="f" strokeweight="2pt">
                  <v:textbo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LAVDIS</w:t>
                        </w:r>
                      </w:p>
                    </w:txbxContent>
                  </v:textbox>
                </v:rect>
                <v:shape id="Picture 6" o:spid="_x0000_s1048" type="#_x0000_t75" style="position:absolute;left:54466;top:10177;width:5566;height:4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fdwLDAAAA2wAAAA8AAABkcnMvZG93bnJldi54bWxEj0FLAzEUhO+C/yE8oRex2VVbdG1aSqHQ&#10;S8G2en8kz81i8rIksd3215uC4HGYmW+Y2WLwThwppi6wgnpcgSDWwXTcKvg4rB9eQKSMbNAFJgVn&#10;SrCY397MsDHhxDs67nMrCoRTgwpszn0jZdKWPKZx6ImL9xWix1xkbKWJeCpw7+RjVU2lx47LgsWe&#10;Vpb09/7HK1g9PW9jrYf3V7ek+8vFfno9dUqN7oblG4hMQ/4P/7U3RsGkhuuX8gPk/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B93AsMAAADbAAAADwAAAAAAAAAAAAAAAACf&#10;AgAAZHJzL2Rvd25yZXYueG1sUEsFBgAAAAAEAAQA9wAAAI8DAAAAAA==&#10;" fillcolor="#4f81bd [3204]" strokecolor="black [3213]">
                  <v:imagedata r:id="rId94" o:title=""/>
                  <v:shadow on="t" color="#333" opacity="42598f" origin="-.5,-.5" offset="2.74397mm,2.74397mm"/>
                  <v:path arrowok="t"/>
                </v:shape>
                <v:shape id="Vývojový diagram: magnetický disk 40" o:spid="_x0000_s1049" type="#_x0000_t132" style="position:absolute;left:49298;top:5804;width:2635;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qMQA&#10;AADbAAAADwAAAGRycy9kb3ducmV2LnhtbESPT2vCQBTE7wW/w/KE3upGaUSiq4jQ0kvBf9HrI/tM&#10;gtm3YXcbUz+9Wyh4HGbmN8xi1ZtGdOR8bVnBeJSAIC6srrlUcDx8vM1A+ICssbFMCn7Jw2o5eFlg&#10;pu2Nd9TtQykihH2GCqoQ2kxKX1Rk0I9sSxy9i3UGQ5SulNrhLcJNIydJMpUGa44LFba0qai47n+M&#10;Ar11590hr4v81KXv2/vnd5dOtVKvw349BxGoD8/wf/tLK0gn8Pcl/gC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foKjEAAAA2wAAAA8AAAAAAAAAAAAAAAAAmAIAAGRycy9k&#10;b3ducmV2LnhtbFBLBQYAAAAABAAEAPUAAACJAwAAAAA=&#10;" fillcolor="white [3212]" strokecolor="#7f7f7f [1612]" strokeweight="1pt"/>
                <v:rect id="Obdélník 43" o:spid="_x0000_s1050" style="position:absolute;left:62497;top:6281;width:10080;height:4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EgdsUA&#10;AADbAAAADwAAAGRycy9kb3ducmV2LnhtbESP0WrCQBRE34X+w3IF3+rGikWiq2iCULEPrfoBl+w1&#10;iWbvhuyapH59t1DwcZiZM8xy3ZtKtNS40rKCyTgCQZxZXXKu4Hzavc5BOI+ssbJMCn7IwXr1Mlhi&#10;rG3H39QefS4ChF2MCgrv61hKlxVk0I1tTRy8i20M+iCbXOoGuwA3lXyLondpsOSwUGBNSUHZ7Xg3&#10;CtLHZn/fl5N0+7lNrpdpf/ia64NSo2G/WYDw1Ptn+L/9oRXMpvD3Jfw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SB2xQAAANsAAAAPAAAAAAAAAAAAAAAAAJgCAABkcnMv&#10;ZG93bnJldi54bWxQSwUGAAAAAAQABAD1AAAAigMAAAAA&#10;" fillcolor="#c0ce00" stroked="f" strokeweight="2pt">
                  <v:textbo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HULL DB</w:t>
                        </w:r>
                      </w:p>
                    </w:txbxContent>
                  </v:textbox>
                </v:rect>
                <v:shape id="Vývojový diagram: magnetický disk 45" o:spid="_x0000_s1051" type="#_x0000_t132" style="position:absolute;left:62497;top:5565;width:2619;height:1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dR8QA&#10;AADbAAAADwAAAGRycy9kb3ducmV2LnhtbESPzWrDMBCE74W8g9hAb42cEofgRjYh0NBLIL/tdbG2&#10;tom1MpLiOH36qlDIcZiZb5hlMZhW9OR8Y1nBdJKAIC6tbrhScDq+vyxA+ICssbVMCu7kochHT0vM&#10;tL3xnvpDqESEsM9QQR1Cl0npy5oM+ontiKP3bZ3BEKWrpHZ4i3DTytckmUuDDceFGjta11ReDlej&#10;QO/c1/54bsrzZ5/Odj+bbZ/OtVLP42H1BiLQEB7h//aHVpDO4O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6nUfEAAAA2wAAAA8AAAAAAAAAAAAAAAAAmAIAAGRycy9k&#10;b3ducmV2LnhtbFBLBQYAAAAABAAEAPUAAACJAwAAAAA=&#10;" fillcolor="white [3212]" strokecolor="#7f7f7f [1612]" strokeweight="1pt"/>
                <v:shape id="obrázek 1" o:spid="_x0000_s1052" type="#_x0000_t75" style="position:absolute;left:67347;top:10018;width:6123;height:4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PjQnEAAAA2wAAAA8AAABkcnMvZG93bnJldi54bWxEj0GLwjAUhO/C/ofwBG+aKlaWrlFcURHB&#10;g+4KHh/Ns+3avNQmav33RhD2OMzMN8x42phS3Kh2hWUF/V4Egji1uuBMwe/PsvsJwnlkjaVlUvAg&#10;B9PJR2uMibZ33tFt7zMRIOwSVJB7XyVSujQng65nK+LgnWxt0AdZZ1LXeA9wU8pBFI2kwYLDQo4V&#10;zXNKz/urUXAq/jbb68wcl4eHPq8W283wO74o1Wk3sy8Qnhr/H36311pBHMPrS/gBcvI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SPjQnEAAAA2wAAAA8AAAAAAAAAAAAAAAAA&#10;nwIAAGRycy9kb3ducmV2LnhtbFBLBQYAAAAABAAEAPcAAACQAwAAAAA=&#10;">
                  <v:imagedata r:id="rId95" o:title=""/>
                  <v:path arrowok="t"/>
                </v:shape>
                <v:rect id="Obdélník 47" o:spid="_x0000_s1053" style="position:absolute;left:47628;top:16538;width:27098;height:11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6/zMQA&#10;AADbAAAADwAAAGRycy9kb3ducmV2LnhtbESP3WrCQBCF74W+wzKF3ohuEjBtU1dpC/6gtGCaBxiy&#10;0yQ0OxuyW41v7wqCl4fz83Hmy8G04ki9aywriKcRCOLS6oYrBcXPavICwnlkja1lUnAmB8vFw2iO&#10;mbYnPtAx95UII+wyVFB732VSurImg25qO+Lg/dreoA+yr6Tu8RTGTSuTKEqlwYYDocaOPmsq//J/&#10;EyAJb/bf+bhYJ88f6Vfsd/I1RqWeHof3NxCeBn8P39pbrWCWwvVL+AF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v8zEAAAA2wAAAA8AAAAAAAAAAAAAAAAAmAIAAGRycy9k&#10;b3ducmV2LnhtbFBLBQYAAAAABAAEAPUAAACJAwAAAAA=&#10;" fillcolor="#17365d [2415]" stroked="f" strokeweight="2pt">
                  <v:fill opacity="22359f"/>
                  <v:textbox>
                    <w:txbxContent>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xml:space="preserve">(SPS) IS </w:t>
                        </w:r>
                      </w:p>
                      <w:p w:rsidR="00A2091F" w:rsidRPr="000C0BF1" w:rsidRDefault="00A2091F" w:rsidP="004C48CB">
                        <w:pPr>
                          <w:pStyle w:val="StandardWeb"/>
                          <w:spacing w:before="0" w:beforeAutospacing="0" w:after="0" w:afterAutospacing="0"/>
                          <w:jc w:val="center"/>
                          <w:textAlignment w:val="baseline"/>
                          <w:rPr>
                            <w:sz w:val="18"/>
                            <w:szCs w:val="18"/>
                          </w:rPr>
                        </w:pPr>
                        <w:r w:rsidRPr="000C0BF1">
                          <w:rPr>
                            <w:rFonts w:asciiTheme="minorHAnsi" w:hAnsi="Calibri" w:cstheme="minorBidi"/>
                            <w:b/>
                            <w:bCs/>
                            <w:color w:val="FFFFFF" w:themeColor="background1"/>
                            <w:kern w:val="24"/>
                            <w:sz w:val="18"/>
                            <w:szCs w:val="18"/>
                          </w:rPr>
                          <w:t>- internal DB</w:t>
                        </w:r>
                      </w:p>
                    </w:txbxContent>
                  </v:textbox>
                </v:rect>
                <v:rect id="Obdélník 51" o:spid="_x0000_s1054" style="position:absolute;left:54227;top:22263;width:15320;height:4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omdcYA&#10;AADbAAAADwAAAGRycy9kb3ducmV2LnhtbESP0WrCQBRE3wv+w3ILvtWNStsQXSVRChX70EY/4JK9&#10;JrHZuyG70dSvdwuFPg4zc4ZZrgfTiAt1rrasYDqJQBAXVtdcKjge3p5iEM4ja2wsk4IfcrBejR6W&#10;mGh75S+65L4UAcIuQQWV920ipSsqMugmtiUO3sl2Bn2QXSl1h9cAN42cRdGLNFhzWKiwpU1FxXfe&#10;GwXbW7rrd/V0m31km/NpPuw/Y71Xavw4pAsQngb/H/5rv2sFz6/w+yX8AL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omdcYAAADbAAAADwAAAAAAAAAAAAAAAACYAgAAZHJz&#10;L2Rvd25yZXYueG1sUEsFBgAAAAAEAAQA9QAAAIsDAAAAAA==&#10;" fillcolor="#c0ce00" stroked="f" strokeweight="2pt">
                  <v:textbox>
                    <w:txbxContent>
                      <w:p w:rsidR="00A2091F" w:rsidRPr="006E228E" w:rsidRDefault="00A2091F" w:rsidP="004C48CB">
                        <w:pPr>
                          <w:pStyle w:val="StandardWeb"/>
                          <w:spacing w:before="0" w:beforeAutospacing="0" w:after="0" w:afterAutospacing="0"/>
                          <w:jc w:val="center"/>
                          <w:textAlignment w:val="baseline"/>
                          <w:rPr>
                            <w:sz w:val="18"/>
                            <w:szCs w:val="18"/>
                            <w:lang w:val="en-US"/>
                          </w:rPr>
                        </w:pPr>
                        <w:r>
                          <w:rPr>
                            <w:rFonts w:asciiTheme="minorHAnsi" w:hAnsi="Calibri" w:cstheme="minorBidi"/>
                            <w:b/>
                            <w:bCs/>
                            <w:color w:val="FFFFFF" w:themeColor="background1"/>
                            <w:kern w:val="24"/>
                            <w:sz w:val="18"/>
                            <w:szCs w:val="18"/>
                            <w:lang w:val="en-US"/>
                          </w:rPr>
                          <w:t>Register of vessels</w:t>
                        </w:r>
                      </w:p>
                    </w:txbxContent>
                  </v:textbox>
                </v:rect>
                <v:shape id="Vývojový diagram: magnetický disk 52" o:spid="_x0000_s1055" type="#_x0000_t132" style="position:absolute;left:54068;top:21229;width:2636;height:1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eXQsAA&#10;AADbAAAADwAAAGRycy9kb3ducmV2LnhtbERPy4rCMBTdC/5DuMLsNFWmItUoIihuBny7vTTXttjc&#10;lCTWznz9ZDEwy8N5L1adqUVLzleWFYxHCQji3OqKCwWX83Y4A+EDssbaMin4Jg+rZb+3wEzbNx+p&#10;PYVCxBD2GSooQ2gyKX1ekkE/sg1x5B7WGQwRukJqh+8Ybmo5SZKpNFhxbCixoU1J+fP0Mgr0wd2P&#10;52uVX29t+nn42X216VQr9THo1nMQgbrwL/5z77WCNI6NX+IPk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eXQsAAAADbAAAADwAAAAAAAAAAAAAAAACYAgAAZHJzL2Rvd25y&#10;ZXYueG1sUEsFBgAAAAAEAAQA9QAAAIUDAAAAAA==&#10;" fillcolor="white [3212]" strokecolor="#7f7f7f [1612]" strokeweight="1p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Obousměrná svislá šipka 15" o:spid="_x0000_s1056" type="#_x0000_t70" style="position:absolute;left:66670;top:10690;width:1159;height:115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RPw78A&#10;AADbAAAADwAAAGRycy9kb3ducmV2LnhtbESPywrCMBBF94L/EEZwp6mCotUoIii66MIHgruhGdti&#10;MylN1Pr3RhBcXu7jcOfLxpTiSbUrLCsY9CMQxKnVBWcKzqdNbwLCeWSNpWVS8CYHy0W7NcdY2xcf&#10;6Hn0mQgj7GJUkHtfxVK6NCeDrm8r4uDdbG3QB1lnUtf4CuOmlMMoGkuDBQdCjhWtc0rvx4cJkPMl&#10;Gu7SylxdMrjJfZYkW5wq1e00qxkIT43/h3/tnVYwmsL3S/gBcvE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hE/DvwAAANsAAAAPAAAAAAAAAAAAAAAAAJgCAABkcnMvZG93bnJl&#10;di54bWxQSwUGAAAAAAQABAD1AAAAhAMAAAAA&#10;" adj=",1081" fillcolor="#c0ce00" strokecolor="#4e6128 [1606]" strokeweight="2pt"/>
                <v:shape id="Obousměrná svislá šipka 55" o:spid="_x0000_s1057" type="#_x0000_t70" style="position:absolute;left:45958;top:6520;width:1143;height:5429;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X++L4A&#10;AADbAAAADwAAAGRycy9kb3ducmV2LnhtbERPvQrCMBDeBd8hnOAimuogUo0igiAiglXqejRnW2wu&#10;tYla394MguPH979YtaYSL2pcaVnBeBSBIM6sLjlXcDlvhzMQziNrrCyTgg85WC27nQXG2r75RK/E&#10;5yKEsItRQeF9HUvpsoIMupGtiQN3s41BH2CTS93gO4SbSk6iaCoNlhwaCqxpU1B2T55GQRINHvv1&#10;+Hqi8nhP2+PA7dLtQal+r13PQXhq/V/8c++0gmlYH76EHyC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yl/vi+AAAA2wAAAA8AAAAAAAAAAAAAAAAAmAIAAGRycy9kb3ducmV2&#10;LnhtbFBLBQYAAAAABAAEAPUAAACDAwAAAAA=&#10;" adj=",2274" fillcolor="#c0ce00" strokecolor="#4e6128 [1606]" strokeweight="2pt"/>
                <w10:wrap type="topAndBottom"/>
              </v:group>
            </w:pict>
          </mc:Fallback>
        </mc:AlternateContent>
      </w:r>
      <w:r w:rsidRPr="00001D4F">
        <w:rPr>
          <w:i/>
          <w:lang w:val="en-GB"/>
        </w:rPr>
        <w:t>Scheme of structure databases and interconnection</w:t>
      </w:r>
    </w:p>
    <w:p w:rsidR="004C48CB" w:rsidRPr="00001D4F" w:rsidRDefault="004C48CB" w:rsidP="00731B67">
      <w:pPr>
        <w:spacing w:before="120" w:after="120"/>
        <w:jc w:val="both"/>
        <w:rPr>
          <w:lang w:val="en-GB"/>
        </w:rPr>
      </w:pPr>
      <w:r w:rsidRPr="00001D4F">
        <w:rPr>
          <w:lang w:val="en-GB"/>
        </w:rPr>
        <w:t>Data can be actualized by editing in web mapping portal, which (thanks to develop in Java script technology) can be used also on mobile devices on-site. This possibility improves updating processes which can be done during field operations.</w:t>
      </w:r>
    </w:p>
    <w:p w:rsidR="004C48CB" w:rsidRPr="00001D4F" w:rsidRDefault="004C48CB" w:rsidP="00731B67">
      <w:pPr>
        <w:spacing w:before="120" w:after="120"/>
        <w:jc w:val="both"/>
        <w:rPr>
          <w:lang w:val="en-GB"/>
        </w:rPr>
      </w:pPr>
      <w:r w:rsidRPr="00001D4F">
        <w:rPr>
          <w:lang w:val="en-GB"/>
        </w:rPr>
        <w:t xml:space="preserve">Charts in pilot stretch (between lock chambers </w:t>
      </w:r>
      <w:r w:rsidRPr="00731B67">
        <w:rPr>
          <w:lang w:val="en-GB"/>
        </w:rPr>
        <w:t>Ústí nad Labem-</w:t>
      </w:r>
      <w:r w:rsidRPr="00001D4F">
        <w:rPr>
          <w:lang w:val="en-GB"/>
        </w:rPr>
        <w:t>Střekov to state border with Germany) are now in standard 2.1. Size of charts was reduced to improve their performance in navigational software.</w:t>
      </w:r>
    </w:p>
    <w:p w:rsidR="004C48CB" w:rsidRPr="00001D4F" w:rsidRDefault="004C48CB" w:rsidP="00731B67">
      <w:pPr>
        <w:spacing w:before="120" w:after="120"/>
        <w:jc w:val="both"/>
        <w:rPr>
          <w:lang w:val="en-GB"/>
        </w:rPr>
      </w:pPr>
      <w:r w:rsidRPr="00001D4F">
        <w:rPr>
          <w:lang w:val="en-GB"/>
        </w:rPr>
        <w:t>Web mapping portal was updated and redesigned and a lot of its functions were improved. On-line web portal is available on address http://mapy.spspraha.cz/app/.</w:t>
      </w:r>
    </w:p>
    <w:p w:rsidR="004C48CB" w:rsidRPr="00001D4F" w:rsidRDefault="004C48CB" w:rsidP="00731B67">
      <w:pPr>
        <w:spacing w:before="120" w:after="120"/>
        <w:jc w:val="both"/>
        <w:rPr>
          <w:lang w:val="en-GB"/>
        </w:rPr>
      </w:pPr>
      <w:r w:rsidRPr="00001D4F">
        <w:rPr>
          <w:lang w:val="en-GB"/>
        </w:rPr>
        <w:t>Main results:</w:t>
      </w:r>
    </w:p>
    <w:p w:rsidR="004C48CB" w:rsidRPr="00001D4F" w:rsidRDefault="004C48CB" w:rsidP="00731B67">
      <w:pPr>
        <w:pStyle w:val="Listenabsatz"/>
        <w:numPr>
          <w:ilvl w:val="0"/>
          <w:numId w:val="76"/>
        </w:numPr>
        <w:jc w:val="both"/>
        <w:rPr>
          <w:lang w:val="en-GB"/>
        </w:rPr>
      </w:pPr>
      <w:r w:rsidRPr="00001D4F">
        <w:rPr>
          <w:lang w:val="en-GB"/>
        </w:rPr>
        <w:t>updated technologies to the latest version</w:t>
      </w:r>
    </w:p>
    <w:p w:rsidR="004C48CB" w:rsidRPr="00001D4F" w:rsidRDefault="004C48CB" w:rsidP="00731B67">
      <w:pPr>
        <w:pStyle w:val="Listenabsatz"/>
        <w:numPr>
          <w:ilvl w:val="0"/>
          <w:numId w:val="76"/>
        </w:numPr>
        <w:jc w:val="both"/>
        <w:rPr>
          <w:lang w:val="en-GB"/>
        </w:rPr>
      </w:pPr>
      <w:r w:rsidRPr="00001D4F">
        <w:rPr>
          <w:lang w:val="en-GB"/>
        </w:rPr>
        <w:t>web mapping applications using JavaScript</w:t>
      </w:r>
    </w:p>
    <w:p w:rsidR="004C48CB" w:rsidRPr="00001D4F" w:rsidRDefault="004C48CB" w:rsidP="00731B67">
      <w:pPr>
        <w:pStyle w:val="Listenabsatz"/>
        <w:numPr>
          <w:ilvl w:val="0"/>
          <w:numId w:val="76"/>
        </w:numPr>
        <w:jc w:val="both"/>
        <w:rPr>
          <w:lang w:val="en-GB"/>
        </w:rPr>
      </w:pPr>
      <w:r w:rsidRPr="00001D4F">
        <w:rPr>
          <w:lang w:val="en-GB"/>
        </w:rPr>
        <w:t>different functionalities and data are accessible for different user groups</w:t>
      </w:r>
    </w:p>
    <w:p w:rsidR="004C48CB" w:rsidRPr="00001D4F" w:rsidRDefault="004C48CB" w:rsidP="00731B67">
      <w:pPr>
        <w:pStyle w:val="Listenabsatz"/>
        <w:numPr>
          <w:ilvl w:val="1"/>
          <w:numId w:val="76"/>
        </w:numPr>
        <w:jc w:val="both"/>
        <w:rPr>
          <w:lang w:val="en-GB"/>
        </w:rPr>
      </w:pPr>
      <w:r w:rsidRPr="00001D4F">
        <w:rPr>
          <w:lang w:val="en-GB"/>
        </w:rPr>
        <w:t>public</w:t>
      </w:r>
    </w:p>
    <w:p w:rsidR="004C48CB" w:rsidRPr="00001D4F" w:rsidRDefault="004C48CB" w:rsidP="00731B67">
      <w:pPr>
        <w:pStyle w:val="Listenabsatz"/>
        <w:numPr>
          <w:ilvl w:val="1"/>
          <w:numId w:val="76"/>
        </w:numPr>
        <w:jc w:val="both"/>
        <w:rPr>
          <w:lang w:val="en-GB"/>
        </w:rPr>
      </w:pPr>
      <w:r w:rsidRPr="00001D4F">
        <w:rPr>
          <w:lang w:val="en-GB"/>
        </w:rPr>
        <w:t>professional community</w:t>
      </w:r>
    </w:p>
    <w:p w:rsidR="004C48CB" w:rsidRPr="00001D4F" w:rsidRDefault="004C48CB" w:rsidP="00731B67">
      <w:pPr>
        <w:pStyle w:val="Listenabsatz"/>
        <w:numPr>
          <w:ilvl w:val="1"/>
          <w:numId w:val="76"/>
        </w:numPr>
        <w:jc w:val="both"/>
        <w:rPr>
          <w:lang w:val="en-GB"/>
        </w:rPr>
      </w:pPr>
      <w:r w:rsidRPr="00001D4F">
        <w:rPr>
          <w:lang w:val="en-GB"/>
        </w:rPr>
        <w:t>editor</w:t>
      </w:r>
    </w:p>
    <w:p w:rsidR="004C48CB" w:rsidRPr="00001D4F" w:rsidRDefault="004C48CB" w:rsidP="00731B67">
      <w:pPr>
        <w:pStyle w:val="Listenabsatz"/>
        <w:numPr>
          <w:ilvl w:val="0"/>
          <w:numId w:val="76"/>
        </w:numPr>
        <w:jc w:val="both"/>
        <w:rPr>
          <w:lang w:val="en-GB"/>
        </w:rPr>
      </w:pPr>
      <w:r w:rsidRPr="00001D4F">
        <w:rPr>
          <w:lang w:val="en-GB"/>
        </w:rPr>
        <w:t>added new basemaps (“like IENC” layout)</w:t>
      </w:r>
    </w:p>
    <w:p w:rsidR="004C48CB" w:rsidRPr="00001D4F" w:rsidRDefault="004C48CB" w:rsidP="00731B67">
      <w:pPr>
        <w:pStyle w:val="Listenabsatz"/>
        <w:numPr>
          <w:ilvl w:val="0"/>
          <w:numId w:val="76"/>
        </w:numPr>
        <w:jc w:val="both"/>
        <w:rPr>
          <w:lang w:val="en-GB"/>
        </w:rPr>
      </w:pPr>
      <w:r w:rsidRPr="00001D4F">
        <w:rPr>
          <w:lang w:val="en-GB"/>
        </w:rPr>
        <w:t>automatic controls of edited data and attributes</w:t>
      </w:r>
    </w:p>
    <w:p w:rsidR="004C48CB" w:rsidRPr="00001D4F" w:rsidRDefault="004C48CB" w:rsidP="00731B67">
      <w:pPr>
        <w:pStyle w:val="Listenabsatz"/>
        <w:numPr>
          <w:ilvl w:val="0"/>
          <w:numId w:val="76"/>
        </w:numPr>
        <w:jc w:val="both"/>
        <w:rPr>
          <w:lang w:val="en-GB"/>
        </w:rPr>
      </w:pPr>
      <w:r w:rsidRPr="00001D4F">
        <w:rPr>
          <w:lang w:val="en-GB"/>
        </w:rPr>
        <w:t>download of IENCs and national charts via map window</w:t>
      </w:r>
    </w:p>
    <w:p w:rsidR="004C48CB" w:rsidRPr="00001D4F" w:rsidRDefault="004C48CB" w:rsidP="00731B67">
      <w:pPr>
        <w:pStyle w:val="Listenabsatz"/>
        <w:numPr>
          <w:ilvl w:val="0"/>
          <w:numId w:val="76"/>
        </w:numPr>
        <w:spacing w:after="120"/>
        <w:ind w:left="714" w:hanging="357"/>
        <w:contextualSpacing w:val="0"/>
        <w:jc w:val="both"/>
        <w:rPr>
          <w:lang w:val="en-GB"/>
        </w:rPr>
      </w:pPr>
      <w:r w:rsidRPr="00001D4F">
        <w:rPr>
          <w:lang w:val="en-GB"/>
        </w:rPr>
        <w:t>visualization of on-line data and NtS in map portal</w:t>
      </w:r>
    </w:p>
    <w:p w:rsidR="004C48CB" w:rsidRPr="00001D4F" w:rsidRDefault="004C48CB" w:rsidP="009E5684">
      <w:pPr>
        <w:jc w:val="center"/>
        <w:rPr>
          <w:lang w:val="en-GB"/>
        </w:rPr>
      </w:pPr>
      <w:r w:rsidRPr="00001D4F">
        <w:rPr>
          <w:noProof/>
          <w:lang w:val="en-GB" w:eastAsia="en-GB"/>
        </w:rPr>
        <w:drawing>
          <wp:inline distT="0" distB="0" distL="0" distR="0" wp14:anchorId="43C98D28" wp14:editId="263905FC">
            <wp:extent cx="2428646" cy="1645694"/>
            <wp:effectExtent l="19050" t="19050" r="9754" b="11656"/>
            <wp:docPr id="61"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screen">
                      <a:extLst>
                        <a:ext uri="{28A0092B-C50C-407E-A947-70E740481C1C}">
                          <a14:useLocalDpi xmlns:a14="http://schemas.microsoft.com/office/drawing/2010/main"/>
                        </a:ext>
                      </a:extLst>
                    </a:blip>
                    <a:stretch>
                      <a:fillRect/>
                    </a:stretch>
                  </pic:blipFill>
                  <pic:spPr>
                    <a:xfrm>
                      <a:off x="0" y="0"/>
                      <a:ext cx="2429085" cy="1645991"/>
                    </a:xfrm>
                    <a:prstGeom prst="rect">
                      <a:avLst/>
                    </a:prstGeom>
                    <a:ln>
                      <a:solidFill>
                        <a:schemeClr val="tx1"/>
                      </a:solidFill>
                    </a:ln>
                  </pic:spPr>
                </pic:pic>
              </a:graphicData>
            </a:graphic>
          </wp:inline>
        </w:drawing>
      </w:r>
    </w:p>
    <w:p w:rsidR="004C48CB" w:rsidRPr="00001D4F" w:rsidRDefault="004C48CB" w:rsidP="009E5684">
      <w:pPr>
        <w:spacing w:before="120" w:after="120"/>
        <w:jc w:val="center"/>
        <w:rPr>
          <w:i/>
          <w:lang w:val="en-GB"/>
        </w:rPr>
      </w:pPr>
      <w:r w:rsidRPr="00001D4F">
        <w:rPr>
          <w:i/>
          <w:lang w:val="en-GB"/>
        </w:rPr>
        <w:lastRenderedPageBreak/>
        <w:t>Visualization of NtS in on-line map portal.</w:t>
      </w:r>
    </w:p>
    <w:p w:rsidR="004C48CB" w:rsidRPr="00001D4F" w:rsidRDefault="004C48CB" w:rsidP="009E5684">
      <w:pPr>
        <w:spacing w:before="120" w:after="120"/>
        <w:jc w:val="center"/>
        <w:rPr>
          <w:i/>
          <w:lang w:val="en-GB"/>
        </w:rPr>
      </w:pPr>
      <w:r w:rsidRPr="00001D4F">
        <w:rPr>
          <w:noProof/>
          <w:lang w:val="en-GB" w:eastAsia="en-GB"/>
        </w:rPr>
        <w:drawing>
          <wp:inline distT="0" distB="0" distL="0" distR="0" wp14:anchorId="74A74ED7" wp14:editId="51887415">
            <wp:extent cx="5759450" cy="3622675"/>
            <wp:effectExtent l="19050" t="19050" r="12700" b="15875"/>
            <wp:docPr id="62" name="Obrázek 3" descr="maps_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s_report.png"/>
                    <pic:cNvPicPr/>
                  </pic:nvPicPr>
                  <pic:blipFill>
                    <a:blip r:embed="rId97" cstate="screen">
                      <a:extLst>
                        <a:ext uri="{28A0092B-C50C-407E-A947-70E740481C1C}">
                          <a14:useLocalDpi xmlns:a14="http://schemas.microsoft.com/office/drawing/2010/main"/>
                        </a:ext>
                      </a:extLst>
                    </a:blip>
                    <a:stretch>
                      <a:fillRect/>
                    </a:stretch>
                  </pic:blipFill>
                  <pic:spPr>
                    <a:xfrm>
                      <a:off x="0" y="0"/>
                      <a:ext cx="5759450" cy="3622675"/>
                    </a:xfrm>
                    <a:prstGeom prst="rect">
                      <a:avLst/>
                    </a:prstGeom>
                    <a:ln>
                      <a:solidFill>
                        <a:schemeClr val="tx1"/>
                      </a:solidFill>
                    </a:ln>
                  </pic:spPr>
                </pic:pic>
              </a:graphicData>
            </a:graphic>
          </wp:inline>
        </w:drawing>
      </w:r>
      <w:r w:rsidRPr="00001D4F">
        <w:rPr>
          <w:i/>
          <w:lang w:val="en-GB"/>
        </w:rPr>
        <w:t>On-line map portal with different background.</w:t>
      </w:r>
    </w:p>
    <w:p w:rsidR="004C48CB" w:rsidRPr="00001D4F" w:rsidRDefault="004C48CB" w:rsidP="00731B67">
      <w:pPr>
        <w:spacing w:before="120" w:after="120"/>
        <w:jc w:val="both"/>
        <w:rPr>
          <w:lang w:val="en-GB"/>
        </w:rPr>
      </w:pPr>
      <w:r w:rsidRPr="00001D4F">
        <w:rPr>
          <w:lang w:val="en-GB"/>
        </w:rPr>
        <w:t>For reaching these results were done following steps:</w:t>
      </w:r>
    </w:p>
    <w:p w:rsidR="004C48CB" w:rsidRPr="00001D4F" w:rsidRDefault="004C48CB" w:rsidP="00731B67">
      <w:pPr>
        <w:pStyle w:val="Listenabsatz"/>
        <w:numPr>
          <w:ilvl w:val="0"/>
          <w:numId w:val="76"/>
        </w:numPr>
        <w:jc w:val="both"/>
        <w:rPr>
          <w:lang w:val="en-GB"/>
        </w:rPr>
      </w:pPr>
      <w:r w:rsidRPr="00001D4F">
        <w:rPr>
          <w:lang w:val="en-GB"/>
        </w:rPr>
        <w:t>realized analysis of changes between Inland ECDIS standards 2.0 and 2.1 regarding to national data</w:t>
      </w:r>
    </w:p>
    <w:p w:rsidR="004C48CB" w:rsidRPr="00001D4F" w:rsidRDefault="004C48CB" w:rsidP="00731B67">
      <w:pPr>
        <w:pStyle w:val="Listenabsatz"/>
        <w:numPr>
          <w:ilvl w:val="0"/>
          <w:numId w:val="76"/>
        </w:numPr>
        <w:jc w:val="both"/>
        <w:rPr>
          <w:lang w:val="en-GB"/>
        </w:rPr>
      </w:pPr>
      <w:r w:rsidRPr="00001D4F">
        <w:rPr>
          <w:lang w:val="en-GB"/>
        </w:rPr>
        <w:t>redesign of central geodatabase model</w:t>
      </w:r>
    </w:p>
    <w:p w:rsidR="004C48CB" w:rsidRPr="00001D4F" w:rsidRDefault="004C48CB" w:rsidP="00731B67">
      <w:pPr>
        <w:pStyle w:val="Listenabsatz"/>
        <w:numPr>
          <w:ilvl w:val="0"/>
          <w:numId w:val="76"/>
        </w:numPr>
        <w:jc w:val="both"/>
        <w:rPr>
          <w:lang w:val="en-GB"/>
        </w:rPr>
      </w:pPr>
      <w:r w:rsidRPr="00001D4F">
        <w:rPr>
          <w:lang w:val="en-GB"/>
        </w:rPr>
        <w:t>update of validation and topology checks in geodatabase</w:t>
      </w:r>
    </w:p>
    <w:p w:rsidR="004C48CB" w:rsidRPr="00001D4F" w:rsidRDefault="004C48CB" w:rsidP="00731B67">
      <w:pPr>
        <w:pStyle w:val="Listenabsatz"/>
        <w:numPr>
          <w:ilvl w:val="0"/>
          <w:numId w:val="76"/>
        </w:numPr>
        <w:jc w:val="both"/>
        <w:rPr>
          <w:lang w:val="en-GB"/>
        </w:rPr>
      </w:pPr>
      <w:r w:rsidRPr="00001D4F">
        <w:rPr>
          <w:lang w:val="en-GB"/>
        </w:rPr>
        <w:t>optimisation of IENCs size</w:t>
      </w:r>
    </w:p>
    <w:p w:rsidR="004C48CB" w:rsidRPr="00001D4F" w:rsidRDefault="004C48CB" w:rsidP="00731B67">
      <w:pPr>
        <w:pStyle w:val="Listenabsatz"/>
        <w:numPr>
          <w:ilvl w:val="0"/>
          <w:numId w:val="76"/>
        </w:numPr>
        <w:jc w:val="both"/>
        <w:rPr>
          <w:lang w:val="en-GB"/>
        </w:rPr>
      </w:pPr>
      <w:r w:rsidRPr="00001D4F">
        <w:rPr>
          <w:lang w:val="en-GB"/>
        </w:rPr>
        <w:t>redesign of basemaps</w:t>
      </w:r>
    </w:p>
    <w:p w:rsidR="004C48CB" w:rsidRPr="00001D4F" w:rsidRDefault="004C48CB" w:rsidP="00731B67">
      <w:pPr>
        <w:pStyle w:val="Listenabsatz"/>
        <w:numPr>
          <w:ilvl w:val="0"/>
          <w:numId w:val="76"/>
        </w:numPr>
        <w:jc w:val="both"/>
        <w:rPr>
          <w:lang w:val="en-GB"/>
        </w:rPr>
      </w:pPr>
      <w:r w:rsidRPr="00001D4F">
        <w:rPr>
          <w:lang w:val="en-GB"/>
        </w:rPr>
        <w:t>update of system and production software</w:t>
      </w:r>
    </w:p>
    <w:p w:rsidR="004C48CB" w:rsidRPr="00001D4F" w:rsidRDefault="004C48CB" w:rsidP="00731B67">
      <w:pPr>
        <w:pStyle w:val="Listenabsatz"/>
        <w:numPr>
          <w:ilvl w:val="1"/>
          <w:numId w:val="76"/>
        </w:numPr>
        <w:jc w:val="both"/>
        <w:rPr>
          <w:lang w:val="en-GB"/>
        </w:rPr>
      </w:pPr>
      <w:r w:rsidRPr="00001D4F">
        <w:rPr>
          <w:lang w:val="en-GB"/>
        </w:rPr>
        <w:t>updated Windows for Server</w:t>
      </w:r>
    </w:p>
    <w:p w:rsidR="004C48CB" w:rsidRPr="00001D4F" w:rsidRDefault="004C48CB" w:rsidP="00731B67">
      <w:pPr>
        <w:pStyle w:val="Listenabsatz"/>
        <w:numPr>
          <w:ilvl w:val="1"/>
          <w:numId w:val="76"/>
        </w:numPr>
        <w:jc w:val="both"/>
        <w:rPr>
          <w:lang w:val="en-GB"/>
        </w:rPr>
      </w:pPr>
      <w:r w:rsidRPr="00001D4F">
        <w:rPr>
          <w:lang w:val="en-GB"/>
        </w:rPr>
        <w:t>updated MS SQL Server to the latest version</w:t>
      </w:r>
    </w:p>
    <w:p w:rsidR="004C48CB" w:rsidRPr="00001D4F" w:rsidRDefault="004C48CB" w:rsidP="00731B67">
      <w:pPr>
        <w:pStyle w:val="Listenabsatz"/>
        <w:numPr>
          <w:ilvl w:val="1"/>
          <w:numId w:val="76"/>
        </w:numPr>
        <w:jc w:val="both"/>
        <w:rPr>
          <w:lang w:val="en-GB"/>
        </w:rPr>
      </w:pPr>
      <w:r w:rsidRPr="00001D4F">
        <w:rPr>
          <w:lang w:val="en-GB"/>
        </w:rPr>
        <w:t>updated SevenCS tools to the latest version</w:t>
      </w:r>
    </w:p>
    <w:p w:rsidR="004C48CB" w:rsidRPr="00001D4F" w:rsidRDefault="004C48CB" w:rsidP="00731B67">
      <w:pPr>
        <w:pStyle w:val="Listenabsatz"/>
        <w:numPr>
          <w:ilvl w:val="1"/>
          <w:numId w:val="76"/>
        </w:numPr>
        <w:jc w:val="both"/>
        <w:rPr>
          <w:lang w:val="en-GB"/>
        </w:rPr>
      </w:pPr>
      <w:r w:rsidRPr="00001D4F">
        <w:rPr>
          <w:lang w:val="en-GB"/>
        </w:rPr>
        <w:t>updated FME tools to the latest version</w:t>
      </w:r>
    </w:p>
    <w:p w:rsidR="004C48CB" w:rsidRPr="00001D4F" w:rsidRDefault="004C48CB" w:rsidP="00731B67">
      <w:pPr>
        <w:pStyle w:val="Listenabsatz"/>
        <w:numPr>
          <w:ilvl w:val="1"/>
          <w:numId w:val="76"/>
        </w:numPr>
        <w:jc w:val="both"/>
        <w:rPr>
          <w:lang w:val="en-GB"/>
        </w:rPr>
      </w:pPr>
      <w:r w:rsidRPr="00001D4F">
        <w:rPr>
          <w:lang w:val="en-GB"/>
        </w:rPr>
        <w:t>updated ESRI technology to the latest version</w:t>
      </w:r>
    </w:p>
    <w:p w:rsidR="004C48CB" w:rsidRPr="00001D4F" w:rsidRDefault="004C48CB" w:rsidP="00731B67">
      <w:pPr>
        <w:pStyle w:val="Listenabsatz"/>
        <w:numPr>
          <w:ilvl w:val="0"/>
          <w:numId w:val="76"/>
        </w:numPr>
        <w:jc w:val="both"/>
        <w:rPr>
          <w:lang w:val="en-GB"/>
        </w:rPr>
      </w:pPr>
      <w:r w:rsidRPr="00001D4F">
        <w:rPr>
          <w:lang w:val="en-GB"/>
        </w:rPr>
        <w:t>adding information map with actual data to LAVDIS</w:t>
      </w:r>
    </w:p>
    <w:p w:rsidR="004C48CB" w:rsidRPr="00001D4F" w:rsidRDefault="004C48CB" w:rsidP="00731B67">
      <w:pPr>
        <w:pStyle w:val="Listenabsatz"/>
        <w:numPr>
          <w:ilvl w:val="0"/>
          <w:numId w:val="76"/>
        </w:numPr>
        <w:jc w:val="both"/>
        <w:rPr>
          <w:lang w:val="en-GB"/>
        </w:rPr>
      </w:pPr>
      <w:r w:rsidRPr="00001D4F">
        <w:rPr>
          <w:lang w:val="en-GB"/>
        </w:rPr>
        <w:t>new JavaScript client customized for different user groups</w:t>
      </w:r>
    </w:p>
    <w:p w:rsidR="004C48CB" w:rsidRPr="00001D4F" w:rsidRDefault="004C48CB" w:rsidP="00731B67">
      <w:pPr>
        <w:pStyle w:val="Listenabsatz"/>
        <w:numPr>
          <w:ilvl w:val="0"/>
          <w:numId w:val="76"/>
        </w:numPr>
        <w:jc w:val="both"/>
        <w:rPr>
          <w:lang w:val="en-GB"/>
        </w:rPr>
      </w:pPr>
      <w:r w:rsidRPr="00001D4F">
        <w:rPr>
          <w:lang w:val="en-GB"/>
        </w:rPr>
        <w:t>new separate publication database, which is used for public access</w:t>
      </w:r>
    </w:p>
    <w:p w:rsidR="004C48CB" w:rsidRPr="00001D4F" w:rsidRDefault="004C48CB" w:rsidP="00731B67">
      <w:pPr>
        <w:pStyle w:val="berschrift3"/>
        <w:jc w:val="both"/>
        <w:rPr>
          <w:lang w:val="en-GB"/>
        </w:rPr>
      </w:pPr>
      <w:bookmarkStart w:id="267" w:name="_Toc405545852"/>
      <w:r w:rsidRPr="00001D4F">
        <w:rPr>
          <w:lang w:val="en-GB"/>
        </w:rPr>
        <w:t>Documentation</w:t>
      </w:r>
      <w:bookmarkEnd w:id="267"/>
    </w:p>
    <w:tbl>
      <w:tblPr>
        <w:tblStyle w:val="Tabellenraster"/>
        <w:tblW w:w="0" w:type="auto"/>
        <w:tblLook w:val="01E0" w:firstRow="1" w:lastRow="1" w:firstColumn="1" w:lastColumn="1" w:noHBand="0" w:noVBand="0"/>
      </w:tblPr>
      <w:tblGrid>
        <w:gridCol w:w="2302"/>
        <w:gridCol w:w="2302"/>
        <w:gridCol w:w="2303"/>
        <w:gridCol w:w="2303"/>
      </w:tblGrid>
      <w:tr w:rsidR="004C48CB" w:rsidRPr="00001D4F" w:rsidTr="004C48CB">
        <w:trPr>
          <w:trHeight w:val="757"/>
        </w:trPr>
        <w:tc>
          <w:tcPr>
            <w:tcW w:w="2302" w:type="dxa"/>
            <w:shd w:val="clear" w:color="auto" w:fill="C0C0C0"/>
            <w:vAlign w:val="center"/>
          </w:tcPr>
          <w:p w:rsidR="004C48CB" w:rsidRPr="00001D4F" w:rsidRDefault="004C48CB" w:rsidP="00731B67">
            <w:pPr>
              <w:jc w:val="both"/>
              <w:rPr>
                <w:lang w:val="en-GB"/>
              </w:rPr>
            </w:pPr>
            <w:r w:rsidRPr="00001D4F">
              <w:rPr>
                <w:lang w:val="en-GB"/>
              </w:rPr>
              <w:t>Title</w:t>
            </w:r>
          </w:p>
        </w:tc>
        <w:tc>
          <w:tcPr>
            <w:tcW w:w="2302" w:type="dxa"/>
            <w:shd w:val="clear" w:color="auto" w:fill="C0C0C0"/>
            <w:vAlign w:val="center"/>
          </w:tcPr>
          <w:p w:rsidR="004C48CB" w:rsidRPr="00001D4F" w:rsidRDefault="004C48CB" w:rsidP="00731B67">
            <w:pPr>
              <w:jc w:val="both"/>
              <w:rPr>
                <w:lang w:val="en-GB"/>
              </w:rPr>
            </w:pPr>
            <w:r w:rsidRPr="00001D4F">
              <w:rPr>
                <w:lang w:val="en-GB"/>
              </w:rPr>
              <w:t>Content</w:t>
            </w:r>
          </w:p>
        </w:tc>
        <w:tc>
          <w:tcPr>
            <w:tcW w:w="2303" w:type="dxa"/>
            <w:shd w:val="clear" w:color="auto" w:fill="C0C0C0"/>
            <w:vAlign w:val="center"/>
          </w:tcPr>
          <w:p w:rsidR="004C48CB" w:rsidRPr="00001D4F" w:rsidRDefault="004C48CB" w:rsidP="00731B67">
            <w:pPr>
              <w:jc w:val="both"/>
              <w:rPr>
                <w:lang w:val="en-GB"/>
              </w:rPr>
            </w:pPr>
            <w:r w:rsidRPr="00001D4F">
              <w:rPr>
                <w:lang w:val="en-GB"/>
              </w:rPr>
              <w:t>Organisation</w:t>
            </w:r>
          </w:p>
        </w:tc>
        <w:tc>
          <w:tcPr>
            <w:tcW w:w="2303" w:type="dxa"/>
            <w:shd w:val="clear" w:color="auto" w:fill="C0C0C0"/>
            <w:vAlign w:val="center"/>
          </w:tcPr>
          <w:p w:rsidR="004C48CB" w:rsidRPr="00001D4F" w:rsidRDefault="004C48CB" w:rsidP="00731B67">
            <w:pPr>
              <w:jc w:val="both"/>
              <w:rPr>
                <w:lang w:val="en-GB"/>
              </w:rPr>
            </w:pPr>
            <w:r w:rsidRPr="00001D4F">
              <w:rPr>
                <w:lang w:val="en-GB"/>
              </w:rPr>
              <w:t>Status / comment</w:t>
            </w:r>
          </w:p>
        </w:tc>
      </w:tr>
      <w:tr w:rsidR="004C48CB" w:rsidRPr="00001D4F" w:rsidTr="004C48CB">
        <w:tc>
          <w:tcPr>
            <w:tcW w:w="2302" w:type="dxa"/>
            <w:vAlign w:val="center"/>
          </w:tcPr>
          <w:p w:rsidR="004C48CB" w:rsidRPr="00001D4F" w:rsidRDefault="004C48CB" w:rsidP="00731B67">
            <w:pPr>
              <w:jc w:val="both"/>
              <w:rPr>
                <w:lang w:val="en-GB"/>
              </w:rPr>
            </w:pPr>
            <w:r w:rsidRPr="00001D4F">
              <w:rPr>
                <w:lang w:val="en-GB"/>
              </w:rPr>
              <w:t>Analysis of diferences and possibility of migration between standards IENC 2.0 a IENC 2.1</w:t>
            </w:r>
          </w:p>
        </w:tc>
        <w:tc>
          <w:tcPr>
            <w:tcW w:w="2302" w:type="dxa"/>
            <w:vAlign w:val="center"/>
          </w:tcPr>
          <w:p w:rsidR="004C48CB" w:rsidRPr="00001D4F" w:rsidRDefault="004C48CB" w:rsidP="00731B67">
            <w:pPr>
              <w:jc w:val="both"/>
              <w:rPr>
                <w:lang w:val="en-GB"/>
              </w:rPr>
            </w:pPr>
            <w:r w:rsidRPr="00001D4F">
              <w:rPr>
                <w:lang w:val="en-GB"/>
              </w:rPr>
              <w:t xml:space="preserve">Changes between standards relevant to national data. </w:t>
            </w:r>
          </w:p>
        </w:tc>
        <w:tc>
          <w:tcPr>
            <w:tcW w:w="2303" w:type="dxa"/>
            <w:vAlign w:val="center"/>
          </w:tcPr>
          <w:p w:rsidR="004C48CB" w:rsidRPr="00001D4F" w:rsidRDefault="004C48CB" w:rsidP="00731B67">
            <w:pPr>
              <w:jc w:val="both"/>
              <w:rPr>
                <w:lang w:val="en-GB"/>
              </w:rPr>
            </w:pPr>
            <w:r w:rsidRPr="00001D4F">
              <w:rPr>
                <w:lang w:val="en-GB"/>
              </w:rPr>
              <w:t>VARS BRNO a.s.</w:t>
            </w:r>
          </w:p>
        </w:tc>
        <w:tc>
          <w:tcPr>
            <w:tcW w:w="2303" w:type="dxa"/>
            <w:vAlign w:val="center"/>
          </w:tcPr>
          <w:p w:rsidR="004C48CB" w:rsidRPr="00001D4F" w:rsidRDefault="004C48CB" w:rsidP="00731B67">
            <w:pPr>
              <w:jc w:val="both"/>
              <w:rPr>
                <w:lang w:val="en-GB"/>
              </w:rPr>
            </w:pPr>
            <w:r w:rsidRPr="00001D4F">
              <w:rPr>
                <w:lang w:val="en-GB"/>
              </w:rPr>
              <w:t>finished</w:t>
            </w:r>
          </w:p>
        </w:tc>
      </w:tr>
      <w:tr w:rsidR="004C48CB" w:rsidRPr="00001D4F" w:rsidTr="004C48CB">
        <w:tc>
          <w:tcPr>
            <w:tcW w:w="2302" w:type="dxa"/>
            <w:vAlign w:val="center"/>
          </w:tcPr>
          <w:p w:rsidR="004C48CB" w:rsidRPr="00001D4F" w:rsidRDefault="004C48CB" w:rsidP="00731B67">
            <w:pPr>
              <w:jc w:val="both"/>
              <w:rPr>
                <w:lang w:val="en-GB"/>
              </w:rPr>
            </w:pPr>
            <w:r w:rsidRPr="00001D4F">
              <w:rPr>
                <w:lang w:val="en-GB"/>
              </w:rPr>
              <w:t xml:space="preserve">Database schema of national data </w:t>
            </w:r>
          </w:p>
        </w:tc>
        <w:tc>
          <w:tcPr>
            <w:tcW w:w="2302" w:type="dxa"/>
            <w:vAlign w:val="center"/>
          </w:tcPr>
          <w:p w:rsidR="004C48CB" w:rsidRPr="00001D4F" w:rsidRDefault="004C48CB" w:rsidP="00731B67">
            <w:pPr>
              <w:jc w:val="both"/>
              <w:rPr>
                <w:lang w:val="en-GB"/>
              </w:rPr>
            </w:pPr>
            <w:r w:rsidRPr="00001D4F">
              <w:rPr>
                <w:lang w:val="en-GB"/>
              </w:rPr>
              <w:t>Description of data structure, data types and attributes used for chart production</w:t>
            </w:r>
          </w:p>
        </w:tc>
        <w:tc>
          <w:tcPr>
            <w:tcW w:w="2303" w:type="dxa"/>
            <w:vAlign w:val="center"/>
          </w:tcPr>
          <w:p w:rsidR="004C48CB" w:rsidRPr="00001D4F" w:rsidRDefault="004C48CB" w:rsidP="00731B67">
            <w:pPr>
              <w:jc w:val="both"/>
              <w:rPr>
                <w:lang w:val="en-GB"/>
              </w:rPr>
            </w:pPr>
            <w:r w:rsidRPr="00001D4F">
              <w:rPr>
                <w:lang w:val="en-GB"/>
              </w:rPr>
              <w:t>VARS BRNO a.s.</w:t>
            </w:r>
          </w:p>
        </w:tc>
        <w:tc>
          <w:tcPr>
            <w:tcW w:w="2303" w:type="dxa"/>
            <w:vAlign w:val="center"/>
          </w:tcPr>
          <w:p w:rsidR="004C48CB" w:rsidRPr="00001D4F" w:rsidRDefault="004C48CB" w:rsidP="00731B67">
            <w:pPr>
              <w:jc w:val="both"/>
              <w:rPr>
                <w:lang w:val="en-GB"/>
              </w:rPr>
            </w:pPr>
            <w:r w:rsidRPr="00001D4F">
              <w:rPr>
                <w:lang w:val="en-GB"/>
              </w:rPr>
              <w:t>finished</w:t>
            </w:r>
          </w:p>
        </w:tc>
      </w:tr>
      <w:tr w:rsidR="004C48CB" w:rsidRPr="00001D4F" w:rsidTr="004C48CB">
        <w:tc>
          <w:tcPr>
            <w:tcW w:w="2302" w:type="dxa"/>
            <w:vAlign w:val="center"/>
          </w:tcPr>
          <w:p w:rsidR="004C48CB" w:rsidRPr="00001D4F" w:rsidRDefault="004C48CB" w:rsidP="00731B67">
            <w:pPr>
              <w:jc w:val="both"/>
              <w:rPr>
                <w:lang w:val="en-GB"/>
              </w:rPr>
            </w:pPr>
            <w:r w:rsidRPr="00001D4F">
              <w:rPr>
                <w:lang w:val="en-GB"/>
              </w:rPr>
              <w:lastRenderedPageBreak/>
              <w:t>Documentation of map portal for users</w:t>
            </w:r>
          </w:p>
        </w:tc>
        <w:tc>
          <w:tcPr>
            <w:tcW w:w="2302" w:type="dxa"/>
            <w:vAlign w:val="center"/>
          </w:tcPr>
          <w:p w:rsidR="004C48CB" w:rsidRPr="00001D4F" w:rsidRDefault="004C48CB" w:rsidP="00731B67">
            <w:pPr>
              <w:jc w:val="both"/>
              <w:rPr>
                <w:lang w:val="en-GB"/>
              </w:rPr>
            </w:pPr>
            <w:r w:rsidRPr="00001D4F">
              <w:rPr>
                <w:lang w:val="en-GB"/>
              </w:rPr>
              <w:t>User’s guide</w:t>
            </w:r>
          </w:p>
        </w:tc>
        <w:tc>
          <w:tcPr>
            <w:tcW w:w="2303" w:type="dxa"/>
            <w:vAlign w:val="center"/>
          </w:tcPr>
          <w:p w:rsidR="004C48CB" w:rsidRPr="00001D4F" w:rsidRDefault="004C48CB" w:rsidP="00731B67">
            <w:pPr>
              <w:jc w:val="both"/>
              <w:rPr>
                <w:lang w:val="en-GB"/>
              </w:rPr>
            </w:pPr>
            <w:r w:rsidRPr="00001D4F">
              <w:rPr>
                <w:lang w:val="en-GB"/>
              </w:rPr>
              <w:t>VARS BRNO a.s.</w:t>
            </w:r>
          </w:p>
        </w:tc>
        <w:tc>
          <w:tcPr>
            <w:tcW w:w="2303" w:type="dxa"/>
            <w:vAlign w:val="center"/>
          </w:tcPr>
          <w:p w:rsidR="004C48CB" w:rsidRPr="00001D4F" w:rsidRDefault="004C48CB" w:rsidP="00731B67">
            <w:pPr>
              <w:jc w:val="both"/>
              <w:rPr>
                <w:lang w:val="en-GB"/>
              </w:rPr>
            </w:pPr>
            <w:r w:rsidRPr="00001D4F">
              <w:rPr>
                <w:lang w:val="en-GB"/>
              </w:rPr>
              <w:t>finished</w:t>
            </w:r>
          </w:p>
        </w:tc>
      </w:tr>
      <w:tr w:rsidR="004C48CB" w:rsidRPr="00001D4F" w:rsidTr="004C48CB">
        <w:tc>
          <w:tcPr>
            <w:tcW w:w="2302" w:type="dxa"/>
            <w:vAlign w:val="center"/>
          </w:tcPr>
          <w:p w:rsidR="004C48CB" w:rsidRPr="00001D4F" w:rsidRDefault="004C48CB" w:rsidP="00731B67">
            <w:pPr>
              <w:jc w:val="both"/>
              <w:rPr>
                <w:lang w:val="en-GB"/>
              </w:rPr>
            </w:pPr>
            <w:r w:rsidRPr="00001D4F">
              <w:rPr>
                <w:lang w:val="en-GB"/>
              </w:rPr>
              <w:t>Documentation of map portal for administrator</w:t>
            </w:r>
          </w:p>
        </w:tc>
        <w:tc>
          <w:tcPr>
            <w:tcW w:w="2302" w:type="dxa"/>
            <w:vAlign w:val="center"/>
          </w:tcPr>
          <w:p w:rsidR="004C48CB" w:rsidRPr="00001D4F" w:rsidRDefault="004C48CB" w:rsidP="00731B67">
            <w:pPr>
              <w:jc w:val="both"/>
              <w:rPr>
                <w:lang w:val="en-GB"/>
              </w:rPr>
            </w:pPr>
            <w:r w:rsidRPr="00001D4F">
              <w:rPr>
                <w:lang w:val="en-GB"/>
              </w:rPr>
              <w:t>Administrator’s guide</w:t>
            </w:r>
          </w:p>
        </w:tc>
        <w:tc>
          <w:tcPr>
            <w:tcW w:w="2303" w:type="dxa"/>
            <w:vAlign w:val="center"/>
          </w:tcPr>
          <w:p w:rsidR="004C48CB" w:rsidRPr="00001D4F" w:rsidRDefault="004C48CB" w:rsidP="00731B67">
            <w:pPr>
              <w:jc w:val="both"/>
              <w:rPr>
                <w:lang w:val="en-GB"/>
              </w:rPr>
            </w:pPr>
            <w:r w:rsidRPr="00001D4F">
              <w:rPr>
                <w:lang w:val="en-GB"/>
              </w:rPr>
              <w:t>VARS BRNO a.s.</w:t>
            </w:r>
          </w:p>
        </w:tc>
        <w:tc>
          <w:tcPr>
            <w:tcW w:w="2303" w:type="dxa"/>
            <w:vAlign w:val="center"/>
          </w:tcPr>
          <w:p w:rsidR="004C48CB" w:rsidRPr="00001D4F" w:rsidRDefault="004C48CB" w:rsidP="00731B67">
            <w:pPr>
              <w:jc w:val="both"/>
              <w:rPr>
                <w:lang w:val="en-GB"/>
              </w:rPr>
            </w:pPr>
            <w:r w:rsidRPr="00001D4F">
              <w:rPr>
                <w:lang w:val="en-GB"/>
              </w:rPr>
              <w:t>finished</w:t>
            </w:r>
          </w:p>
        </w:tc>
      </w:tr>
    </w:tbl>
    <w:p w:rsidR="004C48CB" w:rsidRPr="00001D4F" w:rsidRDefault="004C48CB" w:rsidP="00731B67">
      <w:pPr>
        <w:pStyle w:val="berschrift3"/>
        <w:jc w:val="both"/>
        <w:rPr>
          <w:lang w:val="en-GB"/>
        </w:rPr>
      </w:pPr>
      <w:bookmarkStart w:id="268" w:name="_Toc405545853"/>
      <w:r w:rsidRPr="00001D4F">
        <w:rPr>
          <w:lang w:val="en-GB"/>
        </w:rPr>
        <w:t>Benefits</w:t>
      </w:r>
      <w:bookmarkEnd w:id="268"/>
    </w:p>
    <w:p w:rsidR="004C48CB" w:rsidRPr="00001D4F" w:rsidRDefault="004C48CB" w:rsidP="00731B67">
      <w:pPr>
        <w:spacing w:before="120" w:after="120"/>
        <w:jc w:val="both"/>
        <w:rPr>
          <w:lang w:val="en-GB"/>
        </w:rPr>
      </w:pPr>
      <w:r w:rsidRPr="00001D4F">
        <w:rPr>
          <w:lang w:val="en-GB"/>
        </w:rPr>
        <w:t>Presentation of national data is updated and served to the general public in modern and easy to use environment.</w:t>
      </w:r>
    </w:p>
    <w:p w:rsidR="004C48CB" w:rsidRPr="00001D4F" w:rsidRDefault="004C48CB" w:rsidP="00731B67">
      <w:pPr>
        <w:spacing w:before="120" w:after="120"/>
        <w:jc w:val="both"/>
        <w:rPr>
          <w:lang w:val="en-GB"/>
        </w:rPr>
      </w:pPr>
      <w:r w:rsidRPr="00001D4F">
        <w:rPr>
          <w:lang w:val="en-GB"/>
        </w:rPr>
        <w:t>Web client is accessible by mobile devices and most common internet explorers.</w:t>
      </w:r>
    </w:p>
    <w:p w:rsidR="004C48CB" w:rsidRPr="00001D4F" w:rsidRDefault="004C48CB" w:rsidP="00731B67">
      <w:pPr>
        <w:spacing w:before="120" w:after="120"/>
        <w:jc w:val="both"/>
        <w:rPr>
          <w:lang w:val="en-GB"/>
        </w:rPr>
      </w:pPr>
      <w:r w:rsidRPr="00001D4F">
        <w:rPr>
          <w:lang w:val="en-GB"/>
        </w:rPr>
        <w:t>Editors of national datasets can use web client during in-field operations for immediate changes. Minimum of post-processing is needed what spares a lot of time. All edited data are automatically checke</w:t>
      </w:r>
      <w:r w:rsidR="00731B67">
        <w:rPr>
          <w:lang w:val="en-GB"/>
        </w:rPr>
        <w:t>d and validated during editing.</w:t>
      </w:r>
    </w:p>
    <w:p w:rsidR="004C48CB" w:rsidRDefault="004C48CB" w:rsidP="00731B67">
      <w:pPr>
        <w:spacing w:before="120" w:after="120"/>
        <w:jc w:val="both"/>
        <w:rPr>
          <w:lang w:val="en-GB"/>
        </w:rPr>
      </w:pPr>
      <w:r w:rsidRPr="00001D4F">
        <w:rPr>
          <w:lang w:val="en-GB"/>
        </w:rPr>
        <w:t>Visualised data and their changes are easy to check and analyse using transparency of layers with variety of basemaps.</w:t>
      </w:r>
    </w:p>
    <w:p w:rsidR="00456932" w:rsidRDefault="00456932" w:rsidP="00731B67">
      <w:pPr>
        <w:spacing w:before="120" w:after="120"/>
        <w:jc w:val="both"/>
        <w:rPr>
          <w:lang w:val="en-GB"/>
        </w:rPr>
      </w:pPr>
    </w:p>
    <w:p w:rsidR="004C48CB" w:rsidRPr="000D61CD" w:rsidRDefault="004C48CB" w:rsidP="00731B67">
      <w:pPr>
        <w:pStyle w:val="berschrift2"/>
        <w:tabs>
          <w:tab w:val="clear" w:pos="633"/>
          <w:tab w:val="num" w:pos="576"/>
        </w:tabs>
        <w:ind w:left="576"/>
        <w:jc w:val="both"/>
        <w:rPr>
          <w:lang w:val="en-GB"/>
        </w:rPr>
      </w:pPr>
      <w:bookmarkStart w:id="269" w:name="_Toc405545854"/>
      <w:bookmarkStart w:id="270" w:name="_Toc418513655"/>
      <w:r>
        <w:rPr>
          <w:lang w:val="en-GB"/>
        </w:rPr>
        <w:t xml:space="preserve">Results </w:t>
      </w:r>
      <w:r w:rsidRPr="000D61CD">
        <w:rPr>
          <w:lang w:val="en-GB"/>
        </w:rPr>
        <w:t>Hungary</w:t>
      </w:r>
      <w:bookmarkEnd w:id="269"/>
      <w:bookmarkEnd w:id="270"/>
    </w:p>
    <w:p w:rsidR="004C48CB" w:rsidRPr="00E6135B" w:rsidRDefault="004C48CB" w:rsidP="00731B67">
      <w:pPr>
        <w:pStyle w:val="berschrift3"/>
        <w:jc w:val="both"/>
        <w:rPr>
          <w:lang w:val="en-GB"/>
        </w:rPr>
      </w:pPr>
      <w:bookmarkStart w:id="271" w:name="_Toc405545855"/>
      <w:r w:rsidRPr="00E6135B">
        <w:rPr>
          <w:lang w:val="en-GB"/>
        </w:rPr>
        <w:t>Results</w:t>
      </w:r>
      <w:bookmarkEnd w:id="271"/>
    </w:p>
    <w:p w:rsidR="004C48CB" w:rsidRPr="00001D4F" w:rsidRDefault="004C48CB" w:rsidP="00731B67">
      <w:pPr>
        <w:jc w:val="both"/>
        <w:rPr>
          <w:lang w:val="en-GB"/>
        </w:rPr>
      </w:pPr>
      <w:r w:rsidRPr="00001D4F">
        <w:rPr>
          <w:lang w:val="en-GB"/>
        </w:rPr>
        <w:t>The following plans have been listed for Hungary in the SAP:</w:t>
      </w:r>
    </w:p>
    <w:p w:rsidR="004C48CB" w:rsidRPr="00001D4F" w:rsidRDefault="004C48CB" w:rsidP="00731B67">
      <w:pPr>
        <w:numPr>
          <w:ilvl w:val="0"/>
          <w:numId w:val="77"/>
        </w:numPr>
        <w:jc w:val="both"/>
        <w:rPr>
          <w:lang w:val="en-CA"/>
        </w:rPr>
      </w:pPr>
      <w:r w:rsidRPr="00001D4F">
        <w:rPr>
          <w:lang w:val="en-CA"/>
        </w:rPr>
        <w:t xml:space="preserve">Preparation for the full interoperability with the RIS Index </w:t>
      </w:r>
    </w:p>
    <w:p w:rsidR="004C48CB" w:rsidRPr="00001D4F" w:rsidRDefault="004C48CB" w:rsidP="00731B67">
      <w:pPr>
        <w:numPr>
          <w:ilvl w:val="0"/>
          <w:numId w:val="77"/>
        </w:numPr>
        <w:jc w:val="both"/>
        <w:rPr>
          <w:lang w:val="en-CA"/>
        </w:rPr>
      </w:pPr>
      <w:r w:rsidRPr="00001D4F">
        <w:rPr>
          <w:lang w:val="en-CA"/>
        </w:rPr>
        <w:t xml:space="preserve">Integration of IENCs into GIS applications </w:t>
      </w:r>
    </w:p>
    <w:p w:rsidR="004C48CB" w:rsidRPr="00001D4F" w:rsidRDefault="004C48CB" w:rsidP="00731B67">
      <w:pPr>
        <w:numPr>
          <w:ilvl w:val="0"/>
          <w:numId w:val="77"/>
        </w:numPr>
        <w:jc w:val="both"/>
        <w:rPr>
          <w:lang w:val="en-CA"/>
        </w:rPr>
      </w:pPr>
      <w:r w:rsidRPr="00001D4F">
        <w:rPr>
          <w:lang w:val="en-CA"/>
        </w:rPr>
        <w:t>Purchase pilot on-board application for navigational support displaying new AIS messages</w:t>
      </w:r>
    </w:p>
    <w:p w:rsidR="004C48CB" w:rsidRPr="00001D4F" w:rsidRDefault="004C48CB" w:rsidP="00731B67">
      <w:pPr>
        <w:spacing w:before="120" w:after="120"/>
        <w:jc w:val="both"/>
        <w:rPr>
          <w:lang w:val="en-GB"/>
        </w:rPr>
      </w:pPr>
      <w:r w:rsidRPr="00001D4F">
        <w:rPr>
          <w:lang w:val="en-GB"/>
        </w:rPr>
        <w:t>The up-to-date version of the RIS Index for Hungary was elaborated in Sub-Activity 1.4 and during SuAc 3.5 it has been ensured that the RIS index data are aligned with the IENCs and vica versa.</w:t>
      </w:r>
    </w:p>
    <w:p w:rsidR="004C48CB" w:rsidRPr="00001D4F" w:rsidRDefault="004C48CB" w:rsidP="00731B67">
      <w:pPr>
        <w:spacing w:before="120" w:after="120"/>
        <w:jc w:val="both"/>
        <w:rPr>
          <w:lang w:val="en-GB"/>
        </w:rPr>
      </w:pPr>
      <w:r w:rsidRPr="00001D4F">
        <w:rPr>
          <w:lang w:val="en-GB"/>
        </w:rPr>
        <w:t>During IRIS Europe 3 several IENC-related activities have been implemented (please see e.g. SuAc 1.1 and 1.2). These tasks have been using a test IENC cell of rkm 1630-1660 generated according to the Inland ECDIS standard 2.3. This cell has been updated with the bathymetric information and the water level model at one of the most critical sections of the Danube in Hungary, namely at the area of Budafok (the vicinity of rkm 1638). This IENC cell has been imported and fit as pilot to be displayed in the Ship Tracker application of PannonRIS running on ESRI basis. The below screenshots show this integration with different content in the PannonRIS mobile app developed for the National Transport Authority:</w:t>
      </w:r>
    </w:p>
    <w:p w:rsidR="004C48CB" w:rsidRPr="00001D4F" w:rsidRDefault="004C48CB" w:rsidP="00731B67">
      <w:pPr>
        <w:jc w:val="both"/>
        <w:rPr>
          <w:lang w:val="en-GB"/>
        </w:rPr>
      </w:pPr>
      <w:r w:rsidRPr="00001D4F">
        <w:rPr>
          <w:noProof/>
          <w:lang w:val="en-GB" w:eastAsia="en-GB"/>
        </w:rPr>
        <w:drawing>
          <wp:inline distT="0" distB="0" distL="0" distR="0" wp14:anchorId="7ADA2BB5" wp14:editId="1ECBB60B">
            <wp:extent cx="2561416" cy="1440000"/>
            <wp:effectExtent l="0" t="0" r="0" b="8255"/>
            <wp:docPr id="63" name="Kép 3" descr="J:\Futó projektek\IRIS Europe 3\WP2 - Traffic &amp; Transport\SuAc2_4_Mobile_RIS_app\app_screen\Screenshot_2014-10-10-09-3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Futó projektek\IRIS Europe 3\WP2 - Traffic &amp; Transport\SuAc2_4_Mobile_RIS_app\app_screen\Screenshot_2014-10-10-09-31-29.png"/>
                    <pic:cNvPicPr>
                      <a:picLocks noChangeAspect="1" noChangeArrowheads="1"/>
                    </pic:cNvPicPr>
                  </pic:nvPicPr>
                  <pic:blipFill>
                    <a:blip r:embed="rId98" cstate="screen">
                      <a:extLst>
                        <a:ext uri="{28A0092B-C50C-407E-A947-70E740481C1C}">
                          <a14:useLocalDpi xmlns:a14="http://schemas.microsoft.com/office/drawing/2010/main"/>
                        </a:ext>
                      </a:extLst>
                    </a:blip>
                    <a:srcRect/>
                    <a:stretch>
                      <a:fillRect/>
                    </a:stretch>
                  </pic:blipFill>
                  <pic:spPr bwMode="auto">
                    <a:xfrm>
                      <a:off x="0" y="0"/>
                      <a:ext cx="2561416" cy="1440000"/>
                    </a:xfrm>
                    <a:prstGeom prst="rect">
                      <a:avLst/>
                    </a:prstGeom>
                    <a:noFill/>
                    <a:ln>
                      <a:noFill/>
                    </a:ln>
                  </pic:spPr>
                </pic:pic>
              </a:graphicData>
            </a:graphic>
          </wp:inline>
        </w:drawing>
      </w:r>
      <w:r w:rsidRPr="00001D4F">
        <w:rPr>
          <w:lang w:val="en-GB"/>
        </w:rPr>
        <w:tab/>
      </w:r>
      <w:r w:rsidRPr="00001D4F">
        <w:rPr>
          <w:lang w:val="en-GB"/>
        </w:rPr>
        <w:tab/>
      </w:r>
      <w:r w:rsidRPr="00001D4F">
        <w:rPr>
          <w:noProof/>
          <w:lang w:val="en-GB" w:eastAsia="en-GB"/>
        </w:rPr>
        <w:drawing>
          <wp:inline distT="0" distB="0" distL="0" distR="0" wp14:anchorId="08137E12" wp14:editId="6ED8233F">
            <wp:extent cx="2561416" cy="1440000"/>
            <wp:effectExtent l="0" t="0" r="0" b="8255"/>
            <wp:docPr id="46087" name="Kép 6" descr="J:\Futó projektek\IRIS Europe 3\WP2 - Traffic &amp; Transport\SuAc2_4_Mobile_RIS_app\app_screen\Screenshot_2014-10-10-09-3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Futó projektek\IRIS Europe 3\WP2 - Traffic &amp; Transport\SuAc2_4_Mobile_RIS_app\app_screen\Screenshot_2014-10-10-09-32-38.png"/>
                    <pic:cNvPicPr>
                      <a:picLocks noChangeAspect="1" noChangeArrowheads="1"/>
                    </pic:cNvPicPr>
                  </pic:nvPicPr>
                  <pic:blipFill>
                    <a:blip r:embed="rId99" cstate="screen">
                      <a:extLst>
                        <a:ext uri="{28A0092B-C50C-407E-A947-70E740481C1C}">
                          <a14:useLocalDpi xmlns:a14="http://schemas.microsoft.com/office/drawing/2010/main"/>
                        </a:ext>
                      </a:extLst>
                    </a:blip>
                    <a:srcRect/>
                    <a:stretch>
                      <a:fillRect/>
                    </a:stretch>
                  </pic:blipFill>
                  <pic:spPr bwMode="auto">
                    <a:xfrm>
                      <a:off x="0" y="0"/>
                      <a:ext cx="2561416" cy="1440000"/>
                    </a:xfrm>
                    <a:prstGeom prst="rect">
                      <a:avLst/>
                    </a:prstGeom>
                    <a:noFill/>
                    <a:ln>
                      <a:noFill/>
                    </a:ln>
                  </pic:spPr>
                </pic:pic>
              </a:graphicData>
            </a:graphic>
          </wp:inline>
        </w:drawing>
      </w:r>
    </w:p>
    <w:p w:rsidR="004C48CB" w:rsidRPr="00001D4F" w:rsidRDefault="004C48CB" w:rsidP="00731B67">
      <w:pPr>
        <w:jc w:val="both"/>
        <w:rPr>
          <w:lang w:val="en-GB"/>
        </w:rPr>
      </w:pPr>
      <w:r w:rsidRPr="00001D4F">
        <w:rPr>
          <w:noProof/>
          <w:lang w:val="en-GB" w:eastAsia="en-GB"/>
        </w:rPr>
        <w:lastRenderedPageBreak/>
        <w:drawing>
          <wp:inline distT="0" distB="0" distL="0" distR="0" wp14:anchorId="74CD1641" wp14:editId="7ADBAAE1">
            <wp:extent cx="3600450" cy="2024133"/>
            <wp:effectExtent l="0" t="0" r="0" b="0"/>
            <wp:docPr id="46088" name="Kép 13" descr="J:\Futó projektek\IRIS Europe 3\WP2 - Traffic &amp; Transport\SuAc2_4_Mobile_RIS_app\app_screen\Screenshot_2014-10-10-09-3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Futó projektek\IRIS Europe 3\WP2 - Traffic &amp; Transport\SuAc2_4_Mobile_RIS_app\app_screen\Screenshot_2014-10-10-09-34-35.png"/>
                    <pic:cNvPicPr>
                      <a:picLocks noChangeAspect="1" noChangeArrowheads="1"/>
                    </pic:cNvPicPr>
                  </pic:nvPicPr>
                  <pic:blipFill>
                    <a:blip r:embed="rId100" cstate="screen">
                      <a:extLst>
                        <a:ext uri="{28A0092B-C50C-407E-A947-70E740481C1C}">
                          <a14:useLocalDpi xmlns:a14="http://schemas.microsoft.com/office/drawing/2010/main"/>
                        </a:ext>
                      </a:extLst>
                    </a:blip>
                    <a:srcRect/>
                    <a:stretch>
                      <a:fillRect/>
                    </a:stretch>
                  </pic:blipFill>
                  <pic:spPr bwMode="auto">
                    <a:xfrm>
                      <a:off x="0" y="0"/>
                      <a:ext cx="3613010" cy="2031194"/>
                    </a:xfrm>
                    <a:prstGeom prst="rect">
                      <a:avLst/>
                    </a:prstGeom>
                    <a:noFill/>
                    <a:ln>
                      <a:noFill/>
                    </a:ln>
                  </pic:spPr>
                </pic:pic>
              </a:graphicData>
            </a:graphic>
          </wp:inline>
        </w:drawing>
      </w:r>
    </w:p>
    <w:p w:rsidR="004C48CB" w:rsidRPr="00001D4F" w:rsidRDefault="004C48CB" w:rsidP="00731B67">
      <w:pPr>
        <w:spacing w:before="120" w:after="120"/>
        <w:jc w:val="both"/>
        <w:rPr>
          <w:lang w:val="en-GB"/>
        </w:rPr>
      </w:pPr>
      <w:r w:rsidRPr="00001D4F">
        <w:rPr>
          <w:lang w:val="en-GB"/>
        </w:rPr>
        <w:t>RSOE has launched an EU-wide open public tender procedure in 2013 to purchase inter alia the Inland ECDIS equipment under 2013/S 231-400719. Two offers have been received during the process and the contract for the delivery was signed on 7</w:t>
      </w:r>
      <w:r w:rsidRPr="00001D4F">
        <w:rPr>
          <w:vertAlign w:val="superscript"/>
          <w:lang w:val="en-GB"/>
        </w:rPr>
        <w:t>th</w:t>
      </w:r>
      <w:r w:rsidRPr="00001D4F">
        <w:rPr>
          <w:lang w:val="en-GB"/>
        </w:rPr>
        <w:t xml:space="preserve"> April 2014. The delivery took place on 5</w:t>
      </w:r>
      <w:r w:rsidRPr="00001D4F">
        <w:rPr>
          <w:vertAlign w:val="superscript"/>
          <w:lang w:val="en-GB"/>
        </w:rPr>
        <w:t>th</w:t>
      </w:r>
      <w:r w:rsidRPr="00001D4F">
        <w:rPr>
          <w:lang w:val="en-GB"/>
        </w:rPr>
        <w:t xml:space="preserve"> May 2014. The tender was formulated in a way that it provided the possibility to purchase 100 + 100% information mode and 5 + 300% navigation mode equipment. After continuous consultation with the Ministry of National Development, the National Transport Authority, the Hungarian Transport Administration (KKK) and the branch organizations (MAHOSZ, MBFSZ, SZHSZ) the conclusion was to </w:t>
      </w:r>
      <w:r w:rsidRPr="00001D4F">
        <w:rPr>
          <w:noProof/>
          <w:lang w:val="en-GB" w:eastAsia="en-GB"/>
        </w:rPr>
        <w:drawing>
          <wp:anchor distT="0" distB="0" distL="114300" distR="114300" simplePos="0" relativeHeight="251671040" behindDoc="1" locked="0" layoutInCell="1" allowOverlap="1" wp14:anchorId="58376FE6" wp14:editId="61CCB5A0">
            <wp:simplePos x="0" y="0"/>
            <wp:positionH relativeFrom="column">
              <wp:posOffset>4396105</wp:posOffset>
            </wp:positionH>
            <wp:positionV relativeFrom="paragraph">
              <wp:posOffset>535940</wp:posOffset>
            </wp:positionV>
            <wp:extent cx="1384300" cy="1036955"/>
            <wp:effectExtent l="0" t="0" r="6350" b="0"/>
            <wp:wrapTight wrapText="bothSides">
              <wp:wrapPolygon edited="0">
                <wp:start x="0" y="0"/>
                <wp:lineTo x="0" y="21031"/>
                <wp:lineTo x="21402" y="21031"/>
                <wp:lineTo x="21402" y="0"/>
                <wp:lineTo x="0" y="0"/>
              </wp:wrapPolygon>
            </wp:wrapTight>
            <wp:docPr id="46089" name="Kép 14" descr="J:\Futó projektek\IRIS Europe 3\WP3 - QoIS\ECDIS\IMG_6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Futó projektek\IRIS Europe 3\WP3 - QoIS\ECDIS\IMG_6505.JPG"/>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1384300" cy="1036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1D4F">
        <w:rPr>
          <w:lang w:val="en-GB"/>
        </w:rPr>
        <w:t>order:</w:t>
      </w:r>
    </w:p>
    <w:p w:rsidR="004C48CB" w:rsidRPr="00001D4F" w:rsidRDefault="004C48CB" w:rsidP="00731B67">
      <w:pPr>
        <w:pStyle w:val="Listenabsatz"/>
        <w:numPr>
          <w:ilvl w:val="0"/>
          <w:numId w:val="78"/>
        </w:numPr>
        <w:jc w:val="both"/>
        <w:rPr>
          <w:lang w:val="en-GB"/>
        </w:rPr>
      </w:pPr>
      <w:r w:rsidRPr="00001D4F">
        <w:rPr>
          <w:lang w:val="en-GB"/>
        </w:rPr>
        <w:t>100 pieces of equipment in information mode (Periskal Inland ECDIS Viewer) and</w:t>
      </w:r>
    </w:p>
    <w:p w:rsidR="004C48CB" w:rsidRPr="00001D4F" w:rsidRDefault="004C48CB" w:rsidP="00731B67">
      <w:pPr>
        <w:pStyle w:val="Listenabsatz"/>
        <w:numPr>
          <w:ilvl w:val="0"/>
          <w:numId w:val="78"/>
        </w:numPr>
        <w:jc w:val="both"/>
        <w:rPr>
          <w:lang w:val="en-GB"/>
        </w:rPr>
      </w:pPr>
      <w:r w:rsidRPr="00001D4F">
        <w:rPr>
          <w:lang w:val="en-GB"/>
        </w:rPr>
        <w:t>20 pieces of equipment in navigation mode (Periskal Inland EC</w:t>
      </w:r>
      <w:r w:rsidR="00731B67">
        <w:rPr>
          <w:lang w:val="en-GB"/>
        </w:rPr>
        <w:t>DIS Viewer with Radar Overlay).</w:t>
      </w:r>
    </w:p>
    <w:p w:rsidR="004C48CB" w:rsidRPr="00001D4F" w:rsidRDefault="004C48CB" w:rsidP="00731B67">
      <w:pPr>
        <w:spacing w:before="120" w:after="120"/>
        <w:jc w:val="both"/>
        <w:rPr>
          <w:lang w:val="en-GB"/>
        </w:rPr>
      </w:pPr>
      <w:r w:rsidRPr="00001D4F">
        <w:rPr>
          <w:lang w:val="en-GB"/>
        </w:rPr>
        <w:t>The National Transport Authority (with the support of RSOE) has elaborated the necessary documentation to launch the application process as done for the Inland AIS equipment. The application was opened on 15</w:t>
      </w:r>
      <w:r w:rsidRPr="00001D4F">
        <w:rPr>
          <w:vertAlign w:val="superscript"/>
          <w:lang w:val="en-GB"/>
        </w:rPr>
        <w:t>th</w:t>
      </w:r>
      <w:r w:rsidRPr="00001D4F">
        <w:rPr>
          <w:lang w:val="en-GB"/>
        </w:rPr>
        <w:t xml:space="preserve"> October 2014.</w:t>
      </w:r>
    </w:p>
    <w:p w:rsidR="004C48CB" w:rsidRPr="00731B67" w:rsidRDefault="004C48CB" w:rsidP="00731B67">
      <w:pPr>
        <w:spacing w:before="120" w:after="120"/>
        <w:jc w:val="both"/>
        <w:rPr>
          <w:lang w:val="en-GB"/>
        </w:rPr>
      </w:pPr>
      <w:r w:rsidRPr="00001D4F">
        <w:rPr>
          <w:lang w:val="en-CA"/>
        </w:rPr>
        <w:t>The roll-</w:t>
      </w:r>
      <w:r w:rsidRPr="00731B67">
        <w:rPr>
          <w:lang w:val="en-GB"/>
        </w:rPr>
        <w:t>out of the public procurement processes was done by the selected public procurement expert company.</w:t>
      </w:r>
    </w:p>
    <w:p w:rsidR="004C48CB" w:rsidRPr="00001D4F" w:rsidRDefault="004C48CB" w:rsidP="00731B67">
      <w:pPr>
        <w:spacing w:before="120" w:after="120"/>
        <w:jc w:val="both"/>
        <w:rPr>
          <w:lang w:val="en-CA"/>
        </w:rPr>
      </w:pPr>
      <w:r w:rsidRPr="00731B67">
        <w:rPr>
          <w:lang w:val="en-GB"/>
        </w:rPr>
        <w:t>This activity has been rolled out in close co-operation with SuAc 3.4. SuAc 3.5 was responsible for the definition of</w:t>
      </w:r>
      <w:r w:rsidRPr="00001D4F">
        <w:rPr>
          <w:lang w:val="en-CA"/>
        </w:rPr>
        <w:t xml:space="preserve"> the requirements included in the request for offers. These requirements have been discussed with the chairman of the Inland ECDIS Expert Group. The main requirements were:</w:t>
      </w:r>
    </w:p>
    <w:p w:rsidR="004C48CB" w:rsidRPr="00001D4F" w:rsidRDefault="004C48CB" w:rsidP="00731B67">
      <w:pPr>
        <w:pStyle w:val="Listenabsatz"/>
        <w:numPr>
          <w:ilvl w:val="0"/>
          <w:numId w:val="79"/>
        </w:numPr>
        <w:jc w:val="both"/>
        <w:rPr>
          <w:lang w:val="en-GB"/>
        </w:rPr>
      </w:pPr>
      <w:r w:rsidRPr="00001D4F">
        <w:rPr>
          <w:lang w:val="en-GB"/>
        </w:rPr>
        <w:t>compliance with the Commission implementing regulation (EU) No 909/2013 of 10 September 2013 on the technical specifications for the electronic chart display and information system for inland navigation (Inland ECDIS) referred to in Directive 2005/44/EC of the European Parliament and of the Council,</w:t>
      </w:r>
    </w:p>
    <w:p w:rsidR="004C48CB" w:rsidRPr="00001D4F" w:rsidRDefault="004C48CB" w:rsidP="00731B67">
      <w:pPr>
        <w:pStyle w:val="Listenabsatz"/>
        <w:numPr>
          <w:ilvl w:val="0"/>
          <w:numId w:val="79"/>
        </w:numPr>
        <w:jc w:val="both"/>
        <w:rPr>
          <w:rStyle w:val="apple-converted-space"/>
          <w:lang w:val="en-GB"/>
        </w:rPr>
      </w:pPr>
      <w:r w:rsidRPr="00001D4F">
        <w:rPr>
          <w:lang w:val="en-GB"/>
        </w:rPr>
        <w:t>to be able to read all cells according to the standard (including updates),</w:t>
      </w:r>
    </w:p>
    <w:p w:rsidR="004C48CB" w:rsidRPr="00001D4F" w:rsidRDefault="004C48CB" w:rsidP="00731B67">
      <w:pPr>
        <w:pStyle w:val="Listenabsatz"/>
        <w:numPr>
          <w:ilvl w:val="0"/>
          <w:numId w:val="79"/>
        </w:numPr>
        <w:jc w:val="both"/>
        <w:rPr>
          <w:lang w:val="en-GB"/>
        </w:rPr>
      </w:pPr>
      <w:r w:rsidRPr="00001D4F">
        <w:rPr>
          <w:lang w:val="en-GB"/>
        </w:rPr>
        <w:t>possibility to switch to Hungarian language,</w:t>
      </w:r>
    </w:p>
    <w:p w:rsidR="004C48CB" w:rsidRPr="00001D4F" w:rsidRDefault="004C48CB" w:rsidP="00731B67">
      <w:pPr>
        <w:pStyle w:val="Listenabsatz"/>
        <w:numPr>
          <w:ilvl w:val="0"/>
          <w:numId w:val="79"/>
        </w:numPr>
        <w:jc w:val="both"/>
        <w:rPr>
          <w:lang w:val="en-GB"/>
        </w:rPr>
      </w:pPr>
      <w:r w:rsidRPr="00001D4F">
        <w:rPr>
          <w:lang w:val="en-GB"/>
        </w:rPr>
        <w:t>inclusion of IENCs of the whole section of the Danube,</w:t>
      </w:r>
    </w:p>
    <w:p w:rsidR="004C48CB" w:rsidRPr="00001D4F" w:rsidRDefault="004C48CB" w:rsidP="00731B67">
      <w:pPr>
        <w:pStyle w:val="Listenabsatz"/>
        <w:numPr>
          <w:ilvl w:val="0"/>
          <w:numId w:val="79"/>
        </w:numPr>
        <w:jc w:val="both"/>
        <w:rPr>
          <w:lang w:val="en-GB"/>
        </w:rPr>
      </w:pPr>
      <w:r w:rsidRPr="00001D4F">
        <w:rPr>
          <w:lang w:val="en-GB"/>
        </w:rPr>
        <w:t>to be able to use services pilot implemented in the IRIS Europe projects.</w:t>
      </w:r>
    </w:p>
    <w:p w:rsidR="004C48CB" w:rsidRPr="00001D4F" w:rsidRDefault="004C48CB" w:rsidP="00731B67">
      <w:pPr>
        <w:pStyle w:val="berschrift3"/>
        <w:jc w:val="both"/>
        <w:rPr>
          <w:lang w:val="en-GB"/>
        </w:rPr>
      </w:pPr>
      <w:bookmarkStart w:id="272" w:name="_Toc405545856"/>
      <w:r w:rsidRPr="00001D4F">
        <w:rPr>
          <w:lang w:val="en-GB"/>
        </w:rPr>
        <w:t>Documentation</w:t>
      </w:r>
      <w:bookmarkEnd w:id="272"/>
    </w:p>
    <w:tbl>
      <w:tblPr>
        <w:tblStyle w:val="Tabellenraster"/>
        <w:tblW w:w="0" w:type="auto"/>
        <w:tblLook w:val="01E0" w:firstRow="1" w:lastRow="1" w:firstColumn="1" w:lastColumn="1" w:noHBand="0" w:noVBand="0"/>
      </w:tblPr>
      <w:tblGrid>
        <w:gridCol w:w="2302"/>
        <w:gridCol w:w="2302"/>
        <w:gridCol w:w="2303"/>
        <w:gridCol w:w="2303"/>
      </w:tblGrid>
      <w:tr w:rsidR="004C48CB" w:rsidRPr="00001D4F" w:rsidTr="004C48CB">
        <w:trPr>
          <w:trHeight w:val="757"/>
        </w:trPr>
        <w:tc>
          <w:tcPr>
            <w:tcW w:w="2302" w:type="dxa"/>
            <w:shd w:val="clear" w:color="auto" w:fill="C0C0C0"/>
            <w:vAlign w:val="center"/>
          </w:tcPr>
          <w:p w:rsidR="004C48CB" w:rsidRPr="00001D4F" w:rsidRDefault="004C48CB" w:rsidP="00731B67">
            <w:pPr>
              <w:jc w:val="both"/>
              <w:rPr>
                <w:lang w:val="en-GB"/>
              </w:rPr>
            </w:pPr>
            <w:r w:rsidRPr="00001D4F">
              <w:rPr>
                <w:lang w:val="en-GB"/>
              </w:rPr>
              <w:t>Title</w:t>
            </w:r>
          </w:p>
        </w:tc>
        <w:tc>
          <w:tcPr>
            <w:tcW w:w="2302" w:type="dxa"/>
            <w:shd w:val="clear" w:color="auto" w:fill="C0C0C0"/>
            <w:vAlign w:val="center"/>
          </w:tcPr>
          <w:p w:rsidR="004C48CB" w:rsidRPr="00001D4F" w:rsidRDefault="004C48CB" w:rsidP="00731B67">
            <w:pPr>
              <w:jc w:val="both"/>
              <w:rPr>
                <w:lang w:val="en-GB"/>
              </w:rPr>
            </w:pPr>
            <w:r w:rsidRPr="00001D4F">
              <w:rPr>
                <w:lang w:val="en-GB"/>
              </w:rPr>
              <w:t>Content</w:t>
            </w:r>
          </w:p>
        </w:tc>
        <w:tc>
          <w:tcPr>
            <w:tcW w:w="2303" w:type="dxa"/>
            <w:shd w:val="clear" w:color="auto" w:fill="C0C0C0"/>
            <w:vAlign w:val="center"/>
          </w:tcPr>
          <w:p w:rsidR="004C48CB" w:rsidRPr="00001D4F" w:rsidRDefault="004C48CB" w:rsidP="00731B67">
            <w:pPr>
              <w:jc w:val="both"/>
              <w:rPr>
                <w:lang w:val="en-GB"/>
              </w:rPr>
            </w:pPr>
            <w:r w:rsidRPr="00001D4F">
              <w:rPr>
                <w:lang w:val="en-GB"/>
              </w:rPr>
              <w:t>Organisation</w:t>
            </w:r>
          </w:p>
        </w:tc>
        <w:tc>
          <w:tcPr>
            <w:tcW w:w="2303" w:type="dxa"/>
            <w:shd w:val="clear" w:color="auto" w:fill="C0C0C0"/>
            <w:vAlign w:val="center"/>
          </w:tcPr>
          <w:p w:rsidR="004C48CB" w:rsidRPr="00001D4F" w:rsidRDefault="004C48CB" w:rsidP="00731B67">
            <w:pPr>
              <w:jc w:val="both"/>
              <w:rPr>
                <w:lang w:val="en-GB"/>
              </w:rPr>
            </w:pPr>
            <w:r w:rsidRPr="00001D4F">
              <w:rPr>
                <w:lang w:val="en-GB"/>
              </w:rPr>
              <w:t>Status / comment</w:t>
            </w:r>
          </w:p>
        </w:tc>
      </w:tr>
      <w:tr w:rsidR="004C48CB" w:rsidRPr="00001D4F" w:rsidTr="004C48CB">
        <w:tc>
          <w:tcPr>
            <w:tcW w:w="2302" w:type="dxa"/>
            <w:vAlign w:val="center"/>
          </w:tcPr>
          <w:p w:rsidR="004C48CB" w:rsidRPr="00001D4F" w:rsidRDefault="004C48CB" w:rsidP="00731B67">
            <w:pPr>
              <w:jc w:val="both"/>
              <w:rPr>
                <w:lang w:val="en-GB"/>
              </w:rPr>
            </w:pPr>
            <w:r w:rsidRPr="00001D4F">
              <w:rPr>
                <w:lang w:val="en-GB"/>
              </w:rPr>
              <w:t>Contract after EU-wide public procurement procedure</w:t>
            </w:r>
          </w:p>
        </w:tc>
        <w:tc>
          <w:tcPr>
            <w:tcW w:w="2302" w:type="dxa"/>
            <w:vAlign w:val="center"/>
          </w:tcPr>
          <w:p w:rsidR="004C48CB" w:rsidRPr="00001D4F" w:rsidRDefault="004C48CB" w:rsidP="00731B67">
            <w:pPr>
              <w:jc w:val="both"/>
              <w:rPr>
                <w:lang w:val="en-GB"/>
              </w:rPr>
            </w:pPr>
            <w:r w:rsidRPr="00001D4F">
              <w:rPr>
                <w:lang w:val="en-GB"/>
              </w:rPr>
              <w:t>Delivery of Inland ECDIS equipment:</w:t>
            </w:r>
          </w:p>
          <w:p w:rsidR="004C48CB" w:rsidRPr="00001D4F" w:rsidRDefault="004C48CB" w:rsidP="00731B67">
            <w:pPr>
              <w:pStyle w:val="Listenabsatz"/>
              <w:numPr>
                <w:ilvl w:val="0"/>
                <w:numId w:val="62"/>
              </w:numPr>
              <w:ind w:left="392"/>
              <w:jc w:val="both"/>
              <w:rPr>
                <w:lang w:val="en-GB"/>
              </w:rPr>
            </w:pPr>
            <w:r w:rsidRPr="00001D4F">
              <w:rPr>
                <w:lang w:val="en-GB"/>
              </w:rPr>
              <w:t>100 pcs in information mode</w:t>
            </w:r>
          </w:p>
          <w:p w:rsidR="004C48CB" w:rsidRPr="00001D4F" w:rsidRDefault="004C48CB" w:rsidP="00731B67">
            <w:pPr>
              <w:pStyle w:val="Listenabsatz"/>
              <w:numPr>
                <w:ilvl w:val="0"/>
                <w:numId w:val="62"/>
              </w:numPr>
              <w:ind w:left="392"/>
              <w:jc w:val="both"/>
              <w:rPr>
                <w:lang w:val="en-GB"/>
              </w:rPr>
            </w:pPr>
            <w:r w:rsidRPr="00001D4F">
              <w:rPr>
                <w:lang w:val="en-GB"/>
              </w:rPr>
              <w:t>20 pcs in navigation mode</w:t>
            </w:r>
          </w:p>
        </w:tc>
        <w:tc>
          <w:tcPr>
            <w:tcW w:w="2303" w:type="dxa"/>
            <w:vAlign w:val="center"/>
          </w:tcPr>
          <w:p w:rsidR="004C48CB" w:rsidRPr="00001D4F" w:rsidRDefault="004C48CB" w:rsidP="00731B67">
            <w:pPr>
              <w:jc w:val="both"/>
              <w:rPr>
                <w:lang w:val="en-GB"/>
              </w:rPr>
            </w:pPr>
            <w:r w:rsidRPr="00001D4F">
              <w:rPr>
                <w:lang w:val="en-GB"/>
              </w:rPr>
              <w:t>RSOE – DND Telecom Center Kft.</w:t>
            </w:r>
          </w:p>
        </w:tc>
        <w:tc>
          <w:tcPr>
            <w:tcW w:w="2303" w:type="dxa"/>
            <w:vAlign w:val="center"/>
          </w:tcPr>
          <w:p w:rsidR="004C48CB" w:rsidRPr="00001D4F" w:rsidRDefault="004C48CB" w:rsidP="00731B67">
            <w:pPr>
              <w:jc w:val="both"/>
              <w:rPr>
                <w:lang w:val="en-GB"/>
              </w:rPr>
            </w:pPr>
            <w:r w:rsidRPr="00001D4F">
              <w:rPr>
                <w:lang w:val="en-GB"/>
              </w:rPr>
              <w:t>Signed and duly delivered</w:t>
            </w:r>
          </w:p>
        </w:tc>
      </w:tr>
      <w:tr w:rsidR="004C48CB" w:rsidRPr="00001D4F" w:rsidTr="004C48CB">
        <w:tc>
          <w:tcPr>
            <w:tcW w:w="2302" w:type="dxa"/>
            <w:vAlign w:val="center"/>
          </w:tcPr>
          <w:p w:rsidR="004C48CB" w:rsidRPr="00001D4F" w:rsidRDefault="004C48CB" w:rsidP="00731B67">
            <w:pPr>
              <w:jc w:val="both"/>
              <w:rPr>
                <w:lang w:val="en-GB"/>
              </w:rPr>
            </w:pPr>
            <w:r w:rsidRPr="00001D4F">
              <w:rPr>
                <w:lang w:val="en-GB"/>
              </w:rPr>
              <w:t xml:space="preserve">Documents for the </w:t>
            </w:r>
            <w:r w:rsidRPr="00001D4F">
              <w:rPr>
                <w:lang w:val="en-GB"/>
              </w:rPr>
              <w:lastRenderedPageBreak/>
              <w:t>Inland ECDIS subsidy programme</w:t>
            </w:r>
          </w:p>
        </w:tc>
        <w:tc>
          <w:tcPr>
            <w:tcW w:w="2302" w:type="dxa"/>
            <w:vAlign w:val="center"/>
          </w:tcPr>
          <w:p w:rsidR="004C48CB" w:rsidRPr="00001D4F" w:rsidRDefault="004C48CB" w:rsidP="00731B67">
            <w:pPr>
              <w:pStyle w:val="Listenabsatz"/>
              <w:numPr>
                <w:ilvl w:val="0"/>
                <w:numId w:val="63"/>
              </w:numPr>
              <w:ind w:left="358"/>
              <w:jc w:val="both"/>
              <w:rPr>
                <w:lang w:val="en-GB"/>
              </w:rPr>
            </w:pPr>
            <w:r w:rsidRPr="00001D4F">
              <w:rPr>
                <w:lang w:val="en-GB"/>
              </w:rPr>
              <w:lastRenderedPageBreak/>
              <w:t>Application form</w:t>
            </w:r>
          </w:p>
          <w:p w:rsidR="004C48CB" w:rsidRPr="00001D4F" w:rsidRDefault="004C48CB" w:rsidP="00731B67">
            <w:pPr>
              <w:pStyle w:val="Listenabsatz"/>
              <w:numPr>
                <w:ilvl w:val="0"/>
                <w:numId w:val="63"/>
              </w:numPr>
              <w:ind w:left="358"/>
              <w:jc w:val="both"/>
              <w:rPr>
                <w:lang w:val="en-GB"/>
              </w:rPr>
            </w:pPr>
            <w:r w:rsidRPr="00001D4F">
              <w:rPr>
                <w:lang w:val="en-GB"/>
              </w:rPr>
              <w:lastRenderedPageBreak/>
              <w:t>Contract</w:t>
            </w:r>
          </w:p>
        </w:tc>
        <w:tc>
          <w:tcPr>
            <w:tcW w:w="2303" w:type="dxa"/>
            <w:vAlign w:val="center"/>
          </w:tcPr>
          <w:p w:rsidR="004C48CB" w:rsidRPr="00001D4F" w:rsidRDefault="004C48CB" w:rsidP="00731B67">
            <w:pPr>
              <w:pStyle w:val="Listenabsatz"/>
              <w:numPr>
                <w:ilvl w:val="0"/>
                <w:numId w:val="63"/>
              </w:numPr>
              <w:ind w:left="358"/>
              <w:jc w:val="both"/>
              <w:rPr>
                <w:lang w:val="en-GB"/>
              </w:rPr>
            </w:pPr>
            <w:r w:rsidRPr="00001D4F">
              <w:rPr>
                <w:lang w:val="en-GB"/>
              </w:rPr>
              <w:lastRenderedPageBreak/>
              <w:t xml:space="preserve">National Transport </w:t>
            </w:r>
            <w:r w:rsidRPr="00001D4F">
              <w:rPr>
                <w:lang w:val="en-GB"/>
              </w:rPr>
              <w:lastRenderedPageBreak/>
              <w:t>Authority</w:t>
            </w:r>
          </w:p>
          <w:p w:rsidR="004C48CB" w:rsidRPr="00001D4F" w:rsidRDefault="004C48CB" w:rsidP="00731B67">
            <w:pPr>
              <w:pStyle w:val="Listenabsatz"/>
              <w:numPr>
                <w:ilvl w:val="0"/>
                <w:numId w:val="63"/>
              </w:numPr>
              <w:ind w:left="358"/>
              <w:jc w:val="both"/>
              <w:rPr>
                <w:lang w:val="en-GB"/>
              </w:rPr>
            </w:pPr>
            <w:r w:rsidRPr="00001D4F">
              <w:rPr>
                <w:lang w:val="en-GB"/>
              </w:rPr>
              <w:t>RSOE</w:t>
            </w:r>
          </w:p>
        </w:tc>
        <w:tc>
          <w:tcPr>
            <w:tcW w:w="2303" w:type="dxa"/>
            <w:vAlign w:val="center"/>
          </w:tcPr>
          <w:p w:rsidR="004C48CB" w:rsidRPr="00001D4F" w:rsidRDefault="004C48CB" w:rsidP="00731B67">
            <w:pPr>
              <w:jc w:val="both"/>
              <w:rPr>
                <w:lang w:val="en-GB"/>
              </w:rPr>
            </w:pPr>
            <w:r w:rsidRPr="00001D4F">
              <w:rPr>
                <w:lang w:val="en-GB"/>
              </w:rPr>
              <w:lastRenderedPageBreak/>
              <w:t>Final</w:t>
            </w:r>
          </w:p>
        </w:tc>
      </w:tr>
    </w:tbl>
    <w:p w:rsidR="004C48CB" w:rsidRPr="00001D4F" w:rsidRDefault="004C48CB" w:rsidP="00731B67">
      <w:pPr>
        <w:pStyle w:val="berschrift3"/>
        <w:jc w:val="both"/>
        <w:rPr>
          <w:lang w:val="en-GB"/>
        </w:rPr>
      </w:pPr>
      <w:bookmarkStart w:id="273" w:name="_Toc405545857"/>
      <w:r w:rsidRPr="00001D4F">
        <w:rPr>
          <w:lang w:val="en-GB"/>
        </w:rPr>
        <w:lastRenderedPageBreak/>
        <w:t>Benefits</w:t>
      </w:r>
      <w:bookmarkEnd w:id="273"/>
    </w:p>
    <w:p w:rsidR="004C48CB" w:rsidRPr="00001D4F" w:rsidRDefault="004C48CB" w:rsidP="00731B67">
      <w:pPr>
        <w:spacing w:before="120" w:after="120"/>
        <w:jc w:val="both"/>
        <w:rPr>
          <w:lang w:val="en-GB"/>
        </w:rPr>
      </w:pPr>
      <w:r w:rsidRPr="00001D4F">
        <w:rPr>
          <w:lang w:val="en-GB"/>
        </w:rPr>
        <w:t>The foreseen Inland ECDIS subsidy programme will exploit the results of the development works of the PannonRIS system and further enhance the safety of navigation on the Danube by providing real-time data for the skippers.</w:t>
      </w:r>
    </w:p>
    <w:p w:rsidR="004C48CB" w:rsidRPr="00001D4F" w:rsidRDefault="004C48CB" w:rsidP="00731B67">
      <w:pPr>
        <w:spacing w:before="120" w:after="120"/>
        <w:jc w:val="both"/>
        <w:rPr>
          <w:lang w:val="en-GB"/>
        </w:rPr>
      </w:pPr>
      <w:r w:rsidRPr="00001D4F">
        <w:rPr>
          <w:lang w:val="en-GB"/>
        </w:rPr>
        <w:t>On the other hand with the Inland ECDIS equipment purchased, vessels with proper installation of Inland AIS and ECDIS tools can fulfil the carriage and operation requirements to be introduced by the CCNR and its member states as of 1</w:t>
      </w:r>
      <w:r w:rsidRPr="00731B67">
        <w:rPr>
          <w:lang w:val="en-GB"/>
        </w:rPr>
        <w:t>st</w:t>
      </w:r>
      <w:r w:rsidRPr="00001D4F">
        <w:rPr>
          <w:lang w:val="en-GB"/>
        </w:rPr>
        <w:t xml:space="preserve"> December 2014.</w:t>
      </w:r>
    </w:p>
    <w:p w:rsidR="004C48CB" w:rsidRDefault="004C48CB" w:rsidP="00731B67">
      <w:pPr>
        <w:spacing w:before="120" w:after="120"/>
        <w:jc w:val="both"/>
        <w:rPr>
          <w:lang w:val="en-GB"/>
        </w:rPr>
      </w:pPr>
      <w:r w:rsidRPr="00001D4F">
        <w:rPr>
          <w:lang w:val="en-GB"/>
        </w:rPr>
        <w:t>The results and inputs are considered in the upcoming project on the further modernization of the infrastructure under the Hungarian Transport Operational Programme.</w:t>
      </w:r>
    </w:p>
    <w:p w:rsidR="00456932" w:rsidRDefault="00456932" w:rsidP="00731B67">
      <w:pPr>
        <w:spacing w:before="120" w:after="120"/>
        <w:jc w:val="both"/>
        <w:rPr>
          <w:lang w:val="en-GB"/>
        </w:rPr>
      </w:pPr>
    </w:p>
    <w:p w:rsidR="004C48CB" w:rsidRPr="000D61CD" w:rsidRDefault="004C48CB" w:rsidP="00731B67">
      <w:pPr>
        <w:pStyle w:val="berschrift2"/>
        <w:tabs>
          <w:tab w:val="clear" w:pos="633"/>
          <w:tab w:val="num" w:pos="576"/>
        </w:tabs>
        <w:ind w:left="576"/>
        <w:jc w:val="both"/>
        <w:rPr>
          <w:lang w:val="en-GB"/>
        </w:rPr>
      </w:pPr>
      <w:bookmarkStart w:id="274" w:name="_Toc405545858"/>
      <w:bookmarkStart w:id="275" w:name="_Toc418513656"/>
      <w:r>
        <w:rPr>
          <w:lang w:val="en-GB"/>
        </w:rPr>
        <w:t xml:space="preserve">Results </w:t>
      </w:r>
      <w:r w:rsidRPr="000D61CD">
        <w:rPr>
          <w:lang w:val="en-GB"/>
        </w:rPr>
        <w:t>Poland</w:t>
      </w:r>
      <w:bookmarkEnd w:id="274"/>
      <w:bookmarkEnd w:id="275"/>
    </w:p>
    <w:p w:rsidR="004C48CB" w:rsidRPr="00E6135B" w:rsidRDefault="004C48CB" w:rsidP="00731B67">
      <w:pPr>
        <w:pStyle w:val="berschrift3"/>
        <w:jc w:val="both"/>
        <w:rPr>
          <w:lang w:val="en-GB"/>
        </w:rPr>
      </w:pPr>
      <w:bookmarkStart w:id="276" w:name="_Toc405545859"/>
      <w:r w:rsidRPr="00E6135B">
        <w:rPr>
          <w:lang w:val="en-GB"/>
        </w:rPr>
        <w:t>Results</w:t>
      </w:r>
      <w:bookmarkEnd w:id="276"/>
    </w:p>
    <w:p w:rsidR="004C48CB" w:rsidRDefault="004C48CB" w:rsidP="00731B67">
      <w:pPr>
        <w:spacing w:before="120" w:after="120"/>
        <w:jc w:val="both"/>
        <w:rPr>
          <w:lang w:val="en-GB"/>
        </w:rPr>
      </w:pPr>
      <w:r w:rsidRPr="00BF1A36">
        <w:rPr>
          <w:lang w:val="en-GB"/>
        </w:rPr>
        <w:t>For Poland the</w:t>
      </w:r>
      <w:r>
        <w:rPr>
          <w:lang w:val="en-GB"/>
        </w:rPr>
        <w:t xml:space="preserve"> IRIS Europe 3 project</w:t>
      </w:r>
      <w:r w:rsidRPr="00BF1A36">
        <w:rPr>
          <w:lang w:val="en-GB"/>
        </w:rPr>
        <w:t xml:space="preserve"> is regarded as supplement to the national RIS </w:t>
      </w:r>
      <w:r>
        <w:rPr>
          <w:lang w:val="en-GB"/>
        </w:rPr>
        <w:t xml:space="preserve">(pilot) </w:t>
      </w:r>
      <w:r w:rsidRPr="00BF1A36">
        <w:rPr>
          <w:lang w:val="en-GB"/>
        </w:rPr>
        <w:t>implementation project, which focuse</w:t>
      </w:r>
      <w:r>
        <w:rPr>
          <w:lang w:val="en-GB"/>
        </w:rPr>
        <w:t>d</w:t>
      </w:r>
      <w:r w:rsidRPr="00BF1A36">
        <w:rPr>
          <w:lang w:val="en-GB"/>
        </w:rPr>
        <w:t xml:space="preserve"> on the establishment of the RIS infrastructure.</w:t>
      </w:r>
      <w:r>
        <w:rPr>
          <w:lang w:val="en-GB"/>
        </w:rPr>
        <w:t xml:space="preserve"> The process of implementation of RIS Lower Odra ended successfully in December 2013. </w:t>
      </w:r>
    </w:p>
    <w:p w:rsidR="004C48CB" w:rsidRDefault="004C48CB" w:rsidP="00731B67">
      <w:pPr>
        <w:spacing w:before="120" w:after="120"/>
        <w:jc w:val="both"/>
        <w:rPr>
          <w:lang w:val="en-GB"/>
        </w:rPr>
      </w:pPr>
      <w:r>
        <w:rPr>
          <w:lang w:val="en-GB"/>
        </w:rPr>
        <w:t xml:space="preserve">Before the IRIS Europe 3 project there were no other projects in Poland dealing with enhancement of quality of information services. The participation in the IRIS Europe 3 project led to the synergy and allowed Poland </w:t>
      </w:r>
      <w:r w:rsidRPr="00BF1A36">
        <w:rPr>
          <w:lang w:val="en-GB"/>
        </w:rPr>
        <w:t>to enhance know-how by studies and participation in international RIS expert groups. This allow</w:t>
      </w:r>
      <w:r>
        <w:rPr>
          <w:lang w:val="en-GB"/>
        </w:rPr>
        <w:t>ed</w:t>
      </w:r>
      <w:r w:rsidRPr="00BF1A36">
        <w:rPr>
          <w:lang w:val="en-GB"/>
        </w:rPr>
        <w:t xml:space="preserve"> Polish </w:t>
      </w:r>
      <w:r>
        <w:rPr>
          <w:lang w:val="en-GB"/>
        </w:rPr>
        <w:t xml:space="preserve">RIS operators and RIS </w:t>
      </w:r>
      <w:r w:rsidRPr="00BF1A36">
        <w:rPr>
          <w:lang w:val="en-GB"/>
        </w:rPr>
        <w:t>experts to be in touch with expert knowledge on European level</w:t>
      </w:r>
      <w:r>
        <w:rPr>
          <w:lang w:val="en-GB"/>
        </w:rPr>
        <w:t xml:space="preserve"> and thus to improve the quality of provided services</w:t>
      </w:r>
      <w:r w:rsidRPr="00BF1A36">
        <w:rPr>
          <w:lang w:val="en-GB"/>
        </w:rPr>
        <w:t xml:space="preserve">. </w:t>
      </w:r>
    </w:p>
    <w:p w:rsidR="004C48CB" w:rsidRDefault="004C48CB" w:rsidP="00731B67">
      <w:pPr>
        <w:spacing w:before="120" w:after="120"/>
        <w:jc w:val="both"/>
        <w:rPr>
          <w:lang w:val="en-GB"/>
        </w:rPr>
      </w:pPr>
      <w:r>
        <w:rPr>
          <w:lang w:val="en-GB"/>
        </w:rPr>
        <w:t xml:space="preserve">The main goals within this Sub-activity were: </w:t>
      </w:r>
    </w:p>
    <w:p w:rsidR="004C48CB" w:rsidRPr="00001D4F" w:rsidRDefault="004C48CB" w:rsidP="00731B67">
      <w:pPr>
        <w:pStyle w:val="Listenabsatz"/>
        <w:numPr>
          <w:ilvl w:val="0"/>
          <w:numId w:val="82"/>
        </w:numPr>
        <w:jc w:val="both"/>
        <w:rPr>
          <w:lang w:val="en-GB"/>
        </w:rPr>
      </w:pPr>
      <w:r w:rsidRPr="00001D4F">
        <w:rPr>
          <w:lang w:val="en-GB"/>
        </w:rPr>
        <w:t>Definition of information and display quality requirements related to new information (e.g. WLM data, bIENCs, NtS) in cooperation with Inland ECDIS expert group</w:t>
      </w:r>
    </w:p>
    <w:p w:rsidR="004C48CB" w:rsidRPr="00001D4F" w:rsidRDefault="004C48CB" w:rsidP="00731B67">
      <w:pPr>
        <w:pStyle w:val="Listenabsatz"/>
        <w:numPr>
          <w:ilvl w:val="0"/>
          <w:numId w:val="82"/>
        </w:numPr>
        <w:jc w:val="both"/>
        <w:rPr>
          <w:lang w:val="en-GB"/>
        </w:rPr>
      </w:pPr>
      <w:r w:rsidRPr="00001D4F">
        <w:rPr>
          <w:lang w:val="en-GB"/>
        </w:rPr>
        <w:t>Integration of additional information (e.g. ISRS location codes) into the national IENCs</w:t>
      </w:r>
    </w:p>
    <w:p w:rsidR="004C48CB" w:rsidRPr="00001D4F" w:rsidRDefault="004C48CB" w:rsidP="00731B67">
      <w:pPr>
        <w:pStyle w:val="Listenabsatz"/>
        <w:numPr>
          <w:ilvl w:val="0"/>
          <w:numId w:val="82"/>
        </w:numPr>
        <w:jc w:val="both"/>
        <w:rPr>
          <w:lang w:val="en-GB"/>
        </w:rPr>
      </w:pPr>
      <w:r w:rsidRPr="00001D4F">
        <w:rPr>
          <w:lang w:val="en-GB"/>
        </w:rPr>
        <w:t>Investigate potential improvements of distribution process of national IENCs</w:t>
      </w:r>
    </w:p>
    <w:p w:rsidR="004C48CB" w:rsidRDefault="004C48CB" w:rsidP="00731B67">
      <w:pPr>
        <w:spacing w:before="120" w:after="120"/>
        <w:jc w:val="both"/>
        <w:rPr>
          <w:lang w:val="en-GB"/>
        </w:rPr>
      </w:pPr>
      <w:r>
        <w:rPr>
          <w:lang w:val="en-GB"/>
        </w:rPr>
        <w:t>The project contributed to general improvements regarding data collection and exchange as well as use of information. Within the IRIS Europe 3 project Inland Navigation Office in Szczecin contracted out studies, analyses, guidelines, recommendations regarding quality of information services. Additional purchase of software and hardware enabled increase of efficiency and quality of the work.</w:t>
      </w:r>
    </w:p>
    <w:p w:rsidR="004C48CB" w:rsidRPr="00E6135B" w:rsidRDefault="004C48CB" w:rsidP="00731B67">
      <w:pPr>
        <w:pStyle w:val="berschrift3"/>
        <w:jc w:val="both"/>
        <w:rPr>
          <w:lang w:val="en-GB"/>
        </w:rPr>
      </w:pPr>
      <w:bookmarkStart w:id="277" w:name="_Toc405545860"/>
      <w:r w:rsidRPr="00E6135B">
        <w:rPr>
          <w:lang w:val="en-GB"/>
        </w:rPr>
        <w:t>Documentation</w:t>
      </w:r>
      <w:bookmarkEnd w:id="277"/>
    </w:p>
    <w:tbl>
      <w:tblPr>
        <w:tblStyle w:val="Tabellenraster"/>
        <w:tblW w:w="0" w:type="auto"/>
        <w:tblLook w:val="01E0" w:firstRow="1" w:lastRow="1" w:firstColumn="1" w:lastColumn="1" w:noHBand="0" w:noVBand="0"/>
      </w:tblPr>
      <w:tblGrid>
        <w:gridCol w:w="2266"/>
        <w:gridCol w:w="2258"/>
        <w:gridCol w:w="2273"/>
        <w:gridCol w:w="2263"/>
      </w:tblGrid>
      <w:tr w:rsidR="004C48CB" w:rsidTr="004C48CB">
        <w:trPr>
          <w:trHeight w:val="757"/>
        </w:trPr>
        <w:tc>
          <w:tcPr>
            <w:tcW w:w="2266" w:type="dxa"/>
            <w:shd w:val="clear" w:color="auto" w:fill="C0C0C0"/>
            <w:vAlign w:val="center"/>
          </w:tcPr>
          <w:p w:rsidR="004C48CB" w:rsidRDefault="004C48CB" w:rsidP="00731B67">
            <w:pPr>
              <w:jc w:val="both"/>
              <w:rPr>
                <w:lang w:val="en-GB"/>
              </w:rPr>
            </w:pPr>
            <w:r>
              <w:rPr>
                <w:lang w:val="en-GB"/>
              </w:rPr>
              <w:t>Title</w:t>
            </w:r>
          </w:p>
        </w:tc>
        <w:tc>
          <w:tcPr>
            <w:tcW w:w="2258" w:type="dxa"/>
            <w:shd w:val="clear" w:color="auto" w:fill="C0C0C0"/>
            <w:vAlign w:val="center"/>
          </w:tcPr>
          <w:p w:rsidR="004C48CB" w:rsidRDefault="004C48CB" w:rsidP="00731B67">
            <w:pPr>
              <w:jc w:val="both"/>
              <w:rPr>
                <w:lang w:val="en-GB"/>
              </w:rPr>
            </w:pPr>
            <w:r>
              <w:rPr>
                <w:lang w:val="en-GB"/>
              </w:rPr>
              <w:t>Content</w:t>
            </w:r>
          </w:p>
        </w:tc>
        <w:tc>
          <w:tcPr>
            <w:tcW w:w="2273" w:type="dxa"/>
            <w:shd w:val="clear" w:color="auto" w:fill="C0C0C0"/>
            <w:vAlign w:val="center"/>
          </w:tcPr>
          <w:p w:rsidR="004C48CB" w:rsidRDefault="004C48CB" w:rsidP="00731B67">
            <w:pPr>
              <w:jc w:val="both"/>
              <w:rPr>
                <w:lang w:val="en-GB"/>
              </w:rPr>
            </w:pPr>
            <w:r>
              <w:rPr>
                <w:lang w:val="en-GB"/>
              </w:rPr>
              <w:t>Organisation</w:t>
            </w:r>
          </w:p>
        </w:tc>
        <w:tc>
          <w:tcPr>
            <w:tcW w:w="2263" w:type="dxa"/>
            <w:shd w:val="clear" w:color="auto" w:fill="C0C0C0"/>
            <w:vAlign w:val="center"/>
          </w:tcPr>
          <w:p w:rsidR="004C48CB" w:rsidRDefault="004C48CB" w:rsidP="00731B67">
            <w:pPr>
              <w:jc w:val="both"/>
              <w:rPr>
                <w:lang w:val="en-GB"/>
              </w:rPr>
            </w:pPr>
            <w:r>
              <w:rPr>
                <w:lang w:val="en-GB"/>
              </w:rPr>
              <w:t>Status / comment</w:t>
            </w:r>
          </w:p>
        </w:tc>
      </w:tr>
      <w:tr w:rsidR="004C48CB" w:rsidTr="004C48CB">
        <w:tc>
          <w:tcPr>
            <w:tcW w:w="2266" w:type="dxa"/>
            <w:vAlign w:val="center"/>
          </w:tcPr>
          <w:p w:rsidR="004C48CB" w:rsidRDefault="004C48CB" w:rsidP="00731B67">
            <w:pPr>
              <w:jc w:val="both"/>
              <w:rPr>
                <w:lang w:val="en-GB"/>
              </w:rPr>
            </w:pPr>
            <w:r>
              <w:rPr>
                <w:rStyle w:val="hps"/>
                <w:lang w:val="en"/>
              </w:rPr>
              <w:t>D</w:t>
            </w:r>
            <w:r w:rsidRPr="00A3234E">
              <w:rPr>
                <w:rStyle w:val="hps"/>
                <w:lang w:val="en"/>
              </w:rPr>
              <w:t>istribution</w:t>
            </w:r>
            <w:r w:rsidRPr="00A3234E">
              <w:rPr>
                <w:lang w:val="en"/>
              </w:rPr>
              <w:t xml:space="preserve"> </w:t>
            </w:r>
            <w:r w:rsidRPr="00A3234E">
              <w:rPr>
                <w:rStyle w:val="hps"/>
                <w:lang w:val="en"/>
              </w:rPr>
              <w:t>of electronic</w:t>
            </w:r>
            <w:r w:rsidRPr="00A3234E">
              <w:rPr>
                <w:lang w:val="en"/>
              </w:rPr>
              <w:t xml:space="preserve"> </w:t>
            </w:r>
            <w:r w:rsidRPr="00A3234E">
              <w:rPr>
                <w:rStyle w:val="hps"/>
                <w:lang w:val="en"/>
              </w:rPr>
              <w:t>maps</w:t>
            </w:r>
            <w:r w:rsidRPr="00A3234E">
              <w:rPr>
                <w:lang w:val="en"/>
              </w:rPr>
              <w:t xml:space="preserve"> </w:t>
            </w:r>
          </w:p>
        </w:tc>
        <w:tc>
          <w:tcPr>
            <w:tcW w:w="2258" w:type="dxa"/>
            <w:vAlign w:val="center"/>
          </w:tcPr>
          <w:p w:rsidR="004C48CB" w:rsidRDefault="004C48CB" w:rsidP="00731B67">
            <w:pPr>
              <w:jc w:val="both"/>
              <w:rPr>
                <w:lang w:val="en-GB"/>
              </w:rPr>
            </w:pPr>
            <w:r>
              <w:rPr>
                <w:lang w:val="en-GB"/>
              </w:rPr>
              <w:t>This document contains an analysis and recommendations for distribution of electronic maps</w:t>
            </w:r>
          </w:p>
        </w:tc>
        <w:tc>
          <w:tcPr>
            <w:tcW w:w="2273" w:type="dxa"/>
            <w:vAlign w:val="center"/>
          </w:tcPr>
          <w:p w:rsidR="004C48CB" w:rsidRDefault="004C48CB" w:rsidP="00731B67">
            <w:pPr>
              <w:jc w:val="both"/>
              <w:rPr>
                <w:lang w:val="en-GB"/>
              </w:rPr>
            </w:pPr>
            <w:r>
              <w:rPr>
                <w:lang w:val="en-GB"/>
              </w:rPr>
              <w:t>Inland Navigation Office in Szczecin</w:t>
            </w:r>
          </w:p>
        </w:tc>
        <w:tc>
          <w:tcPr>
            <w:tcW w:w="2263" w:type="dxa"/>
            <w:vAlign w:val="center"/>
          </w:tcPr>
          <w:p w:rsidR="004C48CB" w:rsidRDefault="004C48CB" w:rsidP="00731B67">
            <w:pPr>
              <w:keepNext/>
              <w:jc w:val="both"/>
              <w:rPr>
                <w:lang w:val="en-GB"/>
              </w:rPr>
            </w:pPr>
            <w:r>
              <w:rPr>
                <w:lang w:val="en-GB"/>
              </w:rPr>
              <w:t xml:space="preserve">in preparation </w:t>
            </w:r>
          </w:p>
        </w:tc>
      </w:tr>
      <w:tr w:rsidR="004C48CB" w:rsidTr="004C48CB">
        <w:tc>
          <w:tcPr>
            <w:tcW w:w="2266" w:type="dxa"/>
            <w:vAlign w:val="center"/>
          </w:tcPr>
          <w:p w:rsidR="004C48CB" w:rsidRPr="0003663D" w:rsidRDefault="004C48CB" w:rsidP="00731B67">
            <w:pPr>
              <w:jc w:val="both"/>
              <w:rPr>
                <w:lang w:val="en-GB"/>
              </w:rPr>
            </w:pPr>
            <w:r>
              <w:rPr>
                <w:lang w:val="en-GB"/>
              </w:rPr>
              <w:t xml:space="preserve">Guidelines for quality of </w:t>
            </w:r>
            <w:r w:rsidRPr="0003663D">
              <w:rPr>
                <w:lang w:val="en-GB"/>
              </w:rPr>
              <w:t xml:space="preserve">information and display </w:t>
            </w:r>
          </w:p>
          <w:p w:rsidR="004C48CB" w:rsidRDefault="004C48CB" w:rsidP="00731B67">
            <w:pPr>
              <w:jc w:val="both"/>
              <w:rPr>
                <w:lang w:val="en-GB"/>
              </w:rPr>
            </w:pPr>
          </w:p>
        </w:tc>
        <w:tc>
          <w:tcPr>
            <w:tcW w:w="2258" w:type="dxa"/>
            <w:vAlign w:val="center"/>
          </w:tcPr>
          <w:p w:rsidR="004C48CB" w:rsidRDefault="004C48CB" w:rsidP="00731B67">
            <w:pPr>
              <w:jc w:val="both"/>
              <w:rPr>
                <w:lang w:val="en-GB"/>
              </w:rPr>
            </w:pPr>
            <w:r>
              <w:rPr>
                <w:lang w:val="en-GB"/>
              </w:rPr>
              <w:t xml:space="preserve">This document contains the analysis of information and display quality  requirements and proposes implementation of additional information.  </w:t>
            </w:r>
          </w:p>
        </w:tc>
        <w:tc>
          <w:tcPr>
            <w:tcW w:w="2273" w:type="dxa"/>
            <w:vAlign w:val="center"/>
          </w:tcPr>
          <w:p w:rsidR="004C48CB" w:rsidRDefault="004C48CB" w:rsidP="00731B67">
            <w:pPr>
              <w:jc w:val="both"/>
              <w:rPr>
                <w:lang w:val="en-GB"/>
              </w:rPr>
            </w:pPr>
            <w:r>
              <w:rPr>
                <w:lang w:val="en-GB"/>
              </w:rPr>
              <w:t>Inland Navigation Office in Szczecin</w:t>
            </w:r>
          </w:p>
        </w:tc>
        <w:tc>
          <w:tcPr>
            <w:tcW w:w="2263" w:type="dxa"/>
            <w:vAlign w:val="center"/>
          </w:tcPr>
          <w:p w:rsidR="004C48CB" w:rsidRDefault="004C48CB" w:rsidP="00731B67">
            <w:pPr>
              <w:keepNext/>
              <w:jc w:val="both"/>
              <w:rPr>
                <w:lang w:val="en-GB"/>
              </w:rPr>
            </w:pPr>
            <w:r>
              <w:rPr>
                <w:lang w:val="en-GB"/>
              </w:rPr>
              <w:t xml:space="preserve">in preparation </w:t>
            </w:r>
          </w:p>
        </w:tc>
      </w:tr>
    </w:tbl>
    <w:p w:rsidR="004C48CB" w:rsidRPr="00E6135B" w:rsidRDefault="004C48CB" w:rsidP="00731B67">
      <w:pPr>
        <w:pStyle w:val="berschrift3"/>
        <w:jc w:val="both"/>
        <w:rPr>
          <w:lang w:val="en-GB"/>
        </w:rPr>
      </w:pPr>
      <w:bookmarkStart w:id="278" w:name="_Toc405545861"/>
      <w:r w:rsidRPr="00E6135B">
        <w:rPr>
          <w:lang w:val="en-GB"/>
        </w:rPr>
        <w:lastRenderedPageBreak/>
        <w:t>Benefits</w:t>
      </w:r>
      <w:bookmarkEnd w:id="278"/>
    </w:p>
    <w:p w:rsidR="004C48CB" w:rsidRDefault="004C48CB" w:rsidP="00731B67">
      <w:pPr>
        <w:spacing w:before="120" w:after="120"/>
        <w:jc w:val="both"/>
        <w:rPr>
          <w:lang w:val="en-GB"/>
        </w:rPr>
      </w:pPr>
      <w:r w:rsidRPr="008E1FE2">
        <w:rPr>
          <w:lang w:val="en-GB"/>
        </w:rPr>
        <w:t>The main benefit is improvement of the</w:t>
      </w:r>
      <w:r>
        <w:rPr>
          <w:lang w:val="en-GB"/>
        </w:rPr>
        <w:t xml:space="preserve"> quality and processes flows</w:t>
      </w:r>
      <w:r w:rsidRPr="008E1FE2">
        <w:rPr>
          <w:lang w:val="en-GB"/>
        </w:rPr>
        <w:t xml:space="preserve"> pilot implementation of RIS Lower Odra. Through studies and participation in international RIS expert meetings Inland Navigation Office in Szczecin gained necessary experiences and know-how for further improvement of the</w:t>
      </w:r>
      <w:r>
        <w:rPr>
          <w:lang w:val="en-GB"/>
        </w:rPr>
        <w:t xml:space="preserve"> </w:t>
      </w:r>
      <w:r w:rsidRPr="008E1FE2">
        <w:rPr>
          <w:lang w:val="en-GB"/>
        </w:rPr>
        <w:t>RIS</w:t>
      </w:r>
      <w:r>
        <w:rPr>
          <w:lang w:val="en-GB"/>
        </w:rPr>
        <w:t>-Odra</w:t>
      </w:r>
      <w:r w:rsidRPr="008E1FE2">
        <w:rPr>
          <w:lang w:val="en-GB"/>
        </w:rPr>
        <w:t xml:space="preserve">. Elaborated documents (analysis, recommendations, guidelines, procedures) provide a useful tool </w:t>
      </w:r>
      <w:r w:rsidR="00456932">
        <w:rPr>
          <w:lang w:val="en-GB"/>
        </w:rPr>
        <w:t>for the work of RIS operators.</w:t>
      </w:r>
    </w:p>
    <w:p w:rsidR="00456932" w:rsidRPr="008E1FE2" w:rsidRDefault="00456932" w:rsidP="00731B67">
      <w:pPr>
        <w:spacing w:before="120" w:after="120"/>
        <w:jc w:val="both"/>
        <w:rPr>
          <w:lang w:val="en-GB"/>
        </w:rPr>
      </w:pPr>
    </w:p>
    <w:p w:rsidR="004C48CB" w:rsidRPr="000D61CD" w:rsidRDefault="004C48CB" w:rsidP="00731B67">
      <w:pPr>
        <w:pStyle w:val="berschrift2"/>
        <w:tabs>
          <w:tab w:val="clear" w:pos="633"/>
          <w:tab w:val="num" w:pos="576"/>
        </w:tabs>
        <w:ind w:left="576"/>
        <w:jc w:val="both"/>
        <w:rPr>
          <w:lang w:val="en-GB"/>
        </w:rPr>
      </w:pPr>
      <w:bookmarkStart w:id="279" w:name="_Toc405545842"/>
      <w:bookmarkStart w:id="280" w:name="_Toc418513657"/>
      <w:r>
        <w:rPr>
          <w:lang w:val="en-GB"/>
        </w:rPr>
        <w:t>Results Romania</w:t>
      </w:r>
      <w:bookmarkEnd w:id="279"/>
      <w:bookmarkEnd w:id="280"/>
    </w:p>
    <w:p w:rsidR="004C48CB" w:rsidRPr="00E6135B" w:rsidRDefault="004C48CB" w:rsidP="00731B67">
      <w:pPr>
        <w:pStyle w:val="berschrift3"/>
        <w:jc w:val="both"/>
        <w:rPr>
          <w:lang w:val="en-GB"/>
        </w:rPr>
      </w:pPr>
      <w:bookmarkStart w:id="281" w:name="_Toc405545843"/>
      <w:r w:rsidRPr="00E6135B">
        <w:rPr>
          <w:lang w:val="en-GB"/>
        </w:rPr>
        <w:t>Results</w:t>
      </w:r>
      <w:bookmarkEnd w:id="281"/>
    </w:p>
    <w:p w:rsidR="004C48CB" w:rsidRDefault="004C48CB" w:rsidP="00731B67">
      <w:pPr>
        <w:spacing w:before="120" w:after="120"/>
        <w:jc w:val="both"/>
        <w:rPr>
          <w:lang w:val="en-GB"/>
        </w:rPr>
      </w:pPr>
      <w:r>
        <w:rPr>
          <w:lang w:val="en-GB"/>
        </w:rPr>
        <w:t>Romania has addressed the a</w:t>
      </w:r>
      <w:r w:rsidRPr="00A84403">
        <w:rPr>
          <w:lang w:val="en-GB"/>
        </w:rPr>
        <w:t>ssessment of the IENC produc</w:t>
      </w:r>
      <w:r>
        <w:rPr>
          <w:lang w:val="en-GB"/>
        </w:rPr>
        <w:t>tion and distribution processes and the r</w:t>
      </w:r>
      <w:r w:rsidRPr="00A84403">
        <w:rPr>
          <w:lang w:val="en-GB"/>
        </w:rPr>
        <w:t>equirements relating to quality aspects of new information and methods to display within ECDIS systems.</w:t>
      </w:r>
      <w:r>
        <w:rPr>
          <w:lang w:val="en-GB"/>
        </w:rPr>
        <w:t xml:space="preserve"> The attention has been towards new information such as WLM data and </w:t>
      </w:r>
      <w:r w:rsidRPr="00A84403">
        <w:rPr>
          <w:lang w:val="en-GB"/>
        </w:rPr>
        <w:t>bIENCs</w:t>
      </w:r>
      <w:r>
        <w:rPr>
          <w:lang w:val="en-GB"/>
        </w:rPr>
        <w:t>. Objectives and r</w:t>
      </w:r>
      <w:r w:rsidRPr="00A84403">
        <w:rPr>
          <w:lang w:val="en-GB"/>
        </w:rPr>
        <w:t>ecommendation to improve quality for Inland ECDIS</w:t>
      </w:r>
      <w:r>
        <w:rPr>
          <w:lang w:val="en-GB"/>
        </w:rPr>
        <w:t xml:space="preserve"> have been addressed as well.</w:t>
      </w:r>
    </w:p>
    <w:p w:rsidR="004C48CB" w:rsidRDefault="004C48CB" w:rsidP="00731B67">
      <w:pPr>
        <w:spacing w:before="120" w:after="120"/>
        <w:jc w:val="both"/>
        <w:rPr>
          <w:lang w:val="en-GB"/>
        </w:rPr>
      </w:pPr>
      <w:r w:rsidRPr="007F0598">
        <w:rPr>
          <w:lang w:val="en-GB"/>
        </w:rPr>
        <w:t>In terms of practical results Romania has focused to develop an IENC Validator which is a tool that helps both IENC producers for subsequent verification of their products and general users who use IENC for different purposes, providing an overview of the quality of the map.</w:t>
      </w:r>
    </w:p>
    <w:p w:rsidR="004C48CB" w:rsidRDefault="004C48CB" w:rsidP="00456932">
      <w:pPr>
        <w:jc w:val="center"/>
        <w:rPr>
          <w:lang w:val="en-GB"/>
        </w:rPr>
      </w:pPr>
      <w:r>
        <w:rPr>
          <w:noProof/>
          <w:lang w:val="en-GB" w:eastAsia="en-GB"/>
        </w:rPr>
        <w:drawing>
          <wp:inline distT="0" distB="0" distL="0" distR="0" wp14:anchorId="0560AA9F" wp14:editId="687E5406">
            <wp:extent cx="3355676" cy="1466719"/>
            <wp:effectExtent l="0" t="0" r="0" b="635"/>
            <wp:docPr id="4609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3355257" cy="1466536"/>
                    </a:xfrm>
                    <a:prstGeom prst="rect">
                      <a:avLst/>
                    </a:prstGeom>
                    <a:noFill/>
                    <a:ln>
                      <a:noFill/>
                    </a:ln>
                  </pic:spPr>
                </pic:pic>
              </a:graphicData>
            </a:graphic>
          </wp:inline>
        </w:drawing>
      </w:r>
    </w:p>
    <w:p w:rsidR="004C48CB" w:rsidRDefault="004C48CB" w:rsidP="009E5684">
      <w:pPr>
        <w:jc w:val="center"/>
        <w:rPr>
          <w:lang w:val="en-GB"/>
        </w:rPr>
      </w:pPr>
      <w:r>
        <w:rPr>
          <w:lang w:val="en-GB"/>
        </w:rPr>
        <w:t>IENC Validator processes</w:t>
      </w:r>
    </w:p>
    <w:p w:rsidR="004C48CB" w:rsidRPr="00EA3A39" w:rsidRDefault="004C48CB" w:rsidP="00731B67">
      <w:pPr>
        <w:spacing w:before="120" w:after="120"/>
        <w:jc w:val="both"/>
        <w:rPr>
          <w:lang w:val="en-GB"/>
        </w:rPr>
      </w:pPr>
      <w:r>
        <w:rPr>
          <w:lang w:val="en-GB"/>
        </w:rPr>
        <w:t>The IENC</w:t>
      </w:r>
      <w:r w:rsidRPr="00EA3A39">
        <w:rPr>
          <w:lang w:val="en-GB"/>
        </w:rPr>
        <w:t xml:space="preserve"> Validator is aimed to implement the criteria stipulated in the standard S-58, as an additional tool for data integrity checking in</w:t>
      </w:r>
      <w:r>
        <w:rPr>
          <w:lang w:val="en-GB"/>
        </w:rPr>
        <w:t xml:space="preserve"> the process of production of IENCs</w:t>
      </w:r>
      <w:r w:rsidRPr="00EA3A39">
        <w:rPr>
          <w:lang w:val="en-GB"/>
        </w:rPr>
        <w:t xml:space="preserve">. Being a web-based solution, it provides quick and easy access to all agencies producing </w:t>
      </w:r>
      <w:r>
        <w:rPr>
          <w:lang w:val="en-GB"/>
        </w:rPr>
        <w:t>IENCs</w:t>
      </w:r>
      <w:r w:rsidRPr="00EA3A39">
        <w:rPr>
          <w:lang w:val="en-GB"/>
        </w:rPr>
        <w:t xml:space="preserve">, while allowing centralizing and streamlining the process </w:t>
      </w:r>
      <w:r>
        <w:rPr>
          <w:lang w:val="en-GB"/>
        </w:rPr>
        <w:t>of</w:t>
      </w:r>
      <w:r w:rsidRPr="00EA3A39">
        <w:rPr>
          <w:lang w:val="en-GB"/>
        </w:rPr>
        <w:t xml:space="preserve"> their distribution.</w:t>
      </w:r>
    </w:p>
    <w:p w:rsidR="004C48CB" w:rsidRPr="00EA3A39" w:rsidRDefault="004C48CB" w:rsidP="00731B67">
      <w:pPr>
        <w:spacing w:before="120" w:after="120"/>
        <w:jc w:val="both"/>
        <w:rPr>
          <w:lang w:val="en-GB"/>
        </w:rPr>
      </w:pPr>
      <w:r w:rsidRPr="00EA3A39">
        <w:rPr>
          <w:lang w:val="en-GB"/>
        </w:rPr>
        <w:t xml:space="preserve">It provides a quality check by implementing validation of the standard S-58, detecting possible errors that were not detected in the production process. Based on </w:t>
      </w:r>
      <w:r>
        <w:rPr>
          <w:lang w:val="en-GB"/>
        </w:rPr>
        <w:t xml:space="preserve">the </w:t>
      </w:r>
      <w:r w:rsidRPr="00EA3A39">
        <w:rPr>
          <w:lang w:val="en-GB"/>
        </w:rPr>
        <w:t>results</w:t>
      </w:r>
      <w:r>
        <w:rPr>
          <w:lang w:val="en-GB"/>
        </w:rPr>
        <w:t xml:space="preserve"> </w:t>
      </w:r>
      <w:r w:rsidRPr="00EA3A39">
        <w:rPr>
          <w:lang w:val="en-GB"/>
        </w:rPr>
        <w:t xml:space="preserve">a manufacturer may decide </w:t>
      </w:r>
      <w:r>
        <w:rPr>
          <w:lang w:val="en-GB"/>
        </w:rPr>
        <w:t>to correct</w:t>
      </w:r>
      <w:r w:rsidRPr="00EA3A39">
        <w:rPr>
          <w:lang w:val="en-GB"/>
        </w:rPr>
        <w:t xml:space="preserve"> </w:t>
      </w:r>
      <w:r>
        <w:rPr>
          <w:lang w:val="en-GB"/>
        </w:rPr>
        <w:t xml:space="preserve">the chart </w:t>
      </w:r>
      <w:r w:rsidRPr="00EA3A39">
        <w:rPr>
          <w:lang w:val="en-GB"/>
        </w:rPr>
        <w:t>and a n</w:t>
      </w:r>
      <w:r>
        <w:rPr>
          <w:lang w:val="en-GB"/>
        </w:rPr>
        <w:t>ormal user can choose a chart version</w:t>
      </w:r>
      <w:r w:rsidRPr="00EA3A39">
        <w:rPr>
          <w:lang w:val="en-GB"/>
        </w:rPr>
        <w:t xml:space="preserve">, namely the one that satisfies quality requirements necessary to conduct a safe </w:t>
      </w:r>
      <w:r>
        <w:rPr>
          <w:lang w:val="en-GB"/>
        </w:rPr>
        <w:t>voyage</w:t>
      </w:r>
      <w:r w:rsidRPr="00EA3A39">
        <w:rPr>
          <w:lang w:val="en-GB"/>
        </w:rPr>
        <w:t>.</w:t>
      </w:r>
    </w:p>
    <w:p w:rsidR="004C48CB" w:rsidRDefault="004C48CB" w:rsidP="00456932">
      <w:pPr>
        <w:jc w:val="center"/>
        <w:rPr>
          <w:lang w:val="en-GB"/>
        </w:rPr>
      </w:pPr>
      <w:r w:rsidRPr="00D56574">
        <w:rPr>
          <w:noProof/>
          <w:lang w:val="en-GB" w:eastAsia="en-GB"/>
        </w:rPr>
        <w:drawing>
          <wp:inline distT="0" distB="0" distL="0" distR="0" wp14:anchorId="516A6835" wp14:editId="7A2CA705">
            <wp:extent cx="4390845" cy="2088435"/>
            <wp:effectExtent l="76200" t="76200" r="124460" b="140970"/>
            <wp:docPr id="460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02" cstate="screen">
                      <a:extLst>
                        <a:ext uri="{28A0092B-C50C-407E-A947-70E740481C1C}">
                          <a14:useLocalDpi xmlns:a14="http://schemas.microsoft.com/office/drawing/2010/main"/>
                        </a:ext>
                      </a:extLst>
                    </a:blip>
                    <a:srcRect/>
                    <a:stretch/>
                  </pic:blipFill>
                  <pic:spPr>
                    <a:xfrm>
                      <a:off x="0" y="0"/>
                      <a:ext cx="4398580" cy="209211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C48CB" w:rsidRDefault="004C48CB" w:rsidP="009E5684">
      <w:pPr>
        <w:jc w:val="center"/>
        <w:rPr>
          <w:lang w:val="en-GB"/>
        </w:rPr>
      </w:pPr>
      <w:r>
        <w:rPr>
          <w:lang w:val="en-GB"/>
        </w:rPr>
        <w:t>IENC Validator Scores</w:t>
      </w:r>
    </w:p>
    <w:p w:rsidR="004C48CB" w:rsidRDefault="004C48CB" w:rsidP="00731B67">
      <w:pPr>
        <w:spacing w:before="120" w:after="120"/>
        <w:jc w:val="both"/>
        <w:rPr>
          <w:rFonts w:cs="Arial"/>
          <w:color w:val="222222"/>
          <w:lang w:val="en"/>
        </w:rPr>
      </w:pPr>
      <w:r>
        <w:rPr>
          <w:rStyle w:val="hps"/>
          <w:rFonts w:cs="Arial"/>
          <w:color w:val="222222"/>
          <w:lang w:val="en"/>
        </w:rPr>
        <w:lastRenderedPageBreak/>
        <w:t>Section</w:t>
      </w:r>
      <w:r>
        <w:rPr>
          <w:rFonts w:cs="Arial"/>
          <w:color w:val="222222"/>
          <w:lang w:val="en"/>
        </w:rPr>
        <w:t xml:space="preserve"> </w:t>
      </w:r>
      <w:r>
        <w:rPr>
          <w:rStyle w:val="hps"/>
          <w:rFonts w:cs="Arial"/>
          <w:color w:val="222222"/>
          <w:lang w:val="en"/>
        </w:rPr>
        <w:t>IENC</w:t>
      </w:r>
      <w:r>
        <w:rPr>
          <w:rFonts w:cs="Arial"/>
          <w:color w:val="222222"/>
          <w:lang w:val="en"/>
        </w:rPr>
        <w:t xml:space="preserve"> </w:t>
      </w:r>
      <w:r>
        <w:rPr>
          <w:rStyle w:val="hps"/>
          <w:rFonts w:cs="Arial"/>
          <w:color w:val="222222"/>
          <w:lang w:val="en"/>
        </w:rPr>
        <w:t>Scores, in which</w:t>
      </w:r>
      <w:r>
        <w:rPr>
          <w:rFonts w:cs="Arial"/>
          <w:color w:val="222222"/>
          <w:lang w:val="en"/>
        </w:rPr>
        <w:t xml:space="preserve"> </w:t>
      </w:r>
      <w:r>
        <w:rPr>
          <w:rStyle w:val="hps"/>
          <w:rFonts w:cs="Arial"/>
          <w:color w:val="222222"/>
          <w:lang w:val="en"/>
        </w:rPr>
        <w:t>S</w:t>
      </w:r>
      <w:r>
        <w:rPr>
          <w:rFonts w:cs="Arial"/>
          <w:color w:val="222222"/>
          <w:lang w:val="en"/>
        </w:rPr>
        <w:t xml:space="preserve">-58 </w:t>
      </w:r>
      <w:r>
        <w:rPr>
          <w:rStyle w:val="hps"/>
          <w:rFonts w:cs="Arial"/>
          <w:color w:val="222222"/>
          <w:lang w:val="en"/>
        </w:rPr>
        <w:t>criteria</w:t>
      </w:r>
      <w:r>
        <w:rPr>
          <w:rFonts w:cs="Arial"/>
          <w:color w:val="222222"/>
          <w:lang w:val="en"/>
        </w:rPr>
        <w:t xml:space="preserve"> </w:t>
      </w:r>
      <w:r>
        <w:rPr>
          <w:rStyle w:val="hps"/>
          <w:rFonts w:cs="Arial"/>
          <w:color w:val="222222"/>
          <w:lang w:val="en"/>
        </w:rPr>
        <w:t>for analysis are displayed values</w:t>
      </w:r>
      <w:r>
        <w:rPr>
          <w:rFonts w:cs="Arial"/>
          <w:color w:val="222222"/>
          <w:lang w:val="en"/>
        </w:rPr>
        <w:t xml:space="preserve"> </w:t>
      </w:r>
      <w:r>
        <w:rPr>
          <w:rStyle w:val="hps"/>
          <w:rFonts w:cs="Arial"/>
          <w:color w:val="222222"/>
          <w:lang w:val="en"/>
        </w:rPr>
        <w:t>considered</w:t>
      </w:r>
      <w:r>
        <w:rPr>
          <w:rFonts w:cs="Arial"/>
          <w:color w:val="222222"/>
          <w:lang w:val="en"/>
        </w:rPr>
        <w:t xml:space="preserve"> </w:t>
      </w:r>
      <w:r>
        <w:rPr>
          <w:rStyle w:val="hps"/>
          <w:rFonts w:cs="Arial"/>
          <w:color w:val="222222"/>
          <w:lang w:val="en"/>
        </w:rPr>
        <w:t>in the analysis</w:t>
      </w:r>
      <w:r>
        <w:rPr>
          <w:rFonts w:cs="Arial"/>
          <w:color w:val="222222"/>
          <w:lang w:val="en"/>
        </w:rPr>
        <w:t xml:space="preserve"> </w:t>
      </w:r>
      <w:r>
        <w:rPr>
          <w:rStyle w:val="hps"/>
          <w:rFonts w:cs="Arial"/>
          <w:color w:val="222222"/>
          <w:lang w:val="en"/>
        </w:rPr>
        <w:t xml:space="preserve">for each criterion </w:t>
      </w:r>
      <w:r w:rsidRPr="00731B67">
        <w:rPr>
          <w:lang w:val="en-GB"/>
        </w:rPr>
        <w:t>and</w:t>
      </w:r>
      <w:r>
        <w:rPr>
          <w:rFonts w:cs="Arial"/>
          <w:color w:val="222222"/>
          <w:lang w:val="en"/>
        </w:rPr>
        <w:t xml:space="preserve"> </w:t>
      </w:r>
      <w:r>
        <w:rPr>
          <w:rStyle w:val="hps"/>
          <w:rFonts w:cs="Arial"/>
          <w:color w:val="222222"/>
          <w:lang w:val="en"/>
        </w:rPr>
        <w:t>calculated, consists of the following information</w:t>
      </w:r>
      <w:r>
        <w:rPr>
          <w:rFonts w:cs="Arial"/>
          <w:color w:val="222222"/>
          <w:lang w:val="en"/>
        </w:rPr>
        <w:t>:</w:t>
      </w:r>
    </w:p>
    <w:p w:rsidR="004C48CB" w:rsidRPr="00811F07" w:rsidRDefault="004C48CB" w:rsidP="00731B67">
      <w:pPr>
        <w:pStyle w:val="Listenabsatz"/>
        <w:numPr>
          <w:ilvl w:val="0"/>
          <w:numId w:val="83"/>
        </w:numPr>
        <w:jc w:val="both"/>
        <w:rPr>
          <w:lang w:val="en-GB"/>
        </w:rPr>
      </w:pPr>
      <w:r w:rsidRPr="00811F07">
        <w:rPr>
          <w:rStyle w:val="hps"/>
          <w:rFonts w:cs="Arial"/>
          <w:color w:val="222222"/>
          <w:lang w:val="en"/>
        </w:rPr>
        <w:t>Total records</w:t>
      </w:r>
      <w:r w:rsidRPr="00811F07">
        <w:rPr>
          <w:rFonts w:cs="Arial"/>
          <w:color w:val="222222"/>
          <w:lang w:val="en"/>
        </w:rPr>
        <w:t xml:space="preserve"> </w:t>
      </w:r>
      <w:r w:rsidRPr="00811F07">
        <w:rPr>
          <w:rStyle w:val="hps"/>
          <w:rFonts w:cs="Arial"/>
          <w:color w:val="222222"/>
          <w:lang w:val="en"/>
        </w:rPr>
        <w:t>- total number</w:t>
      </w:r>
      <w:r w:rsidRPr="00811F07">
        <w:rPr>
          <w:rFonts w:cs="Arial"/>
          <w:color w:val="222222"/>
          <w:lang w:val="en"/>
        </w:rPr>
        <w:t xml:space="preserve"> </w:t>
      </w:r>
      <w:r w:rsidRPr="00811F07">
        <w:rPr>
          <w:rStyle w:val="hps"/>
          <w:rFonts w:cs="Arial"/>
          <w:color w:val="222222"/>
          <w:lang w:val="en"/>
        </w:rPr>
        <w:t>of records that</w:t>
      </w:r>
      <w:r w:rsidRPr="00811F07">
        <w:rPr>
          <w:rFonts w:cs="Arial"/>
          <w:color w:val="222222"/>
          <w:lang w:val="en"/>
        </w:rPr>
        <w:t xml:space="preserve"> </w:t>
      </w:r>
      <w:r w:rsidRPr="00811F07">
        <w:rPr>
          <w:rStyle w:val="hps"/>
          <w:rFonts w:cs="Arial"/>
          <w:color w:val="222222"/>
          <w:lang w:val="en"/>
        </w:rPr>
        <w:t>were</w:t>
      </w:r>
      <w:r w:rsidRPr="00811F07">
        <w:rPr>
          <w:rFonts w:cs="Arial"/>
          <w:color w:val="222222"/>
          <w:lang w:val="en"/>
        </w:rPr>
        <w:t xml:space="preserve"> </w:t>
      </w:r>
      <w:r w:rsidRPr="00811F07">
        <w:rPr>
          <w:rStyle w:val="hps"/>
          <w:rFonts w:cs="Arial"/>
          <w:color w:val="222222"/>
          <w:lang w:val="en"/>
        </w:rPr>
        <w:t>subject to validation</w:t>
      </w:r>
    </w:p>
    <w:p w:rsidR="004C48CB" w:rsidRPr="00811F07" w:rsidRDefault="004C48CB" w:rsidP="00731B67">
      <w:pPr>
        <w:pStyle w:val="Listenabsatz"/>
        <w:numPr>
          <w:ilvl w:val="0"/>
          <w:numId w:val="83"/>
        </w:numPr>
        <w:jc w:val="both"/>
        <w:rPr>
          <w:lang w:val="en-GB"/>
        </w:rPr>
      </w:pPr>
      <w:r w:rsidRPr="00811F07">
        <w:rPr>
          <w:rStyle w:val="hps"/>
          <w:rFonts w:cs="Arial"/>
          <w:color w:val="222222"/>
          <w:lang w:val="en"/>
        </w:rPr>
        <w:t>Invalid</w:t>
      </w:r>
      <w:r w:rsidRPr="00811F07">
        <w:rPr>
          <w:rFonts w:cs="Arial"/>
          <w:color w:val="222222"/>
          <w:lang w:val="en"/>
        </w:rPr>
        <w:t xml:space="preserve"> </w:t>
      </w:r>
      <w:r w:rsidRPr="00811F07">
        <w:rPr>
          <w:rStyle w:val="hps"/>
          <w:rFonts w:cs="Arial"/>
          <w:color w:val="222222"/>
          <w:lang w:val="en"/>
        </w:rPr>
        <w:t>records</w:t>
      </w:r>
      <w:r w:rsidRPr="00811F07">
        <w:rPr>
          <w:rFonts w:cs="Arial"/>
          <w:color w:val="222222"/>
          <w:lang w:val="en"/>
        </w:rPr>
        <w:t xml:space="preserve"> </w:t>
      </w:r>
      <w:r w:rsidRPr="00811F07">
        <w:rPr>
          <w:rStyle w:val="hps"/>
          <w:rFonts w:cs="Arial"/>
          <w:color w:val="222222"/>
          <w:lang w:val="en"/>
        </w:rPr>
        <w:t>- number</w:t>
      </w:r>
      <w:r w:rsidRPr="00811F07">
        <w:rPr>
          <w:rFonts w:cs="Arial"/>
          <w:color w:val="222222"/>
          <w:lang w:val="en"/>
        </w:rPr>
        <w:t xml:space="preserve"> </w:t>
      </w:r>
      <w:r w:rsidRPr="00811F07">
        <w:rPr>
          <w:rStyle w:val="hps"/>
          <w:rFonts w:cs="Arial"/>
          <w:color w:val="222222"/>
          <w:lang w:val="en"/>
        </w:rPr>
        <w:t>of records that</w:t>
      </w:r>
      <w:r w:rsidRPr="00811F07">
        <w:rPr>
          <w:rFonts w:cs="Arial"/>
          <w:color w:val="222222"/>
          <w:lang w:val="en"/>
        </w:rPr>
        <w:t xml:space="preserve"> </w:t>
      </w:r>
      <w:r w:rsidRPr="00811F07">
        <w:rPr>
          <w:rStyle w:val="hps"/>
          <w:rFonts w:cs="Arial"/>
          <w:color w:val="222222"/>
          <w:lang w:val="en"/>
        </w:rPr>
        <w:t>do not comply with</w:t>
      </w:r>
      <w:r w:rsidRPr="00811F07">
        <w:rPr>
          <w:rFonts w:cs="Arial"/>
          <w:color w:val="222222"/>
          <w:lang w:val="en"/>
        </w:rPr>
        <w:t xml:space="preserve"> </w:t>
      </w:r>
      <w:r w:rsidRPr="00811F07">
        <w:rPr>
          <w:rStyle w:val="hps"/>
          <w:rFonts w:cs="Arial"/>
          <w:color w:val="222222"/>
          <w:lang w:val="en"/>
        </w:rPr>
        <w:t>this criterion</w:t>
      </w:r>
      <w:r w:rsidRPr="00811F07">
        <w:rPr>
          <w:rFonts w:cs="Arial"/>
          <w:color w:val="222222"/>
          <w:lang w:val="en"/>
        </w:rPr>
        <w:t>;</w:t>
      </w:r>
    </w:p>
    <w:p w:rsidR="004C48CB" w:rsidRPr="00811F07" w:rsidRDefault="004C48CB" w:rsidP="00731B67">
      <w:pPr>
        <w:pStyle w:val="Listenabsatz"/>
        <w:numPr>
          <w:ilvl w:val="0"/>
          <w:numId w:val="83"/>
        </w:numPr>
        <w:jc w:val="both"/>
        <w:rPr>
          <w:lang w:val="en-GB"/>
        </w:rPr>
      </w:pPr>
      <w:r w:rsidRPr="00811F07">
        <w:rPr>
          <w:rStyle w:val="hps"/>
          <w:rFonts w:cs="Arial"/>
          <w:color w:val="222222"/>
          <w:lang w:val="en"/>
        </w:rPr>
        <w:t>Score -</w:t>
      </w:r>
      <w:r w:rsidRPr="00811F07">
        <w:rPr>
          <w:rFonts w:cs="Arial"/>
          <w:color w:val="222222"/>
          <w:lang w:val="en"/>
        </w:rPr>
        <w:t xml:space="preserve"> </w:t>
      </w:r>
      <w:r w:rsidRPr="00811F07">
        <w:rPr>
          <w:rStyle w:val="hps"/>
          <w:rFonts w:cs="Arial"/>
          <w:color w:val="222222"/>
          <w:lang w:val="en"/>
        </w:rPr>
        <w:t>individual</w:t>
      </w:r>
      <w:r w:rsidRPr="00811F07">
        <w:rPr>
          <w:rFonts w:cs="Arial"/>
          <w:color w:val="222222"/>
          <w:lang w:val="en"/>
        </w:rPr>
        <w:t xml:space="preserve"> </w:t>
      </w:r>
      <w:r w:rsidRPr="00811F07">
        <w:rPr>
          <w:rStyle w:val="hps"/>
          <w:rFonts w:cs="Arial"/>
          <w:color w:val="222222"/>
          <w:lang w:val="en"/>
        </w:rPr>
        <w:t>score</w:t>
      </w:r>
      <w:r w:rsidRPr="00811F07">
        <w:rPr>
          <w:rFonts w:cs="Arial"/>
          <w:color w:val="222222"/>
          <w:lang w:val="en"/>
        </w:rPr>
        <w:t xml:space="preserve"> </w:t>
      </w:r>
      <w:r w:rsidRPr="00811F07">
        <w:rPr>
          <w:rStyle w:val="hps"/>
          <w:rFonts w:cs="Arial"/>
          <w:color w:val="222222"/>
          <w:lang w:val="en"/>
        </w:rPr>
        <w:t>that criterion</w:t>
      </w:r>
      <w:r w:rsidRPr="00811F07">
        <w:rPr>
          <w:rFonts w:cs="Arial"/>
          <w:color w:val="222222"/>
          <w:lang w:val="en"/>
        </w:rPr>
        <w:t xml:space="preserve"> </w:t>
      </w:r>
      <w:r w:rsidRPr="00811F07">
        <w:rPr>
          <w:rStyle w:val="hps"/>
          <w:rFonts w:cs="Arial"/>
          <w:color w:val="222222"/>
          <w:lang w:val="en"/>
        </w:rPr>
        <w:t>calculated as the ratio</w:t>
      </w:r>
      <w:r w:rsidRPr="00811F07">
        <w:rPr>
          <w:rFonts w:cs="Arial"/>
          <w:color w:val="222222"/>
          <w:lang w:val="en"/>
        </w:rPr>
        <w:t xml:space="preserve"> </w:t>
      </w:r>
      <w:r w:rsidRPr="00811F07">
        <w:rPr>
          <w:rStyle w:val="hps"/>
          <w:rFonts w:cs="Arial"/>
          <w:color w:val="222222"/>
          <w:lang w:val="en"/>
        </w:rPr>
        <w:t>between the number of</w:t>
      </w:r>
      <w:r w:rsidRPr="00811F07">
        <w:rPr>
          <w:rFonts w:cs="Arial"/>
          <w:color w:val="222222"/>
          <w:lang w:val="en"/>
        </w:rPr>
        <w:t xml:space="preserve"> </w:t>
      </w:r>
      <w:r w:rsidRPr="00811F07">
        <w:rPr>
          <w:rStyle w:val="hps"/>
          <w:rFonts w:cs="Arial"/>
          <w:color w:val="222222"/>
          <w:lang w:val="en"/>
        </w:rPr>
        <w:t>invalid</w:t>
      </w:r>
      <w:r w:rsidRPr="00811F07">
        <w:rPr>
          <w:rFonts w:cs="Arial"/>
          <w:color w:val="222222"/>
          <w:lang w:val="en"/>
        </w:rPr>
        <w:t xml:space="preserve"> </w:t>
      </w:r>
      <w:r w:rsidRPr="00811F07">
        <w:rPr>
          <w:rStyle w:val="hps"/>
          <w:rFonts w:cs="Arial"/>
          <w:color w:val="222222"/>
          <w:lang w:val="en"/>
        </w:rPr>
        <w:t>entries</w:t>
      </w:r>
      <w:r w:rsidRPr="00811F07">
        <w:rPr>
          <w:rFonts w:cs="Arial"/>
          <w:color w:val="222222"/>
          <w:lang w:val="en"/>
        </w:rPr>
        <w:t xml:space="preserve"> </w:t>
      </w:r>
      <w:r w:rsidRPr="00811F07">
        <w:rPr>
          <w:rStyle w:val="hps"/>
          <w:rFonts w:cs="Arial"/>
          <w:color w:val="222222"/>
          <w:lang w:val="en"/>
        </w:rPr>
        <w:t>and the total number</w:t>
      </w:r>
      <w:r w:rsidRPr="00811F07">
        <w:rPr>
          <w:rFonts w:cs="Arial"/>
          <w:color w:val="222222"/>
          <w:lang w:val="en"/>
        </w:rPr>
        <w:t xml:space="preserve"> </w:t>
      </w:r>
      <w:r w:rsidRPr="00811F07">
        <w:rPr>
          <w:rStyle w:val="hps"/>
          <w:rFonts w:cs="Arial"/>
          <w:color w:val="222222"/>
          <w:lang w:val="en"/>
        </w:rPr>
        <w:t>of records</w:t>
      </w:r>
      <w:r w:rsidRPr="00811F07">
        <w:rPr>
          <w:rFonts w:cs="Arial"/>
          <w:color w:val="222222"/>
          <w:lang w:val="en"/>
        </w:rPr>
        <w:t xml:space="preserve"> </w:t>
      </w:r>
      <w:r w:rsidRPr="00811F07">
        <w:rPr>
          <w:rStyle w:val="hps"/>
          <w:rFonts w:cs="Arial"/>
          <w:color w:val="222222"/>
          <w:lang w:val="en"/>
        </w:rPr>
        <w:t>checked</w:t>
      </w:r>
      <w:r w:rsidRPr="00811F07">
        <w:rPr>
          <w:rFonts w:cs="Arial"/>
          <w:color w:val="222222"/>
          <w:lang w:val="en"/>
        </w:rPr>
        <w:t xml:space="preserve"> </w:t>
      </w:r>
      <w:r w:rsidRPr="00811F07">
        <w:rPr>
          <w:rStyle w:val="hps"/>
          <w:rFonts w:cs="Arial"/>
          <w:color w:val="222222"/>
          <w:lang w:val="en"/>
        </w:rPr>
        <w:t>-</w:t>
      </w:r>
      <w:r w:rsidRPr="00811F07">
        <w:rPr>
          <w:rFonts w:cs="Arial"/>
          <w:color w:val="222222"/>
          <w:lang w:val="en"/>
        </w:rPr>
        <w:t xml:space="preserve"> </w:t>
      </w:r>
      <w:r w:rsidRPr="00811F07">
        <w:rPr>
          <w:rStyle w:val="hps"/>
          <w:rFonts w:cs="Arial"/>
          <w:color w:val="222222"/>
          <w:lang w:val="en"/>
        </w:rPr>
        <w:t>if</w:t>
      </w:r>
      <w:r w:rsidRPr="00811F07">
        <w:rPr>
          <w:rFonts w:cs="Arial"/>
          <w:color w:val="222222"/>
          <w:lang w:val="en"/>
        </w:rPr>
        <w:t xml:space="preserve"> </w:t>
      </w:r>
      <w:r w:rsidRPr="00811F07">
        <w:rPr>
          <w:rStyle w:val="hps"/>
          <w:rFonts w:cs="Arial"/>
          <w:color w:val="222222"/>
          <w:lang w:val="en"/>
        </w:rPr>
        <w:t>there are no</w:t>
      </w:r>
      <w:r w:rsidRPr="00811F07">
        <w:rPr>
          <w:rFonts w:cs="Arial"/>
          <w:color w:val="222222"/>
          <w:lang w:val="en"/>
        </w:rPr>
        <w:t xml:space="preserve"> </w:t>
      </w:r>
      <w:r w:rsidRPr="00811F07">
        <w:rPr>
          <w:rStyle w:val="hps"/>
          <w:rFonts w:cs="Arial"/>
          <w:color w:val="222222"/>
          <w:lang w:val="en"/>
        </w:rPr>
        <w:t>records</w:t>
      </w:r>
      <w:r w:rsidRPr="00811F07">
        <w:rPr>
          <w:rFonts w:cs="Arial"/>
          <w:color w:val="222222"/>
          <w:lang w:val="en"/>
        </w:rPr>
        <w:t xml:space="preserve"> </w:t>
      </w:r>
      <w:r w:rsidRPr="00811F07">
        <w:rPr>
          <w:rStyle w:val="hps"/>
          <w:rFonts w:cs="Arial"/>
          <w:color w:val="222222"/>
          <w:lang w:val="en"/>
        </w:rPr>
        <w:t>to be</w:t>
      </w:r>
      <w:r w:rsidRPr="00811F07">
        <w:rPr>
          <w:rFonts w:cs="Arial"/>
          <w:color w:val="222222"/>
          <w:lang w:val="en"/>
        </w:rPr>
        <w:t xml:space="preserve"> </w:t>
      </w:r>
      <w:r w:rsidRPr="00811F07">
        <w:rPr>
          <w:rStyle w:val="hps"/>
          <w:rFonts w:cs="Arial"/>
          <w:color w:val="222222"/>
          <w:lang w:val="en"/>
        </w:rPr>
        <w:t>checked</w:t>
      </w:r>
      <w:r w:rsidRPr="00811F07">
        <w:rPr>
          <w:rFonts w:cs="Arial"/>
          <w:color w:val="222222"/>
          <w:lang w:val="en"/>
        </w:rPr>
        <w:t xml:space="preserve"> </w:t>
      </w:r>
      <w:r>
        <w:rPr>
          <w:rFonts w:cs="Arial"/>
          <w:color w:val="222222"/>
          <w:lang w:val="en"/>
        </w:rPr>
        <w:t xml:space="preserve">for this </w:t>
      </w:r>
      <w:r w:rsidRPr="00811F07">
        <w:rPr>
          <w:rStyle w:val="hps"/>
          <w:rFonts w:cs="Arial"/>
          <w:color w:val="222222"/>
          <w:lang w:val="en"/>
        </w:rPr>
        <w:t>criterion</w:t>
      </w:r>
      <w:r w:rsidRPr="00811F07">
        <w:rPr>
          <w:rFonts w:cs="Arial"/>
          <w:color w:val="222222"/>
          <w:lang w:val="en"/>
        </w:rPr>
        <w:t xml:space="preserve">, </w:t>
      </w:r>
      <w:r w:rsidRPr="00811F07">
        <w:rPr>
          <w:rStyle w:val="hps"/>
          <w:rFonts w:cs="Arial"/>
          <w:color w:val="222222"/>
          <w:lang w:val="en"/>
        </w:rPr>
        <w:t>the final score</w:t>
      </w:r>
      <w:r w:rsidRPr="00811F07">
        <w:rPr>
          <w:rFonts w:cs="Arial"/>
          <w:color w:val="222222"/>
          <w:lang w:val="en"/>
        </w:rPr>
        <w:t xml:space="preserve"> </w:t>
      </w:r>
      <w:r w:rsidRPr="00811F07">
        <w:rPr>
          <w:rStyle w:val="hps"/>
          <w:rFonts w:cs="Arial"/>
          <w:color w:val="222222"/>
          <w:lang w:val="en"/>
        </w:rPr>
        <w:t>will be</w:t>
      </w:r>
      <w:r w:rsidRPr="00811F07">
        <w:rPr>
          <w:rFonts w:cs="Arial"/>
          <w:color w:val="222222"/>
          <w:lang w:val="en"/>
        </w:rPr>
        <w:t xml:space="preserve"> </w:t>
      </w:r>
      <w:r>
        <w:rPr>
          <w:rStyle w:val="hps"/>
          <w:rFonts w:cs="Arial"/>
          <w:color w:val="222222"/>
          <w:lang w:val="en"/>
        </w:rPr>
        <w:t>N</w:t>
      </w:r>
      <w:r w:rsidRPr="00811F07">
        <w:rPr>
          <w:rStyle w:val="hps"/>
          <w:rFonts w:cs="Arial"/>
          <w:color w:val="222222"/>
          <w:lang w:val="en"/>
        </w:rPr>
        <w:t>/A;</w:t>
      </w:r>
    </w:p>
    <w:p w:rsidR="004C48CB" w:rsidRPr="00811F07" w:rsidRDefault="004C48CB" w:rsidP="00731B67">
      <w:pPr>
        <w:pStyle w:val="Listenabsatz"/>
        <w:numPr>
          <w:ilvl w:val="0"/>
          <w:numId w:val="83"/>
        </w:numPr>
        <w:jc w:val="both"/>
        <w:rPr>
          <w:lang w:val="en-GB"/>
        </w:rPr>
      </w:pPr>
      <w:r w:rsidRPr="00811F07">
        <w:rPr>
          <w:rStyle w:val="hps"/>
          <w:rFonts w:cs="Arial"/>
          <w:color w:val="222222"/>
          <w:lang w:val="en"/>
        </w:rPr>
        <w:t>General</w:t>
      </w:r>
      <w:r w:rsidRPr="00811F07">
        <w:rPr>
          <w:rFonts w:cs="Arial"/>
          <w:color w:val="222222"/>
          <w:lang w:val="en"/>
        </w:rPr>
        <w:t xml:space="preserve"> </w:t>
      </w:r>
      <w:r w:rsidRPr="00811F07">
        <w:rPr>
          <w:rStyle w:val="hps"/>
          <w:rFonts w:cs="Arial"/>
          <w:color w:val="222222"/>
          <w:lang w:val="en"/>
        </w:rPr>
        <w:t>Score -</w:t>
      </w:r>
      <w:r w:rsidRPr="00811F07">
        <w:rPr>
          <w:rFonts w:cs="Arial"/>
          <w:color w:val="222222"/>
          <w:lang w:val="en"/>
        </w:rPr>
        <w:t xml:space="preserve"> </w:t>
      </w:r>
      <w:r w:rsidRPr="00811F07">
        <w:rPr>
          <w:rStyle w:val="hps"/>
          <w:rFonts w:cs="Arial"/>
          <w:color w:val="222222"/>
          <w:lang w:val="en"/>
        </w:rPr>
        <w:t>overall score</w:t>
      </w:r>
      <w:r w:rsidRPr="00811F07">
        <w:rPr>
          <w:rFonts w:cs="Arial"/>
          <w:color w:val="222222"/>
          <w:lang w:val="en"/>
        </w:rPr>
        <w:t xml:space="preserve"> </w:t>
      </w:r>
      <w:r w:rsidRPr="00811F07">
        <w:rPr>
          <w:rStyle w:val="hps"/>
          <w:rFonts w:cs="Arial"/>
          <w:color w:val="222222"/>
          <w:lang w:val="en"/>
        </w:rPr>
        <w:t xml:space="preserve">of the </w:t>
      </w:r>
      <w:r>
        <w:rPr>
          <w:rStyle w:val="hps"/>
          <w:rFonts w:cs="Arial"/>
          <w:color w:val="222222"/>
          <w:lang w:val="en"/>
        </w:rPr>
        <w:t>IENC, which is calculated as</w:t>
      </w:r>
      <w:r w:rsidRPr="00811F07">
        <w:rPr>
          <w:rFonts w:cs="Arial"/>
          <w:color w:val="222222"/>
          <w:lang w:val="en"/>
        </w:rPr>
        <w:t xml:space="preserve"> </w:t>
      </w:r>
      <w:r w:rsidRPr="00811F07">
        <w:rPr>
          <w:rStyle w:val="hps"/>
          <w:rFonts w:cs="Arial"/>
          <w:color w:val="222222"/>
          <w:lang w:val="en"/>
        </w:rPr>
        <w:t>arithmetic average</w:t>
      </w:r>
      <w:r w:rsidRPr="00811F07">
        <w:rPr>
          <w:rFonts w:cs="Arial"/>
          <w:color w:val="222222"/>
          <w:lang w:val="en"/>
        </w:rPr>
        <w:t xml:space="preserve"> </w:t>
      </w:r>
      <w:r w:rsidRPr="00811F07">
        <w:rPr>
          <w:rStyle w:val="hps"/>
          <w:rFonts w:cs="Arial"/>
          <w:color w:val="222222"/>
          <w:lang w:val="en"/>
        </w:rPr>
        <w:t>of all</w:t>
      </w:r>
      <w:r w:rsidRPr="00811F07">
        <w:rPr>
          <w:rFonts w:cs="Arial"/>
          <w:color w:val="222222"/>
          <w:lang w:val="en"/>
        </w:rPr>
        <w:t xml:space="preserve"> </w:t>
      </w:r>
      <w:r w:rsidRPr="00811F07">
        <w:rPr>
          <w:rStyle w:val="hps"/>
          <w:rFonts w:cs="Arial"/>
          <w:color w:val="222222"/>
          <w:lang w:val="en"/>
        </w:rPr>
        <w:t>individual scores</w:t>
      </w:r>
      <w:r w:rsidRPr="00811F07">
        <w:rPr>
          <w:rFonts w:cs="Arial"/>
          <w:color w:val="222222"/>
          <w:lang w:val="en"/>
        </w:rPr>
        <w:t>.</w:t>
      </w:r>
    </w:p>
    <w:p w:rsidR="004C48CB" w:rsidRDefault="004C48CB" w:rsidP="00731B67">
      <w:pPr>
        <w:spacing w:before="120" w:after="120"/>
        <w:jc w:val="both"/>
        <w:rPr>
          <w:lang w:val="en-GB"/>
        </w:rPr>
      </w:pPr>
      <w:r w:rsidRPr="00811F07">
        <w:rPr>
          <w:lang w:val="en-GB"/>
        </w:rPr>
        <w:t xml:space="preserve">IENC Data quality </w:t>
      </w:r>
      <w:r>
        <w:rPr>
          <w:lang w:val="en-GB"/>
        </w:rPr>
        <w:t xml:space="preserve">sections displays the values of the attributes related to </w:t>
      </w:r>
      <w:r w:rsidRPr="00811F07">
        <w:rPr>
          <w:lang w:val="en-GB"/>
        </w:rPr>
        <w:t xml:space="preserve">M_QUAL </w:t>
      </w:r>
      <w:r>
        <w:rPr>
          <w:lang w:val="en-GB"/>
        </w:rPr>
        <w:t xml:space="preserve">object </w:t>
      </w:r>
      <w:r w:rsidRPr="00811F07">
        <w:rPr>
          <w:lang w:val="en-GB"/>
        </w:rPr>
        <w:t>(</w:t>
      </w:r>
      <w:r>
        <w:rPr>
          <w:lang w:val="en-GB"/>
        </w:rPr>
        <w:t xml:space="preserve">this will be displayed only if the </w:t>
      </w:r>
      <w:r w:rsidRPr="00811F07">
        <w:rPr>
          <w:lang w:val="en-GB"/>
        </w:rPr>
        <w:t>M_QUAL</w:t>
      </w:r>
      <w:r>
        <w:rPr>
          <w:lang w:val="en-GB"/>
        </w:rPr>
        <w:t xml:space="preserve"> object exist</w:t>
      </w:r>
      <w:r w:rsidRPr="00811F07">
        <w:rPr>
          <w:lang w:val="en-GB"/>
        </w:rPr>
        <w:t>).</w:t>
      </w:r>
    </w:p>
    <w:p w:rsidR="004C48CB" w:rsidRDefault="004C48CB" w:rsidP="00731B67">
      <w:pPr>
        <w:spacing w:line="276" w:lineRule="auto"/>
        <w:jc w:val="both"/>
        <w:rPr>
          <w:rFonts w:ascii="Times New Roman" w:hAnsi="Times New Roman"/>
          <w:sz w:val="24"/>
          <w:lang w:val="ro-RO" w:eastAsia="ro-RO"/>
        </w:rPr>
      </w:pPr>
      <w:r>
        <w:rPr>
          <w:rFonts w:ascii="Times New Roman" w:hAnsi="Times New Roman"/>
          <w:noProof/>
          <w:sz w:val="24"/>
          <w:lang w:val="en-GB" w:eastAsia="en-GB"/>
        </w:rPr>
        <w:drawing>
          <wp:inline distT="0" distB="0" distL="0" distR="0" wp14:anchorId="1E106EFE" wp14:editId="777EC9A2">
            <wp:extent cx="5943600" cy="1085850"/>
            <wp:effectExtent l="0" t="0" r="0" b="0"/>
            <wp:docPr id="4609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5943600" cy="1085850"/>
                    </a:xfrm>
                    <a:prstGeom prst="rect">
                      <a:avLst/>
                    </a:prstGeom>
                    <a:noFill/>
                    <a:ln>
                      <a:noFill/>
                    </a:ln>
                  </pic:spPr>
                </pic:pic>
              </a:graphicData>
            </a:graphic>
          </wp:inline>
        </w:drawing>
      </w:r>
    </w:p>
    <w:p w:rsidR="004C48CB" w:rsidRDefault="004C48CB" w:rsidP="009E5684">
      <w:pPr>
        <w:jc w:val="center"/>
        <w:rPr>
          <w:rFonts w:ascii="Times New Roman" w:hAnsi="Times New Roman"/>
          <w:sz w:val="24"/>
          <w:lang w:val="ro-RO" w:eastAsia="ro-RO"/>
        </w:rPr>
      </w:pPr>
      <w:r w:rsidRPr="00811F07">
        <w:rPr>
          <w:lang w:val="en-GB"/>
        </w:rPr>
        <w:t>Interface Data Quality</w:t>
      </w:r>
    </w:p>
    <w:p w:rsidR="004C48CB" w:rsidRDefault="004C48CB" w:rsidP="00731B67">
      <w:pPr>
        <w:spacing w:before="120" w:after="120"/>
        <w:jc w:val="both"/>
        <w:rPr>
          <w:lang w:val="en-GB"/>
        </w:rPr>
      </w:pPr>
      <w:r w:rsidRPr="00EA3A39">
        <w:rPr>
          <w:lang w:val="en-GB"/>
        </w:rPr>
        <w:t>In terms of</w:t>
      </w:r>
      <w:r>
        <w:rPr>
          <w:lang w:val="en-GB"/>
        </w:rPr>
        <w:t xml:space="preserve"> IENC distribution</w:t>
      </w:r>
      <w:r w:rsidRPr="00EA3A39">
        <w:rPr>
          <w:lang w:val="en-GB"/>
        </w:rPr>
        <w:t xml:space="preserve">, </w:t>
      </w:r>
      <w:r>
        <w:rPr>
          <w:lang w:val="en-GB"/>
        </w:rPr>
        <w:t>the Validator centralizes loaded charts</w:t>
      </w:r>
      <w:r w:rsidRPr="00EA3A39">
        <w:rPr>
          <w:lang w:val="en-GB"/>
        </w:rPr>
        <w:t xml:space="preserve"> in a simple structure, facilitating access to </w:t>
      </w:r>
      <w:r>
        <w:rPr>
          <w:lang w:val="en-GB"/>
        </w:rPr>
        <w:t>various versions of IENCs</w:t>
      </w:r>
      <w:r w:rsidRPr="00EA3A39">
        <w:rPr>
          <w:lang w:val="en-GB"/>
        </w:rPr>
        <w:t>.</w:t>
      </w:r>
    </w:p>
    <w:p w:rsidR="004C48CB" w:rsidRPr="00E6135B" w:rsidRDefault="004C48CB" w:rsidP="00731B67">
      <w:pPr>
        <w:pStyle w:val="berschrift3"/>
        <w:jc w:val="both"/>
        <w:rPr>
          <w:lang w:val="en-GB"/>
        </w:rPr>
      </w:pPr>
      <w:bookmarkStart w:id="282" w:name="_Toc405545844"/>
      <w:r w:rsidRPr="00E6135B">
        <w:rPr>
          <w:lang w:val="en-GB"/>
        </w:rPr>
        <w:t>Documentation</w:t>
      </w:r>
      <w:bookmarkEnd w:id="282"/>
    </w:p>
    <w:p w:rsidR="004C48CB" w:rsidRDefault="004C48CB" w:rsidP="00731B67">
      <w:pPr>
        <w:spacing w:before="120" w:after="120"/>
        <w:jc w:val="both"/>
        <w:rPr>
          <w:lang w:val="en-GB"/>
        </w:rPr>
      </w:pPr>
      <w:r w:rsidRPr="00001D4F">
        <w:rPr>
          <w:lang w:val="en-GB"/>
        </w:rPr>
        <w:t>The list of all relevant documentation that was elaborated in the course of this SuAc is presented below:</w:t>
      </w:r>
    </w:p>
    <w:tbl>
      <w:tblPr>
        <w:tblStyle w:val="Tabellenraster"/>
        <w:tblW w:w="0" w:type="auto"/>
        <w:tblLook w:val="01E0" w:firstRow="1" w:lastRow="1" w:firstColumn="1" w:lastColumn="1" w:noHBand="0" w:noVBand="0"/>
      </w:tblPr>
      <w:tblGrid>
        <w:gridCol w:w="2262"/>
        <w:gridCol w:w="3120"/>
        <w:gridCol w:w="1426"/>
        <w:gridCol w:w="2252"/>
      </w:tblGrid>
      <w:tr w:rsidR="004C48CB" w:rsidTr="004C48CB">
        <w:trPr>
          <w:trHeight w:val="757"/>
        </w:trPr>
        <w:tc>
          <w:tcPr>
            <w:tcW w:w="2262" w:type="dxa"/>
            <w:shd w:val="clear" w:color="auto" w:fill="C0C0C0"/>
            <w:vAlign w:val="center"/>
          </w:tcPr>
          <w:p w:rsidR="004C48CB" w:rsidRDefault="004C48CB" w:rsidP="00731B67">
            <w:pPr>
              <w:jc w:val="both"/>
              <w:rPr>
                <w:lang w:val="en-GB"/>
              </w:rPr>
            </w:pPr>
            <w:r>
              <w:rPr>
                <w:lang w:val="en-GB"/>
              </w:rPr>
              <w:t>Title</w:t>
            </w:r>
          </w:p>
        </w:tc>
        <w:tc>
          <w:tcPr>
            <w:tcW w:w="3120" w:type="dxa"/>
            <w:shd w:val="clear" w:color="auto" w:fill="C0C0C0"/>
            <w:vAlign w:val="center"/>
          </w:tcPr>
          <w:p w:rsidR="004C48CB" w:rsidRDefault="004C48CB" w:rsidP="00731B67">
            <w:pPr>
              <w:jc w:val="both"/>
              <w:rPr>
                <w:lang w:val="en-GB"/>
              </w:rPr>
            </w:pPr>
            <w:r>
              <w:rPr>
                <w:lang w:val="en-GB"/>
              </w:rPr>
              <w:t>Content</w:t>
            </w:r>
          </w:p>
        </w:tc>
        <w:tc>
          <w:tcPr>
            <w:tcW w:w="1426" w:type="dxa"/>
            <w:shd w:val="clear" w:color="auto" w:fill="C0C0C0"/>
            <w:vAlign w:val="center"/>
          </w:tcPr>
          <w:p w:rsidR="004C48CB" w:rsidRDefault="004C48CB" w:rsidP="00731B67">
            <w:pPr>
              <w:jc w:val="both"/>
              <w:rPr>
                <w:lang w:val="en-GB"/>
              </w:rPr>
            </w:pPr>
            <w:r>
              <w:rPr>
                <w:lang w:val="en-GB"/>
              </w:rPr>
              <w:t>Organisation</w:t>
            </w:r>
          </w:p>
        </w:tc>
        <w:tc>
          <w:tcPr>
            <w:tcW w:w="2252" w:type="dxa"/>
            <w:shd w:val="clear" w:color="auto" w:fill="C0C0C0"/>
            <w:vAlign w:val="center"/>
          </w:tcPr>
          <w:p w:rsidR="004C48CB" w:rsidRDefault="004C48CB" w:rsidP="00731B67">
            <w:pPr>
              <w:jc w:val="both"/>
              <w:rPr>
                <w:lang w:val="en-GB"/>
              </w:rPr>
            </w:pPr>
            <w:r>
              <w:rPr>
                <w:lang w:val="en-GB"/>
              </w:rPr>
              <w:t>Status / comment</w:t>
            </w:r>
          </w:p>
        </w:tc>
      </w:tr>
      <w:tr w:rsidR="004C48CB" w:rsidTr="004C48CB">
        <w:tc>
          <w:tcPr>
            <w:tcW w:w="2262" w:type="dxa"/>
            <w:vAlign w:val="center"/>
          </w:tcPr>
          <w:p w:rsidR="004C48CB" w:rsidRDefault="004C48CB" w:rsidP="00731B67">
            <w:pPr>
              <w:jc w:val="both"/>
              <w:rPr>
                <w:lang w:val="en-GB"/>
              </w:rPr>
            </w:pPr>
            <w:r>
              <w:rPr>
                <w:lang w:val="en-GB"/>
              </w:rPr>
              <w:t>Analysis of existing SLA’s for Inland ECDIS and identification of gaps</w:t>
            </w:r>
          </w:p>
        </w:tc>
        <w:tc>
          <w:tcPr>
            <w:tcW w:w="3120" w:type="dxa"/>
            <w:vAlign w:val="center"/>
          </w:tcPr>
          <w:p w:rsidR="004C48CB" w:rsidRDefault="004C48CB" w:rsidP="00731B67">
            <w:pPr>
              <w:jc w:val="both"/>
              <w:rPr>
                <w:lang w:val="en-GB"/>
              </w:rPr>
            </w:pPr>
            <w:r>
              <w:rPr>
                <w:lang w:val="en-GB"/>
              </w:rPr>
              <w:t>Description of e</w:t>
            </w:r>
            <w:r w:rsidRPr="000D61CD">
              <w:rPr>
                <w:lang w:val="en-GB"/>
              </w:rPr>
              <w:t>xisting Service Level Agreements for Inland ECDIS</w:t>
            </w:r>
            <w:r>
              <w:rPr>
                <w:lang w:val="en-GB"/>
              </w:rPr>
              <w:t xml:space="preserve"> and identification of </w:t>
            </w:r>
            <w:r w:rsidRPr="000D61CD">
              <w:rPr>
                <w:lang w:val="en-GB"/>
              </w:rPr>
              <w:t xml:space="preserve">problems </w:t>
            </w:r>
            <w:r>
              <w:rPr>
                <w:lang w:val="en-GB"/>
              </w:rPr>
              <w:t>concerning the</w:t>
            </w:r>
            <w:r w:rsidRPr="000D61CD">
              <w:rPr>
                <w:lang w:val="en-GB"/>
              </w:rPr>
              <w:t xml:space="preserve"> production and provision of I</w:t>
            </w:r>
            <w:r>
              <w:rPr>
                <w:lang w:val="en-GB"/>
              </w:rPr>
              <w:t xml:space="preserve">nland </w:t>
            </w:r>
            <w:r w:rsidRPr="000D61CD">
              <w:rPr>
                <w:lang w:val="en-GB"/>
              </w:rPr>
              <w:t>ENC</w:t>
            </w:r>
            <w:r>
              <w:rPr>
                <w:lang w:val="en-GB"/>
              </w:rPr>
              <w:t>s</w:t>
            </w:r>
            <w:r w:rsidRPr="000D61CD">
              <w:rPr>
                <w:lang w:val="en-GB"/>
              </w:rPr>
              <w:t xml:space="preserve"> and operation of Inland ECDIS</w:t>
            </w:r>
            <w:r>
              <w:rPr>
                <w:lang w:val="en-GB"/>
              </w:rPr>
              <w:t xml:space="preserve"> </w:t>
            </w:r>
          </w:p>
        </w:tc>
        <w:tc>
          <w:tcPr>
            <w:tcW w:w="1426" w:type="dxa"/>
            <w:vAlign w:val="center"/>
          </w:tcPr>
          <w:p w:rsidR="004C48CB" w:rsidRDefault="004C48CB" w:rsidP="00731B67">
            <w:pPr>
              <w:jc w:val="both"/>
              <w:rPr>
                <w:lang w:val="en-GB"/>
              </w:rPr>
            </w:pPr>
            <w:r>
              <w:rPr>
                <w:lang w:val="en-GB"/>
              </w:rPr>
              <w:t>AFDJ and partners</w:t>
            </w:r>
          </w:p>
        </w:tc>
        <w:tc>
          <w:tcPr>
            <w:tcW w:w="2252" w:type="dxa"/>
            <w:vAlign w:val="center"/>
          </w:tcPr>
          <w:p w:rsidR="004C48CB" w:rsidRDefault="004C48CB" w:rsidP="00731B67">
            <w:pPr>
              <w:jc w:val="both"/>
              <w:rPr>
                <w:lang w:val="en-GB"/>
              </w:rPr>
            </w:pPr>
            <w:r>
              <w:rPr>
                <w:lang w:val="en-GB"/>
              </w:rPr>
              <w:t>Finalized</w:t>
            </w:r>
          </w:p>
        </w:tc>
      </w:tr>
      <w:tr w:rsidR="004C48CB" w:rsidTr="004C48CB">
        <w:tc>
          <w:tcPr>
            <w:tcW w:w="2262" w:type="dxa"/>
            <w:vAlign w:val="center"/>
          </w:tcPr>
          <w:p w:rsidR="004C48CB" w:rsidRDefault="004C48CB" w:rsidP="00731B67">
            <w:pPr>
              <w:jc w:val="both"/>
              <w:rPr>
                <w:lang w:val="en-GB"/>
              </w:rPr>
            </w:pPr>
            <w:r>
              <w:rPr>
                <w:lang w:val="en-GB"/>
              </w:rPr>
              <w:t xml:space="preserve">Assessment and </w:t>
            </w:r>
            <w:r w:rsidRPr="00EA1E3C">
              <w:rPr>
                <w:lang w:val="en-GB"/>
              </w:rPr>
              <w:t xml:space="preserve">optimization of the quality level of </w:t>
            </w:r>
            <w:r>
              <w:rPr>
                <w:lang w:val="en-GB"/>
              </w:rPr>
              <w:t xml:space="preserve">Inland ECDIS </w:t>
            </w:r>
          </w:p>
        </w:tc>
        <w:tc>
          <w:tcPr>
            <w:tcW w:w="3120" w:type="dxa"/>
            <w:vAlign w:val="center"/>
          </w:tcPr>
          <w:p w:rsidR="004C48CB" w:rsidRDefault="004C48CB" w:rsidP="00731B67">
            <w:pPr>
              <w:jc w:val="both"/>
              <w:rPr>
                <w:lang w:val="en-GB"/>
              </w:rPr>
            </w:pPr>
            <w:r>
              <w:rPr>
                <w:lang w:val="en-GB"/>
              </w:rPr>
              <w:t>Assessment of the IENC production and distribution processes.</w:t>
            </w:r>
          </w:p>
          <w:p w:rsidR="004C48CB" w:rsidRDefault="004C48CB" w:rsidP="00731B67">
            <w:pPr>
              <w:jc w:val="both"/>
              <w:rPr>
                <w:lang w:val="en-GB"/>
              </w:rPr>
            </w:pPr>
            <w:r>
              <w:rPr>
                <w:lang w:val="en-GB"/>
              </w:rPr>
              <w:t>R</w:t>
            </w:r>
            <w:r w:rsidRPr="00611F86">
              <w:rPr>
                <w:lang w:val="en-GB"/>
              </w:rPr>
              <w:t xml:space="preserve">equirements relating to </w:t>
            </w:r>
            <w:r>
              <w:rPr>
                <w:lang w:val="en-GB"/>
              </w:rPr>
              <w:t xml:space="preserve">quality aspects of </w:t>
            </w:r>
            <w:r w:rsidRPr="00611F86">
              <w:rPr>
                <w:lang w:val="en-GB"/>
              </w:rPr>
              <w:t>new information and method</w:t>
            </w:r>
            <w:r>
              <w:rPr>
                <w:lang w:val="en-GB"/>
              </w:rPr>
              <w:t>s to display within ECDIS systems.</w:t>
            </w:r>
          </w:p>
          <w:p w:rsidR="004C48CB" w:rsidRDefault="004C48CB" w:rsidP="00731B67">
            <w:pPr>
              <w:jc w:val="both"/>
              <w:rPr>
                <w:lang w:val="en-GB"/>
              </w:rPr>
            </w:pPr>
            <w:r>
              <w:rPr>
                <w:lang w:val="en-GB"/>
              </w:rPr>
              <w:t>Objectives to improve quality for Inland ECDIS</w:t>
            </w:r>
          </w:p>
          <w:p w:rsidR="004C48CB" w:rsidRDefault="004C48CB" w:rsidP="00731B67">
            <w:pPr>
              <w:jc w:val="both"/>
              <w:rPr>
                <w:lang w:val="en-GB"/>
              </w:rPr>
            </w:pPr>
            <w:r>
              <w:rPr>
                <w:lang w:val="en-GB"/>
              </w:rPr>
              <w:t xml:space="preserve">Recommendation to improve quality for Inalnd ECDIS </w:t>
            </w:r>
          </w:p>
        </w:tc>
        <w:tc>
          <w:tcPr>
            <w:tcW w:w="1426" w:type="dxa"/>
            <w:vAlign w:val="center"/>
          </w:tcPr>
          <w:p w:rsidR="004C48CB" w:rsidRDefault="004C48CB" w:rsidP="00731B67">
            <w:pPr>
              <w:jc w:val="both"/>
              <w:rPr>
                <w:lang w:val="en-GB"/>
              </w:rPr>
            </w:pPr>
            <w:r>
              <w:rPr>
                <w:lang w:val="en-GB"/>
              </w:rPr>
              <w:t>AFDJ</w:t>
            </w:r>
          </w:p>
        </w:tc>
        <w:tc>
          <w:tcPr>
            <w:tcW w:w="2252" w:type="dxa"/>
            <w:vAlign w:val="center"/>
          </w:tcPr>
          <w:p w:rsidR="004C48CB" w:rsidRDefault="004C48CB" w:rsidP="00731B67">
            <w:pPr>
              <w:jc w:val="both"/>
              <w:rPr>
                <w:lang w:val="en-GB"/>
              </w:rPr>
            </w:pPr>
            <w:r>
              <w:rPr>
                <w:lang w:val="en-GB"/>
              </w:rPr>
              <w:t>Finalized</w:t>
            </w:r>
          </w:p>
        </w:tc>
      </w:tr>
      <w:tr w:rsidR="004C48CB" w:rsidTr="004C48CB">
        <w:tc>
          <w:tcPr>
            <w:tcW w:w="2262" w:type="dxa"/>
            <w:vAlign w:val="center"/>
          </w:tcPr>
          <w:p w:rsidR="004C48CB" w:rsidRDefault="004C48CB" w:rsidP="00731B67">
            <w:pPr>
              <w:jc w:val="both"/>
              <w:rPr>
                <w:lang w:val="en-GB"/>
              </w:rPr>
            </w:pPr>
            <w:r w:rsidRPr="00611F86">
              <w:rPr>
                <w:lang w:val="en-GB"/>
              </w:rPr>
              <w:t xml:space="preserve">Report containing the results of the practical demonstration </w:t>
            </w:r>
          </w:p>
        </w:tc>
        <w:tc>
          <w:tcPr>
            <w:tcW w:w="3120" w:type="dxa"/>
            <w:vAlign w:val="center"/>
          </w:tcPr>
          <w:p w:rsidR="004C48CB" w:rsidRDefault="004C48CB" w:rsidP="00731B67">
            <w:pPr>
              <w:jc w:val="both"/>
              <w:rPr>
                <w:lang w:val="en-GB"/>
              </w:rPr>
            </w:pPr>
            <w:r>
              <w:rPr>
                <w:lang w:val="en-GB"/>
              </w:rPr>
              <w:t>Results of practical demonstration r</w:t>
            </w:r>
            <w:r w:rsidRPr="00611F86">
              <w:rPr>
                <w:lang w:val="en-GB"/>
              </w:rPr>
              <w:t xml:space="preserve">elated to ECDIS systems through the proposed </w:t>
            </w:r>
            <w:r>
              <w:rPr>
                <w:lang w:val="en-GB"/>
              </w:rPr>
              <w:t>WLM s</w:t>
            </w:r>
            <w:r w:rsidRPr="00611F86">
              <w:rPr>
                <w:lang w:val="en-GB"/>
              </w:rPr>
              <w:t>olution, including its complete specifications</w:t>
            </w:r>
          </w:p>
          <w:p w:rsidR="004C48CB" w:rsidRDefault="004C48CB" w:rsidP="00731B67">
            <w:pPr>
              <w:jc w:val="both"/>
              <w:rPr>
                <w:lang w:val="en-GB"/>
              </w:rPr>
            </w:pPr>
            <w:r>
              <w:rPr>
                <w:lang w:val="en-GB"/>
              </w:rPr>
              <w:t>Results of practical demonstration r</w:t>
            </w:r>
            <w:r w:rsidRPr="00611F86">
              <w:rPr>
                <w:lang w:val="en-GB"/>
              </w:rPr>
              <w:t>elated t</w:t>
            </w:r>
            <w:r>
              <w:rPr>
                <w:lang w:val="en-GB"/>
              </w:rPr>
              <w:t>o the optimization of the</w:t>
            </w:r>
            <w:r w:rsidRPr="004C48CB">
              <w:rPr>
                <w:lang w:val="en-GB"/>
              </w:rPr>
              <w:t xml:space="preserve"> IENC </w:t>
            </w:r>
            <w:r w:rsidRPr="00605983">
              <w:rPr>
                <w:lang w:val="en-GB"/>
              </w:rPr>
              <w:t xml:space="preserve">production and distribution </w:t>
            </w:r>
            <w:r w:rsidRPr="00605983">
              <w:rPr>
                <w:lang w:val="en-GB"/>
              </w:rPr>
              <w:lastRenderedPageBreak/>
              <w:t>process</w:t>
            </w:r>
            <w:r>
              <w:rPr>
                <w:lang w:val="en-GB"/>
              </w:rPr>
              <w:t>es.</w:t>
            </w:r>
          </w:p>
        </w:tc>
        <w:tc>
          <w:tcPr>
            <w:tcW w:w="1426" w:type="dxa"/>
            <w:vAlign w:val="center"/>
          </w:tcPr>
          <w:p w:rsidR="004C48CB" w:rsidRDefault="004C48CB" w:rsidP="00731B67">
            <w:pPr>
              <w:jc w:val="both"/>
              <w:rPr>
                <w:lang w:val="en-GB"/>
              </w:rPr>
            </w:pPr>
            <w:r>
              <w:rPr>
                <w:lang w:val="en-GB"/>
              </w:rPr>
              <w:lastRenderedPageBreak/>
              <w:t>AFDJ</w:t>
            </w:r>
          </w:p>
        </w:tc>
        <w:tc>
          <w:tcPr>
            <w:tcW w:w="2252" w:type="dxa"/>
            <w:vAlign w:val="center"/>
          </w:tcPr>
          <w:p w:rsidR="004C48CB" w:rsidRDefault="004C48CB" w:rsidP="00731B67">
            <w:pPr>
              <w:jc w:val="both"/>
              <w:rPr>
                <w:lang w:val="en-GB"/>
              </w:rPr>
            </w:pPr>
            <w:r>
              <w:rPr>
                <w:lang w:val="en-GB"/>
              </w:rPr>
              <w:t>Finalized</w:t>
            </w:r>
          </w:p>
        </w:tc>
      </w:tr>
    </w:tbl>
    <w:p w:rsidR="004C48CB" w:rsidRPr="00E6135B" w:rsidRDefault="004C48CB" w:rsidP="00731B67">
      <w:pPr>
        <w:pStyle w:val="berschrift3"/>
        <w:jc w:val="both"/>
        <w:rPr>
          <w:lang w:val="en-GB"/>
        </w:rPr>
      </w:pPr>
      <w:bookmarkStart w:id="283" w:name="_Toc405545845"/>
      <w:r w:rsidRPr="00E6135B">
        <w:rPr>
          <w:lang w:val="en-GB"/>
        </w:rPr>
        <w:lastRenderedPageBreak/>
        <w:t>Benefits</w:t>
      </w:r>
      <w:bookmarkEnd w:id="283"/>
    </w:p>
    <w:p w:rsidR="004C48CB" w:rsidRDefault="004C48CB" w:rsidP="00731B67">
      <w:pPr>
        <w:pStyle w:val="Listenabsatz"/>
        <w:numPr>
          <w:ilvl w:val="0"/>
          <w:numId w:val="76"/>
        </w:numPr>
        <w:jc w:val="both"/>
        <w:rPr>
          <w:lang w:val="en-GB"/>
        </w:rPr>
      </w:pPr>
      <w:r w:rsidRPr="007802F5">
        <w:rPr>
          <w:lang w:val="en-GB"/>
        </w:rPr>
        <w:t>The</w:t>
      </w:r>
      <w:r>
        <w:rPr>
          <w:lang w:val="en-GB"/>
        </w:rPr>
        <w:t xml:space="preserve"> development of </w:t>
      </w:r>
      <w:r w:rsidRPr="007802F5">
        <w:rPr>
          <w:lang w:val="en-GB"/>
        </w:rPr>
        <w:t xml:space="preserve">IENC Validator </w:t>
      </w:r>
      <w:r>
        <w:rPr>
          <w:lang w:val="en-GB"/>
        </w:rPr>
        <w:t xml:space="preserve">which </w:t>
      </w:r>
      <w:r w:rsidRPr="007802F5">
        <w:rPr>
          <w:lang w:val="en-GB"/>
        </w:rPr>
        <w:t>is a tool that helps both IENC producers for subsequent verification and general users who use IENC for different purposes, providing an overview of the quality of the map.</w:t>
      </w:r>
    </w:p>
    <w:p w:rsidR="004C48CB" w:rsidRDefault="004C48CB" w:rsidP="00731B67">
      <w:pPr>
        <w:pStyle w:val="Listenabsatz"/>
        <w:numPr>
          <w:ilvl w:val="0"/>
          <w:numId w:val="76"/>
        </w:numPr>
        <w:jc w:val="both"/>
        <w:rPr>
          <w:lang w:val="en-GB"/>
        </w:rPr>
      </w:pPr>
      <w:r w:rsidRPr="007802F5">
        <w:rPr>
          <w:lang w:val="en-GB"/>
        </w:rPr>
        <w:t>The development plan to achieve a higher quality level for the authorized national IENC process of production and distribution.</w:t>
      </w:r>
    </w:p>
    <w:p w:rsidR="004C48CB" w:rsidRDefault="004C48CB" w:rsidP="00731B67">
      <w:pPr>
        <w:pStyle w:val="Listenabsatz"/>
        <w:numPr>
          <w:ilvl w:val="0"/>
          <w:numId w:val="76"/>
        </w:numPr>
        <w:spacing w:after="200"/>
        <w:jc w:val="both"/>
        <w:rPr>
          <w:lang w:val="en-GB"/>
        </w:rPr>
      </w:pPr>
      <w:r w:rsidRPr="004C48CB">
        <w:rPr>
          <w:lang w:val="en-GB"/>
        </w:rPr>
        <w:t>Improve quality an</w:t>
      </w:r>
      <w:r w:rsidR="00456932">
        <w:rPr>
          <w:lang w:val="en-GB"/>
        </w:rPr>
        <w:t>d</w:t>
      </w:r>
      <w:r w:rsidRPr="004C48CB">
        <w:rPr>
          <w:lang w:val="en-GB"/>
        </w:rPr>
        <w:t xml:space="preserve"> the level of </w:t>
      </w:r>
      <w:r w:rsidR="00456932" w:rsidRPr="004C48CB">
        <w:rPr>
          <w:lang w:val="en-GB"/>
        </w:rPr>
        <w:t>Inland</w:t>
      </w:r>
      <w:r w:rsidRPr="004C48CB">
        <w:rPr>
          <w:lang w:val="en-GB"/>
        </w:rPr>
        <w:t xml:space="preserve"> ECDIS viewers and thus the safety of inland navigation</w:t>
      </w:r>
    </w:p>
    <w:p w:rsidR="00456932" w:rsidRPr="00456932" w:rsidRDefault="00456932" w:rsidP="00456932">
      <w:pPr>
        <w:spacing w:after="200"/>
        <w:jc w:val="both"/>
        <w:rPr>
          <w:lang w:val="en-GB"/>
        </w:rPr>
      </w:pPr>
    </w:p>
    <w:p w:rsidR="00CE504E" w:rsidRPr="005C2B86" w:rsidRDefault="00CE504E" w:rsidP="00456932">
      <w:pPr>
        <w:pStyle w:val="berschrift2"/>
        <w:tabs>
          <w:tab w:val="clear" w:pos="633"/>
          <w:tab w:val="num" w:pos="576"/>
        </w:tabs>
        <w:ind w:left="576"/>
        <w:jc w:val="both"/>
        <w:rPr>
          <w:lang w:val="en-GB"/>
        </w:rPr>
      </w:pPr>
      <w:bookmarkStart w:id="284" w:name="_Toc418513658"/>
      <w:r w:rsidRPr="005C2B86">
        <w:rPr>
          <w:lang w:val="en-GB"/>
        </w:rPr>
        <w:t>Conclusions / Recommendations / Envisioned next steps</w:t>
      </w:r>
      <w:bookmarkEnd w:id="284"/>
    </w:p>
    <w:p w:rsidR="004C48CB" w:rsidRDefault="004C48CB" w:rsidP="00456932">
      <w:pPr>
        <w:pStyle w:val="berschrift3"/>
        <w:rPr>
          <w:lang w:val="en-GB"/>
        </w:rPr>
      </w:pPr>
      <w:bookmarkStart w:id="285" w:name="_Toc405545863"/>
      <w:r>
        <w:rPr>
          <w:lang w:val="en-GB"/>
        </w:rPr>
        <w:t>Experiences and conclusions</w:t>
      </w:r>
      <w:bookmarkEnd w:id="285"/>
    </w:p>
    <w:p w:rsidR="004C48CB" w:rsidRPr="00B214B3" w:rsidRDefault="004C48CB" w:rsidP="00731B67">
      <w:pPr>
        <w:spacing w:before="120" w:after="120"/>
        <w:jc w:val="both"/>
        <w:rPr>
          <w:b/>
          <w:lang w:val="en-GB"/>
        </w:rPr>
      </w:pPr>
      <w:r w:rsidRPr="00B214B3">
        <w:rPr>
          <w:b/>
          <w:lang w:val="en-GB"/>
        </w:rPr>
        <w:t>Romania</w:t>
      </w:r>
    </w:p>
    <w:p w:rsidR="004C48CB" w:rsidRDefault="004C48CB" w:rsidP="00731B67">
      <w:pPr>
        <w:spacing w:before="120" w:after="120"/>
        <w:jc w:val="both"/>
        <w:rPr>
          <w:lang w:val="en-GB"/>
        </w:rPr>
      </w:pPr>
      <w:r w:rsidRPr="007F0598">
        <w:rPr>
          <w:lang w:val="en-GB"/>
        </w:rPr>
        <w:t xml:space="preserve">In terms of quality </w:t>
      </w:r>
      <w:r>
        <w:rPr>
          <w:lang w:val="en-GB"/>
        </w:rPr>
        <w:t xml:space="preserve">of </w:t>
      </w:r>
      <w:r w:rsidRPr="007F0598">
        <w:rPr>
          <w:lang w:val="en-GB"/>
        </w:rPr>
        <w:t xml:space="preserve">electronic navigation </w:t>
      </w:r>
      <w:r>
        <w:rPr>
          <w:lang w:val="en-GB"/>
        </w:rPr>
        <w:t>chars</w:t>
      </w:r>
      <w:r w:rsidRPr="007F0598">
        <w:rPr>
          <w:lang w:val="en-GB"/>
        </w:rPr>
        <w:t xml:space="preserve"> incite more expectations unlike traditional map. They are used together with a precise and sophisticated </w:t>
      </w:r>
      <w:r>
        <w:rPr>
          <w:lang w:val="en-GB"/>
        </w:rPr>
        <w:t xml:space="preserve">instrument such </w:t>
      </w:r>
      <w:r w:rsidRPr="007F0598">
        <w:rPr>
          <w:lang w:val="en-GB"/>
        </w:rPr>
        <w:t xml:space="preserve">as the ECDIS </w:t>
      </w:r>
      <w:r>
        <w:rPr>
          <w:lang w:val="en-GB"/>
        </w:rPr>
        <w:t xml:space="preserve">viewer </w:t>
      </w:r>
      <w:r w:rsidRPr="007F0598">
        <w:rPr>
          <w:lang w:val="en-GB"/>
        </w:rPr>
        <w:t xml:space="preserve">and data quality deficiency may compromise the very idea of computer-assisted navigation. Obviously, to meet the </w:t>
      </w:r>
      <w:r>
        <w:rPr>
          <w:lang w:val="en-GB"/>
        </w:rPr>
        <w:t xml:space="preserve">IENC </w:t>
      </w:r>
      <w:r w:rsidRPr="007F0598">
        <w:rPr>
          <w:lang w:val="en-GB"/>
        </w:rPr>
        <w:t xml:space="preserve">challenge, a quality management system should be integrated with </w:t>
      </w:r>
      <w:r>
        <w:rPr>
          <w:lang w:val="en-GB"/>
        </w:rPr>
        <w:t>e</w:t>
      </w:r>
      <w:r w:rsidRPr="007F0598">
        <w:rPr>
          <w:lang w:val="en-GB"/>
        </w:rPr>
        <w:t xml:space="preserve">very stage of the production and maintenance of the </w:t>
      </w:r>
      <w:r>
        <w:rPr>
          <w:lang w:val="en-GB"/>
        </w:rPr>
        <w:t>chart</w:t>
      </w:r>
      <w:r w:rsidRPr="007F0598">
        <w:rPr>
          <w:lang w:val="en-GB"/>
        </w:rPr>
        <w:t>.</w:t>
      </w:r>
    </w:p>
    <w:p w:rsidR="004C48CB" w:rsidRDefault="004C48CB" w:rsidP="00731B67">
      <w:pPr>
        <w:spacing w:before="120" w:after="120"/>
        <w:jc w:val="both"/>
        <w:rPr>
          <w:lang w:val="en-GB"/>
        </w:rPr>
      </w:pPr>
      <w:r w:rsidRPr="009A7E0A">
        <w:rPr>
          <w:lang w:val="en-GB"/>
        </w:rPr>
        <w:t xml:space="preserve">With the publication of IHO S-58 standard, </w:t>
      </w:r>
      <w:r>
        <w:rPr>
          <w:lang w:val="en-GB"/>
        </w:rPr>
        <w:t>IENC producers</w:t>
      </w:r>
      <w:r w:rsidRPr="009A7E0A">
        <w:rPr>
          <w:lang w:val="en-GB"/>
        </w:rPr>
        <w:t xml:space="preserve"> were provided with a common platform for </w:t>
      </w:r>
      <w:r>
        <w:rPr>
          <w:lang w:val="en-GB"/>
        </w:rPr>
        <w:t>IENC</w:t>
      </w:r>
      <w:r w:rsidRPr="009A7E0A">
        <w:rPr>
          <w:lang w:val="en-GB"/>
        </w:rPr>
        <w:t xml:space="preserve"> testing and validating </w:t>
      </w:r>
      <w:r>
        <w:rPr>
          <w:lang w:val="en-GB"/>
        </w:rPr>
        <w:t xml:space="preserve">and </w:t>
      </w:r>
      <w:r w:rsidRPr="009A7E0A">
        <w:rPr>
          <w:lang w:val="en-GB"/>
        </w:rPr>
        <w:t xml:space="preserve">corresponding S-57codification. This further improves the quality of the final product, </w:t>
      </w:r>
      <w:r>
        <w:rPr>
          <w:lang w:val="en-GB"/>
        </w:rPr>
        <w:t>providing</w:t>
      </w:r>
      <w:r w:rsidRPr="009A7E0A">
        <w:rPr>
          <w:lang w:val="en-GB"/>
        </w:rPr>
        <w:t xml:space="preserve"> final</w:t>
      </w:r>
      <w:r>
        <w:rPr>
          <w:lang w:val="en-GB"/>
        </w:rPr>
        <w:t xml:space="preserve"> users in</w:t>
      </w:r>
      <w:r w:rsidRPr="009A7E0A">
        <w:rPr>
          <w:lang w:val="en-GB"/>
        </w:rPr>
        <w:t xml:space="preserve">formation to </w:t>
      </w:r>
      <w:r>
        <w:rPr>
          <w:lang w:val="en-GB"/>
        </w:rPr>
        <w:t xml:space="preserve">optimally </w:t>
      </w:r>
      <w:r w:rsidRPr="009A7E0A">
        <w:rPr>
          <w:lang w:val="en-GB"/>
        </w:rPr>
        <w:t>reflect the real situation and to ensure safe navigation conditions.</w:t>
      </w:r>
    </w:p>
    <w:p w:rsidR="004C48CB" w:rsidRPr="009A7E0A" w:rsidRDefault="004C48CB" w:rsidP="00731B67">
      <w:pPr>
        <w:spacing w:before="120" w:after="120"/>
        <w:jc w:val="both"/>
        <w:rPr>
          <w:lang w:val="en-GB"/>
        </w:rPr>
      </w:pPr>
      <w:r w:rsidRPr="009A7E0A">
        <w:rPr>
          <w:lang w:val="en-GB"/>
        </w:rPr>
        <w:t xml:space="preserve">However, although the standard S-58 provides effective means for testing and </w:t>
      </w:r>
      <w:r>
        <w:rPr>
          <w:lang w:val="en-GB"/>
        </w:rPr>
        <w:t xml:space="preserve">IENC </w:t>
      </w:r>
      <w:r w:rsidRPr="009A7E0A">
        <w:rPr>
          <w:lang w:val="en-GB"/>
        </w:rPr>
        <w:t xml:space="preserve">quality assurance, there are still a lot of issues that are not covered by this standard, and have a major impact on the </w:t>
      </w:r>
      <w:r>
        <w:rPr>
          <w:lang w:val="en-GB"/>
        </w:rPr>
        <w:t xml:space="preserve">IENC </w:t>
      </w:r>
      <w:r w:rsidRPr="009A7E0A">
        <w:rPr>
          <w:lang w:val="en-GB"/>
        </w:rPr>
        <w:t xml:space="preserve">quality. For example, the presence and correct location of objects, attribute values, positioning accuracy, etc. An efficient </w:t>
      </w:r>
      <w:r>
        <w:rPr>
          <w:lang w:val="en-GB"/>
        </w:rPr>
        <w:t>production</w:t>
      </w:r>
      <w:r w:rsidRPr="009A7E0A">
        <w:rPr>
          <w:lang w:val="en-GB"/>
        </w:rPr>
        <w:t xml:space="preserve"> process must be able to provide safe and effective means to ensure the quality of these items.</w:t>
      </w:r>
    </w:p>
    <w:p w:rsidR="004C48CB" w:rsidRPr="00B214B3" w:rsidRDefault="004C48CB" w:rsidP="00731B67">
      <w:pPr>
        <w:spacing w:before="120" w:after="120"/>
        <w:jc w:val="both"/>
        <w:rPr>
          <w:b/>
          <w:lang w:val="en-GB"/>
        </w:rPr>
      </w:pPr>
      <w:r w:rsidRPr="00B214B3">
        <w:rPr>
          <w:b/>
          <w:lang w:val="en-GB"/>
        </w:rPr>
        <w:t>Austria</w:t>
      </w:r>
    </w:p>
    <w:p w:rsidR="004C48CB" w:rsidRPr="00FB24D8" w:rsidRDefault="004C48CB" w:rsidP="00731B67">
      <w:pPr>
        <w:spacing w:before="120" w:after="120"/>
        <w:jc w:val="both"/>
        <w:rPr>
          <w:lang w:val="en-GB"/>
        </w:rPr>
      </w:pPr>
      <w:r w:rsidRPr="00675F6A">
        <w:rPr>
          <w:szCs w:val="20"/>
          <w:lang w:val="en-GB"/>
        </w:rPr>
        <w:t xml:space="preserve">WLM file is specified, but not standardised. The problem is </w:t>
      </w:r>
      <w:r>
        <w:rPr>
          <w:szCs w:val="20"/>
          <w:lang w:val="en-GB"/>
        </w:rPr>
        <w:t xml:space="preserve">that </w:t>
      </w:r>
      <w:r w:rsidRPr="00675F6A">
        <w:rPr>
          <w:szCs w:val="20"/>
          <w:lang w:val="en-GB"/>
        </w:rPr>
        <w:t xml:space="preserve">no </w:t>
      </w:r>
      <w:r>
        <w:rPr>
          <w:szCs w:val="20"/>
          <w:lang w:val="en-GB"/>
        </w:rPr>
        <w:t>exact r</w:t>
      </w:r>
      <w:r w:rsidRPr="00675F6A">
        <w:rPr>
          <w:szCs w:val="20"/>
          <w:lang w:val="en-GB"/>
        </w:rPr>
        <w:t xml:space="preserve">equirements and conditions towards operational </w:t>
      </w:r>
      <w:r>
        <w:rPr>
          <w:szCs w:val="20"/>
          <w:lang w:val="en-GB"/>
        </w:rPr>
        <w:t xml:space="preserve">of </w:t>
      </w:r>
      <w:r w:rsidRPr="00675F6A">
        <w:rPr>
          <w:szCs w:val="20"/>
          <w:lang w:val="en-GB"/>
        </w:rPr>
        <w:t xml:space="preserve">Water </w:t>
      </w:r>
      <w:r w:rsidRPr="00731B67">
        <w:rPr>
          <w:lang w:val="en-GB"/>
        </w:rPr>
        <w:t>Level</w:t>
      </w:r>
      <w:r w:rsidRPr="00675F6A">
        <w:rPr>
          <w:szCs w:val="20"/>
          <w:lang w:val="en-GB"/>
        </w:rPr>
        <w:t xml:space="preserve"> Model web-service </w:t>
      </w:r>
      <w:r>
        <w:rPr>
          <w:szCs w:val="20"/>
          <w:lang w:val="en-GB"/>
        </w:rPr>
        <w:t xml:space="preserve">are </w:t>
      </w:r>
      <w:r w:rsidRPr="00675F6A">
        <w:rPr>
          <w:szCs w:val="20"/>
          <w:lang w:val="en-GB"/>
        </w:rPr>
        <w:t>defined.</w:t>
      </w:r>
      <w:r>
        <w:rPr>
          <w:szCs w:val="20"/>
          <w:lang w:val="en-GB"/>
        </w:rPr>
        <w:t xml:space="preserve"> </w:t>
      </w:r>
      <w:r>
        <w:rPr>
          <w:rFonts w:cs="Arial"/>
          <w:szCs w:val="20"/>
          <w:lang w:val="en-GB" w:eastAsia="en-GB"/>
        </w:rPr>
        <w:t>There are m</w:t>
      </w:r>
      <w:r w:rsidRPr="0048595E">
        <w:rPr>
          <w:rFonts w:cs="Arial"/>
          <w:szCs w:val="20"/>
          <w:lang w:val="en-GB" w:eastAsia="en-GB"/>
        </w:rPr>
        <w:t xml:space="preserve">issing </w:t>
      </w:r>
      <w:r>
        <w:rPr>
          <w:rFonts w:cs="Arial"/>
          <w:szCs w:val="20"/>
          <w:lang w:val="en-GB" w:eastAsia="en-GB"/>
        </w:rPr>
        <w:t xml:space="preserve">requirements for displaying WLM on ECDIS applications. </w:t>
      </w:r>
      <w:r>
        <w:rPr>
          <w:lang w:val="en-GB"/>
        </w:rPr>
        <w:t>Regarding bENCs it is recommended to integrate</w:t>
      </w:r>
      <w:r w:rsidRPr="00FB24D8">
        <w:rPr>
          <w:lang w:val="en-GB"/>
        </w:rPr>
        <w:t xml:space="preserve"> the new Product Specification for bENCs within the Inland ECDIS standard.</w:t>
      </w:r>
    </w:p>
    <w:p w:rsidR="004C48CB" w:rsidRPr="00B214B3" w:rsidRDefault="004C48CB" w:rsidP="00731B67">
      <w:pPr>
        <w:spacing w:before="120" w:after="120"/>
        <w:jc w:val="both"/>
        <w:rPr>
          <w:b/>
          <w:lang w:val="en-GB"/>
        </w:rPr>
      </w:pPr>
      <w:r w:rsidRPr="00B214B3">
        <w:rPr>
          <w:b/>
          <w:lang w:val="en-GB"/>
        </w:rPr>
        <w:t>Hungary</w:t>
      </w:r>
    </w:p>
    <w:p w:rsidR="004C48CB" w:rsidRPr="00456932" w:rsidRDefault="00456932" w:rsidP="00456932">
      <w:pPr>
        <w:jc w:val="both"/>
        <w:rPr>
          <w:lang w:val="en-GB"/>
        </w:rPr>
      </w:pPr>
      <w:r>
        <w:rPr>
          <w:lang w:val="en-GB"/>
        </w:rPr>
        <w:t>T</w:t>
      </w:r>
      <w:r w:rsidR="004C48CB" w:rsidRPr="00456932">
        <w:rPr>
          <w:lang w:val="en-GB"/>
        </w:rPr>
        <w:t>he lack of the Inland ECDIS Commission Regulation until 2013 was hindering the elaboration process of the IENCs in Hungary</w:t>
      </w:r>
      <w:r>
        <w:rPr>
          <w:lang w:val="en-GB"/>
        </w:rPr>
        <w:t>.</w:t>
      </w:r>
    </w:p>
    <w:p w:rsidR="004C48CB" w:rsidRPr="00456932" w:rsidRDefault="00456932" w:rsidP="00456932">
      <w:pPr>
        <w:jc w:val="both"/>
        <w:rPr>
          <w:lang w:val="en-GB"/>
        </w:rPr>
      </w:pPr>
      <w:r>
        <w:rPr>
          <w:lang w:val="en-GB"/>
        </w:rPr>
        <w:t>U</w:t>
      </w:r>
      <w:r w:rsidR="004C48CB" w:rsidRPr="00456932">
        <w:rPr>
          <w:lang w:val="en-GB"/>
        </w:rPr>
        <w:t>sers are looking forward to using the IENCs and therefore some of them are using unofficial charts on their own risk</w:t>
      </w:r>
    </w:p>
    <w:p w:rsidR="004C48CB" w:rsidRDefault="004C48CB" w:rsidP="00456932">
      <w:pPr>
        <w:pStyle w:val="berschrift3"/>
        <w:rPr>
          <w:lang w:val="en-GB"/>
        </w:rPr>
      </w:pPr>
      <w:bookmarkStart w:id="286" w:name="_Toc405545864"/>
      <w:r>
        <w:rPr>
          <w:lang w:val="en-GB"/>
        </w:rPr>
        <w:t>Recommendations</w:t>
      </w:r>
      <w:bookmarkEnd w:id="286"/>
    </w:p>
    <w:p w:rsidR="004C48CB" w:rsidRPr="009A7E0A" w:rsidRDefault="004C48CB" w:rsidP="00731B67">
      <w:pPr>
        <w:spacing w:before="120" w:after="120"/>
        <w:jc w:val="both"/>
        <w:rPr>
          <w:lang w:val="en-GB"/>
        </w:rPr>
      </w:pPr>
      <w:r w:rsidRPr="009A7E0A">
        <w:rPr>
          <w:lang w:val="en-GB"/>
        </w:rPr>
        <w:t>This section provides recommendations based on the experiences and conclusions.</w:t>
      </w:r>
    </w:p>
    <w:p w:rsidR="004C48CB" w:rsidRPr="00B214B3" w:rsidRDefault="004C48CB" w:rsidP="00731B67">
      <w:pPr>
        <w:jc w:val="both"/>
        <w:rPr>
          <w:b/>
          <w:lang w:val="en-GB"/>
        </w:rPr>
      </w:pPr>
      <w:r w:rsidRPr="00B214B3">
        <w:rPr>
          <w:b/>
          <w:lang w:val="en-GB"/>
        </w:rPr>
        <w:t>Romania</w:t>
      </w:r>
    </w:p>
    <w:p w:rsidR="004C48CB" w:rsidRPr="00731B67" w:rsidRDefault="004C48CB" w:rsidP="00731B67">
      <w:pPr>
        <w:spacing w:before="120" w:after="120"/>
        <w:jc w:val="both"/>
        <w:rPr>
          <w:lang w:val="en-GB"/>
        </w:rPr>
      </w:pPr>
      <w:r>
        <w:rPr>
          <w:rStyle w:val="hps"/>
          <w:rFonts w:cs="Arial"/>
          <w:color w:val="222222"/>
          <w:lang w:val="en"/>
        </w:rPr>
        <w:t xml:space="preserve">To </w:t>
      </w:r>
      <w:r w:rsidRPr="00731B67">
        <w:rPr>
          <w:lang w:val="en-GB"/>
        </w:rPr>
        <w:t>achieve a higher quality level through the proposed IENC Validator solution is recommended to implement as many validation criteria of the standard S-58, both errors and warnings.</w:t>
      </w:r>
    </w:p>
    <w:p w:rsidR="004C48CB" w:rsidRPr="009A7E0A" w:rsidRDefault="004C48CB" w:rsidP="00731B67">
      <w:pPr>
        <w:spacing w:before="120" w:after="120"/>
        <w:jc w:val="both"/>
        <w:rPr>
          <w:lang w:val="en-GB"/>
        </w:rPr>
      </w:pPr>
      <w:r w:rsidRPr="00731B67">
        <w:rPr>
          <w:lang w:val="en-GB"/>
        </w:rPr>
        <w:t>Moreover in order to achieve a higher quality level</w:t>
      </w:r>
      <w:r w:rsidRPr="009A7E0A">
        <w:rPr>
          <w:lang w:val="en-GB"/>
        </w:rPr>
        <w:t xml:space="preserve"> </w:t>
      </w:r>
      <w:r>
        <w:rPr>
          <w:lang w:val="en-GB"/>
        </w:rPr>
        <w:t>of IENC a unified process for production has to be developed which should ensure</w:t>
      </w:r>
      <w:r w:rsidRPr="009A7E0A">
        <w:rPr>
          <w:lang w:val="en-GB"/>
        </w:rPr>
        <w:t>:</w:t>
      </w:r>
    </w:p>
    <w:p w:rsidR="004C48CB" w:rsidRPr="009A7E0A" w:rsidRDefault="004C48CB" w:rsidP="00731B67">
      <w:pPr>
        <w:pStyle w:val="Listenabsatz"/>
        <w:numPr>
          <w:ilvl w:val="0"/>
          <w:numId w:val="86"/>
        </w:numPr>
        <w:jc w:val="both"/>
        <w:rPr>
          <w:lang w:val="en-GB"/>
        </w:rPr>
      </w:pPr>
      <w:r w:rsidRPr="009A7E0A">
        <w:rPr>
          <w:lang w:val="en-GB"/>
        </w:rPr>
        <w:t xml:space="preserve">Quality source information used to produce the </w:t>
      </w:r>
      <w:r>
        <w:rPr>
          <w:lang w:val="en-GB"/>
        </w:rPr>
        <w:t>IENCs</w:t>
      </w:r>
      <w:r w:rsidRPr="009A7E0A">
        <w:rPr>
          <w:lang w:val="en-GB"/>
        </w:rPr>
        <w:t xml:space="preserve"> - data from</w:t>
      </w:r>
      <w:r>
        <w:rPr>
          <w:lang w:val="en-GB"/>
        </w:rPr>
        <w:t xml:space="preserve"> </w:t>
      </w:r>
      <w:r w:rsidRPr="009A7E0A">
        <w:rPr>
          <w:lang w:val="en-GB"/>
        </w:rPr>
        <w:t>measurements, traditional maps, navigational publications, databases, etc.</w:t>
      </w:r>
    </w:p>
    <w:p w:rsidR="004C48CB" w:rsidRPr="009A7E0A" w:rsidRDefault="004C48CB" w:rsidP="00731B67">
      <w:pPr>
        <w:pStyle w:val="Listenabsatz"/>
        <w:numPr>
          <w:ilvl w:val="0"/>
          <w:numId w:val="86"/>
        </w:numPr>
        <w:jc w:val="both"/>
        <w:rPr>
          <w:lang w:val="en-GB"/>
        </w:rPr>
      </w:pPr>
      <w:r w:rsidRPr="009A7E0A">
        <w:rPr>
          <w:lang w:val="en-GB"/>
        </w:rPr>
        <w:t xml:space="preserve">Minimize human factor influence on the </w:t>
      </w:r>
      <w:r>
        <w:rPr>
          <w:lang w:val="en-GB"/>
        </w:rPr>
        <w:t>IENCs production</w:t>
      </w:r>
    </w:p>
    <w:p w:rsidR="004C48CB" w:rsidRPr="009A7E0A" w:rsidRDefault="004C48CB" w:rsidP="00731B67">
      <w:pPr>
        <w:pStyle w:val="Listenabsatz"/>
        <w:numPr>
          <w:ilvl w:val="0"/>
          <w:numId w:val="86"/>
        </w:numPr>
        <w:jc w:val="both"/>
        <w:rPr>
          <w:lang w:val="en-GB"/>
        </w:rPr>
      </w:pPr>
      <w:r w:rsidRPr="009A7E0A">
        <w:rPr>
          <w:lang w:val="en-GB"/>
        </w:rPr>
        <w:t>Quality</w:t>
      </w:r>
      <w:r>
        <w:rPr>
          <w:lang w:val="en-GB"/>
        </w:rPr>
        <w:t xml:space="preserve"> of</w:t>
      </w:r>
      <w:r w:rsidRPr="009A7E0A">
        <w:rPr>
          <w:lang w:val="en-GB"/>
        </w:rPr>
        <w:t xml:space="preserve"> coding data set in S-57 format</w:t>
      </w:r>
    </w:p>
    <w:p w:rsidR="004C48CB" w:rsidRPr="009A7E0A" w:rsidRDefault="004C48CB" w:rsidP="00731B67">
      <w:pPr>
        <w:pStyle w:val="Listenabsatz"/>
        <w:numPr>
          <w:ilvl w:val="0"/>
          <w:numId w:val="86"/>
        </w:numPr>
        <w:jc w:val="both"/>
        <w:rPr>
          <w:lang w:val="en-GB"/>
        </w:rPr>
      </w:pPr>
      <w:r>
        <w:rPr>
          <w:lang w:val="en-GB"/>
        </w:rPr>
        <w:lastRenderedPageBreak/>
        <w:t xml:space="preserve">The </w:t>
      </w:r>
      <w:r w:rsidRPr="009A7E0A">
        <w:rPr>
          <w:lang w:val="en-GB"/>
        </w:rPr>
        <w:t xml:space="preserve">quality </w:t>
      </w:r>
      <w:r>
        <w:rPr>
          <w:lang w:val="en-GB"/>
        </w:rPr>
        <w:t>of updates applied</w:t>
      </w:r>
    </w:p>
    <w:p w:rsidR="004C48CB" w:rsidRDefault="004C48CB" w:rsidP="00731B67">
      <w:pPr>
        <w:pStyle w:val="Listenabsatz"/>
        <w:numPr>
          <w:ilvl w:val="0"/>
          <w:numId w:val="86"/>
        </w:numPr>
        <w:jc w:val="both"/>
        <w:rPr>
          <w:lang w:val="en-GB"/>
        </w:rPr>
      </w:pPr>
      <w:r w:rsidRPr="009A7E0A">
        <w:rPr>
          <w:lang w:val="en-GB"/>
        </w:rPr>
        <w:t>Ease of use: good presentation, good coverage and accuracy, reliable operation</w:t>
      </w:r>
      <w:r>
        <w:rPr>
          <w:lang w:val="en-GB"/>
        </w:rPr>
        <w:t xml:space="preserve"> in Inland ECDIS</w:t>
      </w:r>
    </w:p>
    <w:p w:rsidR="004C48CB" w:rsidRDefault="004C48CB" w:rsidP="00731B67">
      <w:pPr>
        <w:spacing w:before="120" w:after="120"/>
        <w:jc w:val="both"/>
        <w:rPr>
          <w:rFonts w:cs="Arial"/>
          <w:color w:val="222222"/>
          <w:lang w:val="en"/>
        </w:rPr>
      </w:pPr>
      <w:r>
        <w:rPr>
          <w:rStyle w:val="hps"/>
          <w:rFonts w:cs="Arial"/>
          <w:color w:val="222222"/>
          <w:lang w:val="en"/>
        </w:rPr>
        <w:t>To achieve a</w:t>
      </w:r>
      <w:r>
        <w:rPr>
          <w:rFonts w:cs="Arial"/>
          <w:color w:val="222222"/>
          <w:lang w:val="en"/>
        </w:rPr>
        <w:t xml:space="preserve"> </w:t>
      </w:r>
      <w:r>
        <w:rPr>
          <w:rStyle w:val="hps"/>
          <w:rFonts w:cs="Arial"/>
          <w:color w:val="222222"/>
          <w:lang w:val="en"/>
        </w:rPr>
        <w:t>higher</w:t>
      </w:r>
      <w:r>
        <w:rPr>
          <w:rFonts w:cs="Arial"/>
          <w:color w:val="222222"/>
          <w:lang w:val="en"/>
        </w:rPr>
        <w:t xml:space="preserve"> </w:t>
      </w:r>
      <w:r>
        <w:rPr>
          <w:rStyle w:val="hps"/>
          <w:rFonts w:cs="Arial"/>
          <w:color w:val="222222"/>
          <w:lang w:val="en"/>
        </w:rPr>
        <w:t>quality level</w:t>
      </w:r>
      <w:r>
        <w:rPr>
          <w:rFonts w:cs="Arial"/>
          <w:color w:val="222222"/>
          <w:lang w:val="en"/>
        </w:rPr>
        <w:t xml:space="preserve"> </w:t>
      </w:r>
      <w:r>
        <w:rPr>
          <w:rStyle w:val="hps"/>
          <w:rFonts w:cs="Arial"/>
          <w:color w:val="222222"/>
          <w:lang w:val="en"/>
        </w:rPr>
        <w:t>through</w:t>
      </w:r>
      <w:r>
        <w:rPr>
          <w:rFonts w:cs="Arial"/>
          <w:color w:val="222222"/>
          <w:lang w:val="en"/>
        </w:rPr>
        <w:t xml:space="preserve"> </w:t>
      </w:r>
      <w:r>
        <w:rPr>
          <w:rStyle w:val="hps"/>
          <w:rFonts w:cs="Arial"/>
          <w:color w:val="222222"/>
          <w:lang w:val="en"/>
        </w:rPr>
        <w:t>the WLM solution</w:t>
      </w:r>
      <w:r>
        <w:rPr>
          <w:rFonts w:cs="Arial"/>
          <w:color w:val="222222"/>
          <w:lang w:val="en"/>
        </w:rPr>
        <w:t xml:space="preserve"> </w:t>
      </w:r>
      <w:r>
        <w:rPr>
          <w:rStyle w:val="hps"/>
          <w:rFonts w:cs="Arial"/>
          <w:color w:val="222222"/>
          <w:lang w:val="en"/>
        </w:rPr>
        <w:t>is recommended</w:t>
      </w:r>
      <w:r>
        <w:rPr>
          <w:rFonts w:cs="Arial"/>
          <w:color w:val="222222"/>
          <w:lang w:val="en"/>
        </w:rPr>
        <w:t xml:space="preserve"> the following </w:t>
      </w:r>
      <w:r w:rsidRPr="00731B67">
        <w:rPr>
          <w:lang w:val="en-GB"/>
        </w:rPr>
        <w:t>developments</w:t>
      </w:r>
      <w:r>
        <w:rPr>
          <w:rFonts w:cs="Arial"/>
          <w:color w:val="222222"/>
          <w:lang w:val="en"/>
        </w:rPr>
        <w:t xml:space="preserve"> for </w:t>
      </w:r>
      <w:r>
        <w:rPr>
          <w:rStyle w:val="hps"/>
          <w:rFonts w:cs="Arial"/>
          <w:color w:val="222222"/>
          <w:lang w:val="en"/>
        </w:rPr>
        <w:t>improvement:</w:t>
      </w:r>
    </w:p>
    <w:p w:rsidR="004C48CB" w:rsidRPr="007802F5" w:rsidRDefault="004C48CB" w:rsidP="00731B67">
      <w:pPr>
        <w:pStyle w:val="Listenabsatz"/>
        <w:numPr>
          <w:ilvl w:val="0"/>
          <w:numId w:val="87"/>
        </w:numPr>
        <w:jc w:val="both"/>
        <w:rPr>
          <w:lang w:val="en-GB"/>
        </w:rPr>
      </w:pPr>
      <w:r>
        <w:rPr>
          <w:rStyle w:val="hps"/>
          <w:rFonts w:cs="Arial"/>
          <w:color w:val="222222"/>
          <w:lang w:val="en"/>
        </w:rPr>
        <w:t xml:space="preserve">Request of </w:t>
      </w:r>
      <w:r w:rsidRPr="007802F5">
        <w:rPr>
          <w:rStyle w:val="hps"/>
          <w:rFonts w:cs="Arial"/>
          <w:color w:val="222222"/>
          <w:lang w:val="en"/>
        </w:rPr>
        <w:t>WLM</w:t>
      </w:r>
      <w:r>
        <w:rPr>
          <w:rStyle w:val="hps"/>
          <w:rFonts w:cs="Arial"/>
          <w:color w:val="222222"/>
          <w:lang w:val="en"/>
        </w:rPr>
        <w:t xml:space="preserve"> files </w:t>
      </w:r>
      <w:r w:rsidRPr="007802F5">
        <w:rPr>
          <w:rStyle w:val="hps"/>
          <w:rFonts w:cs="Arial"/>
          <w:color w:val="222222"/>
          <w:lang w:val="en"/>
        </w:rPr>
        <w:t>depending on</w:t>
      </w:r>
      <w:r w:rsidRPr="007802F5">
        <w:rPr>
          <w:rFonts w:cs="Arial"/>
          <w:color w:val="222222"/>
          <w:lang w:val="en"/>
        </w:rPr>
        <w:t xml:space="preserve"> </w:t>
      </w:r>
      <w:r w:rsidRPr="007802F5">
        <w:rPr>
          <w:rStyle w:val="hps"/>
          <w:rFonts w:cs="Arial"/>
          <w:color w:val="222222"/>
          <w:lang w:val="en"/>
        </w:rPr>
        <w:t>the actual position</w:t>
      </w:r>
      <w:r w:rsidRPr="007802F5">
        <w:rPr>
          <w:rFonts w:cs="Arial"/>
          <w:color w:val="222222"/>
          <w:lang w:val="en"/>
        </w:rPr>
        <w:t xml:space="preserve"> </w:t>
      </w:r>
      <w:r w:rsidRPr="007802F5">
        <w:rPr>
          <w:rStyle w:val="hps"/>
          <w:rFonts w:cs="Arial"/>
          <w:color w:val="222222"/>
          <w:lang w:val="en"/>
        </w:rPr>
        <w:t>of the ship</w:t>
      </w:r>
      <w:r w:rsidRPr="007802F5">
        <w:rPr>
          <w:rFonts w:cs="Arial"/>
          <w:color w:val="222222"/>
          <w:lang w:val="en"/>
        </w:rPr>
        <w:t xml:space="preserve"> </w:t>
      </w:r>
      <w:r w:rsidRPr="007802F5">
        <w:rPr>
          <w:rStyle w:val="hps"/>
          <w:rFonts w:cs="Arial"/>
          <w:color w:val="222222"/>
          <w:lang w:val="en"/>
        </w:rPr>
        <w:t>-</w:t>
      </w:r>
      <w:r w:rsidRPr="007802F5">
        <w:rPr>
          <w:rFonts w:cs="Arial"/>
          <w:color w:val="222222"/>
          <w:lang w:val="en"/>
        </w:rPr>
        <w:t xml:space="preserve"> </w:t>
      </w:r>
      <w:r w:rsidRPr="007802F5">
        <w:rPr>
          <w:rStyle w:val="hps"/>
          <w:rFonts w:cs="Arial"/>
          <w:color w:val="222222"/>
          <w:lang w:val="en"/>
        </w:rPr>
        <w:t>automatic</w:t>
      </w:r>
      <w:r w:rsidRPr="007802F5">
        <w:rPr>
          <w:rFonts w:cs="Arial"/>
          <w:color w:val="222222"/>
          <w:lang w:val="en"/>
        </w:rPr>
        <w:t xml:space="preserve"> </w:t>
      </w:r>
      <w:r w:rsidRPr="007802F5">
        <w:rPr>
          <w:rStyle w:val="hps"/>
          <w:rFonts w:cs="Arial"/>
          <w:color w:val="222222"/>
          <w:lang w:val="en"/>
        </w:rPr>
        <w:t>or</w:t>
      </w:r>
      <w:r w:rsidRPr="007802F5">
        <w:rPr>
          <w:rFonts w:cs="Arial"/>
          <w:color w:val="222222"/>
          <w:lang w:val="en"/>
        </w:rPr>
        <w:t xml:space="preserve"> </w:t>
      </w:r>
      <w:r w:rsidRPr="007802F5">
        <w:rPr>
          <w:rStyle w:val="hps"/>
          <w:rFonts w:cs="Arial"/>
          <w:color w:val="222222"/>
          <w:lang w:val="en"/>
        </w:rPr>
        <w:t>manual</w:t>
      </w:r>
      <w:r>
        <w:rPr>
          <w:rStyle w:val="hps"/>
          <w:rFonts w:cs="Arial"/>
          <w:color w:val="222222"/>
          <w:lang w:val="en"/>
        </w:rPr>
        <w:t xml:space="preserve">, in which case </w:t>
      </w:r>
      <w:r w:rsidRPr="007802F5">
        <w:rPr>
          <w:rFonts w:cs="Arial"/>
          <w:color w:val="222222"/>
          <w:lang w:val="en"/>
        </w:rPr>
        <w:t xml:space="preserve">the user will </w:t>
      </w:r>
      <w:r w:rsidRPr="007802F5">
        <w:rPr>
          <w:rStyle w:val="hps"/>
          <w:rFonts w:cs="Arial"/>
          <w:color w:val="222222"/>
          <w:lang w:val="en"/>
        </w:rPr>
        <w:t>specify an</w:t>
      </w:r>
      <w:r w:rsidRPr="007802F5">
        <w:rPr>
          <w:rFonts w:cs="Arial"/>
          <w:color w:val="222222"/>
          <w:lang w:val="en"/>
        </w:rPr>
        <w:t xml:space="preserve"> </w:t>
      </w:r>
      <w:r w:rsidRPr="007802F5">
        <w:rPr>
          <w:rStyle w:val="hps"/>
          <w:rFonts w:cs="Arial"/>
          <w:color w:val="222222"/>
          <w:lang w:val="en"/>
        </w:rPr>
        <w:t>adjustment</w:t>
      </w:r>
      <w:r w:rsidRPr="007802F5">
        <w:rPr>
          <w:rFonts w:cs="Arial"/>
          <w:color w:val="222222"/>
          <w:lang w:val="en"/>
        </w:rPr>
        <w:t xml:space="preserve"> </w:t>
      </w:r>
      <w:r w:rsidRPr="007802F5">
        <w:rPr>
          <w:rStyle w:val="hps"/>
          <w:rFonts w:cs="Arial"/>
          <w:color w:val="222222"/>
          <w:lang w:val="en"/>
        </w:rPr>
        <w:t>range</w:t>
      </w:r>
      <w:r w:rsidRPr="007802F5">
        <w:rPr>
          <w:rFonts w:cs="Arial"/>
          <w:color w:val="222222"/>
          <w:lang w:val="en"/>
        </w:rPr>
        <w:t xml:space="preserve"> </w:t>
      </w:r>
      <w:r w:rsidRPr="007802F5">
        <w:rPr>
          <w:rStyle w:val="hps"/>
          <w:rFonts w:cs="Arial"/>
          <w:color w:val="222222"/>
          <w:lang w:val="en"/>
        </w:rPr>
        <w:t>in</w:t>
      </w:r>
      <w:r w:rsidRPr="007802F5">
        <w:rPr>
          <w:rFonts w:cs="Arial"/>
          <w:color w:val="222222"/>
          <w:lang w:val="en"/>
        </w:rPr>
        <w:t xml:space="preserve"> </w:t>
      </w:r>
      <w:r w:rsidRPr="007802F5">
        <w:rPr>
          <w:rStyle w:val="hps"/>
          <w:rFonts w:cs="Arial"/>
          <w:color w:val="222222"/>
          <w:lang w:val="en"/>
        </w:rPr>
        <w:t>kilometers (</w:t>
      </w:r>
      <w:r w:rsidRPr="007802F5">
        <w:rPr>
          <w:rFonts w:cs="Arial"/>
          <w:color w:val="222222"/>
          <w:lang w:val="en"/>
        </w:rPr>
        <w:t xml:space="preserve">the </w:t>
      </w:r>
      <w:r w:rsidRPr="007802F5">
        <w:rPr>
          <w:rStyle w:val="hps"/>
          <w:rFonts w:cs="Arial"/>
          <w:color w:val="222222"/>
          <w:lang w:val="en"/>
        </w:rPr>
        <w:t>minimum value</w:t>
      </w:r>
      <w:r w:rsidRPr="007802F5">
        <w:rPr>
          <w:rFonts w:cs="Arial"/>
          <w:color w:val="222222"/>
          <w:lang w:val="en"/>
        </w:rPr>
        <w:t xml:space="preserve"> </w:t>
      </w:r>
      <w:r w:rsidRPr="007802F5">
        <w:rPr>
          <w:rStyle w:val="hps"/>
          <w:rFonts w:cs="Arial"/>
          <w:color w:val="222222"/>
          <w:lang w:val="en"/>
        </w:rPr>
        <w:t>of</w:t>
      </w:r>
      <w:r w:rsidRPr="007802F5">
        <w:rPr>
          <w:rFonts w:cs="Arial"/>
          <w:color w:val="222222"/>
          <w:lang w:val="en"/>
        </w:rPr>
        <w:t xml:space="preserve"> </w:t>
      </w:r>
      <w:r w:rsidRPr="007802F5">
        <w:rPr>
          <w:rStyle w:val="hps"/>
          <w:rFonts w:cs="Arial"/>
          <w:color w:val="222222"/>
          <w:lang w:val="en"/>
        </w:rPr>
        <w:t>1 km)</w:t>
      </w:r>
      <w:r>
        <w:rPr>
          <w:rStyle w:val="hps"/>
          <w:rFonts w:cs="Arial"/>
          <w:color w:val="222222"/>
          <w:lang w:val="en"/>
        </w:rPr>
        <w:t>.</w:t>
      </w:r>
    </w:p>
    <w:p w:rsidR="004C48CB" w:rsidRPr="007802F5" w:rsidRDefault="004C48CB" w:rsidP="00731B67">
      <w:pPr>
        <w:pStyle w:val="Listenabsatz"/>
        <w:numPr>
          <w:ilvl w:val="0"/>
          <w:numId w:val="87"/>
        </w:numPr>
        <w:jc w:val="both"/>
        <w:rPr>
          <w:lang w:val="en-GB"/>
        </w:rPr>
      </w:pPr>
      <w:r w:rsidRPr="007802F5">
        <w:rPr>
          <w:rStyle w:val="hps"/>
          <w:rFonts w:cs="Arial"/>
          <w:color w:val="222222"/>
          <w:lang w:val="en"/>
        </w:rPr>
        <w:t>Establish a</w:t>
      </w:r>
      <w:r w:rsidRPr="007802F5">
        <w:rPr>
          <w:rFonts w:cs="Arial"/>
          <w:color w:val="222222"/>
          <w:lang w:val="en"/>
        </w:rPr>
        <w:t xml:space="preserve"> </w:t>
      </w:r>
      <w:r w:rsidRPr="007802F5">
        <w:rPr>
          <w:rStyle w:val="hps"/>
          <w:rFonts w:cs="Arial"/>
          <w:color w:val="222222"/>
          <w:lang w:val="en"/>
        </w:rPr>
        <w:t>time (</w:t>
      </w:r>
      <w:r w:rsidRPr="007802F5">
        <w:rPr>
          <w:rFonts w:cs="Arial"/>
          <w:color w:val="222222"/>
          <w:lang w:val="en"/>
        </w:rPr>
        <w:t xml:space="preserve">configurable </w:t>
      </w:r>
      <w:r w:rsidRPr="007802F5">
        <w:rPr>
          <w:rStyle w:val="hps"/>
          <w:rFonts w:cs="Arial"/>
          <w:color w:val="222222"/>
          <w:lang w:val="en"/>
        </w:rPr>
        <w:t>by the user)</w:t>
      </w:r>
      <w:r w:rsidRPr="007802F5">
        <w:rPr>
          <w:rFonts w:cs="Arial"/>
          <w:color w:val="222222"/>
          <w:lang w:val="en"/>
        </w:rPr>
        <w:t xml:space="preserve"> </w:t>
      </w:r>
      <w:r w:rsidRPr="007802F5">
        <w:rPr>
          <w:rStyle w:val="hps"/>
          <w:rFonts w:cs="Arial"/>
          <w:color w:val="222222"/>
          <w:lang w:val="en"/>
        </w:rPr>
        <w:t>after</w:t>
      </w:r>
      <w:r w:rsidRPr="007802F5">
        <w:rPr>
          <w:rFonts w:cs="Arial"/>
          <w:color w:val="222222"/>
          <w:lang w:val="en"/>
        </w:rPr>
        <w:t xml:space="preserve"> </w:t>
      </w:r>
      <w:r w:rsidRPr="007802F5">
        <w:rPr>
          <w:rStyle w:val="hps"/>
          <w:rFonts w:cs="Arial"/>
          <w:color w:val="222222"/>
          <w:lang w:val="en"/>
        </w:rPr>
        <w:t>which</w:t>
      </w:r>
      <w:r>
        <w:rPr>
          <w:rStyle w:val="hps"/>
          <w:rFonts w:cs="Arial"/>
          <w:color w:val="222222"/>
          <w:lang w:val="en"/>
        </w:rPr>
        <w:t xml:space="preserve"> the</w:t>
      </w:r>
      <w:r w:rsidRPr="007802F5">
        <w:rPr>
          <w:rFonts w:cs="Arial"/>
          <w:color w:val="222222"/>
          <w:lang w:val="en"/>
        </w:rPr>
        <w:t xml:space="preserve"> </w:t>
      </w:r>
      <w:r>
        <w:rPr>
          <w:rStyle w:val="hps"/>
          <w:rFonts w:cs="Arial"/>
          <w:color w:val="222222"/>
          <w:lang w:val="en"/>
        </w:rPr>
        <w:t>application should</w:t>
      </w:r>
      <w:r w:rsidRPr="007802F5">
        <w:rPr>
          <w:rFonts w:cs="Arial"/>
          <w:color w:val="222222"/>
          <w:lang w:val="en"/>
        </w:rPr>
        <w:t xml:space="preserve"> </w:t>
      </w:r>
      <w:r w:rsidRPr="007802F5">
        <w:rPr>
          <w:rStyle w:val="hps"/>
          <w:rFonts w:cs="Arial"/>
          <w:color w:val="222222"/>
          <w:lang w:val="en"/>
        </w:rPr>
        <w:t>automatically</w:t>
      </w:r>
      <w:r w:rsidRPr="007802F5">
        <w:rPr>
          <w:rFonts w:cs="Arial"/>
          <w:color w:val="222222"/>
          <w:lang w:val="en"/>
        </w:rPr>
        <w:t xml:space="preserve"> </w:t>
      </w:r>
      <w:r w:rsidRPr="007802F5">
        <w:rPr>
          <w:rStyle w:val="hps"/>
          <w:rFonts w:cs="Arial"/>
          <w:color w:val="222222"/>
          <w:lang w:val="en"/>
        </w:rPr>
        <w:t>make</w:t>
      </w:r>
      <w:r w:rsidRPr="007802F5">
        <w:rPr>
          <w:rFonts w:cs="Arial"/>
          <w:color w:val="222222"/>
          <w:lang w:val="en"/>
        </w:rPr>
        <w:t xml:space="preserve"> </w:t>
      </w:r>
      <w:r>
        <w:rPr>
          <w:rFonts w:cs="Arial"/>
          <w:color w:val="222222"/>
          <w:lang w:val="en"/>
        </w:rPr>
        <w:t xml:space="preserve">WLM </w:t>
      </w:r>
      <w:r w:rsidRPr="007802F5">
        <w:rPr>
          <w:rStyle w:val="hps"/>
          <w:rFonts w:cs="Arial"/>
          <w:color w:val="222222"/>
          <w:lang w:val="en"/>
        </w:rPr>
        <w:t>corrections</w:t>
      </w:r>
      <w:r>
        <w:rPr>
          <w:rStyle w:val="hps"/>
          <w:rFonts w:cs="Arial"/>
          <w:color w:val="222222"/>
          <w:lang w:val="en"/>
        </w:rPr>
        <w:t xml:space="preserve"> requests</w:t>
      </w:r>
      <w:r w:rsidRPr="007802F5">
        <w:rPr>
          <w:rFonts w:cs="Arial"/>
          <w:color w:val="222222"/>
          <w:lang w:val="en"/>
        </w:rPr>
        <w:t xml:space="preserve"> </w:t>
      </w:r>
      <w:r w:rsidRPr="007802F5">
        <w:rPr>
          <w:rStyle w:val="hps"/>
          <w:rFonts w:cs="Arial"/>
          <w:color w:val="222222"/>
          <w:lang w:val="en"/>
        </w:rPr>
        <w:t>(</w:t>
      </w:r>
      <w:r w:rsidRPr="007802F5">
        <w:rPr>
          <w:rFonts w:cs="Arial"/>
          <w:color w:val="222222"/>
          <w:lang w:val="en"/>
        </w:rPr>
        <w:t xml:space="preserve">currently </w:t>
      </w:r>
      <w:r w:rsidRPr="007802F5">
        <w:rPr>
          <w:rStyle w:val="hps"/>
          <w:rFonts w:cs="Arial"/>
          <w:color w:val="222222"/>
          <w:lang w:val="en"/>
        </w:rPr>
        <w:t>corrections</w:t>
      </w:r>
      <w:r w:rsidRPr="007802F5">
        <w:rPr>
          <w:rFonts w:cs="Arial"/>
          <w:color w:val="222222"/>
          <w:lang w:val="en"/>
        </w:rPr>
        <w:t xml:space="preserve"> </w:t>
      </w:r>
      <w:r w:rsidRPr="007802F5">
        <w:rPr>
          <w:rStyle w:val="hps"/>
          <w:rFonts w:cs="Arial"/>
          <w:color w:val="222222"/>
          <w:lang w:val="en"/>
        </w:rPr>
        <w:t>can be received</w:t>
      </w:r>
      <w:r w:rsidRPr="007802F5">
        <w:rPr>
          <w:rFonts w:cs="Arial"/>
          <w:color w:val="222222"/>
          <w:lang w:val="en"/>
        </w:rPr>
        <w:t xml:space="preserve"> </w:t>
      </w:r>
      <w:r w:rsidRPr="007802F5">
        <w:rPr>
          <w:rStyle w:val="hps"/>
          <w:rFonts w:cs="Arial"/>
          <w:color w:val="222222"/>
          <w:lang w:val="en"/>
        </w:rPr>
        <w:t>only</w:t>
      </w:r>
      <w:r w:rsidRPr="007802F5">
        <w:rPr>
          <w:rFonts w:cs="Arial"/>
          <w:color w:val="222222"/>
          <w:lang w:val="en"/>
        </w:rPr>
        <w:t xml:space="preserve"> </w:t>
      </w:r>
      <w:r w:rsidRPr="007802F5">
        <w:rPr>
          <w:rStyle w:val="hps"/>
          <w:rFonts w:cs="Arial"/>
          <w:color w:val="222222"/>
          <w:lang w:val="en"/>
        </w:rPr>
        <w:t>by user request)</w:t>
      </w:r>
    </w:p>
    <w:p w:rsidR="004C48CB" w:rsidRPr="007802F5" w:rsidRDefault="004C48CB" w:rsidP="00731B67">
      <w:pPr>
        <w:spacing w:before="120" w:after="120"/>
        <w:jc w:val="both"/>
        <w:rPr>
          <w:lang w:val="en-GB"/>
        </w:rPr>
      </w:pPr>
      <w:r w:rsidRPr="007802F5">
        <w:rPr>
          <w:lang w:val="en-GB"/>
        </w:rPr>
        <w:t xml:space="preserve">In addition to the improvements that can be made </w:t>
      </w:r>
      <w:r>
        <w:rPr>
          <w:lang w:val="en-GB"/>
        </w:rPr>
        <w:t>to the WLM solutions</w:t>
      </w:r>
      <w:r w:rsidRPr="007802F5">
        <w:rPr>
          <w:lang w:val="en-GB"/>
        </w:rPr>
        <w:t>, we propose a series of improvements independent of</w:t>
      </w:r>
      <w:r>
        <w:rPr>
          <w:lang w:val="en-GB"/>
        </w:rPr>
        <w:t xml:space="preserve"> Inland ECDIS Viewer, as the followings</w:t>
      </w:r>
      <w:r w:rsidRPr="007802F5">
        <w:rPr>
          <w:lang w:val="en-GB"/>
        </w:rPr>
        <w:t>:</w:t>
      </w:r>
    </w:p>
    <w:p w:rsidR="004C48CB" w:rsidRPr="007802F5" w:rsidRDefault="004C48CB" w:rsidP="00731B67">
      <w:pPr>
        <w:pStyle w:val="Listenabsatz"/>
        <w:numPr>
          <w:ilvl w:val="0"/>
          <w:numId w:val="87"/>
        </w:numPr>
        <w:jc w:val="both"/>
        <w:rPr>
          <w:lang w:val="en-GB"/>
        </w:rPr>
      </w:pPr>
      <w:r w:rsidRPr="007802F5">
        <w:rPr>
          <w:lang w:val="en-GB"/>
        </w:rPr>
        <w:t>Generation of de</w:t>
      </w:r>
      <w:r>
        <w:rPr>
          <w:lang w:val="en-GB"/>
        </w:rPr>
        <w:t xml:space="preserve">tailed bathymetry for a larger </w:t>
      </w:r>
      <w:r w:rsidRPr="007802F5">
        <w:rPr>
          <w:lang w:val="en-GB"/>
        </w:rPr>
        <w:t xml:space="preserve">river </w:t>
      </w:r>
      <w:r>
        <w:rPr>
          <w:lang w:val="en-GB"/>
        </w:rPr>
        <w:t>sector;</w:t>
      </w:r>
    </w:p>
    <w:p w:rsidR="004C48CB" w:rsidRPr="007802F5" w:rsidRDefault="004C48CB" w:rsidP="00731B67">
      <w:pPr>
        <w:pStyle w:val="Listenabsatz"/>
        <w:numPr>
          <w:ilvl w:val="0"/>
          <w:numId w:val="87"/>
        </w:numPr>
        <w:jc w:val="both"/>
        <w:rPr>
          <w:lang w:val="en-GB"/>
        </w:rPr>
      </w:pPr>
      <w:r w:rsidRPr="007802F5">
        <w:rPr>
          <w:lang w:val="en-GB"/>
        </w:rPr>
        <w:t xml:space="preserve">Mounting </w:t>
      </w:r>
      <w:r>
        <w:rPr>
          <w:lang w:val="en-GB"/>
        </w:rPr>
        <w:t>of a higher number</w:t>
      </w:r>
      <w:r w:rsidRPr="007802F5">
        <w:rPr>
          <w:lang w:val="en-GB"/>
        </w:rPr>
        <w:t xml:space="preserve"> of sensors that automatically transmit water levels at the server, in order to </w:t>
      </w:r>
      <w:r>
        <w:rPr>
          <w:lang w:val="en-GB"/>
        </w:rPr>
        <w:t>be</w:t>
      </w:r>
      <w:r w:rsidRPr="007802F5">
        <w:rPr>
          <w:lang w:val="en-GB"/>
        </w:rPr>
        <w:t xml:space="preserve"> take</w:t>
      </w:r>
      <w:r>
        <w:rPr>
          <w:lang w:val="en-GB"/>
        </w:rPr>
        <w:t>n</w:t>
      </w:r>
      <w:r w:rsidRPr="007802F5">
        <w:rPr>
          <w:lang w:val="en-GB"/>
        </w:rPr>
        <w:t xml:space="preserve"> over by the web service - the higher the number of sensors, the </w:t>
      </w:r>
      <w:r>
        <w:rPr>
          <w:lang w:val="en-GB"/>
        </w:rPr>
        <w:t>higher the quality of information;</w:t>
      </w:r>
    </w:p>
    <w:p w:rsidR="004C48CB" w:rsidRDefault="004C48CB" w:rsidP="00731B67">
      <w:pPr>
        <w:pStyle w:val="Listenabsatz"/>
        <w:numPr>
          <w:ilvl w:val="0"/>
          <w:numId w:val="87"/>
        </w:numPr>
        <w:jc w:val="both"/>
        <w:rPr>
          <w:lang w:val="en-GB"/>
        </w:rPr>
      </w:pPr>
      <w:r w:rsidRPr="007802F5">
        <w:rPr>
          <w:lang w:val="en-GB"/>
        </w:rPr>
        <w:t xml:space="preserve">Installation of sensors to measure water velocity in certain areas </w:t>
      </w:r>
      <w:r>
        <w:rPr>
          <w:lang w:val="en-GB"/>
        </w:rPr>
        <w:t>– with</w:t>
      </w:r>
      <w:r w:rsidRPr="007802F5">
        <w:rPr>
          <w:lang w:val="en-GB"/>
        </w:rPr>
        <w:t xml:space="preserve"> </w:t>
      </w:r>
      <w:r>
        <w:rPr>
          <w:lang w:val="en-GB"/>
        </w:rPr>
        <w:t>this information associated with water levels</w:t>
      </w:r>
      <w:r w:rsidRPr="007802F5">
        <w:rPr>
          <w:lang w:val="en-GB"/>
        </w:rPr>
        <w:t xml:space="preserve"> </w:t>
      </w:r>
      <w:r>
        <w:rPr>
          <w:lang w:val="en-GB"/>
        </w:rPr>
        <w:t xml:space="preserve">we </w:t>
      </w:r>
      <w:r w:rsidRPr="007802F5">
        <w:rPr>
          <w:lang w:val="en-GB"/>
        </w:rPr>
        <w:t>can implement complex algorithms for prediction of water levels downstream of the sensors.</w:t>
      </w:r>
    </w:p>
    <w:p w:rsidR="004C48CB" w:rsidRPr="00B214B3" w:rsidRDefault="004C48CB" w:rsidP="00731B67">
      <w:pPr>
        <w:spacing w:before="120" w:after="120"/>
        <w:jc w:val="both"/>
        <w:rPr>
          <w:b/>
          <w:lang w:val="en-GB"/>
        </w:rPr>
      </w:pPr>
      <w:r w:rsidRPr="00B214B3">
        <w:rPr>
          <w:b/>
          <w:lang w:val="en-GB"/>
        </w:rPr>
        <w:t>Austria</w:t>
      </w:r>
    </w:p>
    <w:p w:rsidR="004C48CB" w:rsidRPr="00505CAC" w:rsidRDefault="004C48CB" w:rsidP="00731B67">
      <w:pPr>
        <w:spacing w:before="120" w:after="120"/>
        <w:jc w:val="both"/>
        <w:rPr>
          <w:lang w:val="en-GB"/>
        </w:rPr>
      </w:pPr>
      <w:r w:rsidRPr="00505CAC">
        <w:rPr>
          <w:lang w:val="en-GB"/>
        </w:rPr>
        <w:t>The recommendations towards the elimination of gaps for national Inland ENCs are:</w:t>
      </w:r>
    </w:p>
    <w:p w:rsidR="004C48CB" w:rsidRPr="003225E7" w:rsidRDefault="004C48CB" w:rsidP="00731B67">
      <w:pPr>
        <w:pStyle w:val="Listenabsatz"/>
        <w:numPr>
          <w:ilvl w:val="0"/>
          <w:numId w:val="85"/>
        </w:numPr>
        <w:jc w:val="both"/>
        <w:rPr>
          <w:lang w:val="en-GB"/>
        </w:rPr>
      </w:pPr>
      <w:r w:rsidRPr="003C1705">
        <w:rPr>
          <w:lang w:val="en-GB"/>
        </w:rPr>
        <w:t>Production of Inland ENCs according to Inland ECDIS Standard taking into account the interests of the skippers</w:t>
      </w:r>
      <w:r w:rsidRPr="003225E7">
        <w:rPr>
          <w:lang w:val="en-GB"/>
        </w:rPr>
        <w:t>.</w:t>
      </w:r>
    </w:p>
    <w:p w:rsidR="004C48CB" w:rsidRDefault="004C48CB" w:rsidP="00731B67">
      <w:pPr>
        <w:pStyle w:val="Listenabsatz"/>
        <w:numPr>
          <w:ilvl w:val="0"/>
          <w:numId w:val="85"/>
        </w:numPr>
        <w:jc w:val="both"/>
        <w:rPr>
          <w:rFonts w:cs="Arial"/>
          <w:szCs w:val="20"/>
          <w:lang w:val="en-GB" w:eastAsia="en-GB"/>
        </w:rPr>
      </w:pPr>
      <w:r w:rsidRPr="003C1705">
        <w:rPr>
          <w:rFonts w:cs="Arial"/>
          <w:szCs w:val="20"/>
          <w:lang w:val="en-GB" w:eastAsia="en-GB"/>
        </w:rPr>
        <w:t>The Inland</w:t>
      </w:r>
      <w:r>
        <w:rPr>
          <w:rFonts w:cs="Arial"/>
          <w:szCs w:val="20"/>
          <w:lang w:val="en-GB" w:eastAsia="en-GB"/>
        </w:rPr>
        <w:t xml:space="preserve"> ECDIS Standard</w:t>
      </w:r>
      <w:r w:rsidRPr="003C1705">
        <w:rPr>
          <w:rFonts w:cs="Arial"/>
          <w:szCs w:val="20"/>
          <w:lang w:val="en-GB" w:eastAsia="en-GB"/>
        </w:rPr>
        <w:t xml:space="preserve"> should obli</w:t>
      </w:r>
      <w:r>
        <w:rPr>
          <w:rFonts w:cs="Arial"/>
          <w:szCs w:val="20"/>
          <w:lang w:val="en-GB" w:eastAsia="en-GB"/>
        </w:rPr>
        <w:t>ge the waterway administrations</w:t>
      </w:r>
      <w:r w:rsidRPr="003C1705">
        <w:rPr>
          <w:rFonts w:cs="Arial"/>
          <w:szCs w:val="20"/>
          <w:lang w:val="en-GB" w:eastAsia="en-GB"/>
        </w:rPr>
        <w:t xml:space="preserve"> to encode </w:t>
      </w:r>
      <w:r>
        <w:rPr>
          <w:rFonts w:cs="Arial"/>
          <w:szCs w:val="20"/>
          <w:lang w:val="en-GB" w:eastAsia="en-GB"/>
        </w:rPr>
        <w:t xml:space="preserve">only relevant </w:t>
      </w:r>
      <w:r w:rsidRPr="003C1705">
        <w:rPr>
          <w:rFonts w:cs="Arial"/>
          <w:szCs w:val="20"/>
          <w:lang w:val="en-GB" w:eastAsia="en-GB"/>
        </w:rPr>
        <w:t>information</w:t>
      </w:r>
      <w:r>
        <w:rPr>
          <w:rFonts w:cs="Arial"/>
          <w:szCs w:val="20"/>
          <w:lang w:val="en-GB" w:eastAsia="en-GB"/>
        </w:rPr>
        <w:t xml:space="preserve"> for the skippers</w:t>
      </w:r>
      <w:r w:rsidRPr="003C1705">
        <w:rPr>
          <w:rFonts w:cs="Arial"/>
          <w:szCs w:val="20"/>
          <w:lang w:val="en-GB" w:eastAsia="en-GB"/>
        </w:rPr>
        <w:t xml:space="preserve"> in the Inland ENCs</w:t>
      </w:r>
      <w:r>
        <w:rPr>
          <w:rFonts w:cs="Arial"/>
          <w:szCs w:val="20"/>
          <w:lang w:val="en-GB" w:eastAsia="en-GB"/>
        </w:rPr>
        <w:t xml:space="preserve"> (e.g. if there are gauge stations at bridges they should be encoded within the official Inland ENCs for the calculation of the vertical clearance, but bridges in surroundings are not relevant) and to the agreements from NEWADA project.</w:t>
      </w:r>
    </w:p>
    <w:p w:rsidR="004C48CB" w:rsidRDefault="004C48CB" w:rsidP="00731B67">
      <w:pPr>
        <w:pStyle w:val="Listenabsatz"/>
        <w:numPr>
          <w:ilvl w:val="0"/>
          <w:numId w:val="85"/>
        </w:numPr>
        <w:jc w:val="both"/>
        <w:rPr>
          <w:lang w:val="en-GB"/>
        </w:rPr>
      </w:pPr>
      <w:r>
        <w:rPr>
          <w:lang w:val="en-GB"/>
        </w:rPr>
        <w:t>Current depth data from the most critical sections should be available in the official Inland ENCs.</w:t>
      </w:r>
    </w:p>
    <w:p w:rsidR="004C48CB" w:rsidRDefault="004C48CB" w:rsidP="00731B67">
      <w:pPr>
        <w:pStyle w:val="Listenabsatz"/>
        <w:numPr>
          <w:ilvl w:val="0"/>
          <w:numId w:val="85"/>
        </w:numPr>
        <w:jc w:val="both"/>
        <w:rPr>
          <w:lang w:val="en-GB"/>
        </w:rPr>
      </w:pPr>
      <w:r>
        <w:rPr>
          <w:lang w:val="en-GB"/>
        </w:rPr>
        <w:t>Updates for Inland ENCs should be provided when it is important (e.g. new waterway and fairway signs) or new surveying data are available.</w:t>
      </w:r>
    </w:p>
    <w:p w:rsidR="004C48CB" w:rsidRDefault="004C48CB" w:rsidP="00731B67">
      <w:pPr>
        <w:pStyle w:val="Listenabsatz"/>
        <w:numPr>
          <w:ilvl w:val="0"/>
          <w:numId w:val="85"/>
        </w:numPr>
        <w:jc w:val="both"/>
        <w:rPr>
          <w:lang w:val="en-GB"/>
        </w:rPr>
      </w:pPr>
      <w:r>
        <w:rPr>
          <w:lang w:val="en-GB"/>
        </w:rPr>
        <w:t>All countries should produce once per year a complete new release of all national Inland ENCs at least and republish the actual Inland ENCs on their websites.</w:t>
      </w:r>
    </w:p>
    <w:p w:rsidR="004C48CB" w:rsidRDefault="004C48CB" w:rsidP="00731B67">
      <w:pPr>
        <w:pStyle w:val="Listenabsatz"/>
        <w:numPr>
          <w:ilvl w:val="0"/>
          <w:numId w:val="85"/>
        </w:numPr>
        <w:jc w:val="both"/>
        <w:rPr>
          <w:lang w:val="en-GB"/>
        </w:rPr>
      </w:pPr>
      <w:r>
        <w:rPr>
          <w:lang w:val="en-GB"/>
        </w:rPr>
        <w:t>With feedback from viadonau to ECDIS producer the problem with the visualization of the encoded attributes at notice mark was solved. According to the notice mark 2 vessels are permitted, see the screenshot.</w:t>
      </w:r>
    </w:p>
    <w:p w:rsidR="004C48CB" w:rsidRDefault="004C48CB" w:rsidP="009E5684">
      <w:pPr>
        <w:pStyle w:val="Listenabsatz"/>
        <w:spacing w:before="120" w:after="120"/>
        <w:contextualSpacing w:val="0"/>
        <w:jc w:val="center"/>
        <w:rPr>
          <w:lang w:val="en-GB"/>
        </w:rPr>
      </w:pPr>
      <w:r>
        <w:rPr>
          <w:noProof/>
          <w:lang w:val="en-GB" w:eastAsia="en-GB"/>
        </w:rPr>
        <w:drawing>
          <wp:inline distT="0" distB="0" distL="0" distR="0" wp14:anchorId="560A3101" wp14:editId="6006D571">
            <wp:extent cx="2790825" cy="1586363"/>
            <wp:effectExtent l="0" t="0" r="0" b="0"/>
            <wp:docPr id="4609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screen">
                      <a:extLst>
                        <a:ext uri="{28A0092B-C50C-407E-A947-70E740481C1C}">
                          <a14:useLocalDpi xmlns:a14="http://schemas.microsoft.com/office/drawing/2010/main"/>
                        </a:ext>
                      </a:extLst>
                    </a:blip>
                    <a:stretch>
                      <a:fillRect/>
                    </a:stretch>
                  </pic:blipFill>
                  <pic:spPr>
                    <a:xfrm>
                      <a:off x="0" y="0"/>
                      <a:ext cx="2790502" cy="1586179"/>
                    </a:xfrm>
                    <a:prstGeom prst="rect">
                      <a:avLst/>
                    </a:prstGeom>
                  </pic:spPr>
                </pic:pic>
              </a:graphicData>
            </a:graphic>
          </wp:inline>
        </w:drawing>
      </w:r>
    </w:p>
    <w:p w:rsidR="004C48CB" w:rsidRPr="00011FCA" w:rsidRDefault="004C48CB" w:rsidP="00731B67">
      <w:pPr>
        <w:pStyle w:val="Listenabsatz"/>
        <w:numPr>
          <w:ilvl w:val="0"/>
          <w:numId w:val="80"/>
        </w:numPr>
        <w:jc w:val="both"/>
        <w:rPr>
          <w:lang w:val="en-GB"/>
        </w:rPr>
      </w:pPr>
      <w:r>
        <w:rPr>
          <w:lang w:val="en-GB"/>
        </w:rPr>
        <w:t xml:space="preserve">With feedback from viadonau to ECDIS producer </w:t>
      </w:r>
      <w:r>
        <w:rPr>
          <w:rFonts w:cs="Arial"/>
          <w:szCs w:val="20"/>
          <w:lang w:val="en-GB"/>
        </w:rPr>
        <w:t xml:space="preserve">the problem with the </w:t>
      </w:r>
      <w:r>
        <w:rPr>
          <w:lang w:val="en-GB"/>
        </w:rPr>
        <w:t>possibility to open the XML file within the Inland ECDIS applications was solved, see the screenshot.</w:t>
      </w:r>
    </w:p>
    <w:p w:rsidR="004C48CB" w:rsidRDefault="004C48CB" w:rsidP="009E5684">
      <w:pPr>
        <w:pStyle w:val="Listenabsatz"/>
        <w:spacing w:before="120" w:after="120"/>
        <w:contextualSpacing w:val="0"/>
        <w:jc w:val="center"/>
        <w:rPr>
          <w:rFonts w:cs="Arial"/>
          <w:szCs w:val="20"/>
          <w:lang w:val="en-GB"/>
        </w:rPr>
      </w:pPr>
      <w:r>
        <w:rPr>
          <w:noProof/>
          <w:lang w:val="en-GB" w:eastAsia="en-GB"/>
        </w:rPr>
        <w:lastRenderedPageBreak/>
        <w:drawing>
          <wp:inline distT="0" distB="0" distL="0" distR="0" wp14:anchorId="01374757" wp14:editId="40B88EAD">
            <wp:extent cx="4010025" cy="1838746"/>
            <wp:effectExtent l="0" t="0" r="0" b="9525"/>
            <wp:docPr id="4609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screen">
                      <a:extLst>
                        <a:ext uri="{28A0092B-C50C-407E-A947-70E740481C1C}">
                          <a14:useLocalDpi xmlns:a14="http://schemas.microsoft.com/office/drawing/2010/main"/>
                        </a:ext>
                      </a:extLst>
                    </a:blip>
                    <a:stretch>
                      <a:fillRect/>
                    </a:stretch>
                  </pic:blipFill>
                  <pic:spPr>
                    <a:xfrm>
                      <a:off x="0" y="0"/>
                      <a:ext cx="4007816" cy="1837733"/>
                    </a:xfrm>
                    <a:prstGeom prst="rect">
                      <a:avLst/>
                    </a:prstGeom>
                  </pic:spPr>
                </pic:pic>
              </a:graphicData>
            </a:graphic>
          </wp:inline>
        </w:drawing>
      </w:r>
    </w:p>
    <w:p w:rsidR="004C48CB" w:rsidRDefault="004C48CB" w:rsidP="00731B67">
      <w:pPr>
        <w:spacing w:before="120" w:after="120"/>
        <w:jc w:val="both"/>
        <w:rPr>
          <w:lang w:val="en-GB"/>
        </w:rPr>
      </w:pPr>
      <w:r>
        <w:rPr>
          <w:lang w:val="en-GB"/>
        </w:rPr>
        <w:t>Generally an amendment of the Inland ECDIS Standard concerning WLM data is not required. That means that the WLM service can be combined with the existing Inland ECDIS Standard. Currently the WLM file is only a recommendation from the Inland ECDIS Expert Group (IEEG) and Inland ECDIS Harmonization Group (IEHG). If ECDIS manufactures want to have more investment security, they could require that the WLM service must be a part of the official Inland ECDIS Standard.</w:t>
      </w:r>
    </w:p>
    <w:p w:rsidR="004C48CB" w:rsidRDefault="004C48CB" w:rsidP="00731B67">
      <w:pPr>
        <w:jc w:val="both"/>
        <w:rPr>
          <w:b/>
          <w:lang w:val="en-GB"/>
        </w:rPr>
      </w:pPr>
      <w:r w:rsidRPr="00B214B3">
        <w:rPr>
          <w:b/>
          <w:lang w:val="en-GB"/>
        </w:rPr>
        <w:t>Czech Republic</w:t>
      </w:r>
    </w:p>
    <w:p w:rsidR="004C48CB" w:rsidRPr="00B45F8E" w:rsidRDefault="004C48CB" w:rsidP="00731B67">
      <w:pPr>
        <w:spacing w:before="120" w:after="120"/>
        <w:jc w:val="both"/>
        <w:rPr>
          <w:lang w:val="en-GB"/>
        </w:rPr>
      </w:pPr>
      <w:r w:rsidRPr="00B45F8E">
        <w:rPr>
          <w:lang w:val="en-GB"/>
        </w:rPr>
        <w:t>Publish all data and services, which is feasible to serve to the general public in a wider range. A lot of information are very useful for them when navigated on waterways for a pleasure, but also in crisis situations. It is great, when data are shared as much as possible.</w:t>
      </w:r>
    </w:p>
    <w:p w:rsidR="004C48CB" w:rsidRPr="00B45F8E" w:rsidRDefault="004C48CB" w:rsidP="00731B67">
      <w:pPr>
        <w:spacing w:before="120" w:after="120"/>
        <w:jc w:val="both"/>
        <w:rPr>
          <w:lang w:val="en-GB"/>
        </w:rPr>
      </w:pPr>
      <w:r w:rsidRPr="00B45F8E">
        <w:rPr>
          <w:lang w:val="en-GB"/>
        </w:rPr>
        <w:t>From that point of view, important recommendation is to focus on mobile services, off-line maps in on-line applications.</w:t>
      </w:r>
    </w:p>
    <w:p w:rsidR="004C48CB" w:rsidRPr="00B45F8E" w:rsidRDefault="004C48CB" w:rsidP="00731B67">
      <w:pPr>
        <w:spacing w:before="120" w:after="120"/>
        <w:jc w:val="both"/>
        <w:rPr>
          <w:lang w:val="en-GB"/>
        </w:rPr>
      </w:pPr>
      <w:r w:rsidRPr="00B45F8E">
        <w:rPr>
          <w:lang w:val="en-GB"/>
        </w:rPr>
        <w:t>Important point is connection of water transport data to a multimodal datasets. They have a lot of common points and features, which can’t be maintained separately. Producer of water transport data have to have an access to other datasets of road, railway and air transport. These common features should be identifies and their changes should be harmonized.</w:t>
      </w:r>
    </w:p>
    <w:p w:rsidR="004C48CB" w:rsidRPr="00B214B3" w:rsidRDefault="004C48CB" w:rsidP="00731B67">
      <w:pPr>
        <w:spacing w:after="120"/>
        <w:jc w:val="both"/>
        <w:rPr>
          <w:b/>
          <w:lang w:val="en-GB"/>
        </w:rPr>
      </w:pPr>
      <w:r w:rsidRPr="00B214B3">
        <w:rPr>
          <w:b/>
          <w:lang w:val="en-GB"/>
        </w:rPr>
        <w:t>Hungary</w:t>
      </w:r>
    </w:p>
    <w:p w:rsidR="004C48CB" w:rsidRPr="00A42554" w:rsidRDefault="004C48CB" w:rsidP="00731B67">
      <w:pPr>
        <w:pStyle w:val="Listenabsatz"/>
        <w:numPr>
          <w:ilvl w:val="0"/>
          <w:numId w:val="88"/>
        </w:numPr>
        <w:jc w:val="both"/>
        <w:rPr>
          <w:lang w:val="en-GB"/>
        </w:rPr>
      </w:pPr>
      <w:r w:rsidRPr="00A42554">
        <w:rPr>
          <w:lang w:val="en-GB"/>
        </w:rPr>
        <w:t>create a central web location where all recent IENCs are available</w:t>
      </w:r>
    </w:p>
    <w:p w:rsidR="004C48CB" w:rsidRPr="00A42554" w:rsidRDefault="004C48CB" w:rsidP="00731B67">
      <w:pPr>
        <w:pStyle w:val="Listenabsatz"/>
        <w:numPr>
          <w:ilvl w:val="0"/>
          <w:numId w:val="88"/>
        </w:numPr>
        <w:jc w:val="both"/>
        <w:rPr>
          <w:lang w:val="en-GB"/>
        </w:rPr>
      </w:pPr>
      <w:r w:rsidRPr="00A42554">
        <w:rPr>
          <w:lang w:val="en-GB"/>
        </w:rPr>
        <w:t>continue the standardization works in the relevant expert groups</w:t>
      </w:r>
    </w:p>
    <w:p w:rsidR="004C48CB" w:rsidRDefault="004C48CB" w:rsidP="00456932">
      <w:pPr>
        <w:pStyle w:val="berschrift3"/>
        <w:rPr>
          <w:lang w:val="en-GB"/>
        </w:rPr>
      </w:pPr>
      <w:bookmarkStart w:id="287" w:name="_Toc405545865"/>
      <w:r>
        <w:rPr>
          <w:lang w:val="en-GB"/>
        </w:rPr>
        <w:t>Envisioned next steps</w:t>
      </w:r>
      <w:bookmarkEnd w:id="287"/>
    </w:p>
    <w:p w:rsidR="004C48CB" w:rsidRDefault="004C48CB" w:rsidP="00731B67">
      <w:pPr>
        <w:spacing w:before="120" w:after="120"/>
        <w:jc w:val="both"/>
        <w:rPr>
          <w:b/>
          <w:lang w:val="en-GB"/>
        </w:rPr>
      </w:pPr>
      <w:r w:rsidRPr="00B214B3">
        <w:rPr>
          <w:b/>
          <w:lang w:val="en-GB"/>
        </w:rPr>
        <w:t>Romania</w:t>
      </w:r>
    </w:p>
    <w:p w:rsidR="004C48CB" w:rsidRDefault="004C48CB" w:rsidP="00731B67">
      <w:pPr>
        <w:pStyle w:val="Listenabsatz"/>
        <w:numPr>
          <w:ilvl w:val="0"/>
          <w:numId w:val="88"/>
        </w:numPr>
        <w:jc w:val="both"/>
        <w:rPr>
          <w:lang w:val="en-GB"/>
        </w:rPr>
      </w:pPr>
      <w:r w:rsidRPr="00A42554">
        <w:rPr>
          <w:lang w:val="en-GB"/>
        </w:rPr>
        <w:t xml:space="preserve">Improvement </w:t>
      </w:r>
      <w:r>
        <w:rPr>
          <w:lang w:val="en-GB"/>
        </w:rPr>
        <w:t xml:space="preserve">in terms of quality </w:t>
      </w:r>
      <w:r w:rsidRPr="00A42554">
        <w:rPr>
          <w:lang w:val="en-GB"/>
        </w:rPr>
        <w:t>of the national IENC production and distribution processes</w:t>
      </w:r>
    </w:p>
    <w:p w:rsidR="004C48CB" w:rsidRDefault="004C48CB" w:rsidP="00731B67">
      <w:pPr>
        <w:pStyle w:val="Listenabsatz"/>
        <w:numPr>
          <w:ilvl w:val="0"/>
          <w:numId w:val="88"/>
        </w:numPr>
        <w:jc w:val="both"/>
        <w:rPr>
          <w:lang w:val="en-GB"/>
        </w:rPr>
      </w:pPr>
      <w:r>
        <w:rPr>
          <w:lang w:val="en-GB"/>
        </w:rPr>
        <w:t>Introduction of bathymetric information within IENC at a lagers scale</w:t>
      </w:r>
    </w:p>
    <w:p w:rsidR="004C48CB" w:rsidRDefault="004C48CB" w:rsidP="00731B67">
      <w:pPr>
        <w:pStyle w:val="Listenabsatz"/>
        <w:numPr>
          <w:ilvl w:val="0"/>
          <w:numId w:val="88"/>
        </w:numPr>
        <w:jc w:val="both"/>
        <w:rPr>
          <w:lang w:val="en-GB"/>
        </w:rPr>
      </w:pPr>
      <w:r>
        <w:rPr>
          <w:lang w:val="en-GB"/>
        </w:rPr>
        <w:t>Improvement of WLM models and related infrastructure</w:t>
      </w:r>
    </w:p>
    <w:p w:rsidR="004C48CB" w:rsidRPr="00A42554" w:rsidRDefault="004C48CB" w:rsidP="00731B67">
      <w:pPr>
        <w:pStyle w:val="Listenabsatz"/>
        <w:numPr>
          <w:ilvl w:val="0"/>
          <w:numId w:val="88"/>
        </w:numPr>
        <w:jc w:val="both"/>
        <w:rPr>
          <w:lang w:val="en-GB"/>
        </w:rPr>
      </w:pPr>
      <w:r>
        <w:rPr>
          <w:lang w:val="en-GB"/>
        </w:rPr>
        <w:t>Further development of the IENC Validator</w:t>
      </w:r>
    </w:p>
    <w:p w:rsidR="004C48CB" w:rsidRDefault="004C48CB" w:rsidP="00731B67">
      <w:pPr>
        <w:spacing w:before="120" w:after="120"/>
        <w:jc w:val="both"/>
        <w:rPr>
          <w:b/>
          <w:lang w:val="en-GB"/>
        </w:rPr>
      </w:pPr>
      <w:r w:rsidRPr="00B214B3">
        <w:rPr>
          <w:b/>
          <w:lang w:val="en-GB"/>
        </w:rPr>
        <w:t>Austria</w:t>
      </w:r>
    </w:p>
    <w:p w:rsidR="004C48CB" w:rsidRPr="00A42554" w:rsidRDefault="004C48CB" w:rsidP="00731B67">
      <w:pPr>
        <w:pStyle w:val="Listenabsatz"/>
        <w:numPr>
          <w:ilvl w:val="0"/>
          <w:numId w:val="90"/>
        </w:numPr>
        <w:jc w:val="both"/>
        <w:rPr>
          <w:b/>
          <w:lang w:val="en-GB"/>
        </w:rPr>
      </w:pPr>
      <w:r w:rsidRPr="00A42554">
        <w:rPr>
          <w:lang w:val="en-GB"/>
        </w:rPr>
        <w:t>Facilitate the standardisation of bENCs with the verification of SuAc 1.1 test results.</w:t>
      </w:r>
    </w:p>
    <w:p w:rsidR="004C48CB" w:rsidRPr="00B214B3" w:rsidRDefault="004C48CB" w:rsidP="00731B67">
      <w:pPr>
        <w:spacing w:before="120" w:after="120"/>
        <w:jc w:val="both"/>
        <w:rPr>
          <w:b/>
          <w:lang w:val="en-GB"/>
        </w:rPr>
      </w:pPr>
      <w:r w:rsidRPr="00B214B3">
        <w:rPr>
          <w:b/>
          <w:lang w:val="en-GB"/>
        </w:rPr>
        <w:t>Czech Republic</w:t>
      </w:r>
    </w:p>
    <w:p w:rsidR="004C48CB" w:rsidRPr="004C48CB" w:rsidRDefault="004C48CB" w:rsidP="00731B67">
      <w:pPr>
        <w:pStyle w:val="Listenabsatz"/>
        <w:numPr>
          <w:ilvl w:val="0"/>
          <w:numId w:val="89"/>
        </w:numPr>
        <w:jc w:val="both"/>
        <w:rPr>
          <w:rFonts w:cs="Adobe Garamond Pro"/>
          <w:color w:val="000000"/>
          <w:szCs w:val="20"/>
          <w:lang w:val="en-GB"/>
        </w:rPr>
      </w:pPr>
      <w:r w:rsidRPr="00A42554">
        <w:rPr>
          <w:lang w:val="en-GB"/>
        </w:rPr>
        <w:t>Set-up a new architecture of whole system t</w:t>
      </w:r>
      <w:r w:rsidRPr="004C48CB">
        <w:rPr>
          <w:rFonts w:cs="Adobe Garamond Pro"/>
          <w:color w:val="000000"/>
          <w:szCs w:val="20"/>
          <w:lang w:val="en-GB"/>
        </w:rPr>
        <w:t>o determine and implement high availability and disaster recovery solution, minimizing data loss resulting from hardware failures or natural disasters.</w:t>
      </w:r>
    </w:p>
    <w:p w:rsidR="004C48CB" w:rsidRPr="004C48CB" w:rsidRDefault="004C48CB" w:rsidP="00731B67">
      <w:pPr>
        <w:pStyle w:val="Listenabsatz"/>
        <w:numPr>
          <w:ilvl w:val="0"/>
          <w:numId w:val="89"/>
        </w:numPr>
        <w:jc w:val="both"/>
        <w:rPr>
          <w:rFonts w:cs="Adobe Garamond Pro"/>
          <w:color w:val="000000"/>
          <w:szCs w:val="20"/>
          <w:lang w:val="en-GB"/>
        </w:rPr>
      </w:pPr>
      <w:r w:rsidRPr="004C48CB">
        <w:rPr>
          <w:rFonts w:cs="Adobe Garamond Pro"/>
          <w:color w:val="000000"/>
          <w:szCs w:val="20"/>
          <w:lang w:val="en-GB"/>
        </w:rPr>
        <w:t>Set-up a cooperation with other data producers on harmonization of datasets.</w:t>
      </w:r>
    </w:p>
    <w:p w:rsidR="004C48CB" w:rsidRPr="00B214B3" w:rsidRDefault="004C48CB" w:rsidP="00731B67">
      <w:pPr>
        <w:spacing w:before="120" w:after="120"/>
        <w:jc w:val="both"/>
        <w:rPr>
          <w:b/>
          <w:lang w:val="en-GB"/>
        </w:rPr>
      </w:pPr>
      <w:r w:rsidRPr="00B214B3">
        <w:rPr>
          <w:b/>
          <w:lang w:val="en-GB"/>
        </w:rPr>
        <w:t>Hungary</w:t>
      </w:r>
    </w:p>
    <w:p w:rsidR="004C48CB" w:rsidRPr="005B2924" w:rsidRDefault="004C48CB" w:rsidP="00731B67">
      <w:pPr>
        <w:pStyle w:val="Listenabsatz"/>
        <w:numPr>
          <w:ilvl w:val="0"/>
          <w:numId w:val="88"/>
        </w:numPr>
        <w:jc w:val="both"/>
        <w:rPr>
          <w:lang w:val="en-GB"/>
        </w:rPr>
      </w:pPr>
      <w:r w:rsidRPr="005B2924">
        <w:rPr>
          <w:lang w:val="en-GB"/>
        </w:rPr>
        <w:t>as described in other chapters: provision of new IENCs according to Inland ECDIS standard 2.3 in the upcoming project on the further modernization of the infrastructure under the Hungarian Transport Operational Programme</w:t>
      </w:r>
      <w:r>
        <w:rPr>
          <w:lang w:val="en-GB"/>
        </w:rPr>
        <w:t xml:space="preserve"> including features from the IRIS Europe projects</w:t>
      </w:r>
    </w:p>
    <w:p w:rsidR="00B20220" w:rsidRDefault="00B20220">
      <w:pPr>
        <w:rPr>
          <w:lang w:val="en-GB"/>
        </w:rPr>
      </w:pPr>
      <w:r>
        <w:rPr>
          <w:lang w:val="en-GB"/>
        </w:rPr>
        <w:br w:type="page"/>
      </w:r>
    </w:p>
    <w:p w:rsidR="00B20220" w:rsidRDefault="00B20220" w:rsidP="00B20220">
      <w:pPr>
        <w:pStyle w:val="berschrift1"/>
        <w:spacing w:after="120"/>
        <w:ind w:left="431" w:hanging="431"/>
        <w:rPr>
          <w:lang w:val="en-GB"/>
        </w:rPr>
      </w:pPr>
      <w:bookmarkStart w:id="288" w:name="_Toc418513659"/>
      <w:r w:rsidRPr="005C2B86">
        <w:rPr>
          <w:lang w:val="en-GB"/>
        </w:rPr>
        <w:lastRenderedPageBreak/>
        <w:t xml:space="preserve">SuAc </w:t>
      </w:r>
      <w:r>
        <w:rPr>
          <w:lang w:val="en-GB"/>
        </w:rPr>
        <w:t>3</w:t>
      </w:r>
      <w:r w:rsidRPr="005C2B86">
        <w:rPr>
          <w:lang w:val="en-GB"/>
        </w:rPr>
        <w:t>.</w:t>
      </w:r>
      <w:r>
        <w:rPr>
          <w:lang w:val="en-GB"/>
        </w:rPr>
        <w:t>6</w:t>
      </w:r>
      <w:r w:rsidRPr="005C2B86">
        <w:rPr>
          <w:lang w:val="en-GB"/>
        </w:rPr>
        <w:t xml:space="preserve"> </w:t>
      </w:r>
      <w:r w:rsidRPr="00084B1D">
        <w:rPr>
          <w:lang w:val="en-GB"/>
        </w:rPr>
        <w:t>Pilot implementation of QoIS for the RIS Index</w:t>
      </w:r>
      <w:bookmarkEnd w:id="288"/>
    </w:p>
    <w:p w:rsidR="00AD6951" w:rsidRPr="001240A5" w:rsidRDefault="00AD6951" w:rsidP="00AD6951">
      <w:pPr>
        <w:spacing w:before="120" w:after="120"/>
        <w:rPr>
          <w:u w:val="single"/>
          <w:lang w:val="en-GB"/>
        </w:rPr>
      </w:pPr>
      <w:r w:rsidRPr="001240A5">
        <w:rPr>
          <w:u w:val="single"/>
          <w:lang w:val="en-GB"/>
        </w:rPr>
        <w:t>Background information</w:t>
      </w:r>
    </w:p>
    <w:p w:rsidR="00AD6951" w:rsidRDefault="00AD6951" w:rsidP="00AD6951">
      <w:pPr>
        <w:spacing w:before="120" w:after="120"/>
        <w:jc w:val="both"/>
        <w:rPr>
          <w:lang w:val="en-GB"/>
        </w:rPr>
      </w:pPr>
      <w:r>
        <w:rPr>
          <w:lang w:val="en-GB"/>
        </w:rPr>
        <w:t>IRIS Europe 3 was a sufficient platform for the Member States to ensure resources and expertise to work on one hand the further update of the RIS Index Encoding Guide, the RIS Index template in the JTF RIS Index and on the other hand on national level to implement national reference data solutions.</w:t>
      </w:r>
    </w:p>
    <w:p w:rsidR="00AD6951" w:rsidRPr="004D5AD7" w:rsidRDefault="00AD6951" w:rsidP="00AD6951">
      <w:pPr>
        <w:spacing w:before="120" w:after="120"/>
        <w:jc w:val="both"/>
        <w:rPr>
          <w:bCs/>
          <w:szCs w:val="20"/>
          <w:lang w:val="en-GB"/>
        </w:rPr>
      </w:pPr>
      <w:r>
        <w:rPr>
          <w:lang w:val="en-GB"/>
        </w:rPr>
        <w:t>During the lifetime of the IRIS Europe 3 project the RIS Index Encoding Guide has been accepted by all European RIS Expert Groups in its version 1.0 final. The updated RIS Index template has also been accepted in the package and the respective organizations have started to use it and issue their RIS Index files accordingly. These updates have effects on the European Reference Data Management System (ERDMS) that have also been tackled.</w:t>
      </w:r>
    </w:p>
    <w:p w:rsidR="00AD6951" w:rsidRPr="001240A5" w:rsidRDefault="00AD6951" w:rsidP="00AD6951">
      <w:pPr>
        <w:spacing w:before="120" w:after="120"/>
        <w:rPr>
          <w:u w:val="single"/>
          <w:lang w:val="en-GB"/>
        </w:rPr>
      </w:pPr>
      <w:r w:rsidRPr="001240A5">
        <w:rPr>
          <w:u w:val="single"/>
          <w:lang w:val="en-GB"/>
        </w:rPr>
        <w:t>Objectives</w:t>
      </w:r>
    </w:p>
    <w:p w:rsidR="00AD6951" w:rsidRDefault="00AD6951" w:rsidP="00AD6951">
      <w:pPr>
        <w:spacing w:before="120" w:after="120"/>
        <w:jc w:val="both"/>
        <w:rPr>
          <w:lang w:val="en-GB"/>
        </w:rPr>
      </w:pPr>
      <w:r>
        <w:rPr>
          <w:lang w:val="en-GB"/>
        </w:rPr>
        <w:t>The m</w:t>
      </w:r>
      <w:r w:rsidRPr="00BA30DF">
        <w:rPr>
          <w:lang w:val="en-GB"/>
        </w:rPr>
        <w:t>ain objective is to promote a certain minimum quality level within the national RIS Indices.</w:t>
      </w:r>
      <w:r>
        <w:rPr>
          <w:lang w:val="en-GB"/>
        </w:rPr>
        <w:t xml:space="preserve"> </w:t>
      </w:r>
      <w:r w:rsidRPr="00BA30DF">
        <w:rPr>
          <w:lang w:val="en-GB"/>
        </w:rPr>
        <w:t xml:space="preserve">Within this activity national RIS Indices </w:t>
      </w:r>
      <w:r>
        <w:rPr>
          <w:lang w:val="en-GB"/>
        </w:rPr>
        <w:t>had to</w:t>
      </w:r>
      <w:r w:rsidRPr="00BA30DF">
        <w:rPr>
          <w:lang w:val="en-GB"/>
        </w:rPr>
        <w:t xml:space="preserve"> be evaluated </w:t>
      </w:r>
      <w:r>
        <w:rPr>
          <w:lang w:val="en-GB"/>
        </w:rPr>
        <w:t xml:space="preserve">considering </w:t>
      </w:r>
      <w:r w:rsidRPr="00BA30DF">
        <w:rPr>
          <w:lang w:val="en-GB"/>
        </w:rPr>
        <w:t>the latest version of the RIS Index Encoding Guide and quality parameters for the exchange of RIS Indices with the European Reference Data Management</w:t>
      </w:r>
      <w:r>
        <w:rPr>
          <w:lang w:val="en-GB"/>
        </w:rPr>
        <w:t xml:space="preserve"> Service as well as</w:t>
      </w:r>
      <w:r w:rsidRPr="00BA30DF">
        <w:rPr>
          <w:lang w:val="en-GB"/>
        </w:rPr>
        <w:t xml:space="preserve"> the incorporation of location information into other RIS services and reference data (e.g. ERI location tables).</w:t>
      </w:r>
      <w:r>
        <w:rPr>
          <w:lang w:val="en-GB"/>
        </w:rPr>
        <w:t xml:space="preserve"> Recommendations towards the inclusion of quality parameters into </w:t>
      </w:r>
      <w:r w:rsidRPr="00793B09">
        <w:rPr>
          <w:lang w:val="en-GB"/>
        </w:rPr>
        <w:t>the RIS Index Encoding Guide</w:t>
      </w:r>
      <w:r>
        <w:rPr>
          <w:lang w:val="en-GB"/>
        </w:rPr>
        <w:t xml:space="preserve"> were elaborated</w:t>
      </w:r>
      <w:r w:rsidRPr="00793B09">
        <w:rPr>
          <w:lang w:val="en-GB"/>
        </w:rPr>
        <w:t>.</w:t>
      </w:r>
    </w:p>
    <w:p w:rsidR="00AD6951" w:rsidRPr="001240A5" w:rsidRDefault="00AD6951" w:rsidP="00AD6951">
      <w:pPr>
        <w:spacing w:before="120" w:after="120"/>
        <w:rPr>
          <w:u w:val="single"/>
          <w:lang w:val="en-GB"/>
        </w:rPr>
      </w:pPr>
      <w:r w:rsidRPr="001240A5">
        <w:rPr>
          <w:u w:val="single"/>
          <w:lang w:val="en-GB"/>
        </w:rPr>
        <w:t>Work approach</w:t>
      </w:r>
    </w:p>
    <w:p w:rsidR="00AD6951" w:rsidRDefault="00AD6951" w:rsidP="00AD6951">
      <w:pPr>
        <w:spacing w:before="120" w:after="120"/>
        <w:jc w:val="both"/>
        <w:rPr>
          <w:lang w:val="en-GB"/>
        </w:rPr>
      </w:pPr>
      <w:r>
        <w:rPr>
          <w:lang w:val="en-GB"/>
        </w:rPr>
        <w:t>To optimize travel and organizational costs and time, most of the work in this SuAc has been co-ordinated via email. The number of experts involved in the RIS index elaboration domain on national level is limited, thus the communication was very efficient. On the other hand, as reference data or of utmost importance for the interoperability of RIS elements, co-ordination took place with non-IRIS Europe 3 countries as well. The platform of the RIS Expert Groups and their respective subgroups has been used efficiently.</w:t>
      </w:r>
    </w:p>
    <w:p w:rsidR="00AD6951" w:rsidRPr="001240A5" w:rsidRDefault="00AD6951" w:rsidP="00AD6951">
      <w:pPr>
        <w:spacing w:before="120" w:after="120"/>
        <w:rPr>
          <w:u w:val="single"/>
          <w:lang w:val="en-GB"/>
        </w:rPr>
      </w:pPr>
      <w:r w:rsidRPr="001240A5">
        <w:rPr>
          <w:u w:val="single"/>
          <w:lang w:val="en-GB"/>
        </w:rPr>
        <w:t>Results</w:t>
      </w:r>
    </w:p>
    <w:p w:rsidR="00AD6951" w:rsidRDefault="00AD6951" w:rsidP="00AD6951">
      <w:pPr>
        <w:spacing w:before="120" w:after="120"/>
        <w:jc w:val="both"/>
        <w:rPr>
          <w:lang w:val="en-GB"/>
        </w:rPr>
      </w:pPr>
      <w:r>
        <w:rPr>
          <w:lang w:val="en-GB"/>
        </w:rPr>
        <w:t>The most important results of this SuAc are the following:</w:t>
      </w:r>
    </w:p>
    <w:p w:rsidR="00AD6951" w:rsidRDefault="00AD6951" w:rsidP="00AD6951">
      <w:pPr>
        <w:pStyle w:val="Listenabsatz"/>
        <w:numPr>
          <w:ilvl w:val="0"/>
          <w:numId w:val="2"/>
        </w:numPr>
        <w:jc w:val="both"/>
        <w:rPr>
          <w:lang w:val="en-GB"/>
        </w:rPr>
      </w:pPr>
      <w:r w:rsidRPr="00102558">
        <w:rPr>
          <w:lang w:val="en-GB"/>
        </w:rPr>
        <w:t>The RIS Index Encoding Guide is available in version 1p0, where clear rules for RIS object</w:t>
      </w:r>
      <w:r w:rsidRPr="00C461B5">
        <w:rPr>
          <w:lang w:val="en-GB"/>
        </w:rPr>
        <w:t xml:space="preserve"> encoding are defined in line with the Inland ECDIS encoding guide</w:t>
      </w:r>
    </w:p>
    <w:p w:rsidR="00AD6951" w:rsidRDefault="00AD6951" w:rsidP="00AD6951">
      <w:pPr>
        <w:pStyle w:val="Listenabsatz"/>
        <w:numPr>
          <w:ilvl w:val="0"/>
          <w:numId w:val="2"/>
        </w:numPr>
        <w:jc w:val="both"/>
        <w:rPr>
          <w:lang w:val="en-GB"/>
        </w:rPr>
      </w:pPr>
      <w:r>
        <w:rPr>
          <w:lang w:val="en-GB"/>
        </w:rPr>
        <w:t>Several countries’ RIS Index is available in line with the RIS Index Encoding Guide 1p0</w:t>
      </w:r>
    </w:p>
    <w:p w:rsidR="00AD6951" w:rsidRDefault="00AD6951" w:rsidP="00AD6951">
      <w:pPr>
        <w:pStyle w:val="Listenabsatz"/>
        <w:numPr>
          <w:ilvl w:val="0"/>
          <w:numId w:val="2"/>
        </w:numPr>
        <w:jc w:val="both"/>
        <w:rPr>
          <w:lang w:val="en-GB"/>
        </w:rPr>
      </w:pPr>
      <w:r>
        <w:rPr>
          <w:lang w:val="en-GB"/>
        </w:rPr>
        <w:t>Reference data of the concerned countries is available in ERDMS</w:t>
      </w:r>
    </w:p>
    <w:p w:rsidR="00AD6951" w:rsidRPr="00C461B5" w:rsidRDefault="00AD6951" w:rsidP="00AD6951">
      <w:pPr>
        <w:pStyle w:val="Listenabsatz"/>
        <w:numPr>
          <w:ilvl w:val="0"/>
          <w:numId w:val="2"/>
        </w:numPr>
        <w:jc w:val="both"/>
        <w:rPr>
          <w:lang w:val="en-GB"/>
        </w:rPr>
      </w:pPr>
      <w:r>
        <w:rPr>
          <w:lang w:val="en-GB"/>
        </w:rPr>
        <w:t>RIS Index template was extended to include data relevant for NtS and ERI</w:t>
      </w:r>
    </w:p>
    <w:p w:rsidR="00AD6951" w:rsidRDefault="00AD6951" w:rsidP="00AD6951">
      <w:pPr>
        <w:pStyle w:val="Listenabsatz"/>
        <w:numPr>
          <w:ilvl w:val="0"/>
          <w:numId w:val="2"/>
        </w:numPr>
        <w:jc w:val="both"/>
        <w:rPr>
          <w:lang w:val="en-GB"/>
        </w:rPr>
      </w:pPr>
      <w:r w:rsidRPr="00F11588">
        <w:rPr>
          <w:lang w:val="en-GB"/>
        </w:rPr>
        <w:t>ISRS location codes provided for objects via NtS are in line with the ISRS location codes avai</w:t>
      </w:r>
      <w:r>
        <w:rPr>
          <w:lang w:val="en-GB"/>
        </w:rPr>
        <w:t>lable in the Inland EC</w:t>
      </w:r>
      <w:r w:rsidRPr="00F11588">
        <w:rPr>
          <w:lang w:val="en-GB"/>
        </w:rPr>
        <w:t>D</w:t>
      </w:r>
      <w:r>
        <w:rPr>
          <w:lang w:val="en-GB"/>
        </w:rPr>
        <w:t>I</w:t>
      </w:r>
      <w:r w:rsidRPr="00F11588">
        <w:rPr>
          <w:lang w:val="en-GB"/>
        </w:rPr>
        <w:t>S chart</w:t>
      </w:r>
      <w:r>
        <w:rPr>
          <w:lang w:val="en-GB"/>
        </w:rPr>
        <w:t xml:space="preserve">s, thus matching of information coming from the different sources </w:t>
      </w:r>
      <w:r w:rsidRPr="00F11588">
        <w:rPr>
          <w:lang w:val="en-GB"/>
        </w:rPr>
        <w:t>is possible.</w:t>
      </w:r>
    </w:p>
    <w:p w:rsidR="00AD6951" w:rsidRDefault="00AD6951" w:rsidP="00AD6951">
      <w:pPr>
        <w:pStyle w:val="Listenabsatz"/>
        <w:numPr>
          <w:ilvl w:val="0"/>
          <w:numId w:val="2"/>
        </w:numPr>
        <w:jc w:val="both"/>
        <w:rPr>
          <w:lang w:val="en-GB"/>
        </w:rPr>
      </w:pPr>
      <w:r>
        <w:rPr>
          <w:lang w:val="en-GB"/>
        </w:rPr>
        <w:t>Software applications can make use the reference data available in the RIS Index for e.g. voyage planning and edition of Notices to Skippers messages</w:t>
      </w:r>
    </w:p>
    <w:p w:rsidR="00AD6951" w:rsidRPr="001240A5" w:rsidRDefault="00AD6951" w:rsidP="00AD6951">
      <w:pPr>
        <w:spacing w:before="120" w:after="120"/>
        <w:rPr>
          <w:u w:val="single"/>
          <w:lang w:val="en-GB"/>
        </w:rPr>
      </w:pPr>
      <w:r w:rsidRPr="001240A5">
        <w:rPr>
          <w:u w:val="single"/>
          <w:lang w:val="en-GB"/>
        </w:rPr>
        <w:t>Conclusions &amp; Recommendations</w:t>
      </w:r>
    </w:p>
    <w:p w:rsidR="00AD6951" w:rsidRDefault="00AD6951" w:rsidP="00AD6951">
      <w:pPr>
        <w:spacing w:before="120" w:after="120"/>
        <w:jc w:val="both"/>
        <w:rPr>
          <w:lang w:val="en-GB"/>
        </w:rPr>
      </w:pPr>
      <w:r>
        <w:rPr>
          <w:lang w:val="en-GB"/>
        </w:rPr>
        <w:t>One of the main experience of the past years working on the RIS index is that it can likely happen that different versions of a certain country’s RIS index is circulated. Therefore the Joint Task force on the RIS Index supported by IRIS Europe 3 partners has come to concluding the document ‘</w:t>
      </w:r>
      <w:r w:rsidRPr="006F78C3">
        <w:rPr>
          <w:lang w:val="en-GB"/>
        </w:rPr>
        <w:t>Procedure for RIS index uploads</w:t>
      </w:r>
      <w:r>
        <w:rPr>
          <w:lang w:val="en-GB"/>
        </w:rPr>
        <w:t xml:space="preserve"> </w:t>
      </w:r>
      <w:r w:rsidRPr="006F78C3">
        <w:rPr>
          <w:lang w:val="en-GB"/>
        </w:rPr>
        <w:t>onto the different RIS websites</w:t>
      </w:r>
      <w:r>
        <w:rPr>
          <w:lang w:val="en-GB"/>
        </w:rPr>
        <w:t>’ including a list of steps that should ensure that the same reference data are used on all platforms.</w:t>
      </w:r>
    </w:p>
    <w:p w:rsidR="00AD6951" w:rsidRDefault="00AD6951" w:rsidP="00AD6951">
      <w:pPr>
        <w:spacing w:before="120" w:after="120"/>
        <w:jc w:val="both"/>
        <w:rPr>
          <w:rFonts w:cs="Arial"/>
          <w:szCs w:val="20"/>
          <w:lang w:val="en-US"/>
        </w:rPr>
      </w:pPr>
      <w:r>
        <w:rPr>
          <w:rFonts w:cs="Arial"/>
          <w:szCs w:val="20"/>
          <w:lang w:val="en-GB"/>
        </w:rPr>
        <w:t>It is experienced that the RIS Index templates needs structural changes due to administrative reasons and demands from stakeholders. These</w:t>
      </w:r>
      <w:r w:rsidRPr="005A3B89">
        <w:rPr>
          <w:rFonts w:cs="Arial"/>
          <w:szCs w:val="20"/>
          <w:lang w:val="en-GB"/>
        </w:rPr>
        <w:t xml:space="preserve"> experiences are concluded in a change request </w:t>
      </w:r>
      <w:r w:rsidRPr="00AD6951">
        <w:rPr>
          <w:lang w:val="en-GB"/>
        </w:rPr>
        <w:t>towards</w:t>
      </w:r>
      <w:r w:rsidRPr="005A3B89">
        <w:rPr>
          <w:rFonts w:cs="Arial"/>
          <w:szCs w:val="20"/>
          <w:lang w:val="en-GB"/>
        </w:rPr>
        <w:t xml:space="preserve"> the </w:t>
      </w:r>
      <w:r w:rsidRPr="00102558">
        <w:rPr>
          <w:rFonts w:cs="Arial"/>
          <w:szCs w:val="20"/>
          <w:lang w:val="en-GB"/>
        </w:rPr>
        <w:t xml:space="preserve">NtS Expert Group with the title </w:t>
      </w:r>
      <w:r w:rsidRPr="00102558">
        <w:rPr>
          <w:rFonts w:cs="Arial"/>
          <w:szCs w:val="20"/>
          <w:lang w:val="en-US"/>
        </w:rPr>
        <w:t>RIS Index structural changes, addition and removal of</w:t>
      </w:r>
      <w:r w:rsidRPr="005A3B89">
        <w:rPr>
          <w:rFonts w:cs="Arial"/>
          <w:szCs w:val="20"/>
          <w:lang w:val="en-US"/>
        </w:rPr>
        <w:t xml:space="preserve"> columns/elements to meet demands coming from the NtS and ERI expert groups</w:t>
      </w:r>
      <w:r>
        <w:rPr>
          <w:rFonts w:cs="Arial"/>
          <w:szCs w:val="20"/>
          <w:lang w:val="en-US"/>
        </w:rPr>
        <w:t>.</w:t>
      </w:r>
    </w:p>
    <w:p w:rsidR="00AD6951" w:rsidRPr="00525D4C" w:rsidRDefault="00AD6951" w:rsidP="00AD6951">
      <w:pPr>
        <w:jc w:val="both"/>
        <w:rPr>
          <w:lang w:val="en-GB"/>
        </w:rPr>
      </w:pPr>
      <w:r>
        <w:rPr>
          <w:lang w:val="en-GB"/>
        </w:rPr>
        <w:t>The following recommendations can be formulated out of the IRIS Europe 3 project:</w:t>
      </w:r>
    </w:p>
    <w:p w:rsidR="00AD6951" w:rsidRDefault="00AD6951" w:rsidP="00AD6951">
      <w:pPr>
        <w:pStyle w:val="Listenabsatz"/>
        <w:numPr>
          <w:ilvl w:val="0"/>
          <w:numId w:val="3"/>
        </w:numPr>
        <w:jc w:val="both"/>
        <w:rPr>
          <w:lang w:val="en-GB"/>
        </w:rPr>
      </w:pPr>
      <w:r>
        <w:rPr>
          <w:lang w:val="en-GB"/>
        </w:rPr>
        <w:t>It is recommended to continue the work of the Joint Task Force on the RIS Index.</w:t>
      </w:r>
    </w:p>
    <w:p w:rsidR="00AD6951" w:rsidRDefault="00AD6951" w:rsidP="00AD6951">
      <w:pPr>
        <w:pStyle w:val="Listenabsatz"/>
        <w:numPr>
          <w:ilvl w:val="0"/>
          <w:numId w:val="3"/>
        </w:numPr>
        <w:jc w:val="both"/>
        <w:rPr>
          <w:lang w:val="en-GB"/>
        </w:rPr>
      </w:pPr>
      <w:r>
        <w:rPr>
          <w:lang w:val="en-GB"/>
        </w:rPr>
        <w:t>Based on this work the legally correct framework for the RIS reference data / RIS index needs to be established.</w:t>
      </w:r>
    </w:p>
    <w:p w:rsidR="00AD6951" w:rsidRDefault="00AD6951" w:rsidP="00AD6951">
      <w:pPr>
        <w:pStyle w:val="Listenabsatz"/>
        <w:numPr>
          <w:ilvl w:val="0"/>
          <w:numId w:val="3"/>
        </w:numPr>
        <w:jc w:val="both"/>
        <w:rPr>
          <w:lang w:val="en-GB"/>
        </w:rPr>
      </w:pPr>
      <w:r>
        <w:rPr>
          <w:lang w:val="en-GB"/>
        </w:rPr>
        <w:t>National organizations shall properly plan budget for the RIS index provision and update.</w:t>
      </w:r>
    </w:p>
    <w:p w:rsidR="00AD6951" w:rsidRDefault="00AD6951" w:rsidP="00AD6951">
      <w:pPr>
        <w:pStyle w:val="Listenabsatz"/>
        <w:numPr>
          <w:ilvl w:val="0"/>
          <w:numId w:val="3"/>
        </w:numPr>
        <w:jc w:val="both"/>
        <w:rPr>
          <w:lang w:val="en-GB"/>
        </w:rPr>
      </w:pPr>
      <w:r>
        <w:rPr>
          <w:lang w:val="en-GB"/>
        </w:rPr>
        <w:lastRenderedPageBreak/>
        <w:t>The co-operation with the CoRISMa project is recommended together with the inclusion of the works started into the potential follow-up project of IRIS Europe 3.</w:t>
      </w:r>
    </w:p>
    <w:p w:rsidR="00AD6951" w:rsidRPr="005C2B86" w:rsidRDefault="00AD6951" w:rsidP="00AD6951">
      <w:pPr>
        <w:pStyle w:val="berschrift2"/>
        <w:spacing w:after="120"/>
        <w:ind w:left="635" w:hanging="578"/>
        <w:rPr>
          <w:lang w:val="en-GB"/>
        </w:rPr>
      </w:pPr>
      <w:bookmarkStart w:id="289" w:name="_Toc418513660"/>
      <w:r w:rsidRPr="005C2B86">
        <w:rPr>
          <w:lang w:val="en-GB"/>
        </w:rPr>
        <w:t>Background information</w:t>
      </w:r>
      <w:bookmarkEnd w:id="289"/>
    </w:p>
    <w:p w:rsidR="00AD6951" w:rsidRDefault="00AD6951" w:rsidP="00AD6951">
      <w:pPr>
        <w:spacing w:before="120" w:after="120"/>
        <w:jc w:val="both"/>
        <w:rPr>
          <w:lang w:val="en-GB"/>
        </w:rPr>
      </w:pPr>
      <w:r>
        <w:rPr>
          <w:lang w:val="en-GB"/>
        </w:rPr>
        <w:t>IRIS Europe 3 was a sufficient platform for the Member States to ensure resources and expertise to work on one hand the further update of the RIS Index Encoding Guide, the RIS Index template in the JTF RIS Index and on the other hand on national level to implement national reference data solutions.</w:t>
      </w:r>
    </w:p>
    <w:p w:rsidR="00AD6951" w:rsidRDefault="00AD6951" w:rsidP="00AD6951">
      <w:pPr>
        <w:spacing w:before="120" w:after="120"/>
        <w:jc w:val="both"/>
        <w:rPr>
          <w:lang w:val="en-GB"/>
        </w:rPr>
      </w:pPr>
      <w:r>
        <w:rPr>
          <w:lang w:val="en-GB"/>
        </w:rPr>
        <w:t>During the lifetime of the IRIS Europe 3 project the RIS Index Encoding Guide has been accepted by all European RIS Expert Groups in it version 1.0 final. The updated RIS Index template has also been accepted in the package and the respective organizations have started to use it and issue their RIS Index files accordingly. These updates have effects on the European Reference Data Management System (ERDMS) that have also been tackled.</w:t>
      </w:r>
    </w:p>
    <w:p w:rsidR="00AD6951" w:rsidRPr="00FC07E4" w:rsidRDefault="00AD6951" w:rsidP="00AD6951">
      <w:pPr>
        <w:spacing w:before="120" w:after="120"/>
        <w:jc w:val="both"/>
        <w:rPr>
          <w:lang w:val="en-GB"/>
        </w:rPr>
      </w:pPr>
      <w:r w:rsidRPr="00FC07E4">
        <w:rPr>
          <w:lang w:val="en-GB"/>
        </w:rPr>
        <w:t xml:space="preserve">This document provides the detailed </w:t>
      </w:r>
      <w:r>
        <w:rPr>
          <w:lang w:val="en-GB"/>
        </w:rPr>
        <w:t xml:space="preserve">national </w:t>
      </w:r>
      <w:r w:rsidRPr="00FC07E4">
        <w:rPr>
          <w:lang w:val="en-GB"/>
        </w:rPr>
        <w:t xml:space="preserve">results of the above mentioned </w:t>
      </w:r>
      <w:r>
        <w:rPr>
          <w:lang w:val="en-GB"/>
        </w:rPr>
        <w:t>activities</w:t>
      </w:r>
      <w:r w:rsidRPr="00FC07E4">
        <w:rPr>
          <w:lang w:val="en-GB"/>
        </w:rPr>
        <w:t xml:space="preserve"> related to the </w:t>
      </w:r>
      <w:r>
        <w:rPr>
          <w:lang w:val="en-GB"/>
        </w:rPr>
        <w:t>QoIS for the RIS Index</w:t>
      </w:r>
      <w:r w:rsidRPr="00FC07E4">
        <w:rPr>
          <w:lang w:val="en-GB"/>
        </w:rPr>
        <w:t xml:space="preserve">. The results </w:t>
      </w:r>
      <w:r>
        <w:rPr>
          <w:lang w:val="en-GB"/>
        </w:rPr>
        <w:t>were</w:t>
      </w:r>
      <w:r w:rsidRPr="00FC07E4">
        <w:rPr>
          <w:lang w:val="en-GB"/>
        </w:rPr>
        <w:t xml:space="preserve"> also presented to the related RIS Expert Group(s) in order to initiate further discussion and setting of potential steps towards the recommended improvements.</w:t>
      </w:r>
      <w:r>
        <w:rPr>
          <w:lang w:val="en-GB"/>
        </w:rPr>
        <w:t xml:space="preserve"> National RIS Indexes elaborated within IRIS Europe 3 have been uploaded to the respective websites as well. This SuAc has significant and important connection with SuAc 1.4.</w:t>
      </w:r>
    </w:p>
    <w:p w:rsidR="00AD6951" w:rsidRPr="00AD6951" w:rsidRDefault="00AD6951" w:rsidP="00AD6951">
      <w:pPr>
        <w:pStyle w:val="berschrift3"/>
        <w:numPr>
          <w:ilvl w:val="2"/>
          <w:numId w:val="37"/>
        </w:numPr>
        <w:rPr>
          <w:lang w:val="en-GB"/>
        </w:rPr>
      </w:pPr>
      <w:bookmarkStart w:id="290" w:name="_Toc301871730"/>
      <w:bookmarkStart w:id="291" w:name="_Toc301871839"/>
      <w:bookmarkStart w:id="292" w:name="_Toc301871910"/>
      <w:bookmarkStart w:id="293" w:name="_Toc404088032"/>
      <w:r w:rsidRPr="00AD6951">
        <w:rPr>
          <w:lang w:val="en-GB"/>
        </w:rPr>
        <w:t>Requirements</w:t>
      </w:r>
      <w:bookmarkEnd w:id="290"/>
      <w:bookmarkEnd w:id="291"/>
      <w:bookmarkEnd w:id="292"/>
      <w:bookmarkEnd w:id="293"/>
    </w:p>
    <w:p w:rsidR="00AD6951" w:rsidRPr="00AD6951" w:rsidRDefault="00AD6951" w:rsidP="00AD6951">
      <w:pPr>
        <w:spacing w:before="120" w:after="120"/>
        <w:jc w:val="both"/>
        <w:rPr>
          <w:lang w:val="en-GB"/>
        </w:rPr>
      </w:pPr>
      <w:r w:rsidRPr="00193A07">
        <w:rPr>
          <w:rFonts w:cs="Arial"/>
          <w:lang w:val="en-CA"/>
        </w:rPr>
        <w:t xml:space="preserve">With the publication of the Directive 2005/44/EC on harmonised River Information Services (RIS) on inland waterways in the Community, the European Commission provided a regulatory and technical framework for the </w:t>
      </w:r>
      <w:r w:rsidRPr="00AD6951">
        <w:rPr>
          <w:lang w:val="en-GB"/>
        </w:rPr>
        <w:t>implementation and operation of RIS. It comprises the establishment and further development of technical requirements, specifications and conditions to ensure harmonised, interoperable and open RIS on the Community inland waterways.</w:t>
      </w:r>
    </w:p>
    <w:p w:rsidR="00AD6951" w:rsidRPr="00193A07" w:rsidRDefault="00AD6951" w:rsidP="00AD6951">
      <w:pPr>
        <w:spacing w:before="120" w:after="120"/>
        <w:jc w:val="both"/>
        <w:rPr>
          <w:sz w:val="18"/>
          <w:lang w:val="en-GB"/>
        </w:rPr>
      </w:pPr>
      <w:r w:rsidRPr="00AD6951">
        <w:rPr>
          <w:lang w:val="en-GB"/>
        </w:rPr>
        <w:t>Preconditions for interoperable and open RIS are Standards for RIS technologies making excessive use of internationally standardised messages and codes, whereas the codes can be summarised by the term “RIS Reference</w:t>
      </w:r>
      <w:r w:rsidRPr="00193A07">
        <w:rPr>
          <w:rFonts w:cs="Arial"/>
          <w:lang w:val="en-CA"/>
        </w:rPr>
        <w:t xml:space="preserve"> Data”. Among the many RIS reference data the encoding of locations (e.g. objects along the waterways, in ports, etc.) by means of location codes establishes a key link between the various RIS technologies, implying the highest level of unambiguousness for the encoding of locations.</w:t>
      </w:r>
    </w:p>
    <w:p w:rsidR="00AD6951" w:rsidRDefault="00AD6951" w:rsidP="00AD6951">
      <w:pPr>
        <w:pStyle w:val="berschrift3"/>
        <w:numPr>
          <w:ilvl w:val="2"/>
          <w:numId w:val="37"/>
        </w:numPr>
        <w:rPr>
          <w:lang w:val="en-GB"/>
        </w:rPr>
      </w:pPr>
      <w:bookmarkStart w:id="294" w:name="_Toc301871731"/>
      <w:bookmarkStart w:id="295" w:name="_Toc301871840"/>
      <w:bookmarkStart w:id="296" w:name="_Toc301871911"/>
      <w:bookmarkStart w:id="297" w:name="_Toc404088033"/>
      <w:r>
        <w:rPr>
          <w:lang w:val="en-GB"/>
        </w:rPr>
        <w:t>Preliminary work</w:t>
      </w:r>
      <w:bookmarkEnd w:id="294"/>
      <w:bookmarkEnd w:id="295"/>
      <w:bookmarkEnd w:id="296"/>
      <w:bookmarkEnd w:id="297"/>
    </w:p>
    <w:p w:rsidR="00AD6951" w:rsidRPr="00AD6951" w:rsidRDefault="00AD6951" w:rsidP="00AD6951">
      <w:pPr>
        <w:spacing w:before="120" w:after="120"/>
        <w:jc w:val="both"/>
        <w:rPr>
          <w:lang w:val="en-GB"/>
        </w:rPr>
      </w:pPr>
      <w:r w:rsidRPr="00193A07">
        <w:rPr>
          <w:rFonts w:cs="Arial"/>
          <w:lang w:val="en-CA"/>
        </w:rPr>
        <w:t xml:space="preserve">In 2010, PLATINA updated the RIS Index Encoding Guide of the Notices to Skippers Expert Group in order to facilitate the production and provision of harmonised, national RIS Indices. The further elaboration of the </w:t>
      </w:r>
      <w:r w:rsidRPr="00AD6951">
        <w:rPr>
          <w:lang w:val="en-GB"/>
        </w:rPr>
        <w:t>RIS Index Encoding Guide is within the responsibility of the so-called Joint Task Force for the RIS Index.</w:t>
      </w:r>
    </w:p>
    <w:p w:rsidR="00AD6951" w:rsidRPr="00193A07" w:rsidRDefault="00AD6951" w:rsidP="00AD6951">
      <w:pPr>
        <w:spacing w:before="120" w:after="120"/>
        <w:jc w:val="both"/>
        <w:rPr>
          <w:sz w:val="18"/>
          <w:lang w:val="en-GB"/>
        </w:rPr>
      </w:pPr>
      <w:r w:rsidRPr="00AD6951">
        <w:rPr>
          <w:lang w:val="en-GB"/>
        </w:rPr>
        <w:t>The main objectives of the Joint Task Force for the RIS Index are to establish an unambiguous encoding for the ISRS location code as a key element of the RIS Index, elaborate a proposal for the unambiguous encoding of</w:t>
      </w:r>
      <w:r w:rsidRPr="00193A07">
        <w:rPr>
          <w:rFonts w:cs="Arial"/>
          <w:lang w:val="en-CA"/>
        </w:rPr>
        <w:t xml:space="preserve"> waterway networks and to provide a proposal for a revision of the Annex I of Directive 2005/44/EC stipulating the Minimum Data Requirements for RIS and the required encoding scheme – the RIS Index Encoding Guide.</w:t>
      </w:r>
    </w:p>
    <w:p w:rsidR="00AD6951" w:rsidRPr="0003522D" w:rsidRDefault="00AD6951" w:rsidP="00AD6951">
      <w:pPr>
        <w:pStyle w:val="berschrift3"/>
        <w:numPr>
          <w:ilvl w:val="2"/>
          <w:numId w:val="37"/>
        </w:numPr>
        <w:rPr>
          <w:lang w:val="en-GB"/>
        </w:rPr>
      </w:pPr>
      <w:bookmarkStart w:id="298" w:name="_Toc301871732"/>
      <w:bookmarkStart w:id="299" w:name="_Toc301871841"/>
      <w:bookmarkStart w:id="300" w:name="_Toc301871912"/>
      <w:bookmarkStart w:id="301" w:name="_Toc404088034"/>
      <w:r w:rsidRPr="0003522D">
        <w:rPr>
          <w:lang w:val="en-GB"/>
        </w:rPr>
        <w:t>Challenges</w:t>
      </w:r>
      <w:bookmarkEnd w:id="298"/>
      <w:bookmarkEnd w:id="299"/>
      <w:bookmarkEnd w:id="300"/>
      <w:bookmarkEnd w:id="301"/>
    </w:p>
    <w:p w:rsidR="00AD6951" w:rsidRDefault="00AD6951" w:rsidP="00AD6951">
      <w:pPr>
        <w:spacing w:before="120" w:after="120"/>
        <w:jc w:val="both"/>
        <w:rPr>
          <w:lang w:val="en-GB"/>
        </w:rPr>
      </w:pPr>
      <w:r>
        <w:rPr>
          <w:lang w:val="en-GB"/>
        </w:rPr>
        <w:t>One of the main challenges with regard to the RIS Index is the lack of the regulatory framework. On one hand this has hindered the full elaboration of the reference data list, as it was not clear what objects to encode. On the other hand the lack of a binding legal norm was hindering organizations to allocate the necessary resources to elaborate the RIS index.</w:t>
      </w:r>
    </w:p>
    <w:p w:rsidR="00AD6951" w:rsidRPr="005C2B86" w:rsidRDefault="00AD6951" w:rsidP="00AD6951">
      <w:pPr>
        <w:pStyle w:val="berschrift2"/>
        <w:spacing w:after="120"/>
        <w:ind w:left="635" w:hanging="578"/>
        <w:rPr>
          <w:lang w:val="en-GB"/>
        </w:rPr>
      </w:pPr>
      <w:bookmarkStart w:id="302" w:name="_Toc418513661"/>
      <w:r w:rsidRPr="005C2B86">
        <w:rPr>
          <w:lang w:val="en-GB"/>
        </w:rPr>
        <w:t>Objectives</w:t>
      </w:r>
      <w:bookmarkEnd w:id="302"/>
    </w:p>
    <w:p w:rsidR="00AD6951" w:rsidRPr="00E6135B" w:rsidRDefault="00AD6951" w:rsidP="00AD6951">
      <w:pPr>
        <w:pStyle w:val="berschrift3"/>
        <w:rPr>
          <w:lang w:val="en-GB"/>
        </w:rPr>
      </w:pPr>
      <w:bookmarkStart w:id="303" w:name="_Toc301871735"/>
      <w:bookmarkStart w:id="304" w:name="_Toc301871844"/>
      <w:bookmarkStart w:id="305" w:name="_Toc301871915"/>
      <w:bookmarkStart w:id="306" w:name="_Toc404088036"/>
      <w:r w:rsidRPr="00E6135B">
        <w:rPr>
          <w:lang w:val="en-GB"/>
        </w:rPr>
        <w:t>Specific objectives</w:t>
      </w:r>
      <w:bookmarkEnd w:id="303"/>
      <w:bookmarkEnd w:id="304"/>
      <w:bookmarkEnd w:id="305"/>
      <w:bookmarkEnd w:id="306"/>
    </w:p>
    <w:p w:rsidR="00AD6951" w:rsidRDefault="00AD6951" w:rsidP="00AD6951">
      <w:pPr>
        <w:spacing w:before="120" w:after="120"/>
        <w:jc w:val="both"/>
        <w:rPr>
          <w:lang w:val="en-GB"/>
        </w:rPr>
      </w:pPr>
      <w:r>
        <w:rPr>
          <w:lang w:val="en-GB"/>
        </w:rPr>
        <w:t>The m</w:t>
      </w:r>
      <w:r w:rsidRPr="00BA30DF">
        <w:rPr>
          <w:lang w:val="en-GB"/>
        </w:rPr>
        <w:t>ain objective is to promote a certain minimum quality level within the national RIS Indices.</w:t>
      </w:r>
      <w:r>
        <w:rPr>
          <w:lang w:val="en-GB"/>
        </w:rPr>
        <w:t xml:space="preserve"> </w:t>
      </w:r>
      <w:r w:rsidRPr="00BA30DF">
        <w:rPr>
          <w:lang w:val="en-GB"/>
        </w:rPr>
        <w:t xml:space="preserve">Within this activity national RIS Indices </w:t>
      </w:r>
      <w:r>
        <w:rPr>
          <w:lang w:val="en-GB"/>
        </w:rPr>
        <w:t>had to</w:t>
      </w:r>
      <w:r w:rsidRPr="00BA30DF">
        <w:rPr>
          <w:lang w:val="en-GB"/>
        </w:rPr>
        <w:t xml:space="preserve"> be evaluated </w:t>
      </w:r>
      <w:r>
        <w:rPr>
          <w:lang w:val="en-GB"/>
        </w:rPr>
        <w:t xml:space="preserve">considering </w:t>
      </w:r>
      <w:r w:rsidRPr="00BA30DF">
        <w:rPr>
          <w:lang w:val="en-GB"/>
        </w:rPr>
        <w:t xml:space="preserve">the latest version of the RIS Index Encoding Guide and quality parameters for the exchange of RIS Indices with the European </w:t>
      </w:r>
      <w:r w:rsidRPr="00BA30DF">
        <w:rPr>
          <w:lang w:val="en-GB"/>
        </w:rPr>
        <w:lastRenderedPageBreak/>
        <w:t>Reference Data Management</w:t>
      </w:r>
      <w:r>
        <w:rPr>
          <w:lang w:val="en-GB"/>
        </w:rPr>
        <w:t xml:space="preserve"> Service as well as</w:t>
      </w:r>
      <w:r w:rsidRPr="00BA30DF">
        <w:rPr>
          <w:lang w:val="en-GB"/>
        </w:rPr>
        <w:t xml:space="preserve"> the incorporation of location information into other RIS services and reference data (e.g. ERI location tables).</w:t>
      </w:r>
      <w:r>
        <w:rPr>
          <w:lang w:val="en-GB"/>
        </w:rPr>
        <w:t xml:space="preserve"> Recommendations towards the inclusion of quality parameters into </w:t>
      </w:r>
      <w:r w:rsidRPr="00793B09">
        <w:rPr>
          <w:lang w:val="en-GB"/>
        </w:rPr>
        <w:t>the RIS Index Encoding Guide</w:t>
      </w:r>
      <w:r>
        <w:rPr>
          <w:lang w:val="en-GB"/>
        </w:rPr>
        <w:t xml:space="preserve"> were elaborated</w:t>
      </w:r>
      <w:r w:rsidRPr="00793B09">
        <w:rPr>
          <w:lang w:val="en-GB"/>
        </w:rPr>
        <w:t>.</w:t>
      </w:r>
    </w:p>
    <w:p w:rsidR="00AD6951" w:rsidRDefault="00AD6951" w:rsidP="00AD6951">
      <w:pPr>
        <w:pStyle w:val="berschrift3"/>
        <w:rPr>
          <w:lang w:val="en-GB"/>
        </w:rPr>
      </w:pPr>
      <w:bookmarkStart w:id="307" w:name="_Toc301871736"/>
      <w:bookmarkStart w:id="308" w:name="_Toc301871845"/>
      <w:bookmarkStart w:id="309" w:name="_Toc301871916"/>
      <w:bookmarkStart w:id="310" w:name="_Toc404088037"/>
      <w:r w:rsidRPr="00E6135B">
        <w:rPr>
          <w:lang w:val="en-GB"/>
        </w:rPr>
        <w:t>Planned tasks and results</w:t>
      </w:r>
      <w:bookmarkEnd w:id="307"/>
      <w:bookmarkEnd w:id="308"/>
      <w:bookmarkEnd w:id="309"/>
      <w:bookmarkEnd w:id="310"/>
    </w:p>
    <w:p w:rsidR="00AD6951" w:rsidRDefault="00AD6951" w:rsidP="00AD6951">
      <w:pPr>
        <w:spacing w:before="120" w:after="120"/>
        <w:jc w:val="both"/>
        <w:rPr>
          <w:lang w:val="en-GB"/>
        </w:rPr>
      </w:pPr>
      <w:r>
        <w:rPr>
          <w:lang w:val="en-GB"/>
        </w:rPr>
        <w:t>As stated in Strategic Action Plan of the project IRIS Europe, the following planned task and results have been identified for Sub Activity 3.6 at the beginning of the project:</w:t>
      </w:r>
    </w:p>
    <w:p w:rsidR="00AD6951" w:rsidRPr="00793B09" w:rsidRDefault="00AD6951" w:rsidP="00AD6951">
      <w:pPr>
        <w:rPr>
          <w:lang w:val="en-GB"/>
        </w:rPr>
      </w:pPr>
      <w:r w:rsidRPr="00793B09">
        <w:rPr>
          <w:lang w:val="en-GB"/>
        </w:rPr>
        <w:t>Austria:</w:t>
      </w:r>
    </w:p>
    <w:p w:rsidR="00AD6951" w:rsidRPr="00793B09" w:rsidRDefault="00AD6951" w:rsidP="00AD6951">
      <w:pPr>
        <w:numPr>
          <w:ilvl w:val="0"/>
          <w:numId w:val="4"/>
        </w:numPr>
        <w:rPr>
          <w:lang w:val="en-GB"/>
        </w:rPr>
      </w:pPr>
      <w:r w:rsidRPr="00793B09">
        <w:rPr>
          <w:lang w:val="en-GB"/>
        </w:rPr>
        <w:t>Contribution to improvement of RIS Index Encoding Guide</w:t>
      </w:r>
    </w:p>
    <w:p w:rsidR="00AD6951" w:rsidRPr="00793B09" w:rsidRDefault="00AD6951" w:rsidP="00AD6951">
      <w:pPr>
        <w:numPr>
          <w:ilvl w:val="0"/>
          <w:numId w:val="4"/>
        </w:numPr>
        <w:rPr>
          <w:lang w:val="en-GB"/>
        </w:rPr>
      </w:pPr>
      <w:r w:rsidRPr="00793B09">
        <w:rPr>
          <w:lang w:val="en-CA"/>
        </w:rPr>
        <w:t>Validate and update national RIS Index conform to latest RIS Index Encoding Guide</w:t>
      </w:r>
    </w:p>
    <w:p w:rsidR="00AD6951" w:rsidRPr="00793B09" w:rsidRDefault="00AD6951" w:rsidP="00AD6951">
      <w:pPr>
        <w:numPr>
          <w:ilvl w:val="0"/>
          <w:numId w:val="4"/>
        </w:numPr>
        <w:rPr>
          <w:lang w:val="en-GB"/>
        </w:rPr>
      </w:pPr>
      <w:r w:rsidRPr="00793B09">
        <w:rPr>
          <w:lang w:val="en-GB"/>
        </w:rPr>
        <w:t xml:space="preserve">Investigate implications from national </w:t>
      </w:r>
      <w:r>
        <w:rPr>
          <w:lang w:val="en-GB"/>
        </w:rPr>
        <w:t xml:space="preserve">INSPIRE </w:t>
      </w:r>
      <w:r w:rsidRPr="00793B09">
        <w:rPr>
          <w:lang w:val="en-GB"/>
        </w:rPr>
        <w:t>implementation towards RIS network data</w:t>
      </w:r>
    </w:p>
    <w:p w:rsidR="00AD6951" w:rsidRPr="00793B09" w:rsidRDefault="00AD6951" w:rsidP="00AD6951">
      <w:pPr>
        <w:numPr>
          <w:ilvl w:val="0"/>
          <w:numId w:val="4"/>
        </w:numPr>
        <w:rPr>
          <w:lang w:val="en-GB"/>
        </w:rPr>
      </w:pPr>
      <w:r w:rsidRPr="00793B09">
        <w:rPr>
          <w:lang w:val="en-CA"/>
        </w:rPr>
        <w:t>Incorporate ISRS location codes for terminals and ports into RIS Index</w:t>
      </w:r>
    </w:p>
    <w:p w:rsidR="00AD6951" w:rsidRPr="00793B09" w:rsidRDefault="00AD6951" w:rsidP="00AD6951">
      <w:pPr>
        <w:numPr>
          <w:ilvl w:val="0"/>
          <w:numId w:val="4"/>
        </w:numPr>
        <w:rPr>
          <w:lang w:val="en-GB"/>
        </w:rPr>
      </w:pPr>
      <w:r w:rsidRPr="00793B09">
        <w:rPr>
          <w:lang w:val="en-CA"/>
        </w:rPr>
        <w:t>Align requirements of national RIS I</w:t>
      </w:r>
      <w:r>
        <w:rPr>
          <w:lang w:val="en-CA"/>
        </w:rPr>
        <w:t>ndex with requirements of ERDMS</w:t>
      </w:r>
    </w:p>
    <w:p w:rsidR="00AD6951" w:rsidRPr="00793B09" w:rsidRDefault="00AD6951" w:rsidP="00AD6951">
      <w:pPr>
        <w:numPr>
          <w:ilvl w:val="0"/>
          <w:numId w:val="4"/>
        </w:numPr>
        <w:rPr>
          <w:lang w:val="en-GB"/>
        </w:rPr>
      </w:pPr>
      <w:r w:rsidRPr="00793B09">
        <w:rPr>
          <w:lang w:val="en-CA"/>
        </w:rPr>
        <w:t>Support incorporation of national RIS In</w:t>
      </w:r>
      <w:r>
        <w:rPr>
          <w:lang w:val="en-CA"/>
        </w:rPr>
        <w:t>dex into the ERI location tales</w:t>
      </w:r>
    </w:p>
    <w:p w:rsidR="00AD6951" w:rsidRPr="00784CB4" w:rsidRDefault="00AD6951" w:rsidP="00AD6951">
      <w:pPr>
        <w:rPr>
          <w:lang w:val="en-GB"/>
        </w:rPr>
      </w:pPr>
      <w:r w:rsidRPr="00784CB4">
        <w:rPr>
          <w:lang w:val="en-GB"/>
        </w:rPr>
        <w:t>Bulgaria:</w:t>
      </w:r>
    </w:p>
    <w:p w:rsidR="00AD6951" w:rsidRPr="00793B09" w:rsidRDefault="00AD6951" w:rsidP="00AD6951">
      <w:pPr>
        <w:numPr>
          <w:ilvl w:val="0"/>
          <w:numId w:val="4"/>
        </w:numPr>
        <w:rPr>
          <w:lang w:val="en-GB"/>
        </w:rPr>
      </w:pPr>
      <w:r w:rsidRPr="00793B09">
        <w:rPr>
          <w:lang w:val="en-GB"/>
        </w:rPr>
        <w:t>Analyse existing</w:t>
      </w:r>
      <w:r>
        <w:rPr>
          <w:lang w:val="en-GB"/>
        </w:rPr>
        <w:t xml:space="preserve"> national RIS Index</w:t>
      </w:r>
    </w:p>
    <w:p w:rsidR="00AD6951" w:rsidRPr="00793B09" w:rsidRDefault="00AD6951" w:rsidP="00AD6951">
      <w:pPr>
        <w:numPr>
          <w:ilvl w:val="0"/>
          <w:numId w:val="4"/>
        </w:numPr>
        <w:rPr>
          <w:lang w:val="en-GB"/>
        </w:rPr>
      </w:pPr>
      <w:r w:rsidRPr="00793B09">
        <w:rPr>
          <w:lang w:val="en-GB"/>
        </w:rPr>
        <w:t xml:space="preserve">Identification of necessary measures </w:t>
      </w:r>
      <w:r>
        <w:rPr>
          <w:lang w:val="en-GB"/>
        </w:rPr>
        <w:t>to provide national RIS Index conform Encoding Guide</w:t>
      </w:r>
    </w:p>
    <w:p w:rsidR="00AD6951" w:rsidRPr="00793B09" w:rsidRDefault="00AD6951" w:rsidP="00AD6951">
      <w:pPr>
        <w:rPr>
          <w:lang w:val="en-GB"/>
        </w:rPr>
      </w:pPr>
      <w:r w:rsidRPr="00793B09">
        <w:rPr>
          <w:lang w:val="en-GB"/>
        </w:rPr>
        <w:t>Czech Republic:</w:t>
      </w:r>
    </w:p>
    <w:p w:rsidR="00AD6951" w:rsidRPr="00793B09" w:rsidRDefault="00AD6951" w:rsidP="00AD6951">
      <w:pPr>
        <w:numPr>
          <w:ilvl w:val="0"/>
          <w:numId w:val="4"/>
        </w:numPr>
        <w:rPr>
          <w:lang w:val="en-GB"/>
        </w:rPr>
      </w:pPr>
      <w:r w:rsidRPr="00793B09">
        <w:rPr>
          <w:lang w:val="en-GB"/>
        </w:rPr>
        <w:t>Contribution to improvem</w:t>
      </w:r>
      <w:r>
        <w:rPr>
          <w:lang w:val="en-GB"/>
        </w:rPr>
        <w:t>ent of RIS Index Encoding Guide</w:t>
      </w:r>
    </w:p>
    <w:p w:rsidR="00AD6951" w:rsidRPr="00793B09" w:rsidRDefault="00AD6951" w:rsidP="00AD6951">
      <w:pPr>
        <w:numPr>
          <w:ilvl w:val="0"/>
          <w:numId w:val="4"/>
        </w:numPr>
        <w:rPr>
          <w:lang w:val="en-GB"/>
        </w:rPr>
      </w:pPr>
      <w:r w:rsidRPr="00793B09">
        <w:rPr>
          <w:lang w:val="en-CA"/>
        </w:rPr>
        <w:t xml:space="preserve">Validate and update national RIS Index conform to </w:t>
      </w:r>
      <w:r>
        <w:rPr>
          <w:lang w:val="en-CA"/>
        </w:rPr>
        <w:t>latest RIS Index Encoding Guide</w:t>
      </w:r>
    </w:p>
    <w:p w:rsidR="00AD6951" w:rsidRPr="00793B09" w:rsidRDefault="00AD6951" w:rsidP="00AD6951">
      <w:pPr>
        <w:numPr>
          <w:ilvl w:val="0"/>
          <w:numId w:val="4"/>
        </w:numPr>
        <w:rPr>
          <w:lang w:val="en-GB"/>
        </w:rPr>
      </w:pPr>
      <w:r w:rsidRPr="00793B09">
        <w:rPr>
          <w:lang w:val="en-CA"/>
        </w:rPr>
        <w:t>Align requirements of national RIS I</w:t>
      </w:r>
      <w:r>
        <w:rPr>
          <w:lang w:val="en-CA"/>
        </w:rPr>
        <w:t>ndex with requirements of ERDMS</w:t>
      </w:r>
    </w:p>
    <w:p w:rsidR="00AD6951" w:rsidRPr="00793B09" w:rsidRDefault="00AD6951" w:rsidP="00AD6951">
      <w:pPr>
        <w:rPr>
          <w:lang w:val="en-GB"/>
        </w:rPr>
      </w:pPr>
      <w:r w:rsidRPr="00793B09">
        <w:rPr>
          <w:lang w:val="en-GB"/>
        </w:rPr>
        <w:t>Hungary:</w:t>
      </w:r>
    </w:p>
    <w:p w:rsidR="00AD6951" w:rsidRPr="00793B09" w:rsidRDefault="00AD6951" w:rsidP="00AD6951">
      <w:pPr>
        <w:numPr>
          <w:ilvl w:val="0"/>
          <w:numId w:val="4"/>
        </w:numPr>
        <w:rPr>
          <w:lang w:val="en-GB"/>
        </w:rPr>
      </w:pPr>
      <w:r w:rsidRPr="00793B09">
        <w:rPr>
          <w:lang w:val="en-GB"/>
        </w:rPr>
        <w:t>Contribution to improvement of RIS Index Encoding Guide</w:t>
      </w:r>
    </w:p>
    <w:p w:rsidR="00AD6951" w:rsidRPr="00793B09" w:rsidRDefault="00AD6951" w:rsidP="00AD6951">
      <w:pPr>
        <w:numPr>
          <w:ilvl w:val="0"/>
          <w:numId w:val="4"/>
        </w:numPr>
        <w:rPr>
          <w:lang w:val="en-GB"/>
        </w:rPr>
      </w:pPr>
      <w:r w:rsidRPr="00793B09">
        <w:rPr>
          <w:lang w:val="en-GB"/>
        </w:rPr>
        <w:t>Update of the national RIS Index in line with the RIS Index Encoding Guide</w:t>
      </w:r>
    </w:p>
    <w:p w:rsidR="00AD6951" w:rsidRPr="00793B09" w:rsidRDefault="00AD6951" w:rsidP="00AD6951">
      <w:pPr>
        <w:numPr>
          <w:ilvl w:val="0"/>
          <w:numId w:val="4"/>
        </w:numPr>
        <w:rPr>
          <w:lang w:val="en-GB"/>
        </w:rPr>
      </w:pPr>
      <w:r w:rsidRPr="00793B09">
        <w:rPr>
          <w:lang w:val="en-CA"/>
        </w:rPr>
        <w:t>Pilot implementation of the ERDMS webservice interface</w:t>
      </w:r>
      <w:r w:rsidRPr="00793B09">
        <w:rPr>
          <w:lang w:val="en-GB"/>
        </w:rPr>
        <w:t xml:space="preserve"> </w:t>
      </w:r>
    </w:p>
    <w:p w:rsidR="00AD6951" w:rsidRPr="00793B09" w:rsidRDefault="00AD6951" w:rsidP="00AD6951">
      <w:pPr>
        <w:numPr>
          <w:ilvl w:val="0"/>
          <w:numId w:val="4"/>
        </w:numPr>
        <w:rPr>
          <w:lang w:val="en-GB"/>
        </w:rPr>
      </w:pPr>
      <w:r w:rsidRPr="00793B09">
        <w:rPr>
          <w:lang w:val="en-CA"/>
        </w:rPr>
        <w:t>Support incorporation of national RIS Index into the ERI location tales</w:t>
      </w:r>
    </w:p>
    <w:p w:rsidR="00AD6951" w:rsidRPr="00793B09" w:rsidRDefault="00AD6951" w:rsidP="00AD6951">
      <w:pPr>
        <w:rPr>
          <w:lang w:val="en-GB"/>
        </w:rPr>
      </w:pPr>
      <w:r w:rsidRPr="00793B09">
        <w:rPr>
          <w:lang w:val="en-GB"/>
        </w:rPr>
        <w:t>Poland:</w:t>
      </w:r>
    </w:p>
    <w:p w:rsidR="00AD6951" w:rsidRPr="0003663D" w:rsidRDefault="00AD6951" w:rsidP="00AD6951">
      <w:pPr>
        <w:numPr>
          <w:ilvl w:val="0"/>
          <w:numId w:val="4"/>
        </w:numPr>
        <w:rPr>
          <w:lang w:val="en-GB"/>
        </w:rPr>
      </w:pPr>
      <w:r w:rsidRPr="0003663D">
        <w:rPr>
          <w:lang w:val="en-GB"/>
        </w:rPr>
        <w:t>Contribution to improvem</w:t>
      </w:r>
      <w:r>
        <w:rPr>
          <w:lang w:val="en-GB"/>
        </w:rPr>
        <w:t>ent of RIS Index Encoding Guide</w:t>
      </w:r>
    </w:p>
    <w:p w:rsidR="00AD6951" w:rsidRPr="0003663D" w:rsidRDefault="00AD6951" w:rsidP="00AD6951">
      <w:pPr>
        <w:numPr>
          <w:ilvl w:val="0"/>
          <w:numId w:val="4"/>
        </w:numPr>
        <w:rPr>
          <w:lang w:val="en-GB"/>
        </w:rPr>
      </w:pPr>
      <w:r w:rsidRPr="0003663D">
        <w:rPr>
          <w:lang w:val="en-GB"/>
        </w:rPr>
        <w:t xml:space="preserve">Create, validate and update national RIS Index conform to </w:t>
      </w:r>
      <w:r>
        <w:rPr>
          <w:lang w:val="en-GB"/>
        </w:rPr>
        <w:t>latest RIS Index Encoding Guide</w:t>
      </w:r>
    </w:p>
    <w:p w:rsidR="00AD6951" w:rsidRPr="00793B09" w:rsidRDefault="00AD6951" w:rsidP="00AD6951">
      <w:pPr>
        <w:numPr>
          <w:ilvl w:val="0"/>
          <w:numId w:val="4"/>
        </w:numPr>
        <w:rPr>
          <w:lang w:val="en-GB"/>
        </w:rPr>
      </w:pPr>
      <w:r w:rsidRPr="00793B09">
        <w:rPr>
          <w:lang w:val="en-GB"/>
        </w:rPr>
        <w:t xml:space="preserve">Investigate implications from national </w:t>
      </w:r>
      <w:r>
        <w:rPr>
          <w:lang w:val="en-GB"/>
        </w:rPr>
        <w:t xml:space="preserve">INSPIRE </w:t>
      </w:r>
      <w:r w:rsidRPr="00793B09">
        <w:rPr>
          <w:lang w:val="en-GB"/>
        </w:rPr>
        <w:t>implementation towards RIS network data</w:t>
      </w:r>
    </w:p>
    <w:p w:rsidR="00AD6951" w:rsidRPr="0003663D" w:rsidRDefault="00AD6951" w:rsidP="00AD6951">
      <w:pPr>
        <w:numPr>
          <w:ilvl w:val="0"/>
          <w:numId w:val="4"/>
        </w:numPr>
        <w:rPr>
          <w:lang w:val="en-GB"/>
        </w:rPr>
      </w:pPr>
      <w:r w:rsidRPr="0003663D">
        <w:rPr>
          <w:lang w:val="en-GB"/>
        </w:rPr>
        <w:t>Align requirements of national RIS I</w:t>
      </w:r>
      <w:r>
        <w:rPr>
          <w:lang w:val="en-GB"/>
        </w:rPr>
        <w:t>ndex with requirements of ERDMS</w:t>
      </w:r>
    </w:p>
    <w:p w:rsidR="00AD6951" w:rsidRPr="00793B09" w:rsidRDefault="00AD6951" w:rsidP="00AD6951">
      <w:pPr>
        <w:numPr>
          <w:ilvl w:val="0"/>
          <w:numId w:val="4"/>
        </w:numPr>
        <w:rPr>
          <w:lang w:val="en-GB"/>
        </w:rPr>
      </w:pPr>
      <w:r w:rsidRPr="0003663D">
        <w:rPr>
          <w:lang w:val="en-GB"/>
        </w:rPr>
        <w:t>Support incorporation of national RIS In</w:t>
      </w:r>
      <w:r>
        <w:rPr>
          <w:lang w:val="en-GB"/>
        </w:rPr>
        <w:t>dex into the ERI location tales</w:t>
      </w:r>
    </w:p>
    <w:p w:rsidR="00AD6951" w:rsidRPr="00793B09" w:rsidRDefault="00AD6951" w:rsidP="00AD6951">
      <w:pPr>
        <w:rPr>
          <w:lang w:val="en-GB"/>
        </w:rPr>
      </w:pPr>
      <w:r w:rsidRPr="00793B09">
        <w:rPr>
          <w:lang w:val="en-GB"/>
        </w:rPr>
        <w:t>Romania:</w:t>
      </w:r>
    </w:p>
    <w:p w:rsidR="00AD6951" w:rsidRPr="00793B09" w:rsidRDefault="00AD6951" w:rsidP="00AD6951">
      <w:pPr>
        <w:numPr>
          <w:ilvl w:val="0"/>
          <w:numId w:val="4"/>
        </w:numPr>
        <w:rPr>
          <w:lang w:val="en-GB"/>
        </w:rPr>
      </w:pPr>
      <w:r w:rsidRPr="00793B09">
        <w:rPr>
          <w:lang w:val="en-GB"/>
        </w:rPr>
        <w:t xml:space="preserve">Investigate quality requirements </w:t>
      </w:r>
      <w:r>
        <w:rPr>
          <w:lang w:val="en-GB"/>
        </w:rPr>
        <w:t xml:space="preserve">based on latest RIS Index Encoding Guide and </w:t>
      </w:r>
      <w:r w:rsidRPr="00793B09">
        <w:rPr>
          <w:lang w:val="en-GB"/>
        </w:rPr>
        <w:t xml:space="preserve">standards </w:t>
      </w:r>
      <w:r>
        <w:rPr>
          <w:lang w:val="en-GB"/>
        </w:rPr>
        <w:t xml:space="preserve">related to </w:t>
      </w:r>
      <w:r w:rsidRPr="00793B09">
        <w:rPr>
          <w:lang w:val="en-GB"/>
        </w:rPr>
        <w:t>supported systems (ERI, Nt</w:t>
      </w:r>
      <w:r>
        <w:rPr>
          <w:lang w:val="en-GB"/>
        </w:rPr>
        <w:t>S, Inland ECDIS, VTT</w:t>
      </w:r>
      <w:r w:rsidRPr="00793B09">
        <w:rPr>
          <w:lang w:val="en-GB"/>
        </w:rPr>
        <w:t>)</w:t>
      </w:r>
    </w:p>
    <w:p w:rsidR="00AD6951" w:rsidRPr="00793B09" w:rsidRDefault="00AD6951" w:rsidP="00AD6951">
      <w:pPr>
        <w:numPr>
          <w:ilvl w:val="0"/>
          <w:numId w:val="4"/>
        </w:numPr>
        <w:rPr>
          <w:lang w:val="en-GB"/>
        </w:rPr>
      </w:pPr>
      <w:r>
        <w:rPr>
          <w:lang w:val="en-GB"/>
        </w:rPr>
        <w:t>S</w:t>
      </w:r>
      <w:r w:rsidRPr="00793B09">
        <w:rPr>
          <w:lang w:val="en-GB"/>
        </w:rPr>
        <w:t>pecify the effort for the necessary update of th</w:t>
      </w:r>
      <w:r>
        <w:rPr>
          <w:lang w:val="en-GB"/>
        </w:rPr>
        <w:t>e national RIS Index</w:t>
      </w:r>
    </w:p>
    <w:p w:rsidR="00AD6951" w:rsidRPr="00793B09" w:rsidRDefault="00AD6951" w:rsidP="00AD6951">
      <w:pPr>
        <w:numPr>
          <w:ilvl w:val="0"/>
          <w:numId w:val="4"/>
        </w:numPr>
        <w:rPr>
          <w:lang w:val="en-GB"/>
        </w:rPr>
      </w:pPr>
      <w:r w:rsidRPr="00793B09">
        <w:rPr>
          <w:lang w:val="en-GB"/>
        </w:rPr>
        <w:t xml:space="preserve">Investigate implications from national </w:t>
      </w:r>
      <w:r>
        <w:rPr>
          <w:lang w:val="en-GB"/>
        </w:rPr>
        <w:t xml:space="preserve">INSPIRE </w:t>
      </w:r>
      <w:r w:rsidRPr="00793B09">
        <w:rPr>
          <w:lang w:val="en-GB"/>
        </w:rPr>
        <w:t>implementation towards RIS network data</w:t>
      </w:r>
    </w:p>
    <w:p w:rsidR="00AD6951" w:rsidRPr="00793B09" w:rsidRDefault="00AD6951" w:rsidP="00AD6951">
      <w:pPr>
        <w:rPr>
          <w:lang w:val="en-GB"/>
        </w:rPr>
      </w:pPr>
      <w:r w:rsidRPr="00793B09">
        <w:rPr>
          <w:lang w:val="en-GB"/>
        </w:rPr>
        <w:t>Slovakia:</w:t>
      </w:r>
    </w:p>
    <w:p w:rsidR="00AD6951" w:rsidRDefault="00AD6951" w:rsidP="00AD6951">
      <w:pPr>
        <w:numPr>
          <w:ilvl w:val="0"/>
          <w:numId w:val="4"/>
        </w:numPr>
        <w:rPr>
          <w:lang w:val="en-GB"/>
        </w:rPr>
      </w:pPr>
      <w:r w:rsidRPr="006B61EE">
        <w:rPr>
          <w:lang w:val="en-GB"/>
        </w:rPr>
        <w:t>Align national RIS Index with specifications defin</w:t>
      </w:r>
      <w:r>
        <w:rPr>
          <w:lang w:val="en-GB"/>
        </w:rPr>
        <w:t>ed in RIS Index Encoding Guide</w:t>
      </w:r>
    </w:p>
    <w:p w:rsidR="00AD6951" w:rsidRPr="006B61EE" w:rsidRDefault="00AD6951" w:rsidP="00AD6951">
      <w:pPr>
        <w:numPr>
          <w:ilvl w:val="0"/>
          <w:numId w:val="4"/>
        </w:numPr>
        <w:rPr>
          <w:lang w:val="en-GB"/>
        </w:rPr>
      </w:pPr>
      <w:r w:rsidRPr="006B61EE">
        <w:rPr>
          <w:lang w:val="en-GB"/>
        </w:rPr>
        <w:t>Introduc</w:t>
      </w:r>
      <w:r>
        <w:rPr>
          <w:lang w:val="en-GB"/>
        </w:rPr>
        <w:t>e</w:t>
      </w:r>
      <w:r w:rsidRPr="006B61EE">
        <w:rPr>
          <w:lang w:val="en-GB"/>
        </w:rPr>
        <w:t xml:space="preserve"> of an on-line support for editors of national RIS Index</w:t>
      </w:r>
    </w:p>
    <w:p w:rsidR="00AD6951" w:rsidRPr="006B61EE" w:rsidRDefault="00AD6951" w:rsidP="00AD6951">
      <w:pPr>
        <w:numPr>
          <w:ilvl w:val="0"/>
          <w:numId w:val="4"/>
        </w:numPr>
        <w:rPr>
          <w:lang w:val="en-GB"/>
        </w:rPr>
      </w:pPr>
      <w:r w:rsidRPr="006B61EE">
        <w:rPr>
          <w:lang w:val="en-GB"/>
        </w:rPr>
        <w:t xml:space="preserve">Align national RIS Index with </w:t>
      </w:r>
      <w:r>
        <w:rPr>
          <w:lang w:val="en-GB"/>
        </w:rPr>
        <w:t xml:space="preserve">ERDMS </w:t>
      </w:r>
      <w:r w:rsidRPr="006B61EE">
        <w:rPr>
          <w:lang w:val="en-GB"/>
        </w:rPr>
        <w:t>requirements and improve</w:t>
      </w:r>
      <w:r>
        <w:rPr>
          <w:lang w:val="en-GB"/>
        </w:rPr>
        <w:t xml:space="preserve"> reference data exchange</w:t>
      </w:r>
    </w:p>
    <w:p w:rsidR="00AD6951" w:rsidRDefault="00AD6951" w:rsidP="00AD6951">
      <w:pPr>
        <w:numPr>
          <w:ilvl w:val="0"/>
          <w:numId w:val="4"/>
        </w:numPr>
        <w:rPr>
          <w:lang w:val="en-GB"/>
        </w:rPr>
      </w:pPr>
      <w:r>
        <w:rPr>
          <w:lang w:val="en-GB"/>
        </w:rPr>
        <w:t>Assessment of conformity between latest version of national RIS index data and latest version of national ENC</w:t>
      </w:r>
      <w:r w:rsidRPr="00DC5157">
        <w:rPr>
          <w:lang w:val="en-GB"/>
        </w:rPr>
        <w:t>’s</w:t>
      </w:r>
      <w:r w:rsidRPr="006B61EE">
        <w:rPr>
          <w:lang w:val="en-GB"/>
        </w:rPr>
        <w:t>Contribution to update of RIS Index Encoding Guide</w:t>
      </w:r>
    </w:p>
    <w:p w:rsidR="00AD6951" w:rsidRPr="00793B09" w:rsidRDefault="00AD6951" w:rsidP="00AD6951">
      <w:pPr>
        <w:spacing w:before="120" w:after="120"/>
        <w:rPr>
          <w:lang w:val="en-GB"/>
        </w:rPr>
      </w:pPr>
      <w:r w:rsidRPr="00793B09">
        <w:rPr>
          <w:b/>
          <w:lang w:val="en-GB"/>
        </w:rPr>
        <w:t>Tasks and expected results</w:t>
      </w:r>
      <w:r w:rsidRPr="00793B09">
        <w:rPr>
          <w:lang w:val="en-GB"/>
        </w:rPr>
        <w:t>:</w:t>
      </w:r>
    </w:p>
    <w:p w:rsidR="00AD6951" w:rsidRPr="00793B09" w:rsidRDefault="00AD6951" w:rsidP="00AD6951">
      <w:pPr>
        <w:numPr>
          <w:ilvl w:val="0"/>
          <w:numId w:val="5"/>
        </w:numPr>
        <w:rPr>
          <w:lang w:val="en-GB"/>
        </w:rPr>
      </w:pPr>
      <w:r>
        <w:rPr>
          <w:lang w:val="en-GB"/>
        </w:rPr>
        <w:t>Contribution to update of the RIS Index Encoding Guide</w:t>
      </w:r>
    </w:p>
    <w:p w:rsidR="00AD6951" w:rsidRPr="00793B09" w:rsidRDefault="00AD6951" w:rsidP="00AD6951">
      <w:pPr>
        <w:ind w:left="720"/>
        <w:rPr>
          <w:lang w:val="en-GB"/>
        </w:rPr>
      </w:pPr>
      <w:r w:rsidRPr="00793B09">
        <w:rPr>
          <w:lang w:val="en-GB"/>
        </w:rPr>
        <w:sym w:font="Wingdings" w:char="F0E0"/>
      </w:r>
      <w:r w:rsidRPr="00793B09">
        <w:rPr>
          <w:lang w:val="en-GB"/>
        </w:rPr>
        <w:t xml:space="preserve"> </w:t>
      </w:r>
      <w:r>
        <w:rPr>
          <w:lang w:val="en-GB"/>
        </w:rPr>
        <w:t>Proposal for quality requirements towards national RIS Indices provided to the joint RIS Index task force (input by all partner, consolidation by SuAc leader)</w:t>
      </w:r>
    </w:p>
    <w:p w:rsidR="00AD6951" w:rsidRPr="00793B09" w:rsidRDefault="00AD6951" w:rsidP="00AD6951">
      <w:pPr>
        <w:spacing w:after="120"/>
        <w:ind w:left="720"/>
        <w:rPr>
          <w:lang w:val="en-GB"/>
        </w:rPr>
      </w:pPr>
      <w:r w:rsidRPr="00793B09">
        <w:rPr>
          <w:lang w:val="en-GB"/>
        </w:rPr>
        <w:sym w:font="Wingdings" w:char="F0E0"/>
      </w:r>
      <w:r w:rsidRPr="00793B09">
        <w:rPr>
          <w:lang w:val="en-GB"/>
        </w:rPr>
        <w:t xml:space="preserve"> </w:t>
      </w:r>
      <w:r>
        <w:rPr>
          <w:lang w:val="en-GB"/>
        </w:rPr>
        <w:t>Recommendations for update of the RIS Index Encoding Guide provided to the joint RIS Index task force (input by all partners, consolidation by SuAc leader)</w:t>
      </w:r>
    </w:p>
    <w:p w:rsidR="00AD6951" w:rsidRPr="00793B09" w:rsidRDefault="00AD6951" w:rsidP="00AD6951">
      <w:pPr>
        <w:numPr>
          <w:ilvl w:val="0"/>
          <w:numId w:val="5"/>
        </w:numPr>
        <w:rPr>
          <w:lang w:val="en-GB"/>
        </w:rPr>
      </w:pPr>
      <w:r>
        <w:rPr>
          <w:lang w:val="en-GB"/>
        </w:rPr>
        <w:t>Evaluation of national RIS Indices according to latest RIS Index Encoding Guide and defined quality requirements</w:t>
      </w:r>
    </w:p>
    <w:p w:rsidR="00AD6951" w:rsidRDefault="00AD6951" w:rsidP="00AD6951">
      <w:pPr>
        <w:ind w:left="720"/>
        <w:rPr>
          <w:lang w:val="en-GB"/>
        </w:rPr>
      </w:pPr>
      <w:r w:rsidRPr="00793B09">
        <w:rPr>
          <w:lang w:val="en-GB"/>
        </w:rPr>
        <w:sym w:font="Wingdings" w:char="F0E0"/>
      </w:r>
      <w:r w:rsidRPr="00793B09">
        <w:rPr>
          <w:lang w:val="en-GB"/>
        </w:rPr>
        <w:t xml:space="preserve"> </w:t>
      </w:r>
      <w:r>
        <w:rPr>
          <w:lang w:val="en-GB"/>
        </w:rPr>
        <w:t>Identified necessary updates</w:t>
      </w:r>
      <w:r w:rsidRPr="00793B09">
        <w:rPr>
          <w:lang w:val="en-GB"/>
        </w:rPr>
        <w:t xml:space="preserve"> (</w:t>
      </w:r>
      <w:r>
        <w:rPr>
          <w:lang w:val="en-GB"/>
        </w:rPr>
        <w:t>national partners</w:t>
      </w:r>
      <w:r w:rsidRPr="00793B09">
        <w:rPr>
          <w:lang w:val="en-GB"/>
        </w:rPr>
        <w:t>)</w:t>
      </w:r>
    </w:p>
    <w:p w:rsidR="00AD6951" w:rsidRPr="00793B09" w:rsidRDefault="00AD6951" w:rsidP="00AD6951">
      <w:pPr>
        <w:spacing w:after="120"/>
        <w:ind w:left="720"/>
        <w:rPr>
          <w:lang w:val="en-GB"/>
        </w:rPr>
      </w:pPr>
      <w:r w:rsidRPr="00BA30DF">
        <w:rPr>
          <w:lang w:val="en-GB"/>
        </w:rPr>
        <w:sym w:font="Wingdings" w:char="F0E0"/>
      </w:r>
      <w:r>
        <w:rPr>
          <w:lang w:val="en-GB"/>
        </w:rPr>
        <w:t xml:space="preserve"> Updated national RIS Indices published (national partners)</w:t>
      </w:r>
    </w:p>
    <w:p w:rsidR="00AD6951" w:rsidRPr="00793B09" w:rsidRDefault="00AD6951" w:rsidP="00AD6951">
      <w:pPr>
        <w:numPr>
          <w:ilvl w:val="0"/>
          <w:numId w:val="5"/>
        </w:numPr>
        <w:rPr>
          <w:lang w:val="en-GB"/>
        </w:rPr>
      </w:pPr>
      <w:r w:rsidRPr="00793B09">
        <w:rPr>
          <w:lang w:val="en-GB"/>
        </w:rPr>
        <w:t>Documentation of work and results</w:t>
      </w:r>
    </w:p>
    <w:p w:rsidR="00AD6951" w:rsidRPr="00793B09" w:rsidRDefault="00AD6951" w:rsidP="00AD6951">
      <w:pPr>
        <w:ind w:left="720"/>
        <w:rPr>
          <w:lang w:val="en-GB"/>
        </w:rPr>
      </w:pPr>
      <w:r w:rsidRPr="00793B09">
        <w:rPr>
          <w:lang w:val="en-GB"/>
        </w:rPr>
        <w:sym w:font="Wingdings" w:char="F0E0"/>
      </w:r>
      <w:r w:rsidRPr="00793B09">
        <w:rPr>
          <w:lang w:val="en-GB"/>
        </w:rPr>
        <w:t xml:space="preserve"> SuAc Report </w:t>
      </w:r>
      <w:r>
        <w:rPr>
          <w:lang w:val="en-GB"/>
        </w:rPr>
        <w:t xml:space="preserve">including </w:t>
      </w:r>
      <w:r w:rsidRPr="009E16CA">
        <w:rPr>
          <w:lang w:val="en-GB"/>
        </w:rPr>
        <w:t xml:space="preserve">pilot evaluation </w:t>
      </w:r>
      <w:r w:rsidRPr="00793B09">
        <w:rPr>
          <w:lang w:val="en-GB"/>
        </w:rPr>
        <w:t>(input by all partners, consolidation by SuAc leader)</w:t>
      </w:r>
    </w:p>
    <w:p w:rsidR="00AD6951" w:rsidRPr="00E6135B" w:rsidRDefault="00AD6951" w:rsidP="00AD6951">
      <w:pPr>
        <w:pStyle w:val="berschrift3"/>
        <w:rPr>
          <w:lang w:val="en-GB"/>
        </w:rPr>
      </w:pPr>
      <w:bookmarkStart w:id="311" w:name="_Toc301871737"/>
      <w:bookmarkStart w:id="312" w:name="_Toc301871846"/>
      <w:bookmarkStart w:id="313" w:name="_Toc301871917"/>
      <w:bookmarkStart w:id="314" w:name="_Toc404088038"/>
      <w:r w:rsidRPr="00E6135B">
        <w:rPr>
          <w:lang w:val="en-GB"/>
        </w:rPr>
        <w:lastRenderedPageBreak/>
        <w:t>Amended tasks and results</w:t>
      </w:r>
      <w:bookmarkEnd w:id="311"/>
      <w:bookmarkEnd w:id="312"/>
      <w:bookmarkEnd w:id="313"/>
      <w:bookmarkEnd w:id="314"/>
    </w:p>
    <w:p w:rsidR="00AD6951" w:rsidRPr="00DA7882" w:rsidRDefault="00AD6951" w:rsidP="00AD6951">
      <w:pPr>
        <w:spacing w:before="120" w:after="120"/>
        <w:jc w:val="both"/>
        <w:rPr>
          <w:lang w:val="en-GB"/>
        </w:rPr>
      </w:pPr>
      <w:r>
        <w:rPr>
          <w:lang w:val="en-GB"/>
        </w:rPr>
        <w:t>One change has taken place in the SAP compared to its original version for Slovakia: Task 4 (Assessment of conformity between latest version of national RIS index data and latest version of national ENC</w:t>
      </w:r>
      <w:r>
        <w:rPr>
          <w:lang w:val="en-US"/>
        </w:rPr>
        <w:t>’s</w:t>
      </w:r>
      <w:r w:rsidRPr="006B61EE">
        <w:rPr>
          <w:lang w:val="en-GB"/>
        </w:rPr>
        <w:t>Contribution to update of RIS Index Encoding Guide</w:t>
      </w:r>
      <w:r>
        <w:rPr>
          <w:lang w:val="en-GB"/>
        </w:rPr>
        <w:t>) in its current shape is a replacement for original task “</w:t>
      </w:r>
      <w:r w:rsidRPr="006B61EE">
        <w:rPr>
          <w:lang w:val="en-GB"/>
        </w:rPr>
        <w:t>Feasibility study for inclusion of RIS Index into Inland ECDIS</w:t>
      </w:r>
      <w:r>
        <w:rPr>
          <w:lang w:val="en-GB"/>
        </w:rPr>
        <w:t>”. This change has been done because of the fact, that the latest version of the Inland ECDIS charts for Slovakia already contains ISRS codes on waterway objects. These maps have been made available after the original definition of the task and before the task could have been started. Thus it was replaced with a new task focused on assessment of conformity between latest version of the national RIS index data and latest version of national ENC</w:t>
      </w:r>
      <w:r>
        <w:rPr>
          <w:lang w:val="en-US"/>
        </w:rPr>
        <w:t>’s, since it was observed there are certain discrepancies.</w:t>
      </w:r>
    </w:p>
    <w:p w:rsidR="00AD6951" w:rsidRPr="005C2B86" w:rsidRDefault="00AD6951" w:rsidP="00AD6951">
      <w:pPr>
        <w:pStyle w:val="berschrift2"/>
        <w:spacing w:after="120"/>
        <w:ind w:left="635" w:hanging="578"/>
        <w:rPr>
          <w:lang w:val="en-GB"/>
        </w:rPr>
      </w:pPr>
      <w:bookmarkStart w:id="315" w:name="_Toc418513662"/>
      <w:r w:rsidRPr="005C2B86">
        <w:rPr>
          <w:lang w:val="en-GB"/>
        </w:rPr>
        <w:t>Work approach</w:t>
      </w:r>
      <w:bookmarkEnd w:id="315"/>
    </w:p>
    <w:p w:rsidR="00AD6951" w:rsidRPr="00E6135B" w:rsidRDefault="00AD6951" w:rsidP="00AD6951">
      <w:pPr>
        <w:pStyle w:val="berschrift3"/>
        <w:spacing w:after="120"/>
        <w:rPr>
          <w:lang w:val="en-GB"/>
        </w:rPr>
      </w:pPr>
      <w:bookmarkStart w:id="316" w:name="_Toc301871739"/>
      <w:bookmarkStart w:id="317" w:name="_Toc301871848"/>
      <w:bookmarkStart w:id="318" w:name="_Toc301871919"/>
      <w:bookmarkStart w:id="319" w:name="_Toc404088040"/>
      <w:r w:rsidRPr="00E6135B">
        <w:rPr>
          <w:lang w:val="en-GB"/>
        </w:rPr>
        <w:t>SuAc partners</w:t>
      </w:r>
      <w:bookmarkEnd w:id="316"/>
      <w:bookmarkEnd w:id="317"/>
      <w:bookmarkEnd w:id="318"/>
      <w:bookmarkEnd w:id="319"/>
    </w:p>
    <w:tbl>
      <w:tblPr>
        <w:tblStyle w:val="Tabellenraster"/>
        <w:tblW w:w="9171" w:type="dxa"/>
        <w:tblLook w:val="01E0" w:firstRow="1" w:lastRow="1" w:firstColumn="1" w:lastColumn="1" w:noHBand="0" w:noVBand="0"/>
      </w:tblPr>
      <w:tblGrid>
        <w:gridCol w:w="1028"/>
        <w:gridCol w:w="2129"/>
        <w:gridCol w:w="2218"/>
        <w:gridCol w:w="3796"/>
      </w:tblGrid>
      <w:tr w:rsidR="00AD6951" w:rsidTr="009541E7">
        <w:trPr>
          <w:trHeight w:val="795"/>
        </w:trPr>
        <w:tc>
          <w:tcPr>
            <w:tcW w:w="1028" w:type="dxa"/>
            <w:shd w:val="clear" w:color="auto" w:fill="C0C0C0"/>
            <w:vAlign w:val="center"/>
          </w:tcPr>
          <w:p w:rsidR="00AD6951" w:rsidRPr="005F686D" w:rsidRDefault="00AD6951" w:rsidP="009541E7">
            <w:pPr>
              <w:rPr>
                <w:lang w:val="en-GB"/>
              </w:rPr>
            </w:pPr>
            <w:r w:rsidRPr="005F686D">
              <w:rPr>
                <w:lang w:val="en-GB"/>
              </w:rPr>
              <w:t>Country</w:t>
            </w:r>
          </w:p>
        </w:tc>
        <w:tc>
          <w:tcPr>
            <w:tcW w:w="2129" w:type="dxa"/>
            <w:shd w:val="clear" w:color="auto" w:fill="C0C0C0"/>
            <w:vAlign w:val="center"/>
          </w:tcPr>
          <w:p w:rsidR="00AD6951" w:rsidRPr="005F686D" w:rsidRDefault="00AD6951" w:rsidP="009541E7">
            <w:pPr>
              <w:rPr>
                <w:lang w:val="en-GB"/>
              </w:rPr>
            </w:pPr>
            <w:r w:rsidRPr="005F686D">
              <w:rPr>
                <w:lang w:val="en-GB"/>
              </w:rPr>
              <w:t>Partner organisation</w:t>
            </w:r>
          </w:p>
        </w:tc>
        <w:tc>
          <w:tcPr>
            <w:tcW w:w="2218" w:type="dxa"/>
            <w:shd w:val="clear" w:color="auto" w:fill="C0C0C0"/>
            <w:vAlign w:val="center"/>
          </w:tcPr>
          <w:p w:rsidR="00AD6951" w:rsidRPr="005F686D" w:rsidRDefault="00AD6951" w:rsidP="009541E7">
            <w:pPr>
              <w:rPr>
                <w:lang w:val="en-GB"/>
              </w:rPr>
            </w:pPr>
            <w:r w:rsidRPr="005F686D">
              <w:rPr>
                <w:lang w:val="en-GB"/>
              </w:rPr>
              <w:t>Role within SuAc</w:t>
            </w:r>
          </w:p>
        </w:tc>
        <w:tc>
          <w:tcPr>
            <w:tcW w:w="3796" w:type="dxa"/>
            <w:shd w:val="clear" w:color="auto" w:fill="C0C0C0"/>
            <w:vAlign w:val="center"/>
          </w:tcPr>
          <w:p w:rsidR="00AD6951" w:rsidRPr="005F686D" w:rsidRDefault="00AD6951" w:rsidP="009541E7">
            <w:pPr>
              <w:rPr>
                <w:lang w:val="en-GB"/>
              </w:rPr>
            </w:pPr>
            <w:r w:rsidRPr="005F686D">
              <w:rPr>
                <w:lang w:val="en-GB"/>
              </w:rPr>
              <w:t>Responsibility</w:t>
            </w:r>
          </w:p>
        </w:tc>
      </w:tr>
      <w:tr w:rsidR="00AD6951" w:rsidRPr="00EC48BF" w:rsidTr="009541E7">
        <w:tc>
          <w:tcPr>
            <w:tcW w:w="1028" w:type="dxa"/>
            <w:vAlign w:val="center"/>
          </w:tcPr>
          <w:p w:rsidR="00AD6951" w:rsidRDefault="00AD6951" w:rsidP="009541E7">
            <w:pPr>
              <w:rPr>
                <w:lang w:val="en-GB"/>
              </w:rPr>
            </w:pPr>
            <w:r>
              <w:rPr>
                <w:lang w:val="en-GB"/>
              </w:rPr>
              <w:t>Hungary</w:t>
            </w:r>
          </w:p>
        </w:tc>
        <w:tc>
          <w:tcPr>
            <w:tcW w:w="2129" w:type="dxa"/>
            <w:vAlign w:val="center"/>
          </w:tcPr>
          <w:p w:rsidR="00AD6951" w:rsidRDefault="00AD6951" w:rsidP="009541E7">
            <w:pPr>
              <w:rPr>
                <w:lang w:val="en-GB"/>
              </w:rPr>
            </w:pPr>
            <w:r>
              <w:rPr>
                <w:lang w:val="en-GB"/>
              </w:rPr>
              <w:t>RSOE</w:t>
            </w:r>
          </w:p>
        </w:tc>
        <w:tc>
          <w:tcPr>
            <w:tcW w:w="2218" w:type="dxa"/>
            <w:vAlign w:val="center"/>
          </w:tcPr>
          <w:p w:rsidR="00AD6951" w:rsidRDefault="00AD6951" w:rsidP="009541E7">
            <w:pPr>
              <w:rPr>
                <w:lang w:val="en-GB"/>
              </w:rPr>
            </w:pPr>
            <w:r>
              <w:rPr>
                <w:lang w:val="en-GB"/>
              </w:rPr>
              <w:t>SuAc leader</w:t>
            </w:r>
          </w:p>
        </w:tc>
        <w:tc>
          <w:tcPr>
            <w:tcW w:w="3796" w:type="dxa"/>
            <w:vAlign w:val="center"/>
          </w:tcPr>
          <w:p w:rsidR="00AD6951" w:rsidRDefault="00AD6951" w:rsidP="009541E7">
            <w:pPr>
              <w:rPr>
                <w:lang w:val="en-GB"/>
              </w:rPr>
            </w:pPr>
            <w:r>
              <w:rPr>
                <w:lang w:val="en-GB"/>
              </w:rPr>
              <w:t>SuAc coordination; national SuAc execution</w:t>
            </w:r>
          </w:p>
        </w:tc>
      </w:tr>
      <w:tr w:rsidR="00AD6951" w:rsidRPr="00847499" w:rsidTr="009541E7">
        <w:tc>
          <w:tcPr>
            <w:tcW w:w="1028" w:type="dxa"/>
            <w:vAlign w:val="center"/>
          </w:tcPr>
          <w:p w:rsidR="00AD6951" w:rsidRDefault="00AD6951" w:rsidP="009541E7">
            <w:pPr>
              <w:rPr>
                <w:lang w:val="en-GB"/>
              </w:rPr>
            </w:pPr>
            <w:r>
              <w:rPr>
                <w:lang w:val="en-GB"/>
              </w:rPr>
              <w:t>Austria</w:t>
            </w:r>
          </w:p>
        </w:tc>
        <w:tc>
          <w:tcPr>
            <w:tcW w:w="2129" w:type="dxa"/>
            <w:vAlign w:val="center"/>
          </w:tcPr>
          <w:p w:rsidR="00AD6951" w:rsidRDefault="00AD6951" w:rsidP="009541E7">
            <w:pPr>
              <w:rPr>
                <w:lang w:val="en-GB"/>
              </w:rPr>
            </w:pPr>
            <w:r>
              <w:rPr>
                <w:lang w:val="en-GB"/>
              </w:rPr>
              <w:t>viadonau</w:t>
            </w:r>
          </w:p>
        </w:tc>
        <w:tc>
          <w:tcPr>
            <w:tcW w:w="2218" w:type="dxa"/>
            <w:vAlign w:val="center"/>
          </w:tcPr>
          <w:p w:rsidR="00AD6951" w:rsidRDefault="00AD6951" w:rsidP="009541E7">
            <w:pPr>
              <w:rPr>
                <w:lang w:val="en-GB"/>
              </w:rPr>
            </w:pPr>
            <w:r>
              <w:rPr>
                <w:lang w:val="en-GB"/>
              </w:rPr>
              <w:t>Implementing partner</w:t>
            </w:r>
          </w:p>
        </w:tc>
        <w:tc>
          <w:tcPr>
            <w:tcW w:w="3796" w:type="dxa"/>
            <w:vAlign w:val="center"/>
          </w:tcPr>
          <w:p w:rsidR="00AD6951" w:rsidRDefault="00AD6951" w:rsidP="009541E7">
            <w:pPr>
              <w:rPr>
                <w:lang w:val="en-GB"/>
              </w:rPr>
            </w:pPr>
            <w:r>
              <w:rPr>
                <w:lang w:val="en-GB"/>
              </w:rPr>
              <w:t>National SuAc execution; implementation of pilot</w:t>
            </w:r>
          </w:p>
        </w:tc>
      </w:tr>
      <w:tr w:rsidR="00AD6951" w:rsidRPr="00847499" w:rsidTr="009541E7">
        <w:tc>
          <w:tcPr>
            <w:tcW w:w="1028" w:type="dxa"/>
            <w:vAlign w:val="center"/>
          </w:tcPr>
          <w:p w:rsidR="00AD6951" w:rsidRDefault="00AD6951" w:rsidP="009541E7">
            <w:pPr>
              <w:rPr>
                <w:lang w:val="en-GB"/>
              </w:rPr>
            </w:pPr>
            <w:r>
              <w:rPr>
                <w:lang w:val="en-GB"/>
              </w:rPr>
              <w:t>Bulgaria</w:t>
            </w:r>
          </w:p>
        </w:tc>
        <w:tc>
          <w:tcPr>
            <w:tcW w:w="2129" w:type="dxa"/>
            <w:vAlign w:val="center"/>
          </w:tcPr>
          <w:p w:rsidR="00AD6951" w:rsidRDefault="00AD6951" w:rsidP="009541E7">
            <w:pPr>
              <w:rPr>
                <w:lang w:val="en-GB"/>
              </w:rPr>
            </w:pPr>
            <w:r>
              <w:rPr>
                <w:lang w:val="en-GB"/>
              </w:rPr>
              <w:t>Bulgarian Ports Infrastructure Company</w:t>
            </w:r>
          </w:p>
        </w:tc>
        <w:tc>
          <w:tcPr>
            <w:tcW w:w="2218" w:type="dxa"/>
            <w:vAlign w:val="center"/>
          </w:tcPr>
          <w:p w:rsidR="00AD6951" w:rsidRDefault="00AD6951" w:rsidP="009541E7">
            <w:pPr>
              <w:rPr>
                <w:lang w:val="en-GB"/>
              </w:rPr>
            </w:pPr>
            <w:r>
              <w:rPr>
                <w:lang w:val="en-GB"/>
              </w:rPr>
              <w:t>Implementing partner</w:t>
            </w:r>
          </w:p>
        </w:tc>
        <w:tc>
          <w:tcPr>
            <w:tcW w:w="3796" w:type="dxa"/>
            <w:vAlign w:val="center"/>
          </w:tcPr>
          <w:p w:rsidR="00AD6951" w:rsidRDefault="00AD6951" w:rsidP="009541E7">
            <w:pPr>
              <w:rPr>
                <w:lang w:val="en-GB"/>
              </w:rPr>
            </w:pPr>
            <w:r>
              <w:rPr>
                <w:lang w:val="en-GB"/>
              </w:rPr>
              <w:t>National SuAc execution; implementation of pilot</w:t>
            </w:r>
          </w:p>
        </w:tc>
      </w:tr>
      <w:tr w:rsidR="00AD6951" w:rsidRPr="00847499" w:rsidTr="009541E7">
        <w:tc>
          <w:tcPr>
            <w:tcW w:w="1028" w:type="dxa"/>
            <w:vAlign w:val="center"/>
          </w:tcPr>
          <w:p w:rsidR="00AD6951" w:rsidRDefault="00AD6951" w:rsidP="009541E7">
            <w:pPr>
              <w:rPr>
                <w:lang w:val="en-GB"/>
              </w:rPr>
            </w:pPr>
            <w:r>
              <w:rPr>
                <w:lang w:val="en-GB"/>
              </w:rPr>
              <w:t>Czech Republic</w:t>
            </w:r>
          </w:p>
        </w:tc>
        <w:tc>
          <w:tcPr>
            <w:tcW w:w="2129" w:type="dxa"/>
            <w:vAlign w:val="center"/>
          </w:tcPr>
          <w:p w:rsidR="00AD6951" w:rsidRDefault="00AD6951" w:rsidP="009541E7">
            <w:pPr>
              <w:rPr>
                <w:lang w:val="en-GB"/>
              </w:rPr>
            </w:pPr>
            <w:r w:rsidRPr="004543EC">
              <w:rPr>
                <w:rStyle w:val="Opmaakprofiel10pt"/>
                <w:lang w:val="en-GB"/>
              </w:rPr>
              <w:t>State Navigation Authority</w:t>
            </w:r>
          </w:p>
        </w:tc>
        <w:tc>
          <w:tcPr>
            <w:tcW w:w="2218" w:type="dxa"/>
            <w:vAlign w:val="center"/>
          </w:tcPr>
          <w:p w:rsidR="00AD6951" w:rsidRDefault="00AD6951" w:rsidP="009541E7">
            <w:pPr>
              <w:rPr>
                <w:lang w:val="en-GB"/>
              </w:rPr>
            </w:pPr>
            <w:r>
              <w:rPr>
                <w:lang w:val="en-GB"/>
              </w:rPr>
              <w:t>Implementing partner</w:t>
            </w:r>
          </w:p>
        </w:tc>
        <w:tc>
          <w:tcPr>
            <w:tcW w:w="3796" w:type="dxa"/>
            <w:vAlign w:val="center"/>
          </w:tcPr>
          <w:p w:rsidR="00AD6951" w:rsidRDefault="00AD6951" w:rsidP="009541E7">
            <w:pPr>
              <w:rPr>
                <w:lang w:val="en-GB"/>
              </w:rPr>
            </w:pPr>
            <w:r>
              <w:rPr>
                <w:lang w:val="en-GB"/>
              </w:rPr>
              <w:t>National SuAc execution; implementation of pilot</w:t>
            </w:r>
          </w:p>
        </w:tc>
      </w:tr>
      <w:tr w:rsidR="00AD6951" w:rsidRPr="00847499" w:rsidTr="009541E7">
        <w:tc>
          <w:tcPr>
            <w:tcW w:w="1028" w:type="dxa"/>
            <w:vAlign w:val="center"/>
          </w:tcPr>
          <w:p w:rsidR="00AD6951" w:rsidRDefault="00AD6951" w:rsidP="009541E7">
            <w:pPr>
              <w:rPr>
                <w:lang w:val="en-GB"/>
              </w:rPr>
            </w:pPr>
            <w:r>
              <w:rPr>
                <w:lang w:val="en-GB"/>
              </w:rPr>
              <w:t>Poland</w:t>
            </w:r>
          </w:p>
        </w:tc>
        <w:tc>
          <w:tcPr>
            <w:tcW w:w="2129" w:type="dxa"/>
            <w:vAlign w:val="center"/>
          </w:tcPr>
          <w:p w:rsidR="00AD6951" w:rsidRDefault="00AD6951" w:rsidP="009541E7">
            <w:pPr>
              <w:rPr>
                <w:lang w:val="en-GB"/>
              </w:rPr>
            </w:pPr>
            <w:r w:rsidRPr="004543EC">
              <w:rPr>
                <w:szCs w:val="20"/>
                <w:lang w:val="en-GB"/>
              </w:rPr>
              <w:t>Polish Inland Navigation Office</w:t>
            </w:r>
          </w:p>
        </w:tc>
        <w:tc>
          <w:tcPr>
            <w:tcW w:w="2218" w:type="dxa"/>
            <w:vAlign w:val="center"/>
          </w:tcPr>
          <w:p w:rsidR="00AD6951" w:rsidRDefault="00AD6951" w:rsidP="009541E7">
            <w:pPr>
              <w:rPr>
                <w:lang w:val="en-GB"/>
              </w:rPr>
            </w:pPr>
            <w:r>
              <w:rPr>
                <w:lang w:val="en-GB"/>
              </w:rPr>
              <w:t>Implementing partner</w:t>
            </w:r>
          </w:p>
        </w:tc>
        <w:tc>
          <w:tcPr>
            <w:tcW w:w="3796" w:type="dxa"/>
            <w:vAlign w:val="center"/>
          </w:tcPr>
          <w:p w:rsidR="00AD6951" w:rsidRDefault="00AD6951" w:rsidP="009541E7">
            <w:pPr>
              <w:rPr>
                <w:lang w:val="en-GB"/>
              </w:rPr>
            </w:pPr>
            <w:r>
              <w:rPr>
                <w:lang w:val="en-GB"/>
              </w:rPr>
              <w:t>National SuAc execution; implementation of pilot</w:t>
            </w:r>
          </w:p>
        </w:tc>
      </w:tr>
      <w:tr w:rsidR="00AD6951" w:rsidRPr="00847499" w:rsidTr="009541E7">
        <w:tc>
          <w:tcPr>
            <w:tcW w:w="1028" w:type="dxa"/>
            <w:vAlign w:val="center"/>
          </w:tcPr>
          <w:p w:rsidR="00AD6951" w:rsidRDefault="00AD6951" w:rsidP="009541E7">
            <w:pPr>
              <w:rPr>
                <w:lang w:val="en-GB"/>
              </w:rPr>
            </w:pPr>
            <w:r>
              <w:rPr>
                <w:lang w:val="en-GB"/>
              </w:rPr>
              <w:t>Romania</w:t>
            </w:r>
          </w:p>
        </w:tc>
        <w:tc>
          <w:tcPr>
            <w:tcW w:w="2129" w:type="dxa"/>
            <w:vAlign w:val="center"/>
          </w:tcPr>
          <w:p w:rsidR="00AD6951" w:rsidRDefault="00AD6951" w:rsidP="009541E7">
            <w:pPr>
              <w:rPr>
                <w:lang w:val="en-GB"/>
              </w:rPr>
            </w:pPr>
            <w:r>
              <w:rPr>
                <w:lang w:val="en-GB"/>
              </w:rPr>
              <w:t>RNA</w:t>
            </w:r>
          </w:p>
        </w:tc>
        <w:tc>
          <w:tcPr>
            <w:tcW w:w="2218" w:type="dxa"/>
            <w:vAlign w:val="center"/>
          </w:tcPr>
          <w:p w:rsidR="00AD6951" w:rsidRDefault="00AD6951" w:rsidP="009541E7">
            <w:pPr>
              <w:rPr>
                <w:lang w:val="en-GB"/>
              </w:rPr>
            </w:pPr>
            <w:r>
              <w:rPr>
                <w:lang w:val="en-GB"/>
              </w:rPr>
              <w:t>Implementing partner</w:t>
            </w:r>
          </w:p>
        </w:tc>
        <w:tc>
          <w:tcPr>
            <w:tcW w:w="3796" w:type="dxa"/>
            <w:vAlign w:val="center"/>
          </w:tcPr>
          <w:p w:rsidR="00AD6951" w:rsidRDefault="00AD6951" w:rsidP="009541E7">
            <w:pPr>
              <w:rPr>
                <w:lang w:val="en-GB"/>
              </w:rPr>
            </w:pPr>
            <w:r>
              <w:rPr>
                <w:lang w:val="en-GB"/>
              </w:rPr>
              <w:t>National SuAc execution; implementation of pilot</w:t>
            </w:r>
          </w:p>
        </w:tc>
      </w:tr>
      <w:tr w:rsidR="00AD6951" w:rsidRPr="00847499" w:rsidTr="009541E7">
        <w:tc>
          <w:tcPr>
            <w:tcW w:w="1028" w:type="dxa"/>
            <w:vAlign w:val="center"/>
          </w:tcPr>
          <w:p w:rsidR="00AD6951" w:rsidRDefault="00AD6951" w:rsidP="009541E7">
            <w:pPr>
              <w:rPr>
                <w:lang w:val="en-GB"/>
              </w:rPr>
            </w:pPr>
            <w:r>
              <w:rPr>
                <w:lang w:val="en-GB"/>
              </w:rPr>
              <w:t>Romania</w:t>
            </w:r>
          </w:p>
        </w:tc>
        <w:tc>
          <w:tcPr>
            <w:tcW w:w="2129" w:type="dxa"/>
            <w:vAlign w:val="center"/>
          </w:tcPr>
          <w:p w:rsidR="00AD6951" w:rsidRDefault="00AD6951" w:rsidP="009541E7">
            <w:pPr>
              <w:rPr>
                <w:lang w:val="en-GB"/>
              </w:rPr>
            </w:pPr>
            <w:r w:rsidRPr="004543EC">
              <w:rPr>
                <w:szCs w:val="20"/>
                <w:lang w:val="en-GB"/>
              </w:rPr>
              <w:t>AFDJ RA Galati</w:t>
            </w:r>
          </w:p>
        </w:tc>
        <w:tc>
          <w:tcPr>
            <w:tcW w:w="2218" w:type="dxa"/>
            <w:vAlign w:val="center"/>
          </w:tcPr>
          <w:p w:rsidR="00AD6951" w:rsidRDefault="00AD6951" w:rsidP="009541E7">
            <w:pPr>
              <w:rPr>
                <w:lang w:val="en-GB"/>
              </w:rPr>
            </w:pPr>
            <w:r>
              <w:rPr>
                <w:lang w:val="en-GB"/>
              </w:rPr>
              <w:t>Implementing partner</w:t>
            </w:r>
          </w:p>
        </w:tc>
        <w:tc>
          <w:tcPr>
            <w:tcW w:w="3796" w:type="dxa"/>
            <w:vAlign w:val="center"/>
          </w:tcPr>
          <w:p w:rsidR="00AD6951" w:rsidRDefault="00AD6951" w:rsidP="009541E7">
            <w:pPr>
              <w:rPr>
                <w:lang w:val="en-GB"/>
              </w:rPr>
            </w:pPr>
            <w:r>
              <w:rPr>
                <w:lang w:val="en-GB"/>
              </w:rPr>
              <w:t>National SuAc execution; implementation of pilot</w:t>
            </w:r>
          </w:p>
        </w:tc>
      </w:tr>
      <w:tr w:rsidR="00AD6951" w:rsidRPr="00847499" w:rsidTr="009541E7">
        <w:tc>
          <w:tcPr>
            <w:tcW w:w="1028" w:type="dxa"/>
            <w:vAlign w:val="center"/>
          </w:tcPr>
          <w:p w:rsidR="00AD6951" w:rsidRDefault="00AD6951" w:rsidP="009541E7">
            <w:pPr>
              <w:rPr>
                <w:lang w:val="en-GB"/>
              </w:rPr>
            </w:pPr>
            <w:r>
              <w:rPr>
                <w:lang w:val="en-GB"/>
              </w:rPr>
              <w:t>Slovakia</w:t>
            </w:r>
          </w:p>
        </w:tc>
        <w:tc>
          <w:tcPr>
            <w:tcW w:w="2129" w:type="dxa"/>
            <w:vAlign w:val="center"/>
          </w:tcPr>
          <w:p w:rsidR="00AD6951" w:rsidRDefault="00AD6951" w:rsidP="009541E7">
            <w:pPr>
              <w:rPr>
                <w:lang w:val="en-GB"/>
              </w:rPr>
            </w:pPr>
            <w:r>
              <w:rPr>
                <w:lang w:val="en-GB"/>
              </w:rPr>
              <w:t>KIOS</w:t>
            </w:r>
          </w:p>
        </w:tc>
        <w:tc>
          <w:tcPr>
            <w:tcW w:w="2218" w:type="dxa"/>
            <w:vAlign w:val="center"/>
          </w:tcPr>
          <w:p w:rsidR="00AD6951" w:rsidRDefault="00AD6951" w:rsidP="009541E7">
            <w:pPr>
              <w:rPr>
                <w:lang w:val="en-GB"/>
              </w:rPr>
            </w:pPr>
            <w:r>
              <w:rPr>
                <w:lang w:val="en-GB"/>
              </w:rPr>
              <w:t>Implementing partner</w:t>
            </w:r>
          </w:p>
        </w:tc>
        <w:tc>
          <w:tcPr>
            <w:tcW w:w="3796" w:type="dxa"/>
            <w:vAlign w:val="center"/>
          </w:tcPr>
          <w:p w:rsidR="00AD6951" w:rsidRDefault="00AD6951" w:rsidP="009541E7">
            <w:pPr>
              <w:rPr>
                <w:lang w:val="en-GB"/>
              </w:rPr>
            </w:pPr>
            <w:r>
              <w:rPr>
                <w:lang w:val="en-GB"/>
              </w:rPr>
              <w:t>National SuAc execution; implementation of pilot</w:t>
            </w:r>
          </w:p>
        </w:tc>
      </w:tr>
    </w:tbl>
    <w:p w:rsidR="00AD6951" w:rsidRPr="00E6135B" w:rsidRDefault="00AD6951" w:rsidP="00AD6951">
      <w:pPr>
        <w:pStyle w:val="berschrift3"/>
        <w:rPr>
          <w:lang w:val="en-GB"/>
        </w:rPr>
      </w:pPr>
      <w:bookmarkStart w:id="320" w:name="_Toc301871740"/>
      <w:bookmarkStart w:id="321" w:name="_Toc301871849"/>
      <w:bookmarkStart w:id="322" w:name="_Toc301871920"/>
      <w:bookmarkStart w:id="323" w:name="_Toc404088041"/>
      <w:r w:rsidRPr="00E6135B">
        <w:rPr>
          <w:lang w:val="en-GB"/>
        </w:rPr>
        <w:t>Work approach</w:t>
      </w:r>
      <w:bookmarkEnd w:id="320"/>
      <w:bookmarkEnd w:id="321"/>
      <w:bookmarkEnd w:id="322"/>
      <w:bookmarkEnd w:id="323"/>
    </w:p>
    <w:p w:rsidR="00AD6951" w:rsidRPr="00DA7882" w:rsidRDefault="00AD6951" w:rsidP="00AD6951">
      <w:pPr>
        <w:spacing w:before="120" w:after="120"/>
        <w:jc w:val="both"/>
        <w:rPr>
          <w:lang w:val="en-GB"/>
        </w:rPr>
      </w:pPr>
      <w:r>
        <w:rPr>
          <w:lang w:val="en-GB"/>
        </w:rPr>
        <w:t>To optimize travel and organizational costs and time, most of the work in this SuAc has been co-ordinated via email. The number of experts involved in the RIS index elaboration domain on national level is limited, thus the communication was very efficient. On the other hand, as reference data or of utmost importance for the interoperability of RIS elements, co-ordination took place with non-IRIS Europe 3 countries as well. The platform of the RIS Expert Groups and their respective subgroups has been used efficiently.</w:t>
      </w:r>
    </w:p>
    <w:p w:rsidR="00AD6951" w:rsidRDefault="00AD6951" w:rsidP="00AD6951">
      <w:pPr>
        <w:pStyle w:val="berschrift3"/>
        <w:rPr>
          <w:lang w:val="en-GB"/>
        </w:rPr>
      </w:pPr>
      <w:bookmarkStart w:id="324" w:name="_Toc301871741"/>
      <w:bookmarkStart w:id="325" w:name="_Toc301871850"/>
      <w:bookmarkStart w:id="326" w:name="_Toc301871921"/>
      <w:bookmarkStart w:id="327" w:name="_Toc404088042"/>
      <w:r w:rsidRPr="00E6135B">
        <w:rPr>
          <w:lang w:val="en-GB"/>
        </w:rPr>
        <w:t>Meetings</w:t>
      </w:r>
      <w:bookmarkEnd w:id="324"/>
      <w:bookmarkEnd w:id="325"/>
      <w:bookmarkEnd w:id="326"/>
      <w:bookmarkEnd w:id="327"/>
    </w:p>
    <w:p w:rsidR="00AD6951" w:rsidRPr="00874333" w:rsidRDefault="00AD6951" w:rsidP="00AD6951">
      <w:pPr>
        <w:spacing w:before="120" w:after="120"/>
        <w:jc w:val="both"/>
        <w:rPr>
          <w:lang w:val="en-GB"/>
        </w:rPr>
      </w:pPr>
      <w:r>
        <w:rPr>
          <w:lang w:val="en-GB"/>
        </w:rPr>
        <w:t>RIS Index Encoding Guide and practical issues have been discussed during IRIS Europe 3 internal meetings and within the framework of the responsible RIS Expert Group and its relevant subgroup as following:</w:t>
      </w:r>
    </w:p>
    <w:p w:rsidR="00AD6951" w:rsidRPr="009623FB" w:rsidRDefault="00AD6951" w:rsidP="00AD6951">
      <w:pPr>
        <w:pStyle w:val="Listenabsatz"/>
        <w:numPr>
          <w:ilvl w:val="0"/>
          <w:numId w:val="6"/>
        </w:numPr>
        <w:tabs>
          <w:tab w:val="num" w:pos="720"/>
        </w:tabs>
        <w:spacing w:before="120"/>
        <w:rPr>
          <w:lang w:val="en-GB"/>
        </w:rPr>
      </w:pPr>
      <w:r w:rsidRPr="009623FB">
        <w:rPr>
          <w:lang w:val="en-GB"/>
        </w:rPr>
        <w:t>Technical meetings on 28-29 November 2013., Vienna</w:t>
      </w:r>
    </w:p>
    <w:p w:rsidR="00AD6951" w:rsidRPr="009623FB" w:rsidRDefault="00AD6951" w:rsidP="00AD6951">
      <w:pPr>
        <w:pStyle w:val="Listenabsatz"/>
        <w:numPr>
          <w:ilvl w:val="1"/>
          <w:numId w:val="6"/>
        </w:numPr>
        <w:tabs>
          <w:tab w:val="num" w:pos="720"/>
        </w:tabs>
        <w:spacing w:before="120"/>
        <w:rPr>
          <w:lang w:val="en-GB"/>
        </w:rPr>
      </w:pPr>
      <w:r w:rsidRPr="009623FB">
        <w:rPr>
          <w:lang w:val="en-GB"/>
        </w:rPr>
        <w:t>SuAc 1.1</w:t>
      </w:r>
    </w:p>
    <w:p w:rsidR="00AD6951" w:rsidRPr="009623FB" w:rsidRDefault="00AD6951" w:rsidP="00AD6951">
      <w:pPr>
        <w:pStyle w:val="Listenabsatz"/>
        <w:numPr>
          <w:ilvl w:val="1"/>
          <w:numId w:val="6"/>
        </w:numPr>
        <w:tabs>
          <w:tab w:val="num" w:pos="720"/>
        </w:tabs>
        <w:spacing w:before="120"/>
        <w:rPr>
          <w:lang w:val="en-GB"/>
        </w:rPr>
      </w:pPr>
      <w:r w:rsidRPr="009623FB">
        <w:rPr>
          <w:lang w:val="en-GB"/>
        </w:rPr>
        <w:t>SuAc 1.2</w:t>
      </w:r>
    </w:p>
    <w:p w:rsidR="00AD6951" w:rsidRPr="009623FB" w:rsidRDefault="00AD6951" w:rsidP="00AD6951">
      <w:pPr>
        <w:pStyle w:val="Listenabsatz"/>
        <w:numPr>
          <w:ilvl w:val="1"/>
          <w:numId w:val="6"/>
        </w:numPr>
        <w:tabs>
          <w:tab w:val="num" w:pos="720"/>
        </w:tabs>
        <w:spacing w:before="120"/>
        <w:rPr>
          <w:lang w:val="en-GB"/>
        </w:rPr>
      </w:pPr>
      <w:r w:rsidRPr="009623FB">
        <w:rPr>
          <w:lang w:val="en-GB"/>
        </w:rPr>
        <w:t>SuAc 1.3</w:t>
      </w:r>
    </w:p>
    <w:p w:rsidR="00AD6951" w:rsidRPr="00102558" w:rsidRDefault="00AD6951" w:rsidP="00AD6951">
      <w:pPr>
        <w:pStyle w:val="Listenabsatz"/>
        <w:numPr>
          <w:ilvl w:val="1"/>
          <w:numId w:val="6"/>
        </w:numPr>
        <w:tabs>
          <w:tab w:val="num" w:pos="720"/>
        </w:tabs>
        <w:spacing w:before="120"/>
        <w:rPr>
          <w:lang w:val="en-GB"/>
        </w:rPr>
      </w:pPr>
      <w:r w:rsidRPr="00102558">
        <w:rPr>
          <w:lang w:val="en-GB"/>
        </w:rPr>
        <w:t>SuAc 1.4 and 3.6</w:t>
      </w:r>
    </w:p>
    <w:p w:rsidR="00AD6951" w:rsidRDefault="00AD6951" w:rsidP="00AD6951">
      <w:pPr>
        <w:pStyle w:val="Listenabsatz"/>
        <w:numPr>
          <w:ilvl w:val="1"/>
          <w:numId w:val="6"/>
        </w:numPr>
        <w:tabs>
          <w:tab w:val="num" w:pos="720"/>
        </w:tabs>
        <w:spacing w:before="120"/>
        <w:rPr>
          <w:lang w:val="en-GB"/>
        </w:rPr>
      </w:pPr>
      <w:r w:rsidRPr="009623FB">
        <w:rPr>
          <w:lang w:val="en-GB"/>
        </w:rPr>
        <w:t>SuAc 3.5</w:t>
      </w:r>
    </w:p>
    <w:p w:rsidR="00AD6951" w:rsidRDefault="00AD6951" w:rsidP="00AD6951">
      <w:pPr>
        <w:pStyle w:val="Listenabsatz"/>
        <w:numPr>
          <w:ilvl w:val="0"/>
          <w:numId w:val="6"/>
        </w:numPr>
        <w:tabs>
          <w:tab w:val="num" w:pos="720"/>
        </w:tabs>
        <w:spacing w:before="120"/>
        <w:rPr>
          <w:lang w:val="en-GB"/>
        </w:rPr>
      </w:pPr>
      <w:r>
        <w:rPr>
          <w:lang w:val="en-GB"/>
        </w:rPr>
        <w:t>Activity 3 meeting on 30-31 January 2014., Vienna</w:t>
      </w:r>
    </w:p>
    <w:p w:rsidR="00AD6951" w:rsidRDefault="00AD6951" w:rsidP="00AD6951">
      <w:pPr>
        <w:pStyle w:val="Listenabsatz"/>
        <w:numPr>
          <w:ilvl w:val="0"/>
          <w:numId w:val="6"/>
        </w:numPr>
        <w:tabs>
          <w:tab w:val="num" w:pos="720"/>
        </w:tabs>
        <w:spacing w:before="120"/>
        <w:rPr>
          <w:lang w:val="en-GB"/>
        </w:rPr>
      </w:pPr>
      <w:r>
        <w:rPr>
          <w:lang w:val="en-GB"/>
        </w:rPr>
        <w:lastRenderedPageBreak/>
        <w:t>Joint Task Force on RIS Index on 21 February 2014., Vienna</w:t>
      </w:r>
    </w:p>
    <w:p w:rsidR="00AD6951" w:rsidRDefault="00AD6951" w:rsidP="00AD6951">
      <w:pPr>
        <w:pStyle w:val="Listenabsatz"/>
        <w:numPr>
          <w:ilvl w:val="0"/>
          <w:numId w:val="6"/>
        </w:numPr>
        <w:tabs>
          <w:tab w:val="num" w:pos="720"/>
        </w:tabs>
        <w:spacing w:before="120"/>
        <w:rPr>
          <w:lang w:val="en-GB"/>
        </w:rPr>
      </w:pPr>
      <w:r>
        <w:rPr>
          <w:lang w:val="en-GB"/>
        </w:rPr>
        <w:t>NtS Expert Group meetings</w:t>
      </w:r>
    </w:p>
    <w:p w:rsidR="00102558" w:rsidRPr="00102558" w:rsidRDefault="00102558" w:rsidP="00102558">
      <w:pPr>
        <w:tabs>
          <w:tab w:val="num" w:pos="720"/>
        </w:tabs>
        <w:spacing w:before="120"/>
        <w:rPr>
          <w:lang w:val="en-GB"/>
        </w:rPr>
      </w:pPr>
    </w:p>
    <w:p w:rsidR="00AD6951" w:rsidRPr="005C2B86" w:rsidRDefault="00AD6951" w:rsidP="00AD6951">
      <w:pPr>
        <w:pStyle w:val="berschrift2"/>
        <w:spacing w:after="120"/>
        <w:ind w:left="635" w:hanging="578"/>
        <w:rPr>
          <w:lang w:val="en-GB"/>
        </w:rPr>
      </w:pPr>
      <w:bookmarkStart w:id="328" w:name="_Toc418513663"/>
      <w:r w:rsidRPr="005C2B86">
        <w:rPr>
          <w:lang w:val="en-GB"/>
        </w:rPr>
        <w:t>Results</w:t>
      </w:r>
      <w:r>
        <w:rPr>
          <w:lang w:val="en-GB"/>
        </w:rPr>
        <w:t xml:space="preserve"> Austria</w:t>
      </w:r>
      <w:bookmarkEnd w:id="328"/>
    </w:p>
    <w:p w:rsidR="00AD6951" w:rsidRDefault="00AD6951" w:rsidP="00AD6951">
      <w:pPr>
        <w:pStyle w:val="berschrift3"/>
        <w:rPr>
          <w:lang w:val="en-GB"/>
        </w:rPr>
      </w:pPr>
      <w:bookmarkStart w:id="329" w:name="_Toc404088044"/>
      <w:r>
        <w:rPr>
          <w:lang w:val="en-GB"/>
        </w:rPr>
        <w:t>National activities and results related to QoIS for the RIS Index</w:t>
      </w:r>
      <w:bookmarkEnd w:id="329"/>
    </w:p>
    <w:p w:rsidR="00AD6951" w:rsidRPr="00E03330" w:rsidRDefault="00AD6951" w:rsidP="00AD6951">
      <w:pPr>
        <w:jc w:val="both"/>
        <w:rPr>
          <w:lang w:val="en-GB"/>
        </w:rPr>
      </w:pPr>
      <w:r w:rsidRPr="009A263D">
        <w:rPr>
          <w:lang w:val="en-GB"/>
        </w:rPr>
        <w:t xml:space="preserve">The following plans have been listed for </w:t>
      </w:r>
      <w:r>
        <w:rPr>
          <w:lang w:val="en-GB"/>
        </w:rPr>
        <w:t>Austria</w:t>
      </w:r>
      <w:r w:rsidRPr="009A263D">
        <w:rPr>
          <w:lang w:val="en-GB"/>
        </w:rPr>
        <w:t xml:space="preserve"> in the SAP:</w:t>
      </w:r>
    </w:p>
    <w:p w:rsidR="00AD6951" w:rsidRPr="00793B09" w:rsidRDefault="00AD6951" w:rsidP="00AD6951">
      <w:pPr>
        <w:numPr>
          <w:ilvl w:val="0"/>
          <w:numId w:val="4"/>
        </w:numPr>
        <w:jc w:val="both"/>
        <w:rPr>
          <w:lang w:val="en-GB"/>
        </w:rPr>
      </w:pPr>
      <w:r w:rsidRPr="00793B09">
        <w:rPr>
          <w:lang w:val="en-GB"/>
        </w:rPr>
        <w:t>Contribution to improvement of RIS Index Encoding Guide</w:t>
      </w:r>
    </w:p>
    <w:p w:rsidR="00AD6951" w:rsidRPr="00793B09" w:rsidRDefault="00AD6951" w:rsidP="00AD6951">
      <w:pPr>
        <w:numPr>
          <w:ilvl w:val="0"/>
          <w:numId w:val="4"/>
        </w:numPr>
        <w:jc w:val="both"/>
        <w:rPr>
          <w:lang w:val="en-GB"/>
        </w:rPr>
      </w:pPr>
      <w:r w:rsidRPr="00793B09">
        <w:rPr>
          <w:lang w:val="en-CA"/>
        </w:rPr>
        <w:t>Validate and update national RIS Index conform to latest RIS Index Encoding Guide</w:t>
      </w:r>
    </w:p>
    <w:p w:rsidR="00AD6951" w:rsidRPr="00793B09" w:rsidRDefault="00AD6951" w:rsidP="00AD6951">
      <w:pPr>
        <w:numPr>
          <w:ilvl w:val="0"/>
          <w:numId w:val="4"/>
        </w:numPr>
        <w:jc w:val="both"/>
        <w:rPr>
          <w:lang w:val="en-GB"/>
        </w:rPr>
      </w:pPr>
      <w:r w:rsidRPr="00793B09">
        <w:rPr>
          <w:lang w:val="en-GB"/>
        </w:rPr>
        <w:t xml:space="preserve">Investigate implications from national </w:t>
      </w:r>
      <w:r>
        <w:rPr>
          <w:lang w:val="en-GB"/>
        </w:rPr>
        <w:t xml:space="preserve">INSPIRE </w:t>
      </w:r>
      <w:r w:rsidRPr="00793B09">
        <w:rPr>
          <w:lang w:val="en-GB"/>
        </w:rPr>
        <w:t>implementation towards RIS network data</w:t>
      </w:r>
    </w:p>
    <w:p w:rsidR="00AD6951" w:rsidRPr="00793B09" w:rsidRDefault="00AD6951" w:rsidP="00AD6951">
      <w:pPr>
        <w:numPr>
          <w:ilvl w:val="0"/>
          <w:numId w:val="4"/>
        </w:numPr>
        <w:jc w:val="both"/>
        <w:rPr>
          <w:lang w:val="en-GB"/>
        </w:rPr>
      </w:pPr>
      <w:r w:rsidRPr="00793B09">
        <w:rPr>
          <w:lang w:val="en-CA"/>
        </w:rPr>
        <w:t>Incorporate ISRS location codes for terminals and ports into RIS Index</w:t>
      </w:r>
    </w:p>
    <w:p w:rsidR="00AD6951" w:rsidRPr="00793B09" w:rsidRDefault="00AD6951" w:rsidP="00AD6951">
      <w:pPr>
        <w:numPr>
          <w:ilvl w:val="0"/>
          <w:numId w:val="4"/>
        </w:numPr>
        <w:jc w:val="both"/>
        <w:rPr>
          <w:lang w:val="en-GB"/>
        </w:rPr>
      </w:pPr>
      <w:r w:rsidRPr="00793B09">
        <w:rPr>
          <w:lang w:val="en-CA"/>
        </w:rPr>
        <w:t>Align requirements of national RIS I</w:t>
      </w:r>
      <w:r>
        <w:rPr>
          <w:lang w:val="en-CA"/>
        </w:rPr>
        <w:t>ndex with requirements of ERDMS</w:t>
      </w:r>
    </w:p>
    <w:p w:rsidR="00AD6951" w:rsidRPr="00793B09" w:rsidRDefault="00AD6951" w:rsidP="00AD6951">
      <w:pPr>
        <w:numPr>
          <w:ilvl w:val="0"/>
          <w:numId w:val="4"/>
        </w:numPr>
        <w:jc w:val="both"/>
        <w:rPr>
          <w:lang w:val="en-GB"/>
        </w:rPr>
      </w:pPr>
      <w:r w:rsidRPr="00793B09">
        <w:rPr>
          <w:lang w:val="en-CA"/>
        </w:rPr>
        <w:t>Support incorporation of national RIS In</w:t>
      </w:r>
      <w:r>
        <w:rPr>
          <w:lang w:val="en-CA"/>
        </w:rPr>
        <w:t>dex into the ERI location tables</w:t>
      </w:r>
    </w:p>
    <w:p w:rsidR="00AD6951" w:rsidRDefault="00AD6951" w:rsidP="00AD6951">
      <w:pPr>
        <w:spacing w:before="120" w:after="120"/>
        <w:jc w:val="both"/>
        <w:rPr>
          <w:lang w:val="en-GB"/>
        </w:rPr>
      </w:pPr>
      <w:r>
        <w:rPr>
          <w:lang w:val="en-GB"/>
        </w:rPr>
        <w:t>viadonau played an active role in elaborating and finalizing the RIS Index Encoding Guide version 1.0 in the framework of PLATINA which was accepted by all RIS expert groups in November 2012. After acceptance of version 1.0 several requirements and changes towards the RIS Index encoding Guide have been discussed in the Joint Task Force (JTF) on the RIS Index. viadonau kept track of the proposed changes and maintained the RIS Index template. On 4</w:t>
      </w:r>
      <w:r w:rsidRPr="00AD6951">
        <w:rPr>
          <w:lang w:val="en-GB"/>
        </w:rPr>
        <w:t>th</w:t>
      </w:r>
      <w:r>
        <w:rPr>
          <w:lang w:val="en-GB"/>
        </w:rPr>
        <w:t xml:space="preserve"> November 2014 NtS CR 156 has been sent to the NtS Expert Group to be distributed in all RIS Expert groups. Requirements coming from NtS and ERI have been considered. NtS CR 156 summarises all changes that were agreed upon in the JTF RIS Index, the CR is attached in Annex 1 of this document.</w:t>
      </w:r>
    </w:p>
    <w:p w:rsidR="00AD6951" w:rsidRPr="004C6E73" w:rsidRDefault="00AD6951" w:rsidP="00AD6951">
      <w:pPr>
        <w:spacing w:before="120" w:after="120"/>
        <w:jc w:val="both"/>
        <w:rPr>
          <w:lang w:val="en-GB"/>
        </w:rPr>
      </w:pPr>
      <w:r>
        <w:rPr>
          <w:lang w:val="en-GB"/>
        </w:rPr>
        <w:t>The Austrian RIS Index was amended to be in line with the RIS Index Encoding Guide 1.0 and has been regularly updated to reflect changes at Austrian waterway infrastructure and to consider feedback coming from the European Reference Data Management System (ERDMS). For example the RIS Index maintenance data field ‘</w:t>
      </w:r>
      <w:r w:rsidRPr="00AD6951">
        <w:rPr>
          <w:lang w:val="en-GB"/>
        </w:rPr>
        <w:t>date of information</w:t>
      </w:r>
      <w:r>
        <w:rPr>
          <w:lang w:val="en-GB"/>
        </w:rPr>
        <w:t>´ was provided for all RIS Index datasets, Duplicate entries were removed. Data provision towards the ERDMS was changed in order to only upload mutations (changed datasets).</w:t>
      </w:r>
    </w:p>
    <w:p w:rsidR="00AD6951" w:rsidRDefault="00AD6951" w:rsidP="00AD6951">
      <w:pPr>
        <w:spacing w:before="120" w:after="120"/>
        <w:jc w:val="both"/>
        <w:rPr>
          <w:lang w:val="en-GB"/>
        </w:rPr>
      </w:pPr>
      <w:r>
        <w:rPr>
          <w:lang w:val="en-GB"/>
        </w:rPr>
        <w:t>Also feedback was provided to the European RIS data manager related to minor errors in the ERDMS RIS Index upload template also the instructions in the ERDMS upload template were updated based on the experience from AT RIS Index import.</w:t>
      </w:r>
    </w:p>
    <w:p w:rsidR="00AD6951" w:rsidRDefault="00AD6951" w:rsidP="00AD6951">
      <w:pPr>
        <w:spacing w:before="120" w:after="120"/>
        <w:jc w:val="both"/>
        <w:rPr>
          <w:lang w:val="en-GB"/>
        </w:rPr>
      </w:pPr>
      <w:r w:rsidRPr="00BE4DDF">
        <w:rPr>
          <w:lang w:val="en-GB"/>
        </w:rPr>
        <w:t xml:space="preserve">Most of the content </w:t>
      </w:r>
      <w:r>
        <w:rPr>
          <w:lang w:val="en-GB"/>
        </w:rPr>
        <w:t xml:space="preserve">of the Austrian RIS Index </w:t>
      </w:r>
      <w:r w:rsidRPr="00BE4DDF">
        <w:rPr>
          <w:lang w:val="en-GB"/>
        </w:rPr>
        <w:t>was exported directly from Austrian I</w:t>
      </w:r>
      <w:r>
        <w:rPr>
          <w:lang w:val="en-GB"/>
        </w:rPr>
        <w:t xml:space="preserve">nland </w:t>
      </w:r>
      <w:r w:rsidRPr="00BE4DDF">
        <w:rPr>
          <w:lang w:val="en-GB"/>
        </w:rPr>
        <w:t xml:space="preserve">ENC with help of an IENC - RIS Index Converter which was implemented in the IRIS Europe II project. The main advantage of </w:t>
      </w:r>
      <w:r>
        <w:rPr>
          <w:lang w:val="en-GB"/>
        </w:rPr>
        <w:t>this procedure was</w:t>
      </w:r>
      <w:r w:rsidRPr="00BE4DDF">
        <w:rPr>
          <w:lang w:val="en-GB"/>
        </w:rPr>
        <w:t xml:space="preserve"> there </w:t>
      </w:r>
      <w:r>
        <w:rPr>
          <w:lang w:val="en-GB"/>
        </w:rPr>
        <w:t>were</w:t>
      </w:r>
      <w:r w:rsidRPr="00BE4DDF">
        <w:rPr>
          <w:lang w:val="en-GB"/>
        </w:rPr>
        <w:t xml:space="preserve"> no inconsistencies in object IDs (ISRS Codes) and other object properties between the I</w:t>
      </w:r>
      <w:r>
        <w:rPr>
          <w:lang w:val="en-GB"/>
        </w:rPr>
        <w:t xml:space="preserve">nland </w:t>
      </w:r>
      <w:r w:rsidRPr="00BE4DDF">
        <w:rPr>
          <w:lang w:val="en-GB"/>
        </w:rPr>
        <w:t>ENC and the RIS Index, thus RIS Services using RIS Index reference data.</w:t>
      </w:r>
      <w:r>
        <w:rPr>
          <w:lang w:val="en-GB"/>
        </w:rPr>
        <w:t xml:space="preserve"> Using the converter all ports and terminals coded in the Inland ENCs were included in the RIS Index. The Austrian NtS application was updated using the latest version of the RIS Index.</w:t>
      </w:r>
    </w:p>
    <w:p w:rsidR="00AD6951" w:rsidRPr="00690C07" w:rsidRDefault="00AD6951" w:rsidP="00AD6951">
      <w:pPr>
        <w:spacing w:before="120" w:after="120"/>
        <w:jc w:val="both"/>
        <w:rPr>
          <w:lang w:val="en-GB"/>
        </w:rPr>
      </w:pPr>
      <w:r>
        <w:rPr>
          <w:lang w:val="en-GB"/>
        </w:rPr>
        <w:t xml:space="preserve">In order to fulfil the requirements of </w:t>
      </w:r>
      <w:r w:rsidRPr="006759A9">
        <w:rPr>
          <w:lang w:val="en-GB"/>
        </w:rPr>
        <w:t>Directive 2007/2/EC</w:t>
      </w:r>
      <w:r w:rsidR="0046346C">
        <w:rPr>
          <w:lang w:val="en-GB"/>
        </w:rPr>
        <w:t xml:space="preserve"> </w:t>
      </w:r>
      <w:hyperlink r:id="rId106" w:history="1">
        <w:r w:rsidR="0046346C" w:rsidRPr="001F26CC">
          <w:rPr>
            <w:rStyle w:val="Hyperlink"/>
            <w:lang w:val="en-GB"/>
          </w:rPr>
          <w:t>http://inspire.ec.europa.eu/</w:t>
        </w:r>
      </w:hyperlink>
      <w:r w:rsidR="0046346C">
        <w:rPr>
          <w:lang w:val="en-GB"/>
        </w:rPr>
        <w:t xml:space="preserve"> </w:t>
      </w:r>
      <w:r>
        <w:rPr>
          <w:lang w:val="en-GB"/>
        </w:rPr>
        <w:t xml:space="preserve">viadonau implemented ArcGIS for INSPIRE offering the following data: fairway, buoys, ferries, harbours, beacons. The implementation was not done in the framework of IRIS Europe 3. It can be accessed at </w:t>
      </w:r>
      <w:hyperlink r:id="rId107" w:history="1">
        <w:r w:rsidR="0046346C" w:rsidRPr="001F26CC">
          <w:rPr>
            <w:rStyle w:val="Hyperlink"/>
            <w:lang w:val="en-GB"/>
          </w:rPr>
          <w:t>http://inspire.viadonau.org</w:t>
        </w:r>
      </w:hyperlink>
      <w:r>
        <w:rPr>
          <w:lang w:val="en-GB"/>
        </w:rPr>
        <w:t xml:space="preserve">. Correlation of INSPIRE and RIS Index network data is being tackled in SuAc 2.2 of the co-financed TEN-T project </w:t>
      </w:r>
      <w:r w:rsidRPr="00AD6951">
        <w:rPr>
          <w:lang w:val="en-GB"/>
        </w:rPr>
        <w:t>RIS corridor management. (</w:t>
      </w:r>
      <w:r>
        <w:rPr>
          <w:lang w:val="en-GB"/>
        </w:rPr>
        <w:t>1/2014-12/2015)</w:t>
      </w:r>
    </w:p>
    <w:p w:rsidR="00AD6951" w:rsidRDefault="00AD6951" w:rsidP="00AD6951">
      <w:pPr>
        <w:spacing w:before="120" w:after="120"/>
        <w:jc w:val="both"/>
        <w:rPr>
          <w:lang w:val="en-GB"/>
        </w:rPr>
      </w:pPr>
      <w:r>
        <w:rPr>
          <w:lang w:val="en-GB"/>
        </w:rPr>
        <w:t>viadonau provided input to ERI Message Development Group and for CR 25</w:t>
      </w:r>
      <w:r w:rsidRPr="004C6E73">
        <w:rPr>
          <w:lang w:val="en-GB"/>
        </w:rPr>
        <w:t xml:space="preserve"> </w:t>
      </w:r>
      <w:r w:rsidRPr="00AD6951">
        <w:rPr>
          <w:lang w:val="en-GB"/>
        </w:rPr>
        <w:t>Amendments to the RIS-index encoding guide in</w:t>
      </w:r>
      <w:r w:rsidRPr="004C6E73">
        <w:rPr>
          <w:i/>
          <w:lang w:val="en-GB"/>
        </w:rPr>
        <w:t xml:space="preserve"> order to facilitate the integration of the ERI-locations table in the RIS-index</w:t>
      </w:r>
      <w:r>
        <w:rPr>
          <w:lang w:val="en-GB"/>
        </w:rPr>
        <w:t xml:space="preserve"> accepted in June 2014. Mismatches in ISRS location codes between the Austrian RIS Index and BICS plaatscodes were identified. Reason for the mismatch is the fact that ISRS location codes were </w:t>
      </w:r>
      <w:r w:rsidRPr="00F11588">
        <w:rPr>
          <w:lang w:val="en-GB"/>
        </w:rPr>
        <w:t>coded by different bodies in the past applying different rules for coding</w:t>
      </w:r>
      <w:r>
        <w:rPr>
          <w:lang w:val="en-GB"/>
        </w:rPr>
        <w:t>.</w:t>
      </w:r>
    </w:p>
    <w:p w:rsidR="00AD6951" w:rsidRPr="00E6135B" w:rsidRDefault="00AD6951" w:rsidP="00AD6951">
      <w:pPr>
        <w:pStyle w:val="berschrift3"/>
        <w:spacing w:after="120"/>
        <w:rPr>
          <w:lang w:val="en-GB"/>
        </w:rPr>
      </w:pPr>
      <w:bookmarkStart w:id="330" w:name="_Toc404088045"/>
      <w:r w:rsidRPr="00E6135B">
        <w:rPr>
          <w:lang w:val="en-GB"/>
        </w:rPr>
        <w:t>Documentation</w:t>
      </w:r>
      <w:bookmarkEnd w:id="330"/>
    </w:p>
    <w:tbl>
      <w:tblPr>
        <w:tblStyle w:val="Tabellenraster"/>
        <w:tblW w:w="0" w:type="auto"/>
        <w:tblLook w:val="01E0" w:firstRow="1" w:lastRow="1" w:firstColumn="1" w:lastColumn="1" w:noHBand="0" w:noVBand="0"/>
      </w:tblPr>
      <w:tblGrid>
        <w:gridCol w:w="2302"/>
        <w:gridCol w:w="2302"/>
        <w:gridCol w:w="2303"/>
        <w:gridCol w:w="2303"/>
      </w:tblGrid>
      <w:tr w:rsidR="00AD6951" w:rsidTr="009541E7">
        <w:trPr>
          <w:trHeight w:val="757"/>
        </w:trPr>
        <w:tc>
          <w:tcPr>
            <w:tcW w:w="2302" w:type="dxa"/>
            <w:shd w:val="clear" w:color="auto" w:fill="C0C0C0"/>
            <w:vAlign w:val="center"/>
          </w:tcPr>
          <w:p w:rsidR="00AD6951" w:rsidRDefault="00AD6951" w:rsidP="009541E7">
            <w:pPr>
              <w:rPr>
                <w:lang w:val="en-GB"/>
              </w:rPr>
            </w:pPr>
            <w:r>
              <w:rPr>
                <w:lang w:val="en-GB"/>
              </w:rPr>
              <w:t>Title</w:t>
            </w:r>
          </w:p>
        </w:tc>
        <w:tc>
          <w:tcPr>
            <w:tcW w:w="2302" w:type="dxa"/>
            <w:shd w:val="clear" w:color="auto" w:fill="C0C0C0"/>
            <w:vAlign w:val="center"/>
          </w:tcPr>
          <w:p w:rsidR="00AD6951" w:rsidRDefault="00AD6951" w:rsidP="009541E7">
            <w:pPr>
              <w:rPr>
                <w:lang w:val="en-GB"/>
              </w:rPr>
            </w:pPr>
            <w:r>
              <w:rPr>
                <w:lang w:val="en-GB"/>
              </w:rPr>
              <w:t>Content</w:t>
            </w:r>
          </w:p>
        </w:tc>
        <w:tc>
          <w:tcPr>
            <w:tcW w:w="2303" w:type="dxa"/>
            <w:shd w:val="clear" w:color="auto" w:fill="C0C0C0"/>
            <w:vAlign w:val="center"/>
          </w:tcPr>
          <w:p w:rsidR="00AD6951" w:rsidRDefault="00AD6951" w:rsidP="009541E7">
            <w:pPr>
              <w:rPr>
                <w:lang w:val="en-GB"/>
              </w:rPr>
            </w:pPr>
            <w:r>
              <w:rPr>
                <w:lang w:val="en-GB"/>
              </w:rPr>
              <w:t>Organisation</w:t>
            </w:r>
          </w:p>
        </w:tc>
        <w:tc>
          <w:tcPr>
            <w:tcW w:w="2303" w:type="dxa"/>
            <w:shd w:val="clear" w:color="auto" w:fill="C0C0C0"/>
            <w:vAlign w:val="center"/>
          </w:tcPr>
          <w:p w:rsidR="00AD6951" w:rsidRDefault="00AD6951" w:rsidP="009541E7">
            <w:pPr>
              <w:rPr>
                <w:lang w:val="en-GB"/>
              </w:rPr>
            </w:pPr>
            <w:r>
              <w:rPr>
                <w:lang w:val="en-GB"/>
              </w:rPr>
              <w:t>Status / comment</w:t>
            </w:r>
          </w:p>
        </w:tc>
      </w:tr>
      <w:tr w:rsidR="00AD6951" w:rsidRPr="00847499" w:rsidTr="009541E7">
        <w:tc>
          <w:tcPr>
            <w:tcW w:w="2302" w:type="dxa"/>
            <w:vAlign w:val="center"/>
          </w:tcPr>
          <w:p w:rsidR="00AD6951" w:rsidRDefault="00AD6951" w:rsidP="009541E7">
            <w:pPr>
              <w:rPr>
                <w:lang w:val="en-GB"/>
              </w:rPr>
            </w:pPr>
            <w:r>
              <w:rPr>
                <w:lang w:val="en-GB"/>
              </w:rPr>
              <w:t xml:space="preserve">Austrian RIS Index </w:t>
            </w:r>
            <w:r w:rsidRPr="00B3567F">
              <w:rPr>
                <w:lang w:val="en-GB"/>
              </w:rPr>
              <w:t>V3p0</w:t>
            </w:r>
          </w:p>
        </w:tc>
        <w:tc>
          <w:tcPr>
            <w:tcW w:w="2302" w:type="dxa"/>
            <w:vAlign w:val="center"/>
          </w:tcPr>
          <w:p w:rsidR="00AD6951" w:rsidRDefault="00AD6951" w:rsidP="009541E7">
            <w:pPr>
              <w:rPr>
                <w:lang w:val="en-GB"/>
              </w:rPr>
            </w:pPr>
            <w:r>
              <w:rPr>
                <w:lang w:val="en-GB"/>
              </w:rPr>
              <w:t xml:space="preserve">AT RIS Index in line with </w:t>
            </w:r>
            <w:r w:rsidRPr="00B3567F">
              <w:rPr>
                <w:lang w:val="en-GB"/>
              </w:rPr>
              <w:t xml:space="preserve">the RIS Index </w:t>
            </w:r>
            <w:r w:rsidRPr="00B3567F">
              <w:rPr>
                <w:lang w:val="en-GB"/>
              </w:rPr>
              <w:lastRenderedPageBreak/>
              <w:t>Encoding Guide v0p91</w:t>
            </w:r>
          </w:p>
        </w:tc>
        <w:tc>
          <w:tcPr>
            <w:tcW w:w="2303" w:type="dxa"/>
            <w:vAlign w:val="center"/>
          </w:tcPr>
          <w:p w:rsidR="00AD6951" w:rsidRDefault="00AD6951" w:rsidP="009541E7">
            <w:pPr>
              <w:rPr>
                <w:lang w:val="en-GB"/>
              </w:rPr>
            </w:pPr>
            <w:r>
              <w:rPr>
                <w:lang w:val="en-GB"/>
              </w:rPr>
              <w:lastRenderedPageBreak/>
              <w:t>viadonau</w:t>
            </w:r>
          </w:p>
        </w:tc>
        <w:tc>
          <w:tcPr>
            <w:tcW w:w="2303" w:type="dxa"/>
            <w:vAlign w:val="center"/>
          </w:tcPr>
          <w:p w:rsidR="00AD6951" w:rsidRDefault="00AD6951" w:rsidP="009541E7">
            <w:pPr>
              <w:rPr>
                <w:lang w:val="en-GB"/>
              </w:rPr>
            </w:pPr>
            <w:r>
              <w:rPr>
                <w:lang w:val="en-GB"/>
              </w:rPr>
              <w:t xml:space="preserve">Official AT RIS Index applicable from </w:t>
            </w:r>
            <w:r>
              <w:rPr>
                <w:lang w:val="en-GB"/>
              </w:rPr>
              <w:lastRenderedPageBreak/>
              <w:t>29.02.2012</w:t>
            </w:r>
          </w:p>
        </w:tc>
      </w:tr>
      <w:tr w:rsidR="00AD6951" w:rsidRPr="00847499" w:rsidTr="009541E7">
        <w:tc>
          <w:tcPr>
            <w:tcW w:w="2302" w:type="dxa"/>
            <w:vAlign w:val="center"/>
          </w:tcPr>
          <w:p w:rsidR="00AD6951" w:rsidRDefault="00AD6951" w:rsidP="009541E7">
            <w:pPr>
              <w:rPr>
                <w:lang w:val="en-GB"/>
              </w:rPr>
            </w:pPr>
            <w:r>
              <w:rPr>
                <w:lang w:val="en-GB"/>
              </w:rPr>
              <w:lastRenderedPageBreak/>
              <w:t xml:space="preserve">Austrian RIS Index </w:t>
            </w:r>
            <w:r w:rsidRPr="00B3567F">
              <w:rPr>
                <w:lang w:val="en-GB"/>
              </w:rPr>
              <w:t>V3p</w:t>
            </w:r>
            <w:r>
              <w:rPr>
                <w:lang w:val="en-GB"/>
              </w:rPr>
              <w:t>1</w:t>
            </w:r>
          </w:p>
        </w:tc>
        <w:tc>
          <w:tcPr>
            <w:tcW w:w="2302" w:type="dxa"/>
            <w:vAlign w:val="center"/>
          </w:tcPr>
          <w:p w:rsidR="00AD6951" w:rsidRDefault="00AD6951" w:rsidP="009541E7">
            <w:pPr>
              <w:rPr>
                <w:lang w:val="en-GB"/>
              </w:rPr>
            </w:pPr>
            <w:r>
              <w:rPr>
                <w:lang w:val="en-GB"/>
              </w:rPr>
              <w:t xml:space="preserve">AT RIS Index in line with </w:t>
            </w:r>
            <w:r w:rsidRPr="00B3567F">
              <w:rPr>
                <w:lang w:val="en-GB"/>
              </w:rPr>
              <w:t>the RIS Index Encoding Guide v</w:t>
            </w:r>
            <w:r>
              <w:rPr>
                <w:lang w:val="en-GB"/>
              </w:rPr>
              <w:t>1p0 draft version</w:t>
            </w:r>
          </w:p>
        </w:tc>
        <w:tc>
          <w:tcPr>
            <w:tcW w:w="2303" w:type="dxa"/>
            <w:vAlign w:val="center"/>
          </w:tcPr>
          <w:p w:rsidR="00AD6951" w:rsidRDefault="00AD6951" w:rsidP="009541E7">
            <w:pPr>
              <w:rPr>
                <w:lang w:val="en-GB"/>
              </w:rPr>
            </w:pPr>
            <w:r>
              <w:rPr>
                <w:lang w:val="en-GB"/>
              </w:rPr>
              <w:t>viadonau</w:t>
            </w:r>
          </w:p>
        </w:tc>
        <w:tc>
          <w:tcPr>
            <w:tcW w:w="2303" w:type="dxa"/>
            <w:vAlign w:val="center"/>
          </w:tcPr>
          <w:p w:rsidR="00AD6951" w:rsidRDefault="00AD6951" w:rsidP="009541E7">
            <w:pPr>
              <w:rPr>
                <w:lang w:val="en-GB"/>
              </w:rPr>
            </w:pPr>
            <w:r>
              <w:rPr>
                <w:lang w:val="en-GB"/>
              </w:rPr>
              <w:t>Official AT RIS Index applicable from 03.10.2012</w:t>
            </w:r>
          </w:p>
        </w:tc>
      </w:tr>
      <w:tr w:rsidR="00AD6951" w:rsidRPr="00847499" w:rsidTr="009541E7">
        <w:tc>
          <w:tcPr>
            <w:tcW w:w="2302" w:type="dxa"/>
            <w:vAlign w:val="center"/>
          </w:tcPr>
          <w:p w:rsidR="00AD6951" w:rsidRDefault="00AD6951" w:rsidP="009541E7">
            <w:pPr>
              <w:rPr>
                <w:lang w:val="en-GB"/>
              </w:rPr>
            </w:pPr>
            <w:r>
              <w:rPr>
                <w:lang w:val="en-GB"/>
              </w:rPr>
              <w:t xml:space="preserve">Austrian RIS Index </w:t>
            </w:r>
            <w:r w:rsidRPr="00B3567F">
              <w:rPr>
                <w:lang w:val="en-GB"/>
              </w:rPr>
              <w:t>V3p</w:t>
            </w:r>
            <w:r>
              <w:rPr>
                <w:lang w:val="en-GB"/>
              </w:rPr>
              <w:t>2</w:t>
            </w:r>
          </w:p>
        </w:tc>
        <w:tc>
          <w:tcPr>
            <w:tcW w:w="2302" w:type="dxa"/>
            <w:vAlign w:val="center"/>
          </w:tcPr>
          <w:p w:rsidR="00AD6951" w:rsidRDefault="00AD6951" w:rsidP="009541E7">
            <w:pPr>
              <w:rPr>
                <w:lang w:val="en-GB"/>
              </w:rPr>
            </w:pPr>
            <w:r>
              <w:rPr>
                <w:lang w:val="en-GB"/>
              </w:rPr>
              <w:t xml:space="preserve">AT RIS Index in line with </w:t>
            </w:r>
            <w:r w:rsidRPr="00B3567F">
              <w:rPr>
                <w:lang w:val="en-GB"/>
              </w:rPr>
              <w:t>the RIS Index Encoding Guide v</w:t>
            </w:r>
            <w:r>
              <w:rPr>
                <w:lang w:val="en-GB"/>
              </w:rPr>
              <w:t>1p0</w:t>
            </w:r>
          </w:p>
        </w:tc>
        <w:tc>
          <w:tcPr>
            <w:tcW w:w="2303" w:type="dxa"/>
            <w:vAlign w:val="center"/>
          </w:tcPr>
          <w:p w:rsidR="00AD6951" w:rsidRDefault="00AD6951" w:rsidP="009541E7">
            <w:pPr>
              <w:rPr>
                <w:lang w:val="en-GB"/>
              </w:rPr>
            </w:pPr>
            <w:r>
              <w:rPr>
                <w:lang w:val="en-GB"/>
              </w:rPr>
              <w:t>viadonau</w:t>
            </w:r>
          </w:p>
        </w:tc>
        <w:tc>
          <w:tcPr>
            <w:tcW w:w="2303" w:type="dxa"/>
            <w:vAlign w:val="center"/>
          </w:tcPr>
          <w:p w:rsidR="00AD6951" w:rsidRDefault="00AD6951" w:rsidP="009541E7">
            <w:pPr>
              <w:rPr>
                <w:lang w:val="en-GB"/>
              </w:rPr>
            </w:pPr>
            <w:r>
              <w:rPr>
                <w:lang w:val="en-GB"/>
              </w:rPr>
              <w:t>Official AT RIS Index applicable from 15.01.2014</w:t>
            </w:r>
          </w:p>
        </w:tc>
      </w:tr>
      <w:tr w:rsidR="00AD6951" w:rsidRPr="00847499" w:rsidTr="009541E7">
        <w:tc>
          <w:tcPr>
            <w:tcW w:w="2302" w:type="dxa"/>
            <w:vAlign w:val="center"/>
          </w:tcPr>
          <w:p w:rsidR="00AD6951" w:rsidRDefault="00AD6951" w:rsidP="009541E7">
            <w:pPr>
              <w:rPr>
                <w:lang w:val="en-GB"/>
              </w:rPr>
            </w:pPr>
            <w:r>
              <w:rPr>
                <w:lang w:val="en-GB"/>
              </w:rPr>
              <w:t xml:space="preserve">Austrian RIS Index </w:t>
            </w:r>
            <w:r w:rsidRPr="00B3567F">
              <w:rPr>
                <w:lang w:val="en-GB"/>
              </w:rPr>
              <w:t>V3p</w:t>
            </w:r>
            <w:r>
              <w:rPr>
                <w:lang w:val="en-GB"/>
              </w:rPr>
              <w:t>3</w:t>
            </w:r>
          </w:p>
        </w:tc>
        <w:tc>
          <w:tcPr>
            <w:tcW w:w="2302" w:type="dxa"/>
            <w:vAlign w:val="center"/>
          </w:tcPr>
          <w:p w:rsidR="00AD6951" w:rsidRDefault="00AD6951" w:rsidP="009541E7">
            <w:pPr>
              <w:rPr>
                <w:lang w:val="en-GB"/>
              </w:rPr>
            </w:pPr>
            <w:r>
              <w:rPr>
                <w:lang w:val="en-GB"/>
              </w:rPr>
              <w:t xml:space="preserve">AT RIS Index in line with </w:t>
            </w:r>
            <w:r w:rsidRPr="00B3567F">
              <w:rPr>
                <w:lang w:val="en-GB"/>
              </w:rPr>
              <w:t>the RIS Index Encoding Guide v</w:t>
            </w:r>
            <w:r>
              <w:rPr>
                <w:lang w:val="en-GB"/>
              </w:rPr>
              <w:t>1p0</w:t>
            </w:r>
          </w:p>
        </w:tc>
        <w:tc>
          <w:tcPr>
            <w:tcW w:w="2303" w:type="dxa"/>
            <w:vAlign w:val="center"/>
          </w:tcPr>
          <w:p w:rsidR="00AD6951" w:rsidRDefault="00AD6951" w:rsidP="009541E7">
            <w:pPr>
              <w:rPr>
                <w:lang w:val="en-GB"/>
              </w:rPr>
            </w:pPr>
            <w:r>
              <w:rPr>
                <w:lang w:val="en-GB"/>
              </w:rPr>
              <w:t>viadonau</w:t>
            </w:r>
          </w:p>
        </w:tc>
        <w:tc>
          <w:tcPr>
            <w:tcW w:w="2303" w:type="dxa"/>
            <w:vAlign w:val="center"/>
          </w:tcPr>
          <w:p w:rsidR="00AD6951" w:rsidRDefault="00AD6951" w:rsidP="009541E7">
            <w:pPr>
              <w:rPr>
                <w:lang w:val="en-GB"/>
              </w:rPr>
            </w:pPr>
            <w:r>
              <w:rPr>
                <w:lang w:val="en-GB"/>
              </w:rPr>
              <w:t>Official AT RIS Index applicable from 27.06.2014</w:t>
            </w:r>
          </w:p>
        </w:tc>
      </w:tr>
      <w:tr w:rsidR="00AD6951" w:rsidRPr="00847499" w:rsidTr="009541E7">
        <w:tc>
          <w:tcPr>
            <w:tcW w:w="2302" w:type="dxa"/>
            <w:vAlign w:val="center"/>
          </w:tcPr>
          <w:p w:rsidR="00AD6951" w:rsidRDefault="00AD6951" w:rsidP="009541E7">
            <w:pPr>
              <w:rPr>
                <w:lang w:val="en-GB"/>
              </w:rPr>
            </w:pPr>
            <w:r w:rsidRPr="00B14911">
              <w:rPr>
                <w:lang w:val="en-GB"/>
              </w:rPr>
              <w:t>RIS Index structural changes</w:t>
            </w:r>
          </w:p>
        </w:tc>
        <w:tc>
          <w:tcPr>
            <w:tcW w:w="2302" w:type="dxa"/>
            <w:vAlign w:val="center"/>
          </w:tcPr>
          <w:p w:rsidR="00AD6951" w:rsidRDefault="00AD6951" w:rsidP="009541E7">
            <w:pPr>
              <w:rPr>
                <w:lang w:val="en-GB"/>
              </w:rPr>
            </w:pPr>
            <w:r>
              <w:rPr>
                <w:lang w:val="en-GB"/>
              </w:rPr>
              <w:t>D</w:t>
            </w:r>
            <w:r w:rsidRPr="00B14911">
              <w:rPr>
                <w:lang w:val="en-GB"/>
              </w:rPr>
              <w:t xml:space="preserve">ocument shall </w:t>
            </w:r>
            <w:r>
              <w:rPr>
                <w:lang w:val="en-GB"/>
              </w:rPr>
              <w:t>give</w:t>
            </w:r>
            <w:r w:rsidRPr="00B14911">
              <w:rPr>
                <w:lang w:val="en-GB"/>
              </w:rPr>
              <w:t xml:space="preserve"> an overview about possible structural enhancements within the RIS Index (template)</w:t>
            </w:r>
          </w:p>
        </w:tc>
        <w:tc>
          <w:tcPr>
            <w:tcW w:w="2303" w:type="dxa"/>
            <w:vAlign w:val="center"/>
          </w:tcPr>
          <w:p w:rsidR="00AD6951" w:rsidRDefault="00AD6951" w:rsidP="009541E7">
            <w:pPr>
              <w:rPr>
                <w:lang w:val="en-GB"/>
              </w:rPr>
            </w:pPr>
            <w:r>
              <w:rPr>
                <w:lang w:val="en-GB"/>
              </w:rPr>
              <w:t>viadonau, JTF RIS Index</w:t>
            </w:r>
          </w:p>
        </w:tc>
        <w:tc>
          <w:tcPr>
            <w:tcW w:w="2303" w:type="dxa"/>
            <w:vAlign w:val="center"/>
          </w:tcPr>
          <w:p w:rsidR="00AD6951" w:rsidRDefault="00AD6951" w:rsidP="009541E7">
            <w:pPr>
              <w:rPr>
                <w:lang w:val="en-GB"/>
              </w:rPr>
            </w:pPr>
            <w:r>
              <w:rPr>
                <w:lang w:val="en-GB"/>
              </w:rPr>
              <w:t>Final version of the discussion paper in the JTF and basis for NtS CR 156</w:t>
            </w:r>
          </w:p>
        </w:tc>
      </w:tr>
      <w:tr w:rsidR="00AD6951" w:rsidRPr="00847499" w:rsidTr="009541E7">
        <w:tc>
          <w:tcPr>
            <w:tcW w:w="2302" w:type="dxa"/>
            <w:vAlign w:val="center"/>
          </w:tcPr>
          <w:p w:rsidR="00AD6951" w:rsidRPr="00B14911" w:rsidRDefault="00AD6951" w:rsidP="009541E7">
            <w:pPr>
              <w:rPr>
                <w:lang w:val="en-GB"/>
              </w:rPr>
            </w:pPr>
            <w:r w:rsidRPr="00B14911">
              <w:rPr>
                <w:lang w:val="en-GB"/>
              </w:rPr>
              <w:t>RIS Index structural changes</w:t>
            </w:r>
            <w:r>
              <w:rPr>
                <w:lang w:val="en-GB"/>
              </w:rPr>
              <w:t xml:space="preserve"> template</w:t>
            </w:r>
          </w:p>
        </w:tc>
        <w:tc>
          <w:tcPr>
            <w:tcW w:w="2302" w:type="dxa"/>
            <w:vAlign w:val="center"/>
          </w:tcPr>
          <w:p w:rsidR="00AD6951" w:rsidRDefault="00AD6951" w:rsidP="009541E7">
            <w:pPr>
              <w:rPr>
                <w:lang w:val="en-GB"/>
              </w:rPr>
            </w:pPr>
            <w:r>
              <w:rPr>
                <w:lang w:val="en-GB"/>
              </w:rPr>
              <w:t>Structure/layout of amended RIS Index template</w:t>
            </w:r>
          </w:p>
        </w:tc>
        <w:tc>
          <w:tcPr>
            <w:tcW w:w="2303" w:type="dxa"/>
            <w:vAlign w:val="center"/>
          </w:tcPr>
          <w:p w:rsidR="00AD6951" w:rsidRDefault="00AD6951" w:rsidP="009541E7">
            <w:pPr>
              <w:rPr>
                <w:lang w:val="en-GB"/>
              </w:rPr>
            </w:pPr>
            <w:r>
              <w:rPr>
                <w:lang w:val="en-GB"/>
              </w:rPr>
              <w:t>viadonau, JTF RIS Index</w:t>
            </w:r>
          </w:p>
        </w:tc>
        <w:tc>
          <w:tcPr>
            <w:tcW w:w="2303" w:type="dxa"/>
            <w:vAlign w:val="center"/>
          </w:tcPr>
          <w:p w:rsidR="00AD6951" w:rsidRDefault="00AD6951" w:rsidP="009541E7">
            <w:pPr>
              <w:rPr>
                <w:lang w:val="en-GB"/>
              </w:rPr>
            </w:pPr>
            <w:r>
              <w:rPr>
                <w:lang w:val="en-GB"/>
              </w:rPr>
              <w:t>Shall replace RIS Index template 1p0</w:t>
            </w:r>
          </w:p>
        </w:tc>
      </w:tr>
    </w:tbl>
    <w:p w:rsidR="00AD6951" w:rsidRPr="00E6135B" w:rsidRDefault="00AD6951" w:rsidP="00AD6951">
      <w:pPr>
        <w:pStyle w:val="berschrift3"/>
        <w:rPr>
          <w:lang w:val="en-GB"/>
        </w:rPr>
      </w:pPr>
      <w:bookmarkStart w:id="331" w:name="_Toc404088046"/>
      <w:r w:rsidRPr="00E6135B">
        <w:rPr>
          <w:lang w:val="en-GB"/>
        </w:rPr>
        <w:t>Benefits</w:t>
      </w:r>
      <w:bookmarkEnd w:id="331"/>
    </w:p>
    <w:p w:rsidR="00AD6951" w:rsidRDefault="00AD6951" w:rsidP="00AD6951">
      <w:pPr>
        <w:jc w:val="both"/>
        <w:rPr>
          <w:lang w:val="en-GB"/>
        </w:rPr>
      </w:pPr>
      <w:r>
        <w:rPr>
          <w:lang w:val="en-GB"/>
        </w:rPr>
        <w:t>The following improvements/enhancements were achieved</w:t>
      </w:r>
    </w:p>
    <w:p w:rsidR="00AD6951" w:rsidRDefault="00AD6951" w:rsidP="00AD6951">
      <w:pPr>
        <w:pStyle w:val="Listenabsatz"/>
        <w:numPr>
          <w:ilvl w:val="0"/>
          <w:numId w:val="2"/>
        </w:numPr>
        <w:jc w:val="both"/>
        <w:rPr>
          <w:lang w:val="en-GB"/>
        </w:rPr>
      </w:pPr>
      <w:r>
        <w:rPr>
          <w:lang w:val="en-GB"/>
        </w:rPr>
        <w:t>Austrian RIS Index is available in line with the RIS Index Encoding Guide 1p0</w:t>
      </w:r>
    </w:p>
    <w:p w:rsidR="00AD6951" w:rsidRDefault="00AD6951" w:rsidP="00AD6951">
      <w:pPr>
        <w:pStyle w:val="Listenabsatz"/>
        <w:numPr>
          <w:ilvl w:val="0"/>
          <w:numId w:val="2"/>
        </w:numPr>
        <w:jc w:val="both"/>
        <w:rPr>
          <w:lang w:val="en-GB"/>
        </w:rPr>
      </w:pPr>
      <w:r>
        <w:rPr>
          <w:lang w:val="en-GB"/>
        </w:rPr>
        <w:t>Austrian RIS reference data can be obtained from the ERDMS</w:t>
      </w:r>
    </w:p>
    <w:p w:rsidR="00AD6951" w:rsidRDefault="00AD6951" w:rsidP="00AD6951">
      <w:pPr>
        <w:pStyle w:val="Listenabsatz"/>
        <w:numPr>
          <w:ilvl w:val="0"/>
          <w:numId w:val="2"/>
        </w:numPr>
        <w:jc w:val="both"/>
        <w:rPr>
          <w:lang w:val="en-GB"/>
        </w:rPr>
      </w:pPr>
      <w:r w:rsidRPr="00F11588">
        <w:rPr>
          <w:lang w:val="en-GB"/>
        </w:rPr>
        <w:t>ISRS location codes provided for objects via NtS are in line with the ISRS location codes avai</w:t>
      </w:r>
      <w:r>
        <w:rPr>
          <w:lang w:val="en-GB"/>
        </w:rPr>
        <w:t>lable in the Austrian Inland EC</w:t>
      </w:r>
      <w:r w:rsidRPr="00F11588">
        <w:rPr>
          <w:lang w:val="en-GB"/>
        </w:rPr>
        <w:t>D</w:t>
      </w:r>
      <w:r>
        <w:rPr>
          <w:lang w:val="en-GB"/>
        </w:rPr>
        <w:t>I</w:t>
      </w:r>
      <w:r w:rsidRPr="00F11588">
        <w:rPr>
          <w:lang w:val="en-GB"/>
        </w:rPr>
        <w:t>S chart</w:t>
      </w:r>
      <w:r>
        <w:rPr>
          <w:lang w:val="en-GB"/>
        </w:rPr>
        <w:t xml:space="preserve">s, thus matching of information coming from the different sources </w:t>
      </w:r>
      <w:r w:rsidRPr="00F11588">
        <w:rPr>
          <w:lang w:val="en-GB"/>
        </w:rPr>
        <w:t>is possible.</w:t>
      </w:r>
    </w:p>
    <w:p w:rsidR="00AD6951" w:rsidRDefault="00AD6951" w:rsidP="00AD6951">
      <w:pPr>
        <w:pStyle w:val="Listenabsatz"/>
        <w:numPr>
          <w:ilvl w:val="0"/>
          <w:numId w:val="2"/>
        </w:numPr>
        <w:jc w:val="both"/>
        <w:rPr>
          <w:lang w:val="en-GB"/>
        </w:rPr>
      </w:pPr>
      <w:r>
        <w:rPr>
          <w:lang w:val="en-GB"/>
        </w:rPr>
        <w:t>Third party software (e.g. voyage planning applications) benefit from proper reference data</w:t>
      </w:r>
    </w:p>
    <w:p w:rsidR="00AD6951" w:rsidRDefault="00AD6951" w:rsidP="00AD6951">
      <w:pPr>
        <w:pStyle w:val="Listenabsatz"/>
        <w:numPr>
          <w:ilvl w:val="0"/>
          <w:numId w:val="2"/>
        </w:numPr>
        <w:jc w:val="both"/>
        <w:rPr>
          <w:lang w:val="en-GB"/>
        </w:rPr>
      </w:pPr>
      <w:r w:rsidRPr="00C461B5">
        <w:rPr>
          <w:lang w:val="en-GB"/>
        </w:rPr>
        <w:t>Clear rules for RIS object encoding are defined in the RIS Index Encoding Guide in line with the Inland ECDIS encoding guide</w:t>
      </w:r>
    </w:p>
    <w:p w:rsidR="00AD6951" w:rsidRDefault="00AD6951" w:rsidP="00AD6951">
      <w:pPr>
        <w:pStyle w:val="Listenabsatz"/>
        <w:numPr>
          <w:ilvl w:val="0"/>
          <w:numId w:val="2"/>
        </w:numPr>
        <w:jc w:val="both"/>
        <w:rPr>
          <w:lang w:val="en-GB"/>
        </w:rPr>
      </w:pPr>
      <w:r>
        <w:rPr>
          <w:lang w:val="en-GB"/>
        </w:rPr>
        <w:t>Completeness of RIS Index data was improved, available length/width/height of lock chambers and bridge openings were added</w:t>
      </w:r>
    </w:p>
    <w:p w:rsidR="00AD6951" w:rsidRDefault="00AD6951" w:rsidP="00AD6951">
      <w:pPr>
        <w:pStyle w:val="Listenabsatz"/>
        <w:numPr>
          <w:ilvl w:val="0"/>
          <w:numId w:val="2"/>
        </w:numPr>
        <w:jc w:val="both"/>
        <w:rPr>
          <w:lang w:val="en-GB"/>
        </w:rPr>
      </w:pPr>
      <w:r>
        <w:rPr>
          <w:lang w:val="en-GB"/>
        </w:rPr>
        <w:t>RIS Index template was extended to include data relevant for NtS and ERI</w:t>
      </w:r>
    </w:p>
    <w:p w:rsidR="00102558" w:rsidRPr="00102558" w:rsidRDefault="00102558" w:rsidP="00102558">
      <w:pPr>
        <w:jc w:val="both"/>
        <w:rPr>
          <w:lang w:val="en-GB"/>
        </w:rPr>
      </w:pPr>
    </w:p>
    <w:p w:rsidR="00AD6951" w:rsidRPr="009D71E1" w:rsidRDefault="00AD6951" w:rsidP="00AD6951">
      <w:pPr>
        <w:pStyle w:val="berschrift2"/>
        <w:rPr>
          <w:lang w:val="en-GB"/>
        </w:rPr>
      </w:pPr>
      <w:bookmarkStart w:id="332" w:name="_Toc404088047"/>
      <w:bookmarkStart w:id="333" w:name="_Toc418513664"/>
      <w:r w:rsidRPr="009D71E1">
        <w:rPr>
          <w:lang w:val="en-GB"/>
        </w:rPr>
        <w:t>Results Bulgaria</w:t>
      </w:r>
      <w:bookmarkEnd w:id="332"/>
      <w:bookmarkEnd w:id="333"/>
    </w:p>
    <w:p w:rsidR="00AD6951" w:rsidRDefault="00AD6951" w:rsidP="00AD6951">
      <w:pPr>
        <w:pStyle w:val="berschrift3"/>
        <w:rPr>
          <w:lang w:val="en-GB"/>
        </w:rPr>
      </w:pPr>
      <w:bookmarkStart w:id="334" w:name="_Toc404088048"/>
      <w:r>
        <w:rPr>
          <w:lang w:val="en-GB"/>
        </w:rPr>
        <w:t>National activities and results related to QoIS for the RIS Index</w:t>
      </w:r>
      <w:bookmarkEnd w:id="334"/>
    </w:p>
    <w:p w:rsidR="00AD6951" w:rsidRPr="00A16699" w:rsidRDefault="00AD6951" w:rsidP="00AD6951">
      <w:pPr>
        <w:spacing w:before="120" w:after="120"/>
        <w:jc w:val="both"/>
        <w:rPr>
          <w:lang w:val="en-GB"/>
        </w:rPr>
      </w:pPr>
      <w:r w:rsidRPr="009A263D">
        <w:rPr>
          <w:lang w:val="en-GB"/>
        </w:rPr>
        <w:t xml:space="preserve">The following plans have been listed for </w:t>
      </w:r>
      <w:r>
        <w:rPr>
          <w:lang w:val="en-GB"/>
        </w:rPr>
        <w:t>Bulgaria</w:t>
      </w:r>
      <w:r w:rsidRPr="009A263D">
        <w:rPr>
          <w:lang w:val="en-GB"/>
        </w:rPr>
        <w:t xml:space="preserve"> in the SAP:</w:t>
      </w:r>
    </w:p>
    <w:p w:rsidR="00AD6951" w:rsidRPr="00793B09" w:rsidRDefault="00AD6951" w:rsidP="00AD6951">
      <w:pPr>
        <w:numPr>
          <w:ilvl w:val="0"/>
          <w:numId w:val="4"/>
        </w:numPr>
        <w:rPr>
          <w:lang w:val="en-GB"/>
        </w:rPr>
      </w:pPr>
      <w:r w:rsidRPr="00793B09">
        <w:rPr>
          <w:lang w:val="en-GB"/>
        </w:rPr>
        <w:t>Analyse existing</w:t>
      </w:r>
      <w:r>
        <w:rPr>
          <w:lang w:val="en-GB"/>
        </w:rPr>
        <w:t xml:space="preserve"> national RIS Index</w:t>
      </w:r>
    </w:p>
    <w:p w:rsidR="00AD6951" w:rsidRPr="00793B09" w:rsidRDefault="00AD6951" w:rsidP="00AD6951">
      <w:pPr>
        <w:numPr>
          <w:ilvl w:val="0"/>
          <w:numId w:val="4"/>
        </w:numPr>
        <w:rPr>
          <w:lang w:val="en-GB"/>
        </w:rPr>
      </w:pPr>
      <w:r w:rsidRPr="00793B09">
        <w:rPr>
          <w:lang w:val="en-GB"/>
        </w:rPr>
        <w:t xml:space="preserve">Identification of necessary measures </w:t>
      </w:r>
      <w:r>
        <w:rPr>
          <w:lang w:val="en-GB"/>
        </w:rPr>
        <w:t>to provide national RIS Index conform Encoding Guide</w:t>
      </w:r>
    </w:p>
    <w:p w:rsidR="00AD6951" w:rsidRPr="00F054AC" w:rsidRDefault="00AD6951" w:rsidP="00AD6951">
      <w:pPr>
        <w:spacing w:before="120" w:after="120"/>
        <w:jc w:val="both"/>
        <w:rPr>
          <w:lang w:val="en-GB"/>
        </w:rPr>
      </w:pPr>
      <w:r w:rsidRPr="00F054AC">
        <w:rPr>
          <w:lang w:val="en-GB"/>
        </w:rPr>
        <w:t xml:space="preserve">RIS Index </w:t>
      </w:r>
      <w:r>
        <w:rPr>
          <w:lang w:val="en-GB"/>
        </w:rPr>
        <w:t>is</w:t>
      </w:r>
      <w:r w:rsidRPr="00F054AC">
        <w:rPr>
          <w:lang w:val="en-GB"/>
        </w:rPr>
        <w:t xml:space="preserve"> provided by </w:t>
      </w:r>
      <w:r>
        <w:rPr>
          <w:lang w:val="en-GB"/>
        </w:rPr>
        <w:t xml:space="preserve">the </w:t>
      </w:r>
      <w:r w:rsidRPr="00F054AC">
        <w:rPr>
          <w:lang w:val="en-GB"/>
        </w:rPr>
        <w:t>Executive Agency for Exploration and Maintenance of the Danube River</w:t>
      </w:r>
      <w:r>
        <w:rPr>
          <w:lang w:val="en-GB"/>
        </w:rPr>
        <w:t xml:space="preserve"> </w:t>
      </w:r>
      <w:r w:rsidRPr="00F054AC">
        <w:rPr>
          <w:lang w:val="en-GB"/>
        </w:rPr>
        <w:t>(EA EMDR) and was updated to latest version for the needs of BULRIS project.</w:t>
      </w:r>
      <w:r>
        <w:rPr>
          <w:lang w:val="en-GB"/>
        </w:rPr>
        <w:t xml:space="preserve"> It is considered as</w:t>
      </w:r>
      <w:r w:rsidRPr="00F054AC">
        <w:rPr>
          <w:lang w:val="en-GB"/>
        </w:rPr>
        <w:t xml:space="preserve"> working version and extra fields will be added when </w:t>
      </w:r>
      <w:r>
        <w:rPr>
          <w:lang w:val="en-GB"/>
        </w:rPr>
        <w:t xml:space="preserve">the </w:t>
      </w:r>
      <w:r w:rsidRPr="00F054AC">
        <w:rPr>
          <w:lang w:val="en-GB"/>
        </w:rPr>
        <w:t>new GIS system is fully o</w:t>
      </w:r>
      <w:r>
        <w:rPr>
          <w:lang w:val="en-GB"/>
        </w:rPr>
        <w:t xml:space="preserve">perational. After phase 2 of the BULRIS Project will be finalized (Spring 2015) the latest version will be made available for download on the new RIS portal at </w:t>
      </w:r>
      <w:hyperlink r:id="rId108" w:history="1">
        <w:r w:rsidRPr="00E57209">
          <w:rPr>
            <w:rStyle w:val="Hyperlink"/>
            <w:lang w:val="en-GB"/>
          </w:rPr>
          <w:t>www.bulris.bg</w:t>
        </w:r>
      </w:hyperlink>
      <w:r>
        <w:rPr>
          <w:lang w:val="en-GB"/>
        </w:rPr>
        <w:t xml:space="preserve">. </w:t>
      </w:r>
    </w:p>
    <w:p w:rsidR="00AD6951" w:rsidRDefault="00AD6951" w:rsidP="00AD6951">
      <w:pPr>
        <w:pStyle w:val="berschrift3"/>
        <w:rPr>
          <w:lang w:val="en-GB"/>
        </w:rPr>
      </w:pPr>
      <w:bookmarkStart w:id="335" w:name="_Toc404088049"/>
      <w:r w:rsidRPr="00E6135B">
        <w:rPr>
          <w:lang w:val="en-GB"/>
        </w:rPr>
        <w:t>Documentation</w:t>
      </w:r>
      <w:bookmarkEnd w:id="335"/>
    </w:p>
    <w:p w:rsidR="00AD6951" w:rsidRPr="00A16699" w:rsidRDefault="00AD6951" w:rsidP="00AD6951">
      <w:pPr>
        <w:spacing w:before="120" w:after="120"/>
        <w:jc w:val="both"/>
        <w:rPr>
          <w:szCs w:val="20"/>
          <w:lang w:val="en-GB"/>
        </w:rPr>
      </w:pPr>
      <w:r w:rsidRPr="00AD6951">
        <w:rPr>
          <w:lang w:val="en-GB"/>
        </w:rPr>
        <w:t>Not</w:t>
      </w:r>
      <w:r w:rsidRPr="00A16699">
        <w:rPr>
          <w:szCs w:val="20"/>
          <w:lang w:val="en-GB"/>
        </w:rPr>
        <w:t xml:space="preserve"> applicable.</w:t>
      </w:r>
    </w:p>
    <w:p w:rsidR="00AD6951" w:rsidRDefault="00AD6951" w:rsidP="00AD6951">
      <w:pPr>
        <w:pStyle w:val="berschrift3"/>
        <w:rPr>
          <w:lang w:val="en-GB"/>
        </w:rPr>
      </w:pPr>
      <w:bookmarkStart w:id="336" w:name="_Toc404088050"/>
      <w:r w:rsidRPr="00E6135B">
        <w:rPr>
          <w:lang w:val="en-GB"/>
        </w:rPr>
        <w:t>Benefits</w:t>
      </w:r>
      <w:bookmarkEnd w:id="336"/>
    </w:p>
    <w:p w:rsidR="00AD6951" w:rsidRPr="00AD6951" w:rsidRDefault="00AD6951" w:rsidP="00AD6951">
      <w:pPr>
        <w:spacing w:before="120" w:after="120"/>
        <w:jc w:val="both"/>
        <w:rPr>
          <w:lang w:val="en-GB"/>
        </w:rPr>
      </w:pPr>
      <w:r>
        <w:rPr>
          <w:szCs w:val="20"/>
          <w:lang w:val="en-GB"/>
        </w:rPr>
        <w:t xml:space="preserve">The </w:t>
      </w:r>
      <w:r w:rsidRPr="00AD6951">
        <w:rPr>
          <w:lang w:val="en-GB"/>
        </w:rPr>
        <w:t>most important benefit is realized at the subsystems of BULRIS (NtS, ERI, NRDMS,VTT).</w:t>
      </w:r>
    </w:p>
    <w:p w:rsidR="00AD6951" w:rsidRDefault="00AD6951" w:rsidP="00102558">
      <w:pPr>
        <w:spacing w:before="120" w:after="120"/>
        <w:jc w:val="both"/>
        <w:rPr>
          <w:szCs w:val="20"/>
          <w:lang w:val="en-GB"/>
        </w:rPr>
      </w:pPr>
      <w:r w:rsidRPr="00AD6951">
        <w:rPr>
          <w:lang w:val="en-GB"/>
        </w:rPr>
        <w:t>The new RIS index will be used in the autofill form fields interface on NtS and ERI messages, also more</w:t>
      </w:r>
      <w:r>
        <w:rPr>
          <w:szCs w:val="20"/>
          <w:lang w:val="en-GB"/>
        </w:rPr>
        <w:t xml:space="preserve"> accurate data is used in IENC which is provided to users on Web GUI on VTT system. In the </w:t>
      </w:r>
      <w:r>
        <w:rPr>
          <w:szCs w:val="20"/>
          <w:lang w:val="en-GB"/>
        </w:rPr>
        <w:lastRenderedPageBreak/>
        <w:t xml:space="preserve">near future the data in the new GIS system will be synchronised with the latest version of the current RIS index for benefit of port management services. </w:t>
      </w:r>
    </w:p>
    <w:p w:rsidR="00102558" w:rsidRPr="00102558" w:rsidRDefault="00102558" w:rsidP="00102558">
      <w:pPr>
        <w:spacing w:before="120" w:after="120"/>
        <w:jc w:val="both"/>
        <w:rPr>
          <w:szCs w:val="20"/>
          <w:lang w:val="en-GB"/>
        </w:rPr>
      </w:pPr>
    </w:p>
    <w:p w:rsidR="00AD6951" w:rsidRPr="009D71E1" w:rsidRDefault="00AD6951" w:rsidP="00AD6951">
      <w:pPr>
        <w:pStyle w:val="berschrift2"/>
        <w:rPr>
          <w:lang w:val="en-GB"/>
        </w:rPr>
      </w:pPr>
      <w:bookmarkStart w:id="337" w:name="_Toc404088051"/>
      <w:bookmarkStart w:id="338" w:name="_Toc418513665"/>
      <w:r w:rsidRPr="009D71E1">
        <w:rPr>
          <w:lang w:val="en-GB"/>
        </w:rPr>
        <w:t>Results Czech Republic</w:t>
      </w:r>
      <w:bookmarkEnd w:id="337"/>
      <w:bookmarkEnd w:id="338"/>
    </w:p>
    <w:p w:rsidR="00AD6951" w:rsidRDefault="00AD6951" w:rsidP="00AD6951">
      <w:pPr>
        <w:pStyle w:val="berschrift3"/>
        <w:rPr>
          <w:lang w:val="en-GB"/>
        </w:rPr>
      </w:pPr>
      <w:bookmarkStart w:id="339" w:name="_Toc404088052"/>
      <w:r>
        <w:rPr>
          <w:lang w:val="en-GB"/>
        </w:rPr>
        <w:t>National activities and results related to QoIS for the RIS Index</w:t>
      </w:r>
      <w:bookmarkEnd w:id="339"/>
    </w:p>
    <w:p w:rsidR="00AD6951" w:rsidRDefault="00AD6951" w:rsidP="00AD6951">
      <w:pPr>
        <w:spacing w:before="120" w:after="120"/>
        <w:jc w:val="both"/>
        <w:rPr>
          <w:lang w:val="en-GB"/>
        </w:rPr>
      </w:pPr>
      <w:r>
        <w:rPr>
          <w:lang w:val="en-GB"/>
        </w:rPr>
        <w:t xml:space="preserve">The following </w:t>
      </w:r>
      <w:r w:rsidRPr="00AD6951">
        <w:rPr>
          <w:szCs w:val="20"/>
          <w:lang w:val="en-GB"/>
        </w:rPr>
        <w:t>plans</w:t>
      </w:r>
      <w:r>
        <w:rPr>
          <w:lang w:val="en-GB"/>
        </w:rPr>
        <w:t xml:space="preserve"> have been listed for the Czech Republic in the SAP:</w:t>
      </w:r>
    </w:p>
    <w:p w:rsidR="00AD6951" w:rsidRPr="00793B09" w:rsidRDefault="00AD6951" w:rsidP="00AD6951">
      <w:pPr>
        <w:numPr>
          <w:ilvl w:val="0"/>
          <w:numId w:val="4"/>
        </w:numPr>
        <w:rPr>
          <w:lang w:val="en-GB"/>
        </w:rPr>
      </w:pPr>
      <w:r w:rsidRPr="00793B09">
        <w:rPr>
          <w:lang w:val="en-GB"/>
        </w:rPr>
        <w:t>Contribution to improvem</w:t>
      </w:r>
      <w:r>
        <w:rPr>
          <w:lang w:val="en-GB"/>
        </w:rPr>
        <w:t>ent of RIS Index Encoding Guide</w:t>
      </w:r>
    </w:p>
    <w:p w:rsidR="00AD6951" w:rsidRPr="00793B09" w:rsidRDefault="00AD6951" w:rsidP="00AD6951">
      <w:pPr>
        <w:numPr>
          <w:ilvl w:val="0"/>
          <w:numId w:val="4"/>
        </w:numPr>
        <w:rPr>
          <w:lang w:val="en-GB"/>
        </w:rPr>
      </w:pPr>
      <w:r w:rsidRPr="00793B09">
        <w:rPr>
          <w:lang w:val="en-CA"/>
        </w:rPr>
        <w:t xml:space="preserve">Validate and update national RIS Index conform to </w:t>
      </w:r>
      <w:r>
        <w:rPr>
          <w:lang w:val="en-CA"/>
        </w:rPr>
        <w:t>latest RIS Index Encoding Guide</w:t>
      </w:r>
    </w:p>
    <w:p w:rsidR="00AD6951" w:rsidRPr="00793B09" w:rsidRDefault="00AD6951" w:rsidP="00AD6951">
      <w:pPr>
        <w:numPr>
          <w:ilvl w:val="0"/>
          <w:numId w:val="4"/>
        </w:numPr>
        <w:rPr>
          <w:lang w:val="en-GB"/>
        </w:rPr>
      </w:pPr>
      <w:r w:rsidRPr="00793B09">
        <w:rPr>
          <w:lang w:val="en-CA"/>
        </w:rPr>
        <w:t>Align requirements of national RIS I</w:t>
      </w:r>
      <w:r>
        <w:rPr>
          <w:lang w:val="en-CA"/>
        </w:rPr>
        <w:t>ndex with requirements of ERDMS</w:t>
      </w:r>
    </w:p>
    <w:p w:rsidR="00AD6951" w:rsidRDefault="00AD6951" w:rsidP="00AD6951">
      <w:pPr>
        <w:spacing w:before="120" w:after="120"/>
        <w:jc w:val="both"/>
        <w:rPr>
          <w:lang w:val="en-GB"/>
        </w:rPr>
      </w:pPr>
      <w:r w:rsidRPr="00937732">
        <w:rPr>
          <w:lang w:val="en-GB"/>
        </w:rPr>
        <w:t xml:space="preserve">Basic step to prepare new processes and tools for RIS Index was to set up a new architecture for </w:t>
      </w:r>
      <w:r w:rsidRPr="00AD6951">
        <w:rPr>
          <w:szCs w:val="20"/>
          <w:lang w:val="en-GB"/>
        </w:rPr>
        <w:t>storing</w:t>
      </w:r>
      <w:r w:rsidRPr="00937732">
        <w:rPr>
          <w:lang w:val="en-GB"/>
        </w:rPr>
        <w:t xml:space="preserve"> data in a database. Based on analysis of required state there was implemented a new model of storing such data.</w:t>
      </w:r>
    </w:p>
    <w:p w:rsidR="00AD6951" w:rsidRPr="00937732" w:rsidRDefault="00AD6951" w:rsidP="00AD6951">
      <w:pPr>
        <w:jc w:val="center"/>
        <w:rPr>
          <w:lang w:val="en-GB"/>
        </w:rPr>
      </w:pPr>
      <w:r w:rsidRPr="00937732">
        <w:rPr>
          <w:noProof/>
          <w:lang w:val="en-GB" w:eastAsia="en-GB"/>
        </w:rPr>
        <w:drawing>
          <wp:inline distT="0" distB="0" distL="0" distR="0" wp14:anchorId="22FE8FC7" wp14:editId="1ADE7A1F">
            <wp:extent cx="3079750" cy="2722562"/>
            <wp:effectExtent l="0" t="0" r="0" b="0"/>
            <wp:docPr id="460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5" name="Picture 5"/>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3079750" cy="2722562"/>
                    </a:xfrm>
                    <a:prstGeom prst="rect">
                      <a:avLst/>
                    </a:prstGeom>
                    <a:ln>
                      <a:noFill/>
                    </a:ln>
                    <a:effectLst/>
                    <a:extLst>
                      <a:ext uri="{909E8E84-426E-40DD-AFC4-6F175D3DCCD1}">
                        <a14:hiddenFill xmlns:a14="http://schemas.microsoft.com/office/drawing/2010/main">
                          <a:solidFill>
                            <a:schemeClr val="accent1"/>
                          </a:solidFill>
                        </a14:hiddenFill>
                      </a:ext>
                    </a:extLst>
                  </pic:spPr>
                </pic:pic>
              </a:graphicData>
            </a:graphic>
          </wp:inline>
        </w:drawing>
      </w:r>
    </w:p>
    <w:p w:rsidR="00AD6951" w:rsidRPr="00937732" w:rsidRDefault="00AD6951" w:rsidP="00AD6951">
      <w:pPr>
        <w:jc w:val="center"/>
        <w:rPr>
          <w:i/>
          <w:lang w:val="en-GB"/>
        </w:rPr>
      </w:pPr>
      <w:r w:rsidRPr="00937732">
        <w:rPr>
          <w:i/>
          <w:lang w:val="en-GB"/>
        </w:rPr>
        <w:t>Tables of RIS Index in database.</w:t>
      </w:r>
    </w:p>
    <w:p w:rsidR="00AD6951" w:rsidRPr="00AD6951" w:rsidRDefault="00AD6951" w:rsidP="00AD6951">
      <w:pPr>
        <w:spacing w:before="120" w:after="120"/>
        <w:jc w:val="both"/>
        <w:rPr>
          <w:szCs w:val="20"/>
          <w:lang w:val="en-GB"/>
        </w:rPr>
      </w:pPr>
      <w:r w:rsidRPr="00937732">
        <w:rPr>
          <w:lang w:val="en-GB"/>
        </w:rPr>
        <w:t xml:space="preserve">Next step was to prepare a document which describes all changes and consequences affected national </w:t>
      </w:r>
      <w:r w:rsidRPr="00AD6951">
        <w:rPr>
          <w:szCs w:val="20"/>
          <w:lang w:val="en-GB"/>
        </w:rPr>
        <w:t>data. Based on this analysis were completed all mandatory new data and attributes in primary geodatabase to be conform to latest RIS Index Encoding Guide.</w:t>
      </w:r>
    </w:p>
    <w:p w:rsidR="00AD6951" w:rsidRPr="00AD6951" w:rsidRDefault="00AD6951" w:rsidP="00AD6951">
      <w:pPr>
        <w:spacing w:before="120" w:after="120"/>
        <w:jc w:val="both"/>
        <w:rPr>
          <w:szCs w:val="20"/>
          <w:lang w:val="en-GB"/>
        </w:rPr>
      </w:pPr>
      <w:r w:rsidRPr="00AD6951">
        <w:rPr>
          <w:szCs w:val="20"/>
          <w:lang w:val="en-GB"/>
        </w:rPr>
        <w:t>For all attributes which can be automatically filled in were developed scripts using simple functions or more sophisticated geoprocessing tools.</w:t>
      </w:r>
    </w:p>
    <w:p w:rsidR="00AD6951" w:rsidRPr="00AD6951" w:rsidRDefault="00AD6951" w:rsidP="00AD6951">
      <w:pPr>
        <w:spacing w:before="120" w:after="120"/>
        <w:jc w:val="both"/>
        <w:rPr>
          <w:szCs w:val="20"/>
          <w:lang w:val="en-GB"/>
        </w:rPr>
      </w:pPr>
      <w:r w:rsidRPr="00AD6951">
        <w:rPr>
          <w:szCs w:val="20"/>
          <w:lang w:val="en-GB"/>
        </w:rPr>
        <w:t>For new features in geodatabase which will have RIS Index are these scripts scheduled to run once a day to calculate correct values.</w:t>
      </w:r>
    </w:p>
    <w:p w:rsidR="00AD6951" w:rsidRPr="00AD6951" w:rsidRDefault="00AD6951" w:rsidP="00AD6951">
      <w:pPr>
        <w:spacing w:before="120" w:after="120"/>
        <w:jc w:val="both"/>
        <w:rPr>
          <w:szCs w:val="20"/>
          <w:lang w:val="en-GB"/>
        </w:rPr>
      </w:pPr>
      <w:r w:rsidRPr="00AD6951">
        <w:rPr>
          <w:szCs w:val="20"/>
          <w:lang w:val="en-GB"/>
        </w:rPr>
        <w:t>Before producing a new version of RIS Index table, there are performed next validation checks, if all mandatory attributes are correctly filled in.</w:t>
      </w:r>
    </w:p>
    <w:p w:rsidR="00AD6951" w:rsidRDefault="00AD6951" w:rsidP="00AD6951">
      <w:pPr>
        <w:spacing w:before="120" w:after="120"/>
        <w:jc w:val="both"/>
        <w:rPr>
          <w:lang w:val="en-GB"/>
        </w:rPr>
      </w:pPr>
      <w:r w:rsidRPr="00AD6951">
        <w:rPr>
          <w:szCs w:val="20"/>
          <w:lang w:val="en-GB"/>
        </w:rPr>
        <w:t>Generation of RIS Index XLS table is done by one purpose tool on demand. The latest version of RIS Index XLS table in available for the Elbe and the Vltava waterways and the current version can by download from</w:t>
      </w:r>
      <w:r w:rsidRPr="00937732">
        <w:rPr>
          <w:lang w:val="en-GB"/>
        </w:rPr>
        <w:t xml:space="preserve"> web portal LAVDIS: </w:t>
      </w:r>
      <w:hyperlink r:id="rId110" w:history="1">
        <w:r w:rsidRPr="005E610E">
          <w:rPr>
            <w:rStyle w:val="Hyperlink"/>
            <w:lang w:val="en-GB"/>
          </w:rPr>
          <w:t>http://www.lavdis.cz/public/RIS_Index.xls</w:t>
        </w:r>
      </w:hyperlink>
      <w:r w:rsidRPr="00937732">
        <w:rPr>
          <w:lang w:val="en-GB"/>
        </w:rPr>
        <w:t>.</w:t>
      </w:r>
      <w:r>
        <w:rPr>
          <w:lang w:val="en-GB"/>
        </w:rPr>
        <w:t xml:space="preserve"> </w:t>
      </w:r>
    </w:p>
    <w:p w:rsidR="00AD6951" w:rsidRPr="00E6135B" w:rsidRDefault="00AD6951" w:rsidP="00AD6951">
      <w:pPr>
        <w:pStyle w:val="berschrift3"/>
        <w:spacing w:after="120"/>
        <w:rPr>
          <w:lang w:val="en-GB"/>
        </w:rPr>
      </w:pPr>
      <w:bookmarkStart w:id="340" w:name="_Toc404088053"/>
      <w:r w:rsidRPr="00E6135B">
        <w:rPr>
          <w:lang w:val="en-GB"/>
        </w:rPr>
        <w:t>Documentation</w:t>
      </w:r>
      <w:bookmarkEnd w:id="340"/>
    </w:p>
    <w:tbl>
      <w:tblPr>
        <w:tblStyle w:val="Tabellenraster"/>
        <w:tblW w:w="0" w:type="auto"/>
        <w:tblLook w:val="01E0" w:firstRow="1" w:lastRow="1" w:firstColumn="1" w:lastColumn="1" w:noHBand="0" w:noVBand="0"/>
      </w:tblPr>
      <w:tblGrid>
        <w:gridCol w:w="2302"/>
        <w:gridCol w:w="2302"/>
        <w:gridCol w:w="2303"/>
        <w:gridCol w:w="2303"/>
      </w:tblGrid>
      <w:tr w:rsidR="00AD6951" w:rsidTr="009541E7">
        <w:trPr>
          <w:trHeight w:val="757"/>
        </w:trPr>
        <w:tc>
          <w:tcPr>
            <w:tcW w:w="2302" w:type="dxa"/>
            <w:shd w:val="clear" w:color="auto" w:fill="C0C0C0"/>
            <w:vAlign w:val="center"/>
          </w:tcPr>
          <w:p w:rsidR="00AD6951" w:rsidRDefault="00AD6951" w:rsidP="009541E7">
            <w:pPr>
              <w:rPr>
                <w:lang w:val="en-GB"/>
              </w:rPr>
            </w:pPr>
            <w:r>
              <w:rPr>
                <w:lang w:val="en-GB"/>
              </w:rPr>
              <w:t>Title</w:t>
            </w:r>
          </w:p>
        </w:tc>
        <w:tc>
          <w:tcPr>
            <w:tcW w:w="2302" w:type="dxa"/>
            <w:shd w:val="clear" w:color="auto" w:fill="C0C0C0"/>
            <w:vAlign w:val="center"/>
          </w:tcPr>
          <w:p w:rsidR="00AD6951" w:rsidRDefault="00AD6951" w:rsidP="009541E7">
            <w:pPr>
              <w:rPr>
                <w:lang w:val="en-GB"/>
              </w:rPr>
            </w:pPr>
            <w:r>
              <w:rPr>
                <w:lang w:val="en-GB"/>
              </w:rPr>
              <w:t>Content</w:t>
            </w:r>
          </w:p>
        </w:tc>
        <w:tc>
          <w:tcPr>
            <w:tcW w:w="2303" w:type="dxa"/>
            <w:shd w:val="clear" w:color="auto" w:fill="C0C0C0"/>
            <w:vAlign w:val="center"/>
          </w:tcPr>
          <w:p w:rsidR="00AD6951" w:rsidRDefault="00AD6951" w:rsidP="009541E7">
            <w:pPr>
              <w:rPr>
                <w:lang w:val="en-GB"/>
              </w:rPr>
            </w:pPr>
            <w:r>
              <w:rPr>
                <w:lang w:val="en-GB"/>
              </w:rPr>
              <w:t>Organisation</w:t>
            </w:r>
          </w:p>
        </w:tc>
        <w:tc>
          <w:tcPr>
            <w:tcW w:w="2303" w:type="dxa"/>
            <w:shd w:val="clear" w:color="auto" w:fill="C0C0C0"/>
            <w:vAlign w:val="center"/>
          </w:tcPr>
          <w:p w:rsidR="00AD6951" w:rsidRDefault="00AD6951" w:rsidP="009541E7">
            <w:pPr>
              <w:rPr>
                <w:lang w:val="en-GB"/>
              </w:rPr>
            </w:pPr>
            <w:r>
              <w:rPr>
                <w:lang w:val="en-GB"/>
              </w:rPr>
              <w:t>Status / comment</w:t>
            </w:r>
          </w:p>
        </w:tc>
      </w:tr>
      <w:tr w:rsidR="00AD6951" w:rsidTr="009541E7">
        <w:tc>
          <w:tcPr>
            <w:tcW w:w="2302" w:type="dxa"/>
            <w:vAlign w:val="center"/>
          </w:tcPr>
          <w:p w:rsidR="00AD6951" w:rsidRPr="00937732" w:rsidRDefault="00AD6951" w:rsidP="009541E7">
            <w:pPr>
              <w:rPr>
                <w:lang w:val="en-GB"/>
              </w:rPr>
            </w:pPr>
            <w:r w:rsidRPr="00937732">
              <w:rPr>
                <w:lang w:val="en-GB"/>
              </w:rPr>
              <w:t>Database model for storing RIS Index data</w:t>
            </w:r>
          </w:p>
        </w:tc>
        <w:tc>
          <w:tcPr>
            <w:tcW w:w="2302" w:type="dxa"/>
            <w:vAlign w:val="center"/>
          </w:tcPr>
          <w:p w:rsidR="00AD6951" w:rsidRPr="00937732" w:rsidRDefault="00AD6951" w:rsidP="009541E7">
            <w:pPr>
              <w:rPr>
                <w:lang w:val="en-GB"/>
              </w:rPr>
            </w:pPr>
            <w:r w:rsidRPr="00937732">
              <w:rPr>
                <w:lang w:val="en-GB"/>
              </w:rPr>
              <w:t>Database model</w:t>
            </w:r>
          </w:p>
        </w:tc>
        <w:tc>
          <w:tcPr>
            <w:tcW w:w="2303" w:type="dxa"/>
            <w:vAlign w:val="center"/>
          </w:tcPr>
          <w:p w:rsidR="00AD6951" w:rsidRPr="00937732" w:rsidRDefault="00AD6951" w:rsidP="009541E7">
            <w:pPr>
              <w:rPr>
                <w:lang w:val="en-GB"/>
              </w:rPr>
            </w:pPr>
            <w:r w:rsidRPr="00937732">
              <w:rPr>
                <w:lang w:val="en-GB"/>
              </w:rPr>
              <w:t>VARS BRNO a.s.</w:t>
            </w:r>
          </w:p>
        </w:tc>
        <w:tc>
          <w:tcPr>
            <w:tcW w:w="2303" w:type="dxa"/>
            <w:vAlign w:val="center"/>
          </w:tcPr>
          <w:p w:rsidR="00AD6951" w:rsidRPr="00937732" w:rsidRDefault="00AD6951" w:rsidP="009541E7">
            <w:pPr>
              <w:rPr>
                <w:lang w:val="en-GB"/>
              </w:rPr>
            </w:pPr>
            <w:r w:rsidRPr="00937732">
              <w:rPr>
                <w:lang w:val="en-GB"/>
              </w:rPr>
              <w:t>finished</w:t>
            </w:r>
          </w:p>
        </w:tc>
      </w:tr>
      <w:tr w:rsidR="00AD6951" w:rsidTr="009541E7">
        <w:tc>
          <w:tcPr>
            <w:tcW w:w="2302" w:type="dxa"/>
            <w:vAlign w:val="center"/>
          </w:tcPr>
          <w:p w:rsidR="00AD6951" w:rsidRPr="00937732" w:rsidRDefault="00AD6951" w:rsidP="009541E7">
            <w:pPr>
              <w:rPr>
                <w:lang w:val="en-GB"/>
              </w:rPr>
            </w:pPr>
            <w:r w:rsidRPr="00937732">
              <w:rPr>
                <w:lang w:val="en-GB"/>
              </w:rPr>
              <w:lastRenderedPageBreak/>
              <w:t>Analysis of changes in latest RIS Index Encoding Guide</w:t>
            </w:r>
          </w:p>
        </w:tc>
        <w:tc>
          <w:tcPr>
            <w:tcW w:w="2302" w:type="dxa"/>
            <w:vAlign w:val="center"/>
          </w:tcPr>
          <w:p w:rsidR="00AD6951" w:rsidRPr="00937732" w:rsidRDefault="00AD6951" w:rsidP="009541E7">
            <w:pPr>
              <w:rPr>
                <w:lang w:val="en-GB"/>
              </w:rPr>
            </w:pPr>
            <w:r w:rsidRPr="00937732">
              <w:rPr>
                <w:lang w:val="en-GB"/>
              </w:rPr>
              <w:t>Analysis</w:t>
            </w:r>
          </w:p>
        </w:tc>
        <w:tc>
          <w:tcPr>
            <w:tcW w:w="2303" w:type="dxa"/>
            <w:vAlign w:val="center"/>
          </w:tcPr>
          <w:p w:rsidR="00AD6951" w:rsidRPr="00937732" w:rsidRDefault="00AD6951" w:rsidP="009541E7">
            <w:pPr>
              <w:rPr>
                <w:lang w:val="en-GB"/>
              </w:rPr>
            </w:pPr>
            <w:r w:rsidRPr="00937732">
              <w:rPr>
                <w:lang w:val="en-GB"/>
              </w:rPr>
              <w:t>VARS BRNO a.s.</w:t>
            </w:r>
          </w:p>
        </w:tc>
        <w:tc>
          <w:tcPr>
            <w:tcW w:w="2303" w:type="dxa"/>
            <w:vAlign w:val="center"/>
          </w:tcPr>
          <w:p w:rsidR="00AD6951" w:rsidRPr="00937732" w:rsidRDefault="00AD6951" w:rsidP="009541E7">
            <w:pPr>
              <w:rPr>
                <w:lang w:val="en-GB"/>
              </w:rPr>
            </w:pPr>
            <w:r w:rsidRPr="00937732">
              <w:rPr>
                <w:lang w:val="en-GB"/>
              </w:rPr>
              <w:t>finished</w:t>
            </w:r>
          </w:p>
        </w:tc>
      </w:tr>
    </w:tbl>
    <w:p w:rsidR="00AD6951" w:rsidRPr="00E6135B" w:rsidRDefault="00AD6951" w:rsidP="00AD6951">
      <w:pPr>
        <w:pStyle w:val="berschrift3"/>
        <w:spacing w:after="120"/>
        <w:rPr>
          <w:lang w:val="en-GB"/>
        </w:rPr>
      </w:pPr>
      <w:bookmarkStart w:id="341" w:name="_Toc404088054"/>
      <w:r w:rsidRPr="00E6135B">
        <w:rPr>
          <w:lang w:val="en-GB"/>
        </w:rPr>
        <w:t>Benefits</w:t>
      </w:r>
      <w:bookmarkEnd w:id="341"/>
    </w:p>
    <w:p w:rsidR="00AD6951" w:rsidRDefault="00AD6951" w:rsidP="00AD6951">
      <w:pPr>
        <w:jc w:val="both"/>
        <w:rPr>
          <w:lang w:val="en-GB"/>
        </w:rPr>
      </w:pPr>
      <w:r w:rsidRPr="00937732">
        <w:rPr>
          <w:lang w:val="en-GB"/>
        </w:rPr>
        <w:t>RIS Index table</w:t>
      </w:r>
      <w:r>
        <w:rPr>
          <w:lang w:val="en-GB"/>
        </w:rPr>
        <w:t>s</w:t>
      </w:r>
      <w:r w:rsidRPr="00937732">
        <w:rPr>
          <w:lang w:val="en-GB"/>
        </w:rPr>
        <w:t xml:space="preserve"> are no more stored locally in some applications. It was transformed to national geodatabase as a real db tables, and is used for all systems and applications from one place by synchronisation with other databases.</w:t>
      </w:r>
      <w:r>
        <w:rPr>
          <w:lang w:val="en-GB"/>
        </w:rPr>
        <w:t xml:space="preserve"> </w:t>
      </w:r>
    </w:p>
    <w:p w:rsidR="00AD6951" w:rsidRDefault="00AD6951" w:rsidP="00AD6951">
      <w:pPr>
        <w:rPr>
          <w:rFonts w:cs="Arial"/>
          <w:b/>
          <w:bCs/>
          <w:kern w:val="32"/>
          <w:sz w:val="28"/>
          <w:szCs w:val="32"/>
          <w:lang w:val="en-GB"/>
        </w:rPr>
      </w:pPr>
    </w:p>
    <w:p w:rsidR="00AD6951" w:rsidRPr="00842A14" w:rsidRDefault="00AD6951" w:rsidP="00AD6951">
      <w:pPr>
        <w:pStyle w:val="berschrift2"/>
        <w:rPr>
          <w:lang w:val="en-GB"/>
        </w:rPr>
      </w:pPr>
      <w:bookmarkStart w:id="342" w:name="_Toc404088055"/>
      <w:bookmarkStart w:id="343" w:name="_Toc418513666"/>
      <w:r w:rsidRPr="00842A14">
        <w:rPr>
          <w:lang w:val="en-GB"/>
        </w:rPr>
        <w:t>Results Hungary</w:t>
      </w:r>
      <w:bookmarkEnd w:id="342"/>
      <w:bookmarkEnd w:id="343"/>
    </w:p>
    <w:p w:rsidR="00AD6951" w:rsidRDefault="00AD6951" w:rsidP="00AD6951">
      <w:pPr>
        <w:pStyle w:val="berschrift3"/>
        <w:rPr>
          <w:lang w:val="en-GB"/>
        </w:rPr>
      </w:pPr>
      <w:bookmarkStart w:id="344" w:name="_Toc404088056"/>
      <w:r>
        <w:rPr>
          <w:lang w:val="en-GB"/>
        </w:rPr>
        <w:t>National activities and results related to QoIS for the RIS Index</w:t>
      </w:r>
      <w:bookmarkEnd w:id="344"/>
    </w:p>
    <w:p w:rsidR="00AD6951" w:rsidRDefault="00AD6951" w:rsidP="00AD6951">
      <w:pPr>
        <w:jc w:val="both"/>
        <w:rPr>
          <w:lang w:val="en-GB"/>
        </w:rPr>
      </w:pPr>
      <w:r>
        <w:rPr>
          <w:lang w:val="en-GB"/>
        </w:rPr>
        <w:t>The following plans have been listed for Hungary in the SAP:</w:t>
      </w:r>
    </w:p>
    <w:p w:rsidR="00AD6951" w:rsidRPr="00793B09" w:rsidRDefault="00AD6951" w:rsidP="00AD6951">
      <w:pPr>
        <w:numPr>
          <w:ilvl w:val="0"/>
          <w:numId w:val="4"/>
        </w:numPr>
        <w:jc w:val="both"/>
        <w:rPr>
          <w:lang w:val="en-GB"/>
        </w:rPr>
      </w:pPr>
      <w:r w:rsidRPr="00793B09">
        <w:rPr>
          <w:lang w:val="en-GB"/>
        </w:rPr>
        <w:t>Contribution to improvement of RIS Index Encoding Guide</w:t>
      </w:r>
    </w:p>
    <w:p w:rsidR="00AD6951" w:rsidRPr="00793B09" w:rsidRDefault="00AD6951" w:rsidP="00AD6951">
      <w:pPr>
        <w:numPr>
          <w:ilvl w:val="0"/>
          <w:numId w:val="4"/>
        </w:numPr>
        <w:jc w:val="both"/>
        <w:rPr>
          <w:lang w:val="en-GB"/>
        </w:rPr>
      </w:pPr>
      <w:r w:rsidRPr="00793B09">
        <w:rPr>
          <w:lang w:val="en-GB"/>
        </w:rPr>
        <w:t>Update of the national RIS Index in line with the RIS Index Encoding Guide</w:t>
      </w:r>
    </w:p>
    <w:p w:rsidR="00AD6951" w:rsidRPr="00793B09" w:rsidRDefault="00AD6951" w:rsidP="00AD6951">
      <w:pPr>
        <w:numPr>
          <w:ilvl w:val="0"/>
          <w:numId w:val="4"/>
        </w:numPr>
        <w:jc w:val="both"/>
        <w:rPr>
          <w:lang w:val="en-GB"/>
        </w:rPr>
      </w:pPr>
      <w:r w:rsidRPr="00793B09">
        <w:rPr>
          <w:lang w:val="en-CA"/>
        </w:rPr>
        <w:t>Pilot implementation of the ERDMS webservice interface</w:t>
      </w:r>
      <w:r w:rsidRPr="00793B09">
        <w:rPr>
          <w:lang w:val="en-GB"/>
        </w:rPr>
        <w:t xml:space="preserve"> </w:t>
      </w:r>
    </w:p>
    <w:p w:rsidR="00AD6951" w:rsidRPr="00793B09" w:rsidRDefault="00AD6951" w:rsidP="00AD6951">
      <w:pPr>
        <w:numPr>
          <w:ilvl w:val="0"/>
          <w:numId w:val="4"/>
        </w:numPr>
        <w:jc w:val="both"/>
        <w:rPr>
          <w:lang w:val="en-GB"/>
        </w:rPr>
      </w:pPr>
      <w:r w:rsidRPr="00793B09">
        <w:rPr>
          <w:lang w:val="en-CA"/>
        </w:rPr>
        <w:t>Support incorporation of national RIS Index into the ERI location ta</w:t>
      </w:r>
      <w:r>
        <w:rPr>
          <w:lang w:val="en-CA"/>
        </w:rPr>
        <w:t>b</w:t>
      </w:r>
      <w:r w:rsidRPr="00793B09">
        <w:rPr>
          <w:lang w:val="en-CA"/>
        </w:rPr>
        <w:t>les</w:t>
      </w:r>
    </w:p>
    <w:p w:rsidR="00AD6951" w:rsidRDefault="00AD6951" w:rsidP="00AD6951">
      <w:pPr>
        <w:spacing w:before="120" w:after="120"/>
        <w:jc w:val="both"/>
        <w:rPr>
          <w:lang w:val="en-GB"/>
        </w:rPr>
      </w:pPr>
      <w:r>
        <w:rPr>
          <w:lang w:val="en-GB"/>
        </w:rPr>
        <w:t>This Sub-Activity was rolled out in very close-co-operation with SuAc 1.4, therefore the results of both SuAcs are realized in parallel.</w:t>
      </w:r>
    </w:p>
    <w:p w:rsidR="00AD6951" w:rsidRDefault="00AD6951" w:rsidP="00AD6951">
      <w:pPr>
        <w:spacing w:before="120" w:after="120"/>
        <w:jc w:val="both"/>
        <w:rPr>
          <w:lang w:val="en-GB"/>
        </w:rPr>
      </w:pPr>
      <w:r>
        <w:rPr>
          <w:lang w:val="en-GB"/>
        </w:rPr>
        <w:t>During the IRIS Europe 3 project Hungary has provided the chairman of the Joint Task Force on the RIS Index and thus contributed to the improvement of the RIS Index Encoding Guide and the RIS Index template. This has been rolled out by means of the organizational activities and content-wise inputs as well.</w:t>
      </w:r>
    </w:p>
    <w:p w:rsidR="00AD6951" w:rsidRDefault="00AD6951" w:rsidP="00AD6951">
      <w:pPr>
        <w:spacing w:before="120" w:after="120"/>
        <w:jc w:val="both"/>
        <w:rPr>
          <w:lang w:val="en-GB"/>
        </w:rPr>
      </w:pPr>
      <w:r>
        <w:rPr>
          <w:lang w:val="en-GB"/>
        </w:rPr>
        <w:t xml:space="preserve">During this work the </w:t>
      </w:r>
      <w:r w:rsidRPr="008D7170">
        <w:rPr>
          <w:lang w:val="en-GB"/>
        </w:rPr>
        <w:t>procedure for RIS index uploads onto the different RIS</w:t>
      </w:r>
      <w:r>
        <w:rPr>
          <w:lang w:val="en-GB"/>
        </w:rPr>
        <w:t xml:space="preserve"> </w:t>
      </w:r>
      <w:r w:rsidRPr="008D7170">
        <w:rPr>
          <w:lang w:val="en-GB"/>
        </w:rPr>
        <w:t>websites</w:t>
      </w:r>
      <w:r>
        <w:rPr>
          <w:lang w:val="en-GB"/>
        </w:rPr>
        <w:t xml:space="preserve"> has been agreed as following:</w:t>
      </w:r>
    </w:p>
    <w:p w:rsidR="00AD6951" w:rsidRPr="00766CCB" w:rsidRDefault="00AD6951" w:rsidP="00AD6951">
      <w:pPr>
        <w:pStyle w:val="Listenabsatz"/>
        <w:numPr>
          <w:ilvl w:val="0"/>
          <w:numId w:val="7"/>
        </w:numPr>
        <w:jc w:val="both"/>
        <w:rPr>
          <w:lang w:val="en-GB"/>
        </w:rPr>
      </w:pPr>
      <w:r w:rsidRPr="00766CCB">
        <w:rPr>
          <w:lang w:val="en-GB"/>
        </w:rPr>
        <w:t>Respective national organizations prepare the RIS Index file for objects under their responsibility according to the RIS Index Encoding Guide and template in force.</w:t>
      </w:r>
    </w:p>
    <w:p w:rsidR="00AD6951" w:rsidRPr="00766CCB" w:rsidRDefault="00AD6951" w:rsidP="00AD6951">
      <w:pPr>
        <w:pStyle w:val="Listenabsatz"/>
        <w:numPr>
          <w:ilvl w:val="0"/>
          <w:numId w:val="7"/>
        </w:numPr>
        <w:jc w:val="both"/>
        <w:rPr>
          <w:lang w:val="en-GB"/>
        </w:rPr>
      </w:pPr>
      <w:r w:rsidRPr="00766CCB">
        <w:rPr>
          <w:lang w:val="en-GB"/>
        </w:rPr>
        <w:t>Respective national organizations send the RIS Index file to the NtS Expert Group chairman.</w:t>
      </w:r>
    </w:p>
    <w:p w:rsidR="00AD6951" w:rsidRPr="00766CCB" w:rsidRDefault="00AD6951" w:rsidP="00AD6951">
      <w:pPr>
        <w:pStyle w:val="Listenabsatz"/>
        <w:numPr>
          <w:ilvl w:val="0"/>
          <w:numId w:val="7"/>
        </w:numPr>
        <w:jc w:val="both"/>
        <w:rPr>
          <w:lang w:val="en-GB"/>
        </w:rPr>
      </w:pPr>
      <w:r w:rsidRPr="00766CCB">
        <w:rPr>
          <w:lang w:val="en-GB"/>
        </w:rPr>
        <w:t>The NtS Expert Group chairman takes care of uploading the respective RIS Index file to the RIS community system (www.ris.eu and http://eg.ris.eu sites).</w:t>
      </w:r>
    </w:p>
    <w:p w:rsidR="00AD6951" w:rsidRPr="00766CCB" w:rsidRDefault="00AD6951" w:rsidP="00AD6951">
      <w:pPr>
        <w:pStyle w:val="Listenabsatz"/>
        <w:numPr>
          <w:ilvl w:val="0"/>
          <w:numId w:val="7"/>
        </w:numPr>
        <w:jc w:val="both"/>
        <w:rPr>
          <w:lang w:val="en-GB"/>
        </w:rPr>
      </w:pPr>
      <w:r w:rsidRPr="00766CCB">
        <w:rPr>
          <w:lang w:val="en-GB"/>
        </w:rPr>
        <w:t>The respective national organization takes care of providing the RIS Index information</w:t>
      </w:r>
      <w:r>
        <w:rPr>
          <w:lang w:val="en-GB"/>
        </w:rPr>
        <w:t xml:space="preserve"> </w:t>
      </w:r>
      <w:r w:rsidRPr="00766CCB">
        <w:rPr>
          <w:lang w:val="en-GB"/>
        </w:rPr>
        <w:t>to the European Reference Data Management System (ERDMS) by means of the related specified services.</w:t>
      </w:r>
    </w:p>
    <w:p w:rsidR="00AD6951" w:rsidRPr="00766CCB" w:rsidRDefault="00AD6951" w:rsidP="00AD6951">
      <w:pPr>
        <w:pStyle w:val="Listenabsatz"/>
        <w:numPr>
          <w:ilvl w:val="0"/>
          <w:numId w:val="7"/>
        </w:numPr>
        <w:jc w:val="both"/>
        <w:rPr>
          <w:lang w:val="en-GB"/>
        </w:rPr>
      </w:pPr>
      <w:r w:rsidRPr="00766CCB">
        <w:rPr>
          <w:lang w:val="en-GB"/>
        </w:rPr>
        <w:t>In case the RIS Index is provided on additional (national) sources (e.g. national RIS site) the respective national organization also takes care of updating these sources.</w:t>
      </w:r>
    </w:p>
    <w:p w:rsidR="00AD6951" w:rsidRPr="00766CCB" w:rsidRDefault="00AD6951" w:rsidP="00AD6951">
      <w:pPr>
        <w:pStyle w:val="Listenabsatz"/>
        <w:numPr>
          <w:ilvl w:val="0"/>
          <w:numId w:val="7"/>
        </w:numPr>
        <w:jc w:val="both"/>
        <w:rPr>
          <w:lang w:val="en-GB"/>
        </w:rPr>
      </w:pPr>
      <w:r w:rsidRPr="00766CCB">
        <w:rPr>
          <w:lang w:val="en-GB"/>
        </w:rPr>
        <w:t>The respective national organization is responsible to provide updates, mutations to the addressees mentioned under point 2, 4 and 5.</w:t>
      </w:r>
    </w:p>
    <w:p w:rsidR="00AD6951" w:rsidRDefault="00AD6951" w:rsidP="00AD6951">
      <w:pPr>
        <w:spacing w:before="120" w:after="120"/>
        <w:jc w:val="both"/>
        <w:rPr>
          <w:lang w:val="en-GB"/>
        </w:rPr>
      </w:pPr>
      <w:r>
        <w:rPr>
          <w:lang w:val="en-GB"/>
        </w:rPr>
        <w:t>As part of the NtS EG chairmanship the available national RIS indexes have been handled and uploaded to the above websites.</w:t>
      </w:r>
    </w:p>
    <w:p w:rsidR="00AD6951" w:rsidRDefault="00AD6951" w:rsidP="00AD6951">
      <w:pPr>
        <w:spacing w:before="120" w:after="120"/>
        <w:jc w:val="both"/>
        <w:rPr>
          <w:lang w:val="en-GB"/>
        </w:rPr>
      </w:pPr>
      <w:r>
        <w:rPr>
          <w:lang w:val="en-GB"/>
        </w:rPr>
        <w:t>The Hungarian national RIS Index has been updated according to the RIS Index Encoding Guide v1p0 including priority objects and the dismars in a separate worksheet. All priority objects have been added. The following data sources have been used:</w:t>
      </w:r>
    </w:p>
    <w:p w:rsidR="00AD6951" w:rsidRDefault="00AD6951" w:rsidP="00AD6951">
      <w:pPr>
        <w:spacing w:before="120" w:after="120"/>
        <w:jc w:val="both"/>
        <w:rPr>
          <w:lang w:val="en-GB"/>
        </w:rPr>
      </w:pPr>
      <w:r>
        <w:rPr>
          <w:lang w:val="en-GB"/>
        </w:rPr>
        <w:t>IENCs available from the D4D Portal</w:t>
      </w:r>
    </w:p>
    <w:p w:rsidR="00AD6951" w:rsidRDefault="00AD6951" w:rsidP="00AD6951">
      <w:pPr>
        <w:spacing w:before="120" w:after="120"/>
        <w:jc w:val="both"/>
        <w:rPr>
          <w:lang w:val="en-GB"/>
        </w:rPr>
      </w:pPr>
      <w:r>
        <w:rPr>
          <w:lang w:val="en-GB"/>
        </w:rPr>
        <w:t>Data from the studies on the improvement of the navigability of the Danube</w:t>
      </w:r>
    </w:p>
    <w:p w:rsidR="00AD6951" w:rsidRPr="00842A14" w:rsidRDefault="00AD6951" w:rsidP="00AD6951">
      <w:pPr>
        <w:spacing w:before="120" w:after="120"/>
        <w:jc w:val="both"/>
        <w:rPr>
          <w:lang w:val="en-GB"/>
        </w:rPr>
      </w:pPr>
      <w:r>
        <w:rPr>
          <w:lang w:val="en-GB"/>
        </w:rPr>
        <w:t>The RIS Index file was circulated on the basis of the procedure listed above.</w:t>
      </w:r>
    </w:p>
    <w:p w:rsidR="00AD6951" w:rsidRDefault="00AD6951" w:rsidP="00AD6951">
      <w:pPr>
        <w:spacing w:before="120" w:after="120"/>
        <w:jc w:val="both"/>
        <w:rPr>
          <w:lang w:val="en-GB"/>
        </w:rPr>
      </w:pPr>
      <w:r>
        <w:rPr>
          <w:lang w:val="en-GB"/>
        </w:rPr>
        <w:t>The ERDMS webservice interface has been implemented and tested within the PannonRIS system.</w:t>
      </w:r>
    </w:p>
    <w:p w:rsidR="00AD6951" w:rsidRPr="00E6135B" w:rsidRDefault="00AD6951" w:rsidP="00AD6951">
      <w:pPr>
        <w:pStyle w:val="berschrift3"/>
        <w:spacing w:after="120"/>
        <w:rPr>
          <w:lang w:val="en-GB"/>
        </w:rPr>
      </w:pPr>
      <w:bookmarkStart w:id="345" w:name="_Toc404088057"/>
      <w:r w:rsidRPr="00E6135B">
        <w:rPr>
          <w:lang w:val="en-GB"/>
        </w:rPr>
        <w:lastRenderedPageBreak/>
        <w:t>Documentation</w:t>
      </w:r>
      <w:bookmarkEnd w:id="345"/>
    </w:p>
    <w:tbl>
      <w:tblPr>
        <w:tblStyle w:val="Tabellenraster"/>
        <w:tblW w:w="0" w:type="auto"/>
        <w:tblLook w:val="01E0" w:firstRow="1" w:lastRow="1" w:firstColumn="1" w:lastColumn="1" w:noHBand="0" w:noVBand="0"/>
      </w:tblPr>
      <w:tblGrid>
        <w:gridCol w:w="2302"/>
        <w:gridCol w:w="2302"/>
        <w:gridCol w:w="2303"/>
        <w:gridCol w:w="2303"/>
      </w:tblGrid>
      <w:tr w:rsidR="00AD6951" w:rsidTr="009541E7">
        <w:trPr>
          <w:trHeight w:val="757"/>
        </w:trPr>
        <w:tc>
          <w:tcPr>
            <w:tcW w:w="2302" w:type="dxa"/>
            <w:shd w:val="clear" w:color="auto" w:fill="C0C0C0"/>
            <w:vAlign w:val="center"/>
          </w:tcPr>
          <w:p w:rsidR="00AD6951" w:rsidRDefault="00AD6951" w:rsidP="009541E7">
            <w:pPr>
              <w:rPr>
                <w:lang w:val="en-GB"/>
              </w:rPr>
            </w:pPr>
            <w:r>
              <w:rPr>
                <w:lang w:val="en-GB"/>
              </w:rPr>
              <w:t>Title</w:t>
            </w:r>
          </w:p>
        </w:tc>
        <w:tc>
          <w:tcPr>
            <w:tcW w:w="2302" w:type="dxa"/>
            <w:shd w:val="clear" w:color="auto" w:fill="C0C0C0"/>
            <w:vAlign w:val="center"/>
          </w:tcPr>
          <w:p w:rsidR="00AD6951" w:rsidRDefault="00AD6951" w:rsidP="009541E7">
            <w:pPr>
              <w:rPr>
                <w:lang w:val="en-GB"/>
              </w:rPr>
            </w:pPr>
            <w:r>
              <w:rPr>
                <w:lang w:val="en-GB"/>
              </w:rPr>
              <w:t>Content</w:t>
            </w:r>
          </w:p>
        </w:tc>
        <w:tc>
          <w:tcPr>
            <w:tcW w:w="2303" w:type="dxa"/>
            <w:shd w:val="clear" w:color="auto" w:fill="C0C0C0"/>
            <w:vAlign w:val="center"/>
          </w:tcPr>
          <w:p w:rsidR="00AD6951" w:rsidRDefault="00AD6951" w:rsidP="009541E7">
            <w:pPr>
              <w:rPr>
                <w:lang w:val="en-GB"/>
              </w:rPr>
            </w:pPr>
            <w:r>
              <w:rPr>
                <w:lang w:val="en-GB"/>
              </w:rPr>
              <w:t>Organisation</w:t>
            </w:r>
          </w:p>
        </w:tc>
        <w:tc>
          <w:tcPr>
            <w:tcW w:w="2303" w:type="dxa"/>
            <w:shd w:val="clear" w:color="auto" w:fill="C0C0C0"/>
            <w:vAlign w:val="center"/>
          </w:tcPr>
          <w:p w:rsidR="00AD6951" w:rsidRDefault="00AD6951" w:rsidP="009541E7">
            <w:pPr>
              <w:rPr>
                <w:lang w:val="en-GB"/>
              </w:rPr>
            </w:pPr>
            <w:r>
              <w:rPr>
                <w:lang w:val="en-GB"/>
              </w:rPr>
              <w:t>Status / comment</w:t>
            </w:r>
          </w:p>
        </w:tc>
      </w:tr>
      <w:tr w:rsidR="00AD6951" w:rsidRPr="00847499" w:rsidTr="009541E7">
        <w:tc>
          <w:tcPr>
            <w:tcW w:w="2302" w:type="dxa"/>
            <w:vAlign w:val="center"/>
          </w:tcPr>
          <w:p w:rsidR="00AD6951" w:rsidRDefault="00AD6951" w:rsidP="009541E7">
            <w:pPr>
              <w:rPr>
                <w:lang w:val="en-GB"/>
              </w:rPr>
            </w:pPr>
            <w:r w:rsidRPr="00B14911">
              <w:rPr>
                <w:lang w:val="en-GB"/>
              </w:rPr>
              <w:t>RIS Index structural changes</w:t>
            </w:r>
          </w:p>
        </w:tc>
        <w:tc>
          <w:tcPr>
            <w:tcW w:w="2302" w:type="dxa"/>
            <w:vAlign w:val="center"/>
          </w:tcPr>
          <w:p w:rsidR="00AD6951" w:rsidRDefault="00AD6951" w:rsidP="009541E7">
            <w:pPr>
              <w:rPr>
                <w:lang w:val="en-GB"/>
              </w:rPr>
            </w:pPr>
            <w:r>
              <w:rPr>
                <w:lang w:val="en-GB"/>
              </w:rPr>
              <w:t>D</w:t>
            </w:r>
            <w:r w:rsidRPr="00B14911">
              <w:rPr>
                <w:lang w:val="en-GB"/>
              </w:rPr>
              <w:t xml:space="preserve">ocument shall </w:t>
            </w:r>
            <w:r>
              <w:rPr>
                <w:lang w:val="en-GB"/>
              </w:rPr>
              <w:t>give</w:t>
            </w:r>
            <w:r w:rsidRPr="00B14911">
              <w:rPr>
                <w:lang w:val="en-GB"/>
              </w:rPr>
              <w:t xml:space="preserve"> an overview about possible structural enhancements within the RIS Index (template)</w:t>
            </w:r>
          </w:p>
        </w:tc>
        <w:tc>
          <w:tcPr>
            <w:tcW w:w="2303" w:type="dxa"/>
            <w:vAlign w:val="center"/>
          </w:tcPr>
          <w:p w:rsidR="00AD6951" w:rsidRDefault="00AD6951" w:rsidP="009541E7">
            <w:pPr>
              <w:rPr>
                <w:lang w:val="en-GB"/>
              </w:rPr>
            </w:pPr>
            <w:r>
              <w:rPr>
                <w:lang w:val="en-GB"/>
              </w:rPr>
              <w:t>viadonau, JTF RIS Index</w:t>
            </w:r>
          </w:p>
        </w:tc>
        <w:tc>
          <w:tcPr>
            <w:tcW w:w="2303" w:type="dxa"/>
            <w:vAlign w:val="center"/>
          </w:tcPr>
          <w:p w:rsidR="00AD6951" w:rsidRDefault="00AD6951" w:rsidP="009541E7">
            <w:pPr>
              <w:rPr>
                <w:lang w:val="en-GB"/>
              </w:rPr>
            </w:pPr>
            <w:r>
              <w:rPr>
                <w:lang w:val="en-GB"/>
              </w:rPr>
              <w:t>Final version of the discussion paper in the JTF and basis for NtS CR 156</w:t>
            </w:r>
          </w:p>
        </w:tc>
      </w:tr>
      <w:tr w:rsidR="00AD6951" w:rsidRPr="00847499" w:rsidTr="009541E7">
        <w:tc>
          <w:tcPr>
            <w:tcW w:w="2302" w:type="dxa"/>
            <w:vAlign w:val="center"/>
          </w:tcPr>
          <w:p w:rsidR="00AD6951" w:rsidRPr="00B14911" w:rsidRDefault="00AD6951" w:rsidP="009541E7">
            <w:pPr>
              <w:rPr>
                <w:lang w:val="en-GB"/>
              </w:rPr>
            </w:pPr>
            <w:r w:rsidRPr="00B14911">
              <w:rPr>
                <w:lang w:val="en-GB"/>
              </w:rPr>
              <w:t>RIS Index structural changes</w:t>
            </w:r>
            <w:r>
              <w:rPr>
                <w:lang w:val="en-GB"/>
              </w:rPr>
              <w:t xml:space="preserve"> template</w:t>
            </w:r>
          </w:p>
        </w:tc>
        <w:tc>
          <w:tcPr>
            <w:tcW w:w="2302" w:type="dxa"/>
            <w:vAlign w:val="center"/>
          </w:tcPr>
          <w:p w:rsidR="00AD6951" w:rsidRDefault="00AD6951" w:rsidP="009541E7">
            <w:pPr>
              <w:rPr>
                <w:lang w:val="en-GB"/>
              </w:rPr>
            </w:pPr>
            <w:r>
              <w:rPr>
                <w:lang w:val="en-GB"/>
              </w:rPr>
              <w:t>Structure/layout of amended RIS Index template</w:t>
            </w:r>
          </w:p>
        </w:tc>
        <w:tc>
          <w:tcPr>
            <w:tcW w:w="2303" w:type="dxa"/>
            <w:vAlign w:val="center"/>
          </w:tcPr>
          <w:p w:rsidR="00AD6951" w:rsidRDefault="00AD6951" w:rsidP="009541E7">
            <w:pPr>
              <w:rPr>
                <w:lang w:val="en-GB"/>
              </w:rPr>
            </w:pPr>
            <w:r>
              <w:rPr>
                <w:lang w:val="en-GB"/>
              </w:rPr>
              <w:t>viadonau, JTF RIS Index</w:t>
            </w:r>
          </w:p>
        </w:tc>
        <w:tc>
          <w:tcPr>
            <w:tcW w:w="2303" w:type="dxa"/>
            <w:vAlign w:val="center"/>
          </w:tcPr>
          <w:p w:rsidR="00AD6951" w:rsidRDefault="00AD6951" w:rsidP="009541E7">
            <w:pPr>
              <w:rPr>
                <w:lang w:val="en-GB"/>
              </w:rPr>
            </w:pPr>
            <w:r>
              <w:rPr>
                <w:lang w:val="en-GB"/>
              </w:rPr>
              <w:t>Shall replace RIS Index template 1p0</w:t>
            </w:r>
          </w:p>
        </w:tc>
      </w:tr>
      <w:tr w:rsidR="00AD6951" w:rsidRPr="0033023E" w:rsidTr="009541E7">
        <w:tc>
          <w:tcPr>
            <w:tcW w:w="2302" w:type="dxa"/>
            <w:vAlign w:val="center"/>
          </w:tcPr>
          <w:p w:rsidR="00AD6951" w:rsidRPr="000B502F" w:rsidRDefault="00AD6951" w:rsidP="009541E7">
            <w:pPr>
              <w:rPr>
                <w:lang w:val="en-US"/>
              </w:rPr>
            </w:pPr>
            <w:r>
              <w:rPr>
                <w:lang w:val="en-GB"/>
              </w:rPr>
              <w:t>RIS index as of 12 November 2014</w:t>
            </w:r>
          </w:p>
        </w:tc>
        <w:tc>
          <w:tcPr>
            <w:tcW w:w="2302" w:type="dxa"/>
            <w:vAlign w:val="center"/>
          </w:tcPr>
          <w:p w:rsidR="00AD6951" w:rsidRDefault="00AD6951" w:rsidP="009541E7">
            <w:pPr>
              <w:rPr>
                <w:lang w:val="en-GB"/>
              </w:rPr>
            </w:pPr>
            <w:r>
              <w:rPr>
                <w:lang w:val="en-GB"/>
              </w:rPr>
              <w:t>RIS index data according to the RIS Index Encoding Guide v1p0</w:t>
            </w:r>
          </w:p>
        </w:tc>
        <w:tc>
          <w:tcPr>
            <w:tcW w:w="2303" w:type="dxa"/>
            <w:vAlign w:val="center"/>
          </w:tcPr>
          <w:p w:rsidR="00AD6951" w:rsidRDefault="00AD6951" w:rsidP="009541E7">
            <w:pPr>
              <w:rPr>
                <w:lang w:val="en-GB"/>
              </w:rPr>
            </w:pPr>
            <w:r>
              <w:rPr>
                <w:lang w:val="en-GB"/>
              </w:rPr>
              <w:t>RSOE</w:t>
            </w:r>
          </w:p>
        </w:tc>
        <w:tc>
          <w:tcPr>
            <w:tcW w:w="2303" w:type="dxa"/>
            <w:vAlign w:val="center"/>
          </w:tcPr>
          <w:p w:rsidR="00AD6951" w:rsidRDefault="00AD6951" w:rsidP="009541E7">
            <w:pPr>
              <w:rPr>
                <w:lang w:val="en-GB"/>
              </w:rPr>
            </w:pPr>
            <w:r>
              <w:rPr>
                <w:lang w:val="en-GB"/>
              </w:rPr>
              <w:t>Final and circulated</w:t>
            </w:r>
          </w:p>
        </w:tc>
      </w:tr>
    </w:tbl>
    <w:p w:rsidR="00AD6951" w:rsidRDefault="00AD6951" w:rsidP="00AD6951">
      <w:pPr>
        <w:pStyle w:val="berschrift3"/>
        <w:spacing w:after="120"/>
        <w:rPr>
          <w:lang w:val="en-GB"/>
        </w:rPr>
      </w:pPr>
      <w:bookmarkStart w:id="346" w:name="_Toc404088058"/>
      <w:r w:rsidRPr="00E6135B">
        <w:rPr>
          <w:lang w:val="en-GB"/>
        </w:rPr>
        <w:t>Benefits</w:t>
      </w:r>
      <w:bookmarkEnd w:id="346"/>
    </w:p>
    <w:p w:rsidR="00AD6951" w:rsidRDefault="00AD6951" w:rsidP="00AD6951">
      <w:pPr>
        <w:rPr>
          <w:lang w:val="en-GB"/>
        </w:rPr>
      </w:pPr>
      <w:r>
        <w:rPr>
          <w:lang w:val="en-GB"/>
        </w:rPr>
        <w:t>The most important benefits realized in Hungary are the following:</w:t>
      </w:r>
    </w:p>
    <w:p w:rsidR="00AD6951" w:rsidRDefault="00AD6951" w:rsidP="00AD6951">
      <w:pPr>
        <w:pStyle w:val="Listenabsatz"/>
        <w:numPr>
          <w:ilvl w:val="0"/>
          <w:numId w:val="8"/>
        </w:numPr>
        <w:jc w:val="both"/>
        <w:rPr>
          <w:lang w:val="en-GB"/>
        </w:rPr>
      </w:pPr>
      <w:r w:rsidRPr="008270C1">
        <w:rPr>
          <w:lang w:val="en-GB"/>
        </w:rPr>
        <w:t xml:space="preserve">The availability of the national RIS Index enhances the unambiguous identification of objects relevant for the safety of </w:t>
      </w:r>
      <w:r>
        <w:rPr>
          <w:lang w:val="en-GB"/>
        </w:rPr>
        <w:t>navigation and voyage planning.</w:t>
      </w:r>
    </w:p>
    <w:p w:rsidR="00AD6951" w:rsidRPr="008270C1" w:rsidRDefault="00AD6951" w:rsidP="00AD6951">
      <w:pPr>
        <w:pStyle w:val="Listenabsatz"/>
        <w:numPr>
          <w:ilvl w:val="0"/>
          <w:numId w:val="8"/>
        </w:numPr>
        <w:jc w:val="both"/>
        <w:rPr>
          <w:lang w:val="en-GB"/>
        </w:rPr>
      </w:pPr>
      <w:r w:rsidRPr="008270C1">
        <w:rPr>
          <w:lang w:val="en-GB"/>
        </w:rPr>
        <w:t>Water level information is received by PannonRIS from the General Directorate of Water Management (OVF) with the ISRS codes for water level gauges as ID.</w:t>
      </w:r>
    </w:p>
    <w:p w:rsidR="00AD6951" w:rsidRPr="008270C1" w:rsidRDefault="00AD6951" w:rsidP="00AD6951">
      <w:pPr>
        <w:pStyle w:val="Listenabsatz"/>
        <w:numPr>
          <w:ilvl w:val="0"/>
          <w:numId w:val="8"/>
        </w:numPr>
        <w:jc w:val="both"/>
        <w:rPr>
          <w:lang w:val="en-GB"/>
        </w:rPr>
      </w:pPr>
      <w:r>
        <w:rPr>
          <w:lang w:val="en-GB"/>
        </w:rPr>
        <w:t>Applications (e.g. NtS administration interface, voyage planners) can make use of RIS index data.</w:t>
      </w:r>
    </w:p>
    <w:p w:rsidR="00AD6951" w:rsidRDefault="00AD6951" w:rsidP="00AD6951">
      <w:pPr>
        <w:pStyle w:val="Listenabsatz"/>
        <w:numPr>
          <w:ilvl w:val="0"/>
          <w:numId w:val="8"/>
        </w:numPr>
        <w:jc w:val="both"/>
        <w:rPr>
          <w:lang w:val="en-GB"/>
        </w:rPr>
      </w:pPr>
      <w:r w:rsidRPr="008270C1">
        <w:rPr>
          <w:lang w:val="en-GB"/>
        </w:rPr>
        <w:t xml:space="preserve">Further benefits will be achieved when the RIS Index will be incorporated in all applications </w:t>
      </w:r>
      <w:r>
        <w:rPr>
          <w:lang w:val="en-GB"/>
        </w:rPr>
        <w:t>in a harmonized way</w:t>
      </w:r>
      <w:r w:rsidRPr="008270C1">
        <w:rPr>
          <w:lang w:val="en-GB"/>
        </w:rPr>
        <w:t>.</w:t>
      </w:r>
    </w:p>
    <w:p w:rsidR="00AD6951" w:rsidRPr="008270C1" w:rsidRDefault="00AD6951" w:rsidP="00AD6951">
      <w:pPr>
        <w:pStyle w:val="Listenabsatz"/>
        <w:numPr>
          <w:ilvl w:val="0"/>
          <w:numId w:val="8"/>
        </w:numPr>
        <w:jc w:val="both"/>
        <w:rPr>
          <w:lang w:val="en-GB"/>
        </w:rPr>
      </w:pPr>
      <w:r>
        <w:rPr>
          <w:lang w:val="en-GB"/>
        </w:rPr>
        <w:t>The RIS Index elaborated in IRIS Europe 3 is a good basis for the further work in the implementation project under the Hungarian Transport Operational Programme.</w:t>
      </w:r>
    </w:p>
    <w:p w:rsidR="00AD6951" w:rsidRDefault="00AD6951" w:rsidP="00AD6951">
      <w:pPr>
        <w:rPr>
          <w:rFonts w:cs="Arial"/>
          <w:b/>
          <w:bCs/>
          <w:kern w:val="32"/>
          <w:sz w:val="28"/>
          <w:szCs w:val="32"/>
          <w:lang w:val="en-GB"/>
        </w:rPr>
      </w:pPr>
    </w:p>
    <w:p w:rsidR="00AD6951" w:rsidRPr="00841E1D" w:rsidRDefault="00AD6951" w:rsidP="00AD6951">
      <w:pPr>
        <w:pStyle w:val="berschrift2"/>
        <w:rPr>
          <w:lang w:val="en-GB"/>
        </w:rPr>
      </w:pPr>
      <w:bookmarkStart w:id="347" w:name="_Toc404088059"/>
      <w:bookmarkStart w:id="348" w:name="_Toc418513667"/>
      <w:r w:rsidRPr="00841E1D">
        <w:rPr>
          <w:lang w:val="en-GB"/>
        </w:rPr>
        <w:t>Results Poland</w:t>
      </w:r>
      <w:bookmarkEnd w:id="347"/>
      <w:bookmarkEnd w:id="348"/>
    </w:p>
    <w:p w:rsidR="00AD6951" w:rsidRDefault="00AD6951" w:rsidP="00AD6951">
      <w:pPr>
        <w:pStyle w:val="berschrift3"/>
        <w:rPr>
          <w:lang w:val="en-GB"/>
        </w:rPr>
      </w:pPr>
      <w:bookmarkStart w:id="349" w:name="_Toc404088060"/>
      <w:r>
        <w:rPr>
          <w:lang w:val="en-GB"/>
        </w:rPr>
        <w:t>National activities and results related to QoIS for the RIS Index</w:t>
      </w:r>
      <w:bookmarkEnd w:id="349"/>
    </w:p>
    <w:p w:rsidR="00AD6951" w:rsidRDefault="00AD6951" w:rsidP="00AD6951">
      <w:pPr>
        <w:rPr>
          <w:lang w:val="en-GB"/>
        </w:rPr>
      </w:pPr>
      <w:r>
        <w:rPr>
          <w:lang w:val="en-GB"/>
        </w:rPr>
        <w:t xml:space="preserve">The main goals within this Sub-activity were: </w:t>
      </w:r>
    </w:p>
    <w:p w:rsidR="00AD6951" w:rsidRPr="0003663D" w:rsidRDefault="00AD6951" w:rsidP="00AD6951">
      <w:pPr>
        <w:numPr>
          <w:ilvl w:val="0"/>
          <w:numId w:val="4"/>
        </w:numPr>
        <w:rPr>
          <w:lang w:val="en-GB"/>
        </w:rPr>
      </w:pPr>
      <w:r w:rsidRPr="0003663D">
        <w:rPr>
          <w:lang w:val="en-GB"/>
        </w:rPr>
        <w:t>Contribution to improvem</w:t>
      </w:r>
      <w:r>
        <w:rPr>
          <w:lang w:val="en-GB"/>
        </w:rPr>
        <w:t>ent of RIS Index Encoding Guide</w:t>
      </w:r>
    </w:p>
    <w:p w:rsidR="00AD6951" w:rsidRPr="0003663D" w:rsidRDefault="00AD6951" w:rsidP="00AD6951">
      <w:pPr>
        <w:numPr>
          <w:ilvl w:val="0"/>
          <w:numId w:val="4"/>
        </w:numPr>
        <w:rPr>
          <w:lang w:val="en-GB"/>
        </w:rPr>
      </w:pPr>
      <w:r w:rsidRPr="0003663D">
        <w:rPr>
          <w:lang w:val="en-GB"/>
        </w:rPr>
        <w:t xml:space="preserve">Create, validate and update national RIS Index conform to </w:t>
      </w:r>
      <w:r>
        <w:rPr>
          <w:lang w:val="en-GB"/>
        </w:rPr>
        <w:t>latest RIS Index Encoding Guide</w:t>
      </w:r>
    </w:p>
    <w:p w:rsidR="00AD6951" w:rsidRPr="00793B09" w:rsidRDefault="00AD6951" w:rsidP="00AD6951">
      <w:pPr>
        <w:numPr>
          <w:ilvl w:val="0"/>
          <w:numId w:val="4"/>
        </w:numPr>
        <w:rPr>
          <w:lang w:val="en-GB"/>
        </w:rPr>
      </w:pPr>
      <w:r w:rsidRPr="00793B09">
        <w:rPr>
          <w:lang w:val="en-GB"/>
        </w:rPr>
        <w:t xml:space="preserve">Investigate implications from national </w:t>
      </w:r>
      <w:r>
        <w:rPr>
          <w:lang w:val="en-GB"/>
        </w:rPr>
        <w:t xml:space="preserve">INSPIRE </w:t>
      </w:r>
      <w:r w:rsidRPr="00793B09">
        <w:rPr>
          <w:lang w:val="en-GB"/>
        </w:rPr>
        <w:t>implementation towards RIS network data</w:t>
      </w:r>
    </w:p>
    <w:p w:rsidR="00AD6951" w:rsidRPr="0003663D" w:rsidRDefault="00AD6951" w:rsidP="00AD6951">
      <w:pPr>
        <w:numPr>
          <w:ilvl w:val="0"/>
          <w:numId w:val="4"/>
        </w:numPr>
        <w:rPr>
          <w:lang w:val="en-GB"/>
        </w:rPr>
      </w:pPr>
      <w:r w:rsidRPr="0003663D">
        <w:rPr>
          <w:lang w:val="en-GB"/>
        </w:rPr>
        <w:t>Align requirements of national RIS I</w:t>
      </w:r>
      <w:r>
        <w:rPr>
          <w:lang w:val="en-GB"/>
        </w:rPr>
        <w:t>ndex with requirements of ERDMS</w:t>
      </w:r>
    </w:p>
    <w:p w:rsidR="00AD6951" w:rsidRPr="00793B09" w:rsidRDefault="00AD6951" w:rsidP="00AD6951">
      <w:pPr>
        <w:numPr>
          <w:ilvl w:val="0"/>
          <w:numId w:val="4"/>
        </w:numPr>
        <w:rPr>
          <w:lang w:val="en-GB"/>
        </w:rPr>
      </w:pPr>
      <w:r w:rsidRPr="0003663D">
        <w:rPr>
          <w:lang w:val="en-GB"/>
        </w:rPr>
        <w:t>Support incorporation of national RIS In</w:t>
      </w:r>
      <w:r>
        <w:rPr>
          <w:lang w:val="en-GB"/>
        </w:rPr>
        <w:t>dex into the ERI location tales</w:t>
      </w:r>
    </w:p>
    <w:p w:rsidR="00AD6951" w:rsidRDefault="00AD6951" w:rsidP="00AD6951">
      <w:pPr>
        <w:pStyle w:val="Default"/>
        <w:spacing w:before="120" w:after="120"/>
        <w:jc w:val="both"/>
        <w:rPr>
          <w:rFonts w:ascii="Arial" w:eastAsia="Times New Roman" w:hAnsi="Arial" w:cs="Times New Roman"/>
          <w:color w:val="auto"/>
          <w:sz w:val="20"/>
          <w:lang w:val="en-GB" w:eastAsia="de-DE"/>
        </w:rPr>
      </w:pPr>
      <w:r w:rsidRPr="00BF1A36">
        <w:rPr>
          <w:rFonts w:ascii="Arial" w:eastAsia="Times New Roman" w:hAnsi="Arial" w:cs="Times New Roman"/>
          <w:color w:val="auto"/>
          <w:sz w:val="20"/>
          <w:lang w:val="en-GB" w:eastAsia="de-DE"/>
        </w:rPr>
        <w:t>For Poland the</w:t>
      </w:r>
      <w:r>
        <w:rPr>
          <w:rFonts w:ascii="Arial" w:eastAsia="Times New Roman" w:hAnsi="Arial" w:cs="Times New Roman"/>
          <w:color w:val="auto"/>
          <w:sz w:val="20"/>
          <w:lang w:val="en-GB" w:eastAsia="de-DE"/>
        </w:rPr>
        <w:t xml:space="preserve"> IRIS Europe 3 project</w:t>
      </w:r>
      <w:r w:rsidRPr="00BF1A36">
        <w:rPr>
          <w:rFonts w:ascii="Arial" w:eastAsia="Times New Roman" w:hAnsi="Arial" w:cs="Times New Roman"/>
          <w:color w:val="auto"/>
          <w:sz w:val="20"/>
          <w:lang w:val="en-GB" w:eastAsia="de-DE"/>
        </w:rPr>
        <w:t xml:space="preserve"> is regarded as supplement to the national RIS </w:t>
      </w:r>
      <w:r>
        <w:rPr>
          <w:rFonts w:ascii="Arial" w:eastAsia="Times New Roman" w:hAnsi="Arial" w:cs="Times New Roman"/>
          <w:color w:val="auto"/>
          <w:sz w:val="20"/>
          <w:lang w:val="en-GB" w:eastAsia="de-DE"/>
        </w:rPr>
        <w:t xml:space="preserve">(pilot) </w:t>
      </w:r>
      <w:r w:rsidRPr="00BF1A36">
        <w:rPr>
          <w:rFonts w:ascii="Arial" w:eastAsia="Times New Roman" w:hAnsi="Arial" w:cs="Times New Roman"/>
          <w:color w:val="auto"/>
          <w:sz w:val="20"/>
          <w:lang w:val="en-GB" w:eastAsia="de-DE"/>
        </w:rPr>
        <w:t>implementation project, which focuse</w:t>
      </w:r>
      <w:r>
        <w:rPr>
          <w:rFonts w:ascii="Arial" w:eastAsia="Times New Roman" w:hAnsi="Arial" w:cs="Times New Roman"/>
          <w:color w:val="auto"/>
          <w:sz w:val="20"/>
          <w:lang w:val="en-GB" w:eastAsia="de-DE"/>
        </w:rPr>
        <w:t>d</w:t>
      </w:r>
      <w:r w:rsidRPr="00BF1A36">
        <w:rPr>
          <w:rFonts w:ascii="Arial" w:eastAsia="Times New Roman" w:hAnsi="Arial" w:cs="Times New Roman"/>
          <w:color w:val="auto"/>
          <w:sz w:val="20"/>
          <w:lang w:val="en-GB" w:eastAsia="de-DE"/>
        </w:rPr>
        <w:t xml:space="preserve"> on the establishment of the RIS infrastructure.</w:t>
      </w:r>
      <w:r>
        <w:rPr>
          <w:rFonts w:ascii="Arial" w:eastAsia="Times New Roman" w:hAnsi="Arial" w:cs="Times New Roman"/>
          <w:color w:val="auto"/>
          <w:sz w:val="20"/>
          <w:lang w:val="en-GB" w:eastAsia="de-DE"/>
        </w:rPr>
        <w:t xml:space="preserve"> The process of implementation of RIS Lower Odra ended successfully in December 2013. </w:t>
      </w:r>
    </w:p>
    <w:p w:rsidR="00AD6951" w:rsidRDefault="00AD6951" w:rsidP="00AD6951">
      <w:pPr>
        <w:pStyle w:val="Default"/>
        <w:spacing w:before="120" w:after="120"/>
        <w:jc w:val="both"/>
        <w:rPr>
          <w:rFonts w:ascii="Arial" w:eastAsia="Times New Roman" w:hAnsi="Arial" w:cs="Times New Roman"/>
          <w:color w:val="auto"/>
          <w:sz w:val="20"/>
          <w:lang w:val="en-GB" w:eastAsia="de-DE"/>
        </w:rPr>
      </w:pPr>
      <w:r>
        <w:rPr>
          <w:rFonts w:ascii="Arial" w:eastAsia="Times New Roman" w:hAnsi="Arial" w:cs="Times New Roman"/>
          <w:color w:val="auto"/>
          <w:sz w:val="20"/>
          <w:lang w:val="en-GB" w:eastAsia="de-DE"/>
        </w:rPr>
        <w:t xml:space="preserve">Before the IRIS Europe 3 project there were no other projects in Poland dealing with enhancement of quality of information services. The participation in the IRIS Europe 3 project led to the synergy and allowed Poland </w:t>
      </w:r>
      <w:r w:rsidRPr="00BF1A36">
        <w:rPr>
          <w:rFonts w:ascii="Arial" w:eastAsia="Times New Roman" w:hAnsi="Arial" w:cs="Times New Roman"/>
          <w:color w:val="auto"/>
          <w:sz w:val="20"/>
          <w:lang w:val="en-GB" w:eastAsia="de-DE"/>
        </w:rPr>
        <w:t>to enhance know-how by studies and participation in international RIS expert groups. This allow</w:t>
      </w:r>
      <w:r>
        <w:rPr>
          <w:rFonts w:ascii="Arial" w:eastAsia="Times New Roman" w:hAnsi="Arial" w:cs="Times New Roman"/>
          <w:color w:val="auto"/>
          <w:sz w:val="20"/>
          <w:lang w:val="en-GB" w:eastAsia="de-DE"/>
        </w:rPr>
        <w:t>ed</w:t>
      </w:r>
      <w:r w:rsidRPr="00BF1A36">
        <w:rPr>
          <w:rFonts w:ascii="Arial" w:eastAsia="Times New Roman" w:hAnsi="Arial" w:cs="Times New Roman"/>
          <w:color w:val="auto"/>
          <w:sz w:val="20"/>
          <w:lang w:val="en-GB" w:eastAsia="de-DE"/>
        </w:rPr>
        <w:t xml:space="preserve"> Polish </w:t>
      </w:r>
      <w:r>
        <w:rPr>
          <w:rFonts w:ascii="Arial" w:eastAsia="Times New Roman" w:hAnsi="Arial" w:cs="Times New Roman"/>
          <w:color w:val="auto"/>
          <w:sz w:val="20"/>
          <w:lang w:val="en-GB" w:eastAsia="de-DE"/>
        </w:rPr>
        <w:t xml:space="preserve">RIS operators and RIS </w:t>
      </w:r>
      <w:r w:rsidRPr="00BF1A36">
        <w:rPr>
          <w:rFonts w:ascii="Arial" w:eastAsia="Times New Roman" w:hAnsi="Arial" w:cs="Times New Roman"/>
          <w:color w:val="auto"/>
          <w:sz w:val="20"/>
          <w:lang w:val="en-GB" w:eastAsia="de-DE"/>
        </w:rPr>
        <w:t>experts to be in touch with expert knowledge on European level</w:t>
      </w:r>
      <w:r>
        <w:rPr>
          <w:rFonts w:ascii="Arial" w:eastAsia="Times New Roman" w:hAnsi="Arial" w:cs="Times New Roman"/>
          <w:color w:val="auto"/>
          <w:sz w:val="20"/>
          <w:lang w:val="en-GB" w:eastAsia="de-DE"/>
        </w:rPr>
        <w:t xml:space="preserve"> and thus to improve the quality of provided services</w:t>
      </w:r>
      <w:r w:rsidRPr="00BF1A36">
        <w:rPr>
          <w:rFonts w:ascii="Arial" w:eastAsia="Times New Roman" w:hAnsi="Arial" w:cs="Times New Roman"/>
          <w:color w:val="auto"/>
          <w:sz w:val="20"/>
          <w:lang w:val="en-GB" w:eastAsia="de-DE"/>
        </w:rPr>
        <w:t xml:space="preserve">. </w:t>
      </w:r>
    </w:p>
    <w:p w:rsidR="00AD6951" w:rsidRDefault="00AD6951" w:rsidP="00AD6951">
      <w:pPr>
        <w:pStyle w:val="Default"/>
        <w:spacing w:before="120" w:after="120"/>
        <w:jc w:val="both"/>
        <w:rPr>
          <w:rFonts w:ascii="Arial" w:eastAsia="Times New Roman" w:hAnsi="Arial" w:cs="Times New Roman"/>
          <w:color w:val="auto"/>
          <w:sz w:val="20"/>
          <w:lang w:val="en-GB" w:eastAsia="de-DE"/>
        </w:rPr>
      </w:pPr>
      <w:r>
        <w:rPr>
          <w:rFonts w:ascii="Arial" w:eastAsia="Times New Roman" w:hAnsi="Arial" w:cs="Times New Roman"/>
          <w:color w:val="auto"/>
          <w:sz w:val="20"/>
          <w:lang w:val="en-GB" w:eastAsia="de-DE"/>
        </w:rPr>
        <w:t>The project contributed to general improvements regarding data collection and exchange as well as use of information. Within the IRIS Europe 3 project Inland Navigation Office in Szczecin contracted out studies, analyses, guidelines, recommendations regarding quality of information services. Additional purchase of software and hardware enabled increase of efficiency and quality of the work of RIS Centre.</w:t>
      </w:r>
    </w:p>
    <w:p w:rsidR="00AD6951" w:rsidRPr="00E6135B" w:rsidRDefault="00AD6951" w:rsidP="00AD6951">
      <w:pPr>
        <w:pStyle w:val="berschrift3"/>
        <w:spacing w:after="120"/>
        <w:rPr>
          <w:lang w:val="en-GB"/>
        </w:rPr>
      </w:pPr>
      <w:bookmarkStart w:id="350" w:name="_Toc404088061"/>
      <w:r w:rsidRPr="00E6135B">
        <w:rPr>
          <w:lang w:val="en-GB"/>
        </w:rPr>
        <w:lastRenderedPageBreak/>
        <w:t>Documentation</w:t>
      </w:r>
      <w:bookmarkEnd w:id="350"/>
    </w:p>
    <w:tbl>
      <w:tblPr>
        <w:tblStyle w:val="Tabellenraster"/>
        <w:tblW w:w="0" w:type="auto"/>
        <w:tblLook w:val="01E0" w:firstRow="1" w:lastRow="1" w:firstColumn="1" w:lastColumn="1" w:noHBand="0" w:noVBand="0"/>
      </w:tblPr>
      <w:tblGrid>
        <w:gridCol w:w="2302"/>
        <w:gridCol w:w="2302"/>
        <w:gridCol w:w="2303"/>
        <w:gridCol w:w="2303"/>
      </w:tblGrid>
      <w:tr w:rsidR="00AD6951" w:rsidTr="009541E7">
        <w:trPr>
          <w:trHeight w:val="757"/>
        </w:trPr>
        <w:tc>
          <w:tcPr>
            <w:tcW w:w="2302" w:type="dxa"/>
            <w:shd w:val="clear" w:color="auto" w:fill="C0C0C0"/>
            <w:vAlign w:val="center"/>
          </w:tcPr>
          <w:p w:rsidR="00AD6951" w:rsidRDefault="00AD6951" w:rsidP="009541E7">
            <w:pPr>
              <w:rPr>
                <w:lang w:val="en-GB"/>
              </w:rPr>
            </w:pPr>
            <w:r>
              <w:rPr>
                <w:lang w:val="en-GB"/>
              </w:rPr>
              <w:t>Title</w:t>
            </w:r>
          </w:p>
        </w:tc>
        <w:tc>
          <w:tcPr>
            <w:tcW w:w="2302" w:type="dxa"/>
            <w:shd w:val="clear" w:color="auto" w:fill="C0C0C0"/>
            <w:vAlign w:val="center"/>
          </w:tcPr>
          <w:p w:rsidR="00AD6951" w:rsidRDefault="00AD6951" w:rsidP="009541E7">
            <w:pPr>
              <w:rPr>
                <w:lang w:val="en-GB"/>
              </w:rPr>
            </w:pPr>
            <w:r>
              <w:rPr>
                <w:lang w:val="en-GB"/>
              </w:rPr>
              <w:t>Content</w:t>
            </w:r>
          </w:p>
        </w:tc>
        <w:tc>
          <w:tcPr>
            <w:tcW w:w="2303" w:type="dxa"/>
            <w:shd w:val="clear" w:color="auto" w:fill="C0C0C0"/>
            <w:vAlign w:val="center"/>
          </w:tcPr>
          <w:p w:rsidR="00AD6951" w:rsidRDefault="00AD6951" w:rsidP="009541E7">
            <w:pPr>
              <w:rPr>
                <w:lang w:val="en-GB"/>
              </w:rPr>
            </w:pPr>
            <w:r>
              <w:rPr>
                <w:lang w:val="en-GB"/>
              </w:rPr>
              <w:t>Organisation</w:t>
            </w:r>
          </w:p>
        </w:tc>
        <w:tc>
          <w:tcPr>
            <w:tcW w:w="2303" w:type="dxa"/>
            <w:shd w:val="clear" w:color="auto" w:fill="C0C0C0"/>
            <w:vAlign w:val="center"/>
          </w:tcPr>
          <w:p w:rsidR="00AD6951" w:rsidRDefault="00AD6951" w:rsidP="009541E7">
            <w:pPr>
              <w:rPr>
                <w:lang w:val="en-GB"/>
              </w:rPr>
            </w:pPr>
            <w:r>
              <w:rPr>
                <w:lang w:val="en-GB"/>
              </w:rPr>
              <w:t>Status / comment</w:t>
            </w:r>
          </w:p>
        </w:tc>
      </w:tr>
      <w:tr w:rsidR="00AD6951" w:rsidTr="009541E7">
        <w:tc>
          <w:tcPr>
            <w:tcW w:w="2302" w:type="dxa"/>
            <w:vAlign w:val="center"/>
          </w:tcPr>
          <w:p w:rsidR="00AD6951" w:rsidRDefault="00AD6951" w:rsidP="009541E7">
            <w:pPr>
              <w:rPr>
                <w:lang w:val="en-GB"/>
              </w:rPr>
            </w:pPr>
            <w:r w:rsidRPr="0054665E">
              <w:rPr>
                <w:lang w:val="en-GB"/>
              </w:rPr>
              <w:t xml:space="preserve">RIS Index </w:t>
            </w:r>
          </w:p>
        </w:tc>
        <w:tc>
          <w:tcPr>
            <w:tcW w:w="2302" w:type="dxa"/>
            <w:vAlign w:val="center"/>
          </w:tcPr>
          <w:p w:rsidR="00AD6951" w:rsidRDefault="00AD6951" w:rsidP="009541E7">
            <w:pPr>
              <w:rPr>
                <w:lang w:val="en-GB"/>
              </w:rPr>
            </w:pPr>
            <w:r>
              <w:rPr>
                <w:lang w:val="en-GB"/>
              </w:rPr>
              <w:t>This document provides national RIS Index tables conform to latest RIS Index Encoding Guide</w:t>
            </w:r>
          </w:p>
        </w:tc>
        <w:tc>
          <w:tcPr>
            <w:tcW w:w="2303" w:type="dxa"/>
            <w:vAlign w:val="center"/>
          </w:tcPr>
          <w:p w:rsidR="00AD6951" w:rsidRDefault="00AD6951" w:rsidP="009541E7">
            <w:pPr>
              <w:rPr>
                <w:lang w:val="en-GB"/>
              </w:rPr>
            </w:pPr>
            <w:r>
              <w:rPr>
                <w:lang w:val="en-GB"/>
              </w:rPr>
              <w:t>Inland Navigation Office in Szczecin</w:t>
            </w:r>
          </w:p>
        </w:tc>
        <w:tc>
          <w:tcPr>
            <w:tcW w:w="2303" w:type="dxa"/>
            <w:vAlign w:val="center"/>
          </w:tcPr>
          <w:p w:rsidR="00AD6951" w:rsidRDefault="00AD6951" w:rsidP="009541E7">
            <w:pPr>
              <w:rPr>
                <w:lang w:val="en-GB"/>
              </w:rPr>
            </w:pPr>
            <w:r>
              <w:rPr>
                <w:lang w:val="en-GB"/>
              </w:rPr>
              <w:t xml:space="preserve">in finalisation </w:t>
            </w:r>
          </w:p>
        </w:tc>
      </w:tr>
      <w:tr w:rsidR="00AD6951" w:rsidTr="009541E7">
        <w:tc>
          <w:tcPr>
            <w:tcW w:w="2302" w:type="dxa"/>
            <w:vAlign w:val="center"/>
          </w:tcPr>
          <w:p w:rsidR="00AD6951" w:rsidRDefault="00AD6951" w:rsidP="009541E7">
            <w:pPr>
              <w:rPr>
                <w:lang w:val="en-GB"/>
              </w:rPr>
            </w:pPr>
            <w:r>
              <w:rPr>
                <w:lang w:val="en-GB"/>
              </w:rPr>
              <w:t>Analyse of</w:t>
            </w:r>
            <w:r w:rsidRPr="00793B09">
              <w:rPr>
                <w:lang w:val="en-GB"/>
              </w:rPr>
              <w:t xml:space="preserve"> national </w:t>
            </w:r>
            <w:r>
              <w:rPr>
                <w:lang w:val="en-GB"/>
              </w:rPr>
              <w:t xml:space="preserve">INSPIRE </w:t>
            </w:r>
            <w:r w:rsidRPr="00793B09">
              <w:rPr>
                <w:lang w:val="en-GB"/>
              </w:rPr>
              <w:t>implementation towards RIS network data</w:t>
            </w:r>
          </w:p>
        </w:tc>
        <w:tc>
          <w:tcPr>
            <w:tcW w:w="2302" w:type="dxa"/>
            <w:vAlign w:val="center"/>
          </w:tcPr>
          <w:p w:rsidR="00AD6951" w:rsidRDefault="00AD6951" w:rsidP="009541E7">
            <w:pPr>
              <w:rPr>
                <w:lang w:val="en-GB"/>
              </w:rPr>
            </w:pPr>
            <w:r>
              <w:rPr>
                <w:lang w:val="en-GB"/>
              </w:rPr>
              <w:t>This document contains an analysis of INSPIRE implementation towards RIS network data.</w:t>
            </w:r>
          </w:p>
        </w:tc>
        <w:tc>
          <w:tcPr>
            <w:tcW w:w="2303" w:type="dxa"/>
            <w:vAlign w:val="center"/>
          </w:tcPr>
          <w:p w:rsidR="00AD6951" w:rsidRDefault="00AD6951" w:rsidP="009541E7">
            <w:pPr>
              <w:rPr>
                <w:lang w:val="en-GB"/>
              </w:rPr>
            </w:pPr>
            <w:r>
              <w:rPr>
                <w:lang w:val="en-GB"/>
              </w:rPr>
              <w:t>Inland Navigation Office in Szczecin</w:t>
            </w:r>
          </w:p>
        </w:tc>
        <w:tc>
          <w:tcPr>
            <w:tcW w:w="2303" w:type="dxa"/>
            <w:vAlign w:val="center"/>
          </w:tcPr>
          <w:p w:rsidR="00AD6951" w:rsidRDefault="00AD6951" w:rsidP="009541E7">
            <w:pPr>
              <w:keepNext/>
              <w:rPr>
                <w:lang w:val="en-GB"/>
              </w:rPr>
            </w:pPr>
            <w:r>
              <w:rPr>
                <w:lang w:val="en-GB"/>
              </w:rPr>
              <w:t xml:space="preserve">in preparation </w:t>
            </w:r>
          </w:p>
        </w:tc>
      </w:tr>
    </w:tbl>
    <w:p w:rsidR="00AD6951" w:rsidRPr="00E6135B" w:rsidRDefault="00AD6951" w:rsidP="00AD6951">
      <w:pPr>
        <w:pStyle w:val="berschrift3"/>
        <w:rPr>
          <w:lang w:val="en-GB"/>
        </w:rPr>
      </w:pPr>
      <w:bookmarkStart w:id="351" w:name="_Toc404088062"/>
      <w:r w:rsidRPr="00E6135B">
        <w:rPr>
          <w:lang w:val="en-GB"/>
        </w:rPr>
        <w:t>Benefits</w:t>
      </w:r>
      <w:bookmarkEnd w:id="351"/>
    </w:p>
    <w:p w:rsidR="00AD6951" w:rsidRDefault="00AD6951" w:rsidP="00102558">
      <w:pPr>
        <w:spacing w:before="120" w:after="120"/>
        <w:jc w:val="both"/>
        <w:rPr>
          <w:lang w:val="en-GB"/>
        </w:rPr>
      </w:pPr>
      <w:r w:rsidRPr="008E1FE2">
        <w:rPr>
          <w:lang w:val="en-GB"/>
        </w:rPr>
        <w:t>The main benefit is improvement of the</w:t>
      </w:r>
      <w:r>
        <w:rPr>
          <w:lang w:val="en-GB"/>
        </w:rPr>
        <w:t xml:space="preserve"> quality and processes flows</w:t>
      </w:r>
      <w:r w:rsidRPr="008E1FE2">
        <w:rPr>
          <w:lang w:val="en-GB"/>
        </w:rPr>
        <w:t xml:space="preserve"> pilot implementation of RIS Lower Odra. Through studies and participation in international RIS expert meetings Inland Navigation Office in Szczecin g</w:t>
      </w:r>
      <w:r>
        <w:rPr>
          <w:lang w:val="en-GB"/>
        </w:rPr>
        <w:t>ained necessary experiences and</w:t>
      </w:r>
      <w:r w:rsidRPr="008E1FE2">
        <w:rPr>
          <w:lang w:val="en-GB"/>
        </w:rPr>
        <w:t xml:space="preserve"> know-how for further improvement of the </w:t>
      </w:r>
      <w:r>
        <w:rPr>
          <w:lang w:val="en-GB"/>
        </w:rPr>
        <w:t>Polish</w:t>
      </w:r>
      <w:r w:rsidRPr="008E1FE2">
        <w:rPr>
          <w:lang w:val="en-GB"/>
        </w:rPr>
        <w:t xml:space="preserve"> RIS. Elaborated documents (analysis, recommendations, guidelines, procedures) provide a useful tool for the work of RIS operators.  </w:t>
      </w:r>
    </w:p>
    <w:p w:rsidR="00102558" w:rsidRPr="00102558" w:rsidRDefault="00102558" w:rsidP="00102558">
      <w:pPr>
        <w:spacing w:before="120" w:after="120"/>
        <w:jc w:val="both"/>
        <w:rPr>
          <w:lang w:val="en-GB"/>
        </w:rPr>
      </w:pPr>
    </w:p>
    <w:p w:rsidR="00AD6951" w:rsidRPr="00E67C05" w:rsidRDefault="00AD6951" w:rsidP="00AD6951">
      <w:pPr>
        <w:pStyle w:val="berschrift2"/>
        <w:rPr>
          <w:lang w:val="en-GB"/>
        </w:rPr>
      </w:pPr>
      <w:bookmarkStart w:id="352" w:name="_Toc404088063"/>
      <w:bookmarkStart w:id="353" w:name="_Toc418513668"/>
      <w:r w:rsidRPr="00E67C05">
        <w:rPr>
          <w:lang w:val="en-GB"/>
        </w:rPr>
        <w:t>Results Romania</w:t>
      </w:r>
      <w:bookmarkEnd w:id="352"/>
      <w:bookmarkEnd w:id="353"/>
    </w:p>
    <w:p w:rsidR="00AD6951" w:rsidRDefault="00AD6951" w:rsidP="00AD6951">
      <w:pPr>
        <w:pStyle w:val="berschrift3"/>
        <w:rPr>
          <w:lang w:val="en-GB"/>
        </w:rPr>
      </w:pPr>
      <w:bookmarkStart w:id="354" w:name="_Toc404088064"/>
      <w:r>
        <w:rPr>
          <w:lang w:val="en-GB"/>
        </w:rPr>
        <w:t>National activities and results related to QoIS for the RIS Index</w:t>
      </w:r>
      <w:bookmarkEnd w:id="354"/>
    </w:p>
    <w:p w:rsidR="00AD6951" w:rsidRDefault="00AD6951" w:rsidP="00AD6951">
      <w:pPr>
        <w:spacing w:before="120" w:after="120"/>
        <w:jc w:val="both"/>
        <w:rPr>
          <w:lang w:val="en-GB"/>
        </w:rPr>
      </w:pPr>
      <w:r>
        <w:rPr>
          <w:lang w:val="en-GB"/>
        </w:rPr>
        <w:t xml:space="preserve">The following </w:t>
      </w:r>
      <w:r w:rsidRPr="00AD6951">
        <w:rPr>
          <w:rFonts w:cs="Arial"/>
          <w:lang w:val="en-CA"/>
        </w:rPr>
        <w:t>plans</w:t>
      </w:r>
      <w:r>
        <w:rPr>
          <w:lang w:val="en-GB"/>
        </w:rPr>
        <w:t xml:space="preserve"> have been listed for Romania in the SAP:</w:t>
      </w:r>
    </w:p>
    <w:p w:rsidR="00AD6951" w:rsidRPr="00793B09" w:rsidRDefault="00AD6951" w:rsidP="00AD6951">
      <w:pPr>
        <w:numPr>
          <w:ilvl w:val="0"/>
          <w:numId w:val="4"/>
        </w:numPr>
        <w:jc w:val="both"/>
        <w:rPr>
          <w:lang w:val="en-GB"/>
        </w:rPr>
      </w:pPr>
      <w:r w:rsidRPr="00793B09">
        <w:rPr>
          <w:lang w:val="en-GB"/>
        </w:rPr>
        <w:t xml:space="preserve">Investigate quality requirements </w:t>
      </w:r>
      <w:r>
        <w:rPr>
          <w:lang w:val="en-GB"/>
        </w:rPr>
        <w:t xml:space="preserve">based on latest RIS Index Encoding Guide and </w:t>
      </w:r>
      <w:r w:rsidRPr="00793B09">
        <w:rPr>
          <w:lang w:val="en-GB"/>
        </w:rPr>
        <w:t xml:space="preserve">standards </w:t>
      </w:r>
      <w:r>
        <w:rPr>
          <w:lang w:val="en-GB"/>
        </w:rPr>
        <w:t xml:space="preserve">related to </w:t>
      </w:r>
      <w:r w:rsidRPr="00793B09">
        <w:rPr>
          <w:lang w:val="en-GB"/>
        </w:rPr>
        <w:t>supported systems (ERI, Nt</w:t>
      </w:r>
      <w:r>
        <w:rPr>
          <w:lang w:val="en-GB"/>
        </w:rPr>
        <w:t>S, Inland ECDIS, VTT</w:t>
      </w:r>
      <w:r w:rsidRPr="00793B09">
        <w:rPr>
          <w:lang w:val="en-GB"/>
        </w:rPr>
        <w:t>)</w:t>
      </w:r>
    </w:p>
    <w:p w:rsidR="00AD6951" w:rsidRPr="00793B09" w:rsidRDefault="00AD6951" w:rsidP="00AD6951">
      <w:pPr>
        <w:numPr>
          <w:ilvl w:val="0"/>
          <w:numId w:val="4"/>
        </w:numPr>
        <w:jc w:val="both"/>
        <w:rPr>
          <w:lang w:val="en-GB"/>
        </w:rPr>
      </w:pPr>
      <w:r>
        <w:rPr>
          <w:lang w:val="en-GB"/>
        </w:rPr>
        <w:t>S</w:t>
      </w:r>
      <w:r w:rsidRPr="00793B09">
        <w:rPr>
          <w:lang w:val="en-GB"/>
        </w:rPr>
        <w:t>pecify the effort for the necessary update of th</w:t>
      </w:r>
      <w:r>
        <w:rPr>
          <w:lang w:val="en-GB"/>
        </w:rPr>
        <w:t>e national RIS Index</w:t>
      </w:r>
    </w:p>
    <w:p w:rsidR="00AD6951" w:rsidRDefault="00AD6951" w:rsidP="00AD6951">
      <w:pPr>
        <w:numPr>
          <w:ilvl w:val="0"/>
          <w:numId w:val="4"/>
        </w:numPr>
        <w:jc w:val="both"/>
        <w:rPr>
          <w:lang w:val="en-GB"/>
        </w:rPr>
      </w:pPr>
      <w:r w:rsidRPr="00793B09">
        <w:rPr>
          <w:lang w:val="en-GB"/>
        </w:rPr>
        <w:t xml:space="preserve">Investigate implications from national </w:t>
      </w:r>
      <w:r>
        <w:rPr>
          <w:lang w:val="en-GB"/>
        </w:rPr>
        <w:t xml:space="preserve">INSPIRE </w:t>
      </w:r>
      <w:r w:rsidRPr="00793B09">
        <w:rPr>
          <w:lang w:val="en-GB"/>
        </w:rPr>
        <w:t>implementation towards RIS network data</w:t>
      </w:r>
    </w:p>
    <w:p w:rsidR="00AD6951" w:rsidRPr="00E7356D" w:rsidRDefault="00AD6951" w:rsidP="00AD6951">
      <w:pPr>
        <w:spacing w:before="120" w:after="120"/>
        <w:jc w:val="both"/>
        <w:rPr>
          <w:rFonts w:cs="Arial"/>
          <w:lang w:val="en-CA"/>
        </w:rPr>
      </w:pPr>
      <w:r w:rsidRPr="00E7356D">
        <w:rPr>
          <w:rFonts w:cs="Arial"/>
          <w:lang w:val="en-CA"/>
        </w:rPr>
        <w:t xml:space="preserve">As regards the investigation of the quality requirements, this objective was driven both by filtering the works and information considered (papers issued by the competent authorities, recognized studies, normative regulations, specifications of the RIS services implemented) as well as by the inclusion of an iterative process in order to review the results obtained. </w:t>
      </w:r>
    </w:p>
    <w:p w:rsidR="00AD6951" w:rsidRDefault="00AD6951" w:rsidP="00AD6951">
      <w:pPr>
        <w:spacing w:before="120" w:after="120"/>
        <w:jc w:val="both"/>
        <w:rPr>
          <w:rFonts w:cs="Arial"/>
          <w:lang w:val="en-CA"/>
        </w:rPr>
      </w:pPr>
      <w:r w:rsidRPr="00E7356D">
        <w:rPr>
          <w:rFonts w:cs="Arial"/>
          <w:lang w:val="en-CA"/>
        </w:rPr>
        <w:t>Unfolding of the analysis process and development of the pilot concept are displayed gr</w:t>
      </w:r>
      <w:r>
        <w:rPr>
          <w:rFonts w:cs="Arial"/>
          <w:lang w:val="en-CA"/>
        </w:rPr>
        <w:t>aphically in the diagram below.</w:t>
      </w:r>
    </w:p>
    <w:p w:rsidR="00AD6951" w:rsidRDefault="00AD6951" w:rsidP="00AD6951">
      <w:pPr>
        <w:pStyle w:val="ParagrafHeader1"/>
        <w:ind w:firstLine="0"/>
        <w:jc w:val="center"/>
        <w:rPr>
          <w:rFonts w:ascii="Arial" w:eastAsia="Times New Roman" w:hAnsi="Arial"/>
          <w:sz w:val="20"/>
          <w:lang w:eastAsia="de-DE"/>
        </w:rPr>
      </w:pPr>
      <w:r>
        <w:rPr>
          <w:noProof/>
        </w:rPr>
        <w:lastRenderedPageBreak/>
        <w:drawing>
          <wp:inline distT="0" distB="0" distL="0" distR="0" wp14:anchorId="2729CD9B" wp14:editId="09C1885B">
            <wp:extent cx="4050287" cy="4784995"/>
            <wp:effectExtent l="0" t="0" r="7620" b="0"/>
            <wp:docPr id="3" name="Picture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11">
                      <a:extLst>
                        <a:ext uri="{28A0092B-C50C-407E-A947-70E740481C1C}">
                          <a14:useLocalDpi xmlns:a14="http://schemas.microsoft.com/office/drawing/2010/main"/>
                        </a:ext>
                      </a:extLst>
                    </a:blip>
                    <a:srcRect/>
                    <a:stretch>
                      <a:fillRect/>
                    </a:stretch>
                  </pic:blipFill>
                  <pic:spPr bwMode="auto">
                    <a:xfrm>
                      <a:off x="0" y="0"/>
                      <a:ext cx="4055546" cy="4791208"/>
                    </a:xfrm>
                    <a:prstGeom prst="rect">
                      <a:avLst/>
                    </a:prstGeom>
                    <a:noFill/>
                    <a:ln>
                      <a:noFill/>
                    </a:ln>
                  </pic:spPr>
                </pic:pic>
              </a:graphicData>
            </a:graphic>
          </wp:inline>
        </w:drawing>
      </w:r>
    </w:p>
    <w:p w:rsidR="00AD6951" w:rsidRDefault="00AD6951" w:rsidP="00AD6951">
      <w:pPr>
        <w:spacing w:before="120" w:after="120"/>
        <w:jc w:val="both"/>
        <w:rPr>
          <w:rFonts w:cs="Arial"/>
          <w:lang w:val="en-CA"/>
        </w:rPr>
      </w:pPr>
      <w:r w:rsidRPr="00E7356D">
        <w:rPr>
          <w:rFonts w:cs="Arial"/>
          <w:lang w:val="en-CA"/>
        </w:rPr>
        <w:t xml:space="preserve">The analysis process has been customized to attain the objectives by analysing as detailed as possible all information sources. There has been taken into account, thus, the legal framework and regulations in force both at national level as well as at European level, current procedures in execution, RIS services operated nationwide and information from beneficiaries. The result indicated, as a primary quality need, is the integration on semi-automatic basis between all the RIS system starting with its most elementary reference, the RIS Index. </w:t>
      </w:r>
    </w:p>
    <w:p w:rsidR="00AD6951" w:rsidRDefault="00AD6951" w:rsidP="00AD6951">
      <w:pPr>
        <w:jc w:val="center"/>
      </w:pPr>
      <w:r>
        <w:rPr>
          <w:noProof/>
          <w:lang w:val="en-GB" w:eastAsia="en-GB"/>
        </w:rPr>
        <w:drawing>
          <wp:inline distT="0" distB="0" distL="0" distR="0" wp14:anchorId="74D92642" wp14:editId="499DB1CE">
            <wp:extent cx="2737590" cy="2467514"/>
            <wp:effectExtent l="0" t="0" r="5715" b="9525"/>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rhitecturaPrincipiuCalitate.jpg"/>
                    <pic:cNvPicPr/>
                  </pic:nvPicPr>
                  <pic:blipFill>
                    <a:blip r:embed="rId112">
                      <a:extLst>
                        <a:ext uri="{28A0092B-C50C-407E-A947-70E740481C1C}">
                          <a14:useLocalDpi xmlns:a14="http://schemas.microsoft.com/office/drawing/2010/main"/>
                        </a:ext>
                      </a:extLst>
                    </a:blip>
                    <a:stretch>
                      <a:fillRect/>
                    </a:stretch>
                  </pic:blipFill>
                  <pic:spPr>
                    <a:xfrm>
                      <a:off x="0" y="0"/>
                      <a:ext cx="2750721" cy="2479350"/>
                    </a:xfrm>
                    <a:prstGeom prst="rect">
                      <a:avLst/>
                    </a:prstGeom>
                  </pic:spPr>
                </pic:pic>
              </a:graphicData>
            </a:graphic>
          </wp:inline>
        </w:drawing>
      </w:r>
    </w:p>
    <w:p w:rsidR="00AD6951" w:rsidRPr="003D6FBE" w:rsidRDefault="00AD6951" w:rsidP="00AD6951">
      <w:pPr>
        <w:spacing w:before="120" w:after="120"/>
        <w:jc w:val="both"/>
        <w:rPr>
          <w:lang w:val="en-GB"/>
        </w:rPr>
      </w:pPr>
      <w:r w:rsidRPr="00E67C05">
        <w:rPr>
          <w:lang w:val="en-US"/>
        </w:rPr>
        <w:t>On the other hand, several RIS Index versions were elaborated during the project implementation, each of th</w:t>
      </w:r>
      <w:r>
        <w:rPr>
          <w:lang w:val="en-US"/>
        </w:rPr>
        <w:t>ese</w:t>
      </w:r>
      <w:r w:rsidRPr="00E67C05">
        <w:rPr>
          <w:lang w:val="en-US"/>
        </w:rPr>
        <w:t xml:space="preserve"> versions representing an </w:t>
      </w:r>
      <w:r w:rsidRPr="00AD6951">
        <w:rPr>
          <w:rFonts w:cs="Arial"/>
          <w:lang w:val="en-CA"/>
        </w:rPr>
        <w:t>improvement</w:t>
      </w:r>
      <w:r w:rsidRPr="00E67C05">
        <w:rPr>
          <w:lang w:val="en-US"/>
        </w:rPr>
        <w:t xml:space="preserve"> of the previous one, by means of quality of the </w:t>
      </w:r>
      <w:r w:rsidRPr="00E67C05">
        <w:rPr>
          <w:lang w:val="en-US"/>
        </w:rPr>
        <w:lastRenderedPageBreak/>
        <w:t xml:space="preserve">content and of the structural conformity. </w:t>
      </w:r>
      <w:r w:rsidRPr="003D6FBE">
        <w:rPr>
          <w:lang w:val="en-GB"/>
        </w:rPr>
        <w:t xml:space="preserve">The effort and the competences </w:t>
      </w:r>
      <w:r>
        <w:rPr>
          <w:lang w:val="en-GB"/>
        </w:rPr>
        <w:t>evaluated</w:t>
      </w:r>
      <w:r w:rsidRPr="003D6FBE">
        <w:rPr>
          <w:lang w:val="en-GB"/>
        </w:rPr>
        <w:t xml:space="preserve"> for constructing the content of the RIS Index data are diverse and the elaboration imposes the participation of several institutions</w:t>
      </w:r>
      <w:r>
        <w:rPr>
          <w:lang w:val="en-GB"/>
        </w:rPr>
        <w:t>.</w:t>
      </w:r>
    </w:p>
    <w:p w:rsidR="00AD6951" w:rsidRPr="00E6135B" w:rsidRDefault="00AD6951" w:rsidP="00AD6951">
      <w:pPr>
        <w:pStyle w:val="berschrift3"/>
        <w:spacing w:after="120"/>
        <w:rPr>
          <w:lang w:val="en-GB"/>
        </w:rPr>
      </w:pPr>
      <w:bookmarkStart w:id="355" w:name="_Toc397678305"/>
      <w:bookmarkStart w:id="356" w:name="_Toc404088065"/>
      <w:r w:rsidRPr="00E6135B">
        <w:rPr>
          <w:lang w:val="en-GB"/>
        </w:rPr>
        <w:t>Documentation</w:t>
      </w:r>
      <w:bookmarkEnd w:id="355"/>
      <w:bookmarkEnd w:id="356"/>
    </w:p>
    <w:tbl>
      <w:tblPr>
        <w:tblStyle w:val="Tabellenraster"/>
        <w:tblW w:w="0" w:type="auto"/>
        <w:tblLook w:val="01E0" w:firstRow="1" w:lastRow="1" w:firstColumn="1" w:lastColumn="1" w:noHBand="0" w:noVBand="0"/>
      </w:tblPr>
      <w:tblGrid>
        <w:gridCol w:w="2302"/>
        <w:gridCol w:w="3206"/>
        <w:gridCol w:w="1980"/>
        <w:gridCol w:w="1722"/>
      </w:tblGrid>
      <w:tr w:rsidR="00AD6951" w:rsidTr="009541E7">
        <w:trPr>
          <w:trHeight w:val="757"/>
        </w:trPr>
        <w:tc>
          <w:tcPr>
            <w:tcW w:w="2302" w:type="dxa"/>
            <w:shd w:val="clear" w:color="auto" w:fill="C0C0C0"/>
            <w:vAlign w:val="center"/>
          </w:tcPr>
          <w:p w:rsidR="00AD6951" w:rsidRDefault="00AD6951" w:rsidP="009541E7">
            <w:pPr>
              <w:rPr>
                <w:lang w:val="en-GB"/>
              </w:rPr>
            </w:pPr>
            <w:r>
              <w:rPr>
                <w:lang w:val="en-GB"/>
              </w:rPr>
              <w:t>Title</w:t>
            </w:r>
          </w:p>
        </w:tc>
        <w:tc>
          <w:tcPr>
            <w:tcW w:w="3206" w:type="dxa"/>
            <w:shd w:val="clear" w:color="auto" w:fill="C0C0C0"/>
            <w:vAlign w:val="center"/>
          </w:tcPr>
          <w:p w:rsidR="00AD6951" w:rsidRDefault="00AD6951" w:rsidP="009541E7">
            <w:pPr>
              <w:rPr>
                <w:lang w:val="en-GB"/>
              </w:rPr>
            </w:pPr>
            <w:r>
              <w:rPr>
                <w:lang w:val="en-GB"/>
              </w:rPr>
              <w:t>Content</w:t>
            </w:r>
          </w:p>
        </w:tc>
        <w:tc>
          <w:tcPr>
            <w:tcW w:w="1980" w:type="dxa"/>
            <w:shd w:val="clear" w:color="auto" w:fill="C0C0C0"/>
            <w:vAlign w:val="center"/>
          </w:tcPr>
          <w:p w:rsidR="00AD6951" w:rsidRDefault="00AD6951" w:rsidP="009541E7">
            <w:pPr>
              <w:rPr>
                <w:lang w:val="en-GB"/>
              </w:rPr>
            </w:pPr>
            <w:r>
              <w:rPr>
                <w:lang w:val="en-GB"/>
              </w:rPr>
              <w:t>Organisation</w:t>
            </w:r>
          </w:p>
        </w:tc>
        <w:tc>
          <w:tcPr>
            <w:tcW w:w="1722" w:type="dxa"/>
            <w:shd w:val="clear" w:color="auto" w:fill="C0C0C0"/>
            <w:vAlign w:val="center"/>
          </w:tcPr>
          <w:p w:rsidR="00AD6951" w:rsidRDefault="00AD6951" w:rsidP="009541E7">
            <w:pPr>
              <w:rPr>
                <w:lang w:val="en-GB"/>
              </w:rPr>
            </w:pPr>
            <w:r>
              <w:rPr>
                <w:lang w:val="en-GB"/>
              </w:rPr>
              <w:t>Status / comment</w:t>
            </w:r>
          </w:p>
        </w:tc>
      </w:tr>
      <w:tr w:rsidR="00AD6951" w:rsidTr="009541E7">
        <w:tc>
          <w:tcPr>
            <w:tcW w:w="2302" w:type="dxa"/>
            <w:vAlign w:val="center"/>
          </w:tcPr>
          <w:p w:rsidR="00AD6951" w:rsidRPr="00E67C05" w:rsidRDefault="00AD6951" w:rsidP="009541E7">
            <w:pPr>
              <w:rPr>
                <w:lang w:val="en-US"/>
              </w:rPr>
            </w:pPr>
            <w:r w:rsidRPr="00E67C05">
              <w:rPr>
                <w:lang w:val="en-US"/>
              </w:rPr>
              <w:t>Analysis of the concept and processes of the RIS reference data management system</w:t>
            </w:r>
          </w:p>
          <w:p w:rsidR="00AD6951" w:rsidRDefault="00AD6951" w:rsidP="009541E7">
            <w:pPr>
              <w:rPr>
                <w:lang w:val="en-GB"/>
              </w:rPr>
            </w:pPr>
            <w:r>
              <w:t>(common with SuAc 1.4)</w:t>
            </w:r>
          </w:p>
        </w:tc>
        <w:tc>
          <w:tcPr>
            <w:tcW w:w="3206" w:type="dxa"/>
            <w:vAlign w:val="center"/>
          </w:tcPr>
          <w:p w:rsidR="00AD6951" w:rsidRDefault="00AD6951" w:rsidP="009541E7">
            <w:pPr>
              <w:rPr>
                <w:lang w:val="en-GB"/>
              </w:rPr>
            </w:pPr>
            <w:r w:rsidRPr="00793B09">
              <w:rPr>
                <w:lang w:val="en-GB"/>
              </w:rPr>
              <w:t>Analysis of RIS data management processes and investigation of necessity and feasibility of (semi)automatic migration of reference data into and from national RIS systems</w:t>
            </w:r>
          </w:p>
          <w:p w:rsidR="00AD6951" w:rsidRDefault="00AD6951" w:rsidP="009541E7">
            <w:pPr>
              <w:rPr>
                <w:lang w:val="en-GB"/>
              </w:rPr>
            </w:pPr>
          </w:p>
          <w:p w:rsidR="00AD6951" w:rsidRDefault="00AD6951" w:rsidP="009541E7">
            <w:pPr>
              <w:rPr>
                <w:lang w:val="en-GB"/>
              </w:rPr>
            </w:pPr>
            <w:r w:rsidRPr="00793B09">
              <w:rPr>
                <w:lang w:val="en-GB"/>
              </w:rPr>
              <w:t xml:space="preserve">Specification of </w:t>
            </w:r>
            <w:r>
              <w:rPr>
                <w:lang w:val="en-GB"/>
              </w:rPr>
              <w:t xml:space="preserve">the </w:t>
            </w:r>
            <w:r w:rsidRPr="00793B09">
              <w:rPr>
                <w:lang w:val="en-GB"/>
              </w:rPr>
              <w:t>national RIS data management tool</w:t>
            </w:r>
          </w:p>
        </w:tc>
        <w:tc>
          <w:tcPr>
            <w:tcW w:w="1980" w:type="dxa"/>
            <w:vAlign w:val="center"/>
          </w:tcPr>
          <w:p w:rsidR="00AD6951" w:rsidRDefault="00AD6951" w:rsidP="009541E7">
            <w:pPr>
              <w:rPr>
                <w:lang w:val="en-GB"/>
              </w:rPr>
            </w:pPr>
            <w:r>
              <w:rPr>
                <w:lang w:val="en-GB"/>
              </w:rPr>
              <w:t>AFDJ</w:t>
            </w:r>
          </w:p>
        </w:tc>
        <w:tc>
          <w:tcPr>
            <w:tcW w:w="1722" w:type="dxa"/>
            <w:vAlign w:val="center"/>
          </w:tcPr>
          <w:p w:rsidR="00AD6951" w:rsidRDefault="00AD6951" w:rsidP="009541E7">
            <w:pPr>
              <w:rPr>
                <w:lang w:val="en-GB"/>
              </w:rPr>
            </w:pPr>
            <w:r>
              <w:rPr>
                <w:lang w:val="en-GB"/>
              </w:rPr>
              <w:t>finalized</w:t>
            </w:r>
          </w:p>
        </w:tc>
      </w:tr>
      <w:tr w:rsidR="00AD6951" w:rsidRPr="00847499" w:rsidTr="009541E7">
        <w:tc>
          <w:tcPr>
            <w:tcW w:w="2302" w:type="dxa"/>
            <w:vAlign w:val="center"/>
          </w:tcPr>
          <w:p w:rsidR="00AD6951" w:rsidRDefault="00AD6951" w:rsidP="009541E7">
            <w:r>
              <w:t xml:space="preserve">RIS Index </w:t>
            </w:r>
          </w:p>
        </w:tc>
        <w:tc>
          <w:tcPr>
            <w:tcW w:w="3206" w:type="dxa"/>
            <w:vAlign w:val="center"/>
          </w:tcPr>
          <w:p w:rsidR="00AD6951" w:rsidRPr="00793B09" w:rsidRDefault="00AD6951" w:rsidP="009541E7">
            <w:pPr>
              <w:rPr>
                <w:lang w:val="en-GB"/>
              </w:rPr>
            </w:pPr>
            <w:r>
              <w:rPr>
                <w:lang w:val="en-GB"/>
              </w:rPr>
              <w:t>RIS reference data</w:t>
            </w:r>
          </w:p>
        </w:tc>
        <w:tc>
          <w:tcPr>
            <w:tcW w:w="1980" w:type="dxa"/>
            <w:vAlign w:val="center"/>
          </w:tcPr>
          <w:p w:rsidR="00AD6951" w:rsidRDefault="00AD6951" w:rsidP="009541E7">
            <w:pPr>
              <w:rPr>
                <w:lang w:val="en-GB"/>
              </w:rPr>
            </w:pPr>
            <w:r>
              <w:rPr>
                <w:lang w:val="en-GB"/>
              </w:rPr>
              <w:t>AFDJ</w:t>
            </w:r>
          </w:p>
        </w:tc>
        <w:tc>
          <w:tcPr>
            <w:tcW w:w="1722" w:type="dxa"/>
            <w:vAlign w:val="center"/>
          </w:tcPr>
          <w:p w:rsidR="00AD6951" w:rsidRDefault="00AD6951" w:rsidP="009541E7">
            <w:pPr>
              <w:rPr>
                <w:lang w:val="en-GB"/>
              </w:rPr>
            </w:pPr>
            <w:r>
              <w:rPr>
                <w:lang w:val="en-GB"/>
              </w:rPr>
              <w:t>continuous/3 versions issued during the project</w:t>
            </w:r>
          </w:p>
        </w:tc>
      </w:tr>
    </w:tbl>
    <w:p w:rsidR="00AD6951" w:rsidRPr="00E6135B" w:rsidRDefault="00AD6951" w:rsidP="00AD6951">
      <w:pPr>
        <w:pStyle w:val="berschrift3"/>
        <w:rPr>
          <w:lang w:val="en-GB"/>
        </w:rPr>
      </w:pPr>
      <w:bookmarkStart w:id="357" w:name="_Toc397678306"/>
      <w:bookmarkStart w:id="358" w:name="_Toc404088066"/>
      <w:r w:rsidRPr="00E6135B">
        <w:rPr>
          <w:lang w:val="en-GB"/>
        </w:rPr>
        <w:t>Benefits</w:t>
      </w:r>
      <w:bookmarkEnd w:id="357"/>
      <w:bookmarkEnd w:id="358"/>
    </w:p>
    <w:p w:rsidR="00AD6951" w:rsidRPr="00AD6951" w:rsidRDefault="00AD6951" w:rsidP="00AD6951">
      <w:pPr>
        <w:spacing w:before="120" w:after="120"/>
        <w:jc w:val="both"/>
        <w:rPr>
          <w:lang w:val="en-GB"/>
        </w:rPr>
      </w:pPr>
      <w:r w:rsidRPr="00E7356D">
        <w:rPr>
          <w:rFonts w:cs="Arial"/>
          <w:lang w:val="en-CA"/>
        </w:rPr>
        <w:t xml:space="preserve">An important </w:t>
      </w:r>
      <w:r w:rsidRPr="00AD6951">
        <w:rPr>
          <w:lang w:val="en-GB"/>
        </w:rPr>
        <w:t>benefit of the project was to ensure the uniform conceptual character of the RIS reference data in all RIS services operated at national level.</w:t>
      </w:r>
    </w:p>
    <w:p w:rsidR="00AD6951" w:rsidRPr="00AD6951" w:rsidRDefault="00AD6951" w:rsidP="00AD6951">
      <w:pPr>
        <w:spacing w:before="120" w:after="120"/>
        <w:jc w:val="both"/>
        <w:rPr>
          <w:lang w:val="en-GB"/>
        </w:rPr>
      </w:pPr>
      <w:r w:rsidRPr="00AD6951">
        <w:rPr>
          <w:lang w:val="en-GB"/>
        </w:rPr>
        <w:t>Further on, by the pilot implementations and according to the analysis performed, the benefits achieved in the direction of the quality consist of the consistency of the data transfer between the national RIS Index and the associated systems (for the first phase, the NtS and ERI systems are integrated with the national data reference system).</w:t>
      </w:r>
    </w:p>
    <w:p w:rsidR="00AD6951" w:rsidRPr="00AD6951" w:rsidRDefault="00AD6951" w:rsidP="00AD6951">
      <w:pPr>
        <w:spacing w:before="120" w:after="120"/>
        <w:jc w:val="both"/>
        <w:rPr>
          <w:lang w:val="en-GB"/>
        </w:rPr>
      </w:pPr>
      <w:r w:rsidRPr="00AD6951">
        <w:rPr>
          <w:lang w:val="en-GB"/>
        </w:rPr>
        <w:t>Finally, a great benefit is the continuous elaboration of the improved versions of the national RIS Index, for the duration of the project.</w:t>
      </w:r>
    </w:p>
    <w:p w:rsidR="00AD6951" w:rsidRPr="0073707D" w:rsidRDefault="00AD6951" w:rsidP="00AD6951">
      <w:pPr>
        <w:spacing w:before="120" w:after="120"/>
        <w:jc w:val="both"/>
        <w:rPr>
          <w:lang w:val="en-GB"/>
        </w:rPr>
      </w:pPr>
      <w:r w:rsidRPr="0073707D">
        <w:rPr>
          <w:lang w:val="en-GB"/>
        </w:rPr>
        <w:t>Because a consistent part of the scope of the SuAc 1.4 is common with the one of the SuAc 3.6, most of the next steps are common as well:</w:t>
      </w:r>
    </w:p>
    <w:p w:rsidR="00AD6951" w:rsidRDefault="00AD6951" w:rsidP="00AD6951">
      <w:pPr>
        <w:pStyle w:val="Listenabsatz"/>
        <w:numPr>
          <w:ilvl w:val="0"/>
          <w:numId w:val="14"/>
        </w:numPr>
        <w:rPr>
          <w:lang w:val="en-GB"/>
        </w:rPr>
      </w:pPr>
      <w:r>
        <w:rPr>
          <w:lang w:val="en-GB"/>
        </w:rPr>
        <w:t>Continue the semi-automatic integration of the RIS Index with the RIS systems, by addressing the VTT, ECDIS and CASS systems</w:t>
      </w:r>
    </w:p>
    <w:p w:rsidR="00AD6951" w:rsidRDefault="00AD6951" w:rsidP="00AD6951">
      <w:pPr>
        <w:pStyle w:val="Listenabsatz"/>
        <w:numPr>
          <w:ilvl w:val="0"/>
          <w:numId w:val="14"/>
        </w:numPr>
        <w:rPr>
          <w:lang w:val="en-GB"/>
        </w:rPr>
      </w:pPr>
      <w:r>
        <w:rPr>
          <w:lang w:val="en-GB"/>
        </w:rPr>
        <w:t>Monitoring the INSPIRE progress towards the relation with the RIS reference data</w:t>
      </w:r>
    </w:p>
    <w:p w:rsidR="00AD6951" w:rsidRDefault="00AD6951" w:rsidP="00AD6951">
      <w:pPr>
        <w:pStyle w:val="Listenabsatz"/>
        <w:numPr>
          <w:ilvl w:val="0"/>
          <w:numId w:val="14"/>
        </w:numPr>
        <w:rPr>
          <w:lang w:val="en-GB"/>
        </w:rPr>
      </w:pPr>
      <w:r>
        <w:rPr>
          <w:lang w:val="en-GB"/>
        </w:rPr>
        <w:t>The operational integration of the Romanian RIS reference data management tool, ie RoRIX, with all the operational RIS systems, on automatic basis</w:t>
      </w:r>
    </w:p>
    <w:p w:rsidR="00AD6951" w:rsidRDefault="00AD6951" w:rsidP="00AD6951">
      <w:pPr>
        <w:pStyle w:val="Listenabsatz"/>
        <w:numPr>
          <w:ilvl w:val="0"/>
          <w:numId w:val="14"/>
        </w:numPr>
        <w:rPr>
          <w:lang w:val="en-GB"/>
        </w:rPr>
      </w:pPr>
      <w:r>
        <w:rPr>
          <w:lang w:val="en-GB"/>
        </w:rPr>
        <w:t>Integration of the RoRIX platform with the FIS Portal</w:t>
      </w:r>
    </w:p>
    <w:p w:rsidR="00AD6951" w:rsidRDefault="00AD6951" w:rsidP="00AD6951">
      <w:pPr>
        <w:pStyle w:val="Listenabsatz"/>
        <w:numPr>
          <w:ilvl w:val="0"/>
          <w:numId w:val="14"/>
        </w:numPr>
        <w:rPr>
          <w:lang w:val="en-GB"/>
        </w:rPr>
      </w:pPr>
      <w:r>
        <w:rPr>
          <w:lang w:val="en-GB"/>
        </w:rPr>
        <w:t>Minimize the effort of issuing new versions of the RIS Index by extending the national data reference tool functionality, through automatic business rules for the object function codes and object reference codes relation</w:t>
      </w:r>
    </w:p>
    <w:p w:rsidR="00102558" w:rsidRPr="00102558" w:rsidRDefault="00102558" w:rsidP="00102558">
      <w:pPr>
        <w:rPr>
          <w:lang w:val="en-GB"/>
        </w:rPr>
      </w:pPr>
    </w:p>
    <w:p w:rsidR="00AD6951" w:rsidRPr="00841E1D" w:rsidRDefault="00AD6951" w:rsidP="00AD6951">
      <w:pPr>
        <w:pStyle w:val="berschrift2"/>
        <w:rPr>
          <w:lang w:val="en-GB"/>
        </w:rPr>
      </w:pPr>
      <w:bookmarkStart w:id="359" w:name="_Toc404088067"/>
      <w:bookmarkStart w:id="360" w:name="_Toc418513669"/>
      <w:r w:rsidRPr="00841E1D">
        <w:rPr>
          <w:lang w:val="en-GB"/>
        </w:rPr>
        <w:t>Results Slovakia</w:t>
      </w:r>
      <w:bookmarkEnd w:id="359"/>
      <w:bookmarkEnd w:id="360"/>
    </w:p>
    <w:p w:rsidR="00AD6951" w:rsidRDefault="00AD6951" w:rsidP="00AD6951">
      <w:pPr>
        <w:pStyle w:val="berschrift3"/>
        <w:rPr>
          <w:lang w:val="en-GB"/>
        </w:rPr>
      </w:pPr>
      <w:bookmarkStart w:id="361" w:name="_Toc404088068"/>
      <w:r>
        <w:rPr>
          <w:lang w:val="en-GB"/>
        </w:rPr>
        <w:t>National activities and results related to QoIS for the RIS Index</w:t>
      </w:r>
      <w:bookmarkEnd w:id="361"/>
    </w:p>
    <w:p w:rsidR="00AD6951" w:rsidRPr="006F25B1" w:rsidRDefault="00AD6951" w:rsidP="00AD6951">
      <w:pPr>
        <w:spacing w:before="120" w:after="120"/>
        <w:jc w:val="both"/>
        <w:rPr>
          <w:lang w:val="en-GB"/>
        </w:rPr>
      </w:pPr>
      <w:r>
        <w:rPr>
          <w:lang w:val="en-GB"/>
        </w:rPr>
        <w:t>Scope of the work for this sub-activity is set up by the Strategic Action Plan of the project, where the tasks for Slovakia read as follows:</w:t>
      </w:r>
    </w:p>
    <w:p w:rsidR="00AD6951" w:rsidRDefault="00AD6951" w:rsidP="00AD6951">
      <w:pPr>
        <w:numPr>
          <w:ilvl w:val="0"/>
          <w:numId w:val="4"/>
        </w:numPr>
        <w:jc w:val="both"/>
        <w:rPr>
          <w:lang w:val="en-GB"/>
        </w:rPr>
      </w:pPr>
      <w:r w:rsidRPr="006B61EE">
        <w:rPr>
          <w:lang w:val="en-GB"/>
        </w:rPr>
        <w:t>Align national RIS Index with specifications defin</w:t>
      </w:r>
      <w:r>
        <w:rPr>
          <w:lang w:val="en-GB"/>
        </w:rPr>
        <w:t>ed in RIS Index Encoding Guide</w:t>
      </w:r>
    </w:p>
    <w:p w:rsidR="00AD6951" w:rsidRPr="006B61EE" w:rsidRDefault="00AD6951" w:rsidP="00AD6951">
      <w:pPr>
        <w:numPr>
          <w:ilvl w:val="0"/>
          <w:numId w:val="4"/>
        </w:numPr>
        <w:jc w:val="both"/>
        <w:rPr>
          <w:lang w:val="en-GB"/>
        </w:rPr>
      </w:pPr>
      <w:r w:rsidRPr="006B61EE">
        <w:rPr>
          <w:lang w:val="en-GB"/>
        </w:rPr>
        <w:t>Introduc</w:t>
      </w:r>
      <w:r>
        <w:rPr>
          <w:lang w:val="en-GB"/>
        </w:rPr>
        <w:t>e</w:t>
      </w:r>
      <w:r w:rsidRPr="006B61EE">
        <w:rPr>
          <w:lang w:val="en-GB"/>
        </w:rPr>
        <w:t xml:space="preserve"> of an on-line support for editors of national RIS Index</w:t>
      </w:r>
    </w:p>
    <w:p w:rsidR="00AD6951" w:rsidRPr="006B61EE" w:rsidRDefault="00AD6951" w:rsidP="00AD6951">
      <w:pPr>
        <w:numPr>
          <w:ilvl w:val="0"/>
          <w:numId w:val="4"/>
        </w:numPr>
        <w:jc w:val="both"/>
        <w:rPr>
          <w:lang w:val="en-GB"/>
        </w:rPr>
      </w:pPr>
      <w:r w:rsidRPr="006B61EE">
        <w:rPr>
          <w:lang w:val="en-GB"/>
        </w:rPr>
        <w:t xml:space="preserve">Align national RIS Index with </w:t>
      </w:r>
      <w:r>
        <w:rPr>
          <w:lang w:val="en-GB"/>
        </w:rPr>
        <w:t xml:space="preserve">ERDMS </w:t>
      </w:r>
      <w:r w:rsidRPr="006B61EE">
        <w:rPr>
          <w:lang w:val="en-GB"/>
        </w:rPr>
        <w:t>requirements and improve</w:t>
      </w:r>
      <w:r>
        <w:rPr>
          <w:lang w:val="en-GB"/>
        </w:rPr>
        <w:t xml:space="preserve"> reference data exchange</w:t>
      </w:r>
    </w:p>
    <w:p w:rsidR="00AD6951" w:rsidRDefault="00AD6951" w:rsidP="00AD6951">
      <w:pPr>
        <w:numPr>
          <w:ilvl w:val="0"/>
          <w:numId w:val="4"/>
        </w:numPr>
        <w:jc w:val="both"/>
        <w:rPr>
          <w:lang w:val="en-GB"/>
        </w:rPr>
      </w:pPr>
      <w:r>
        <w:rPr>
          <w:lang w:val="en-GB"/>
        </w:rPr>
        <w:t>Assessment of conformity between latest version of national RIS index data and latest version of national ENC</w:t>
      </w:r>
      <w:r>
        <w:rPr>
          <w:lang w:val="en-US"/>
        </w:rPr>
        <w:t>’s</w:t>
      </w:r>
      <w:r w:rsidRPr="006B61EE">
        <w:rPr>
          <w:lang w:val="en-GB"/>
        </w:rPr>
        <w:t>Contribution to update of RIS Index Encoding Guide</w:t>
      </w:r>
    </w:p>
    <w:p w:rsidR="00AD6951" w:rsidRPr="00757721" w:rsidRDefault="00AD6951" w:rsidP="00AD6951">
      <w:pPr>
        <w:spacing w:before="120" w:after="120"/>
        <w:jc w:val="both"/>
        <w:rPr>
          <w:lang w:val="en-US"/>
        </w:rPr>
      </w:pPr>
      <w:r>
        <w:rPr>
          <w:lang w:val="en-GB"/>
        </w:rPr>
        <w:lastRenderedPageBreak/>
        <w:t>Task 4 in its current shape is a replacement for original task “</w:t>
      </w:r>
      <w:r w:rsidRPr="006B61EE">
        <w:rPr>
          <w:lang w:val="en-GB"/>
        </w:rPr>
        <w:t>Feasibility study for inclusion of RIS Index into Inland ECDIS</w:t>
      </w:r>
      <w:r>
        <w:rPr>
          <w:lang w:val="en-GB"/>
        </w:rPr>
        <w:t>”. This change has been done because of the fact, that the latest version of the Inland ECDIS charts for Slovakia already contains ISRS codes on waterway objects. These maps have been made available after the original definition of the task and before the task could have been started. Thus it was replaced with a new task focused on assessment of conformity between latest version of the national RIS index data and latest version of national ENC</w:t>
      </w:r>
      <w:r>
        <w:rPr>
          <w:lang w:val="en-US"/>
        </w:rPr>
        <w:t>’s, since it was observed there are certain discrepancies.</w:t>
      </w:r>
    </w:p>
    <w:p w:rsidR="00AD6951" w:rsidRPr="00102558" w:rsidRDefault="00AD6951" w:rsidP="00102558">
      <w:pPr>
        <w:spacing w:before="120" w:after="120"/>
        <w:jc w:val="both"/>
        <w:rPr>
          <w:b/>
          <w:lang w:val="en-GB"/>
        </w:rPr>
      </w:pPr>
      <w:bookmarkStart w:id="362" w:name="_Toc402279257"/>
      <w:r w:rsidRPr="00102558">
        <w:rPr>
          <w:b/>
          <w:lang w:val="en-GB"/>
        </w:rPr>
        <w:t>Alignment of national RIS Index with specifications defined in RIS Index Encoding Guide</w:t>
      </w:r>
      <w:bookmarkEnd w:id="362"/>
    </w:p>
    <w:p w:rsidR="00AD6951" w:rsidRDefault="00AD6951" w:rsidP="00AD6951">
      <w:pPr>
        <w:spacing w:before="120" w:after="120"/>
        <w:jc w:val="both"/>
        <w:rPr>
          <w:lang w:val="en-GB"/>
        </w:rPr>
      </w:pPr>
      <w:r>
        <w:rPr>
          <w:lang w:val="en-GB"/>
        </w:rPr>
        <w:t xml:space="preserve">In course of the project, the Slovak national RIS index has been updated according to provisions of the RIS Index Encoding Guide 1.0. The responsibility for creation and providing RIS index data is under the </w:t>
      </w:r>
      <w:r w:rsidR="00EC48BF">
        <w:rPr>
          <w:lang w:val="en-US"/>
        </w:rPr>
        <w:t>umbrella</w:t>
      </w:r>
      <w:r w:rsidR="00EC48BF">
        <w:rPr>
          <w:lang w:val="en-GB"/>
        </w:rPr>
        <w:t xml:space="preserve"> </w:t>
      </w:r>
      <w:r>
        <w:rPr>
          <w:lang w:val="en-GB"/>
        </w:rPr>
        <w:t xml:space="preserve">of the national RIS provider, i.e. the Transport Authority, whereas the KIOS, s. r. o. provided necessary technical support during the creation. The national reference data management system has been used as the tool for efficient and effective management of the new RIS index records. The new RIS index data are publicly available on national and international RIS sites, as well within the ERDMS at </w:t>
      </w:r>
      <w:hyperlink r:id="rId113" w:history="1">
        <w:r w:rsidRPr="009341E5">
          <w:rPr>
            <w:rStyle w:val="Hyperlink"/>
            <w:lang w:val="en-GB"/>
          </w:rPr>
          <w:t>http://risdatamanagement.ris.eu/</w:t>
        </w:r>
      </w:hyperlink>
      <w:r>
        <w:rPr>
          <w:lang w:val="en-GB"/>
        </w:rPr>
        <w:t xml:space="preserve"> </w:t>
      </w:r>
    </w:p>
    <w:p w:rsidR="00AD6951" w:rsidRPr="00102558" w:rsidRDefault="00AD6951" w:rsidP="00102558">
      <w:pPr>
        <w:spacing w:before="120" w:after="120"/>
        <w:jc w:val="both"/>
        <w:rPr>
          <w:b/>
          <w:lang w:val="en-GB"/>
        </w:rPr>
      </w:pPr>
      <w:bookmarkStart w:id="363" w:name="_Toc402279258"/>
      <w:r w:rsidRPr="00102558">
        <w:rPr>
          <w:b/>
          <w:lang w:val="en-GB"/>
        </w:rPr>
        <w:t>Online support for editors of national RIS index</w:t>
      </w:r>
      <w:bookmarkEnd w:id="363"/>
    </w:p>
    <w:p w:rsidR="00AD6951" w:rsidRDefault="00AD6951" w:rsidP="00AD6951">
      <w:pPr>
        <w:spacing w:before="120" w:after="120"/>
        <w:jc w:val="both"/>
        <w:rPr>
          <w:lang w:val="en-GB"/>
        </w:rPr>
      </w:pPr>
      <w:r>
        <w:rPr>
          <w:lang w:val="en-GB"/>
        </w:rPr>
        <w:t>This task has been focused on providing additional help functions for RIS index editors in terms of current encoding rules for the RIS index objects. To this end, the national reference data management system has been enhanced with additional functionalities:</w:t>
      </w:r>
    </w:p>
    <w:p w:rsidR="00AD6951" w:rsidRDefault="00AD6951" w:rsidP="00AD6951">
      <w:pPr>
        <w:pStyle w:val="Listenabsatz"/>
        <w:numPr>
          <w:ilvl w:val="0"/>
          <w:numId w:val="9"/>
        </w:numPr>
        <w:jc w:val="both"/>
        <w:rPr>
          <w:lang w:val="en-GB"/>
        </w:rPr>
      </w:pPr>
      <w:r>
        <w:rPr>
          <w:lang w:val="en-GB"/>
        </w:rPr>
        <w:t>Update of applications hints for RIS index data fields on the basis of information from RIS index Encoding Guide 1.0</w:t>
      </w:r>
    </w:p>
    <w:p w:rsidR="00AD6951" w:rsidRDefault="00AD6951" w:rsidP="00AD6951">
      <w:pPr>
        <w:keepNext/>
        <w:jc w:val="center"/>
      </w:pPr>
      <w:r>
        <w:rPr>
          <w:noProof/>
          <w:lang w:val="en-GB" w:eastAsia="en-GB"/>
        </w:rPr>
        <w:drawing>
          <wp:inline distT="0" distB="0" distL="0" distR="0" wp14:anchorId="5FC57788" wp14:editId="35877665">
            <wp:extent cx="3772800" cy="216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screen">
                      <a:extLst>
                        <a:ext uri="{28A0092B-C50C-407E-A947-70E740481C1C}">
                          <a14:useLocalDpi xmlns:a14="http://schemas.microsoft.com/office/drawing/2010/main"/>
                        </a:ext>
                      </a:extLst>
                    </a:blip>
                    <a:stretch>
                      <a:fillRect/>
                    </a:stretch>
                  </pic:blipFill>
                  <pic:spPr>
                    <a:xfrm>
                      <a:off x="0" y="0"/>
                      <a:ext cx="3772800" cy="2160000"/>
                    </a:xfrm>
                    <a:prstGeom prst="rect">
                      <a:avLst/>
                    </a:prstGeom>
                  </pic:spPr>
                </pic:pic>
              </a:graphicData>
            </a:graphic>
          </wp:inline>
        </w:drawing>
      </w:r>
    </w:p>
    <w:p w:rsidR="00AD6951" w:rsidRPr="00594302" w:rsidRDefault="00AD6951" w:rsidP="00AD6951">
      <w:pPr>
        <w:pStyle w:val="Beschriftung"/>
        <w:jc w:val="center"/>
        <w:rPr>
          <w:b w:val="0"/>
          <w:lang w:val="en-GB"/>
        </w:rPr>
      </w:pPr>
      <w:r w:rsidRPr="00594302">
        <w:rPr>
          <w:b w:val="0"/>
        </w:rPr>
        <w:t>NRDMS hint example</w:t>
      </w:r>
    </w:p>
    <w:p w:rsidR="00AD6951" w:rsidRDefault="00AD6951" w:rsidP="00AD6951">
      <w:pPr>
        <w:pStyle w:val="Listenabsatz"/>
        <w:numPr>
          <w:ilvl w:val="0"/>
          <w:numId w:val="9"/>
        </w:numPr>
        <w:jc w:val="both"/>
        <w:rPr>
          <w:lang w:val="en-GB"/>
        </w:rPr>
      </w:pPr>
      <w:r>
        <w:rPr>
          <w:lang w:val="en-GB"/>
        </w:rPr>
        <w:t>Availability of the national reference data management system (NRDMS) manuals directly from the application (in Slovak language),</w:t>
      </w:r>
    </w:p>
    <w:p w:rsidR="00AD6951" w:rsidRDefault="00AD6951" w:rsidP="00AD6951">
      <w:pPr>
        <w:pStyle w:val="Listenabsatz"/>
        <w:numPr>
          <w:ilvl w:val="0"/>
          <w:numId w:val="9"/>
        </w:numPr>
        <w:jc w:val="both"/>
        <w:rPr>
          <w:lang w:val="en-GB"/>
        </w:rPr>
      </w:pPr>
      <w:r>
        <w:rPr>
          <w:lang w:val="en-GB"/>
        </w:rPr>
        <w:t>Basic information on encoding of priority and additional objects as defined within RIS index Encoding Guide are available directly within NRDMS (in Slovak language),</w:t>
      </w:r>
    </w:p>
    <w:p w:rsidR="00AD6951" w:rsidRDefault="00AD6951" w:rsidP="00AD6951">
      <w:pPr>
        <w:pStyle w:val="Listenabsatz"/>
        <w:keepNext/>
        <w:ind w:left="0"/>
      </w:pPr>
      <w:r>
        <w:rPr>
          <w:noProof/>
          <w:lang w:val="en-GB" w:eastAsia="en-GB"/>
        </w:rPr>
        <w:lastRenderedPageBreak/>
        <w:drawing>
          <wp:inline distT="0" distB="0" distL="0" distR="0" wp14:anchorId="0F0544B6" wp14:editId="5829AB6B">
            <wp:extent cx="5759450" cy="2297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cstate="screen">
                      <a:extLst>
                        <a:ext uri="{28A0092B-C50C-407E-A947-70E740481C1C}">
                          <a14:useLocalDpi xmlns:a14="http://schemas.microsoft.com/office/drawing/2010/main"/>
                        </a:ext>
                      </a:extLst>
                    </a:blip>
                    <a:stretch>
                      <a:fillRect/>
                    </a:stretch>
                  </pic:blipFill>
                  <pic:spPr>
                    <a:xfrm>
                      <a:off x="0" y="0"/>
                      <a:ext cx="5759450" cy="2297430"/>
                    </a:xfrm>
                    <a:prstGeom prst="rect">
                      <a:avLst/>
                    </a:prstGeom>
                  </pic:spPr>
                </pic:pic>
              </a:graphicData>
            </a:graphic>
          </wp:inline>
        </w:drawing>
      </w:r>
    </w:p>
    <w:p w:rsidR="00AD6951" w:rsidRPr="00594302" w:rsidRDefault="00AD6951" w:rsidP="00AD6951">
      <w:pPr>
        <w:pStyle w:val="Beschriftung"/>
        <w:jc w:val="center"/>
        <w:rPr>
          <w:b w:val="0"/>
          <w:lang w:val="en-GB"/>
        </w:rPr>
      </w:pPr>
      <w:r w:rsidRPr="003F1DE9">
        <w:rPr>
          <w:b w:val="0"/>
          <w:lang w:val="en-US"/>
        </w:rPr>
        <w:t>NRDMS Help – encoding rules for priority and additional objects, application manual, RIS index uploading procedure</w:t>
      </w:r>
    </w:p>
    <w:p w:rsidR="00AD6951" w:rsidRDefault="00AD6951" w:rsidP="00AD6951">
      <w:pPr>
        <w:spacing w:before="120" w:after="120"/>
        <w:jc w:val="both"/>
        <w:rPr>
          <w:lang w:val="en-GB"/>
        </w:rPr>
      </w:pPr>
      <w:r>
        <w:rPr>
          <w:lang w:val="en-GB"/>
        </w:rPr>
        <w:t>With regard to introduction of on-line help for editors of the RIS index, the additional requirements of the Transport Authority representatives on functional enhancements of the NRDMS have been considered with focus on user friendliness and easier maintenance of the RIS index data:</w:t>
      </w:r>
    </w:p>
    <w:p w:rsidR="00AD6951" w:rsidRDefault="00AD6951" w:rsidP="00AD6951">
      <w:pPr>
        <w:pStyle w:val="Listenabsatz"/>
        <w:numPr>
          <w:ilvl w:val="0"/>
          <w:numId w:val="9"/>
        </w:numPr>
        <w:jc w:val="both"/>
        <w:rPr>
          <w:lang w:val="en-GB"/>
        </w:rPr>
      </w:pPr>
      <w:r>
        <w:rPr>
          <w:lang w:val="en-GB"/>
        </w:rPr>
        <w:t>Displaying of the RIS index object on the map,</w:t>
      </w:r>
    </w:p>
    <w:p w:rsidR="00AD6951" w:rsidRDefault="00AD6951" w:rsidP="00AD6951">
      <w:pPr>
        <w:pStyle w:val="Listenabsatz"/>
        <w:numPr>
          <w:ilvl w:val="0"/>
          <w:numId w:val="9"/>
        </w:numPr>
        <w:jc w:val="both"/>
        <w:rPr>
          <w:lang w:val="en-GB"/>
        </w:rPr>
      </w:pPr>
      <w:r>
        <w:rPr>
          <w:lang w:val="en-GB"/>
        </w:rPr>
        <w:t>Import/Export function of fairway axis data,</w:t>
      </w:r>
    </w:p>
    <w:p w:rsidR="00AD6951" w:rsidRDefault="00AD6951" w:rsidP="00AD6951">
      <w:pPr>
        <w:pStyle w:val="Listenabsatz"/>
        <w:numPr>
          <w:ilvl w:val="0"/>
          <w:numId w:val="9"/>
        </w:numPr>
        <w:jc w:val="both"/>
        <w:rPr>
          <w:lang w:val="en-GB"/>
        </w:rPr>
      </w:pPr>
      <w:r>
        <w:rPr>
          <w:lang w:val="en-GB"/>
        </w:rPr>
        <w:t>Automatic pre-filling of ORC depending on function code selected,</w:t>
      </w:r>
    </w:p>
    <w:p w:rsidR="00AD6951" w:rsidRDefault="00AD6951" w:rsidP="00AD6951">
      <w:pPr>
        <w:pStyle w:val="Listenabsatz"/>
        <w:numPr>
          <w:ilvl w:val="0"/>
          <w:numId w:val="9"/>
        </w:numPr>
        <w:jc w:val="both"/>
        <w:rPr>
          <w:lang w:val="en-GB"/>
        </w:rPr>
      </w:pPr>
      <w:r>
        <w:rPr>
          <w:lang w:val="en-GB"/>
        </w:rPr>
        <w:t>Indication of RIS index record “state of elaboration”</w:t>
      </w:r>
    </w:p>
    <w:p w:rsidR="00AD6951" w:rsidRDefault="00AD6951" w:rsidP="00AD6951">
      <w:pPr>
        <w:pStyle w:val="Listenabsatz"/>
        <w:numPr>
          <w:ilvl w:val="0"/>
          <w:numId w:val="9"/>
        </w:numPr>
        <w:jc w:val="both"/>
        <w:rPr>
          <w:lang w:val="en-GB"/>
        </w:rPr>
      </w:pPr>
      <w:r>
        <w:rPr>
          <w:lang w:val="en-GB"/>
        </w:rPr>
        <w:t>Update of RIS index template based on the latest version.</w:t>
      </w:r>
    </w:p>
    <w:p w:rsidR="00AD6951" w:rsidRPr="00102558" w:rsidRDefault="00AD6951" w:rsidP="00102558">
      <w:pPr>
        <w:spacing w:before="120" w:after="120"/>
        <w:jc w:val="both"/>
        <w:rPr>
          <w:b/>
          <w:lang w:val="en-GB"/>
        </w:rPr>
      </w:pPr>
      <w:bookmarkStart w:id="364" w:name="_Toc402279259"/>
      <w:r w:rsidRPr="00102558">
        <w:rPr>
          <w:b/>
          <w:lang w:val="en-GB"/>
        </w:rPr>
        <w:t>Align national RIS Index with ERDMS requirements and improve reference data exchange</w:t>
      </w:r>
      <w:bookmarkEnd w:id="364"/>
    </w:p>
    <w:p w:rsidR="00AD6951" w:rsidRDefault="00AD6951" w:rsidP="00AD6951">
      <w:pPr>
        <w:spacing w:before="120" w:after="120"/>
        <w:jc w:val="both"/>
        <w:rPr>
          <w:lang w:val="en-GB"/>
        </w:rPr>
      </w:pPr>
      <w:r>
        <w:rPr>
          <w:lang w:val="en-GB"/>
        </w:rPr>
        <w:t>Latest version of the Slovak RIS index is fully in line with the latest technical specifications for ERDMS (ERDMS xsd and wsdl specifications “g”). Upload of the Slovak RIS index towards the ERDMS is ensured with web service interconnection between the system SlovRIS and ERDMS, whereas the data are being sent towards EU level in asynchronous mode.</w:t>
      </w:r>
    </w:p>
    <w:p w:rsidR="00AD6951" w:rsidRPr="00102558" w:rsidRDefault="00AD6951" w:rsidP="00102558">
      <w:pPr>
        <w:spacing w:before="120" w:after="120"/>
        <w:jc w:val="both"/>
        <w:rPr>
          <w:b/>
          <w:lang w:val="en-GB"/>
        </w:rPr>
      </w:pPr>
      <w:bookmarkStart w:id="365" w:name="_Toc402279260"/>
      <w:r w:rsidRPr="00102558">
        <w:rPr>
          <w:b/>
          <w:lang w:val="en-GB"/>
        </w:rPr>
        <w:t>Assessment of conformity between RIS index and national ENC’s</w:t>
      </w:r>
      <w:bookmarkEnd w:id="365"/>
    </w:p>
    <w:p w:rsidR="00AD6951" w:rsidRPr="00922041" w:rsidRDefault="00AD6951" w:rsidP="00AD6951">
      <w:pPr>
        <w:spacing w:before="120" w:after="120"/>
        <w:jc w:val="both"/>
        <w:rPr>
          <w:lang w:val="en-GB"/>
        </w:rPr>
      </w:pPr>
      <w:r>
        <w:rPr>
          <w:lang w:val="en-GB"/>
        </w:rPr>
        <w:t xml:space="preserve">In cooperation with Transport Authority and information obtained from the Waterway management enterprise, the separate study in this regard has been elaborated, where the comparison of data has been done between the RIS index version from June 2011 and Slovak ENC charts complying with </w:t>
      </w:r>
      <w:r w:rsidRPr="00787ACF">
        <w:rPr>
          <w:lang w:val="en-GB"/>
        </w:rPr>
        <w:t>Inland ECDIS Standard 2.1</w:t>
      </w:r>
      <w:r>
        <w:rPr>
          <w:lang w:val="en-GB"/>
        </w:rPr>
        <w:t>. Results of the study shall contribute to increased consistency of the data between the national RIS index and electronic navigational charts.</w:t>
      </w:r>
    </w:p>
    <w:p w:rsidR="00AD6951" w:rsidRPr="00E6135B" w:rsidRDefault="00AD6951" w:rsidP="00AD6951">
      <w:pPr>
        <w:pStyle w:val="berschrift3"/>
        <w:spacing w:after="120"/>
        <w:rPr>
          <w:lang w:val="en-GB"/>
        </w:rPr>
      </w:pPr>
      <w:bookmarkStart w:id="366" w:name="_Toc404088069"/>
      <w:r w:rsidRPr="00E6135B">
        <w:rPr>
          <w:lang w:val="en-GB"/>
        </w:rPr>
        <w:t>Documentation</w:t>
      </w:r>
      <w:bookmarkEnd w:id="366"/>
    </w:p>
    <w:tbl>
      <w:tblPr>
        <w:tblStyle w:val="Tabellenraster"/>
        <w:tblW w:w="0" w:type="auto"/>
        <w:tblLook w:val="01E0" w:firstRow="1" w:lastRow="1" w:firstColumn="1" w:lastColumn="1" w:noHBand="0" w:noVBand="0"/>
      </w:tblPr>
      <w:tblGrid>
        <w:gridCol w:w="2302"/>
        <w:gridCol w:w="2302"/>
        <w:gridCol w:w="2303"/>
        <w:gridCol w:w="2303"/>
      </w:tblGrid>
      <w:tr w:rsidR="00AD6951" w:rsidTr="009541E7">
        <w:trPr>
          <w:trHeight w:val="757"/>
        </w:trPr>
        <w:tc>
          <w:tcPr>
            <w:tcW w:w="2302" w:type="dxa"/>
            <w:shd w:val="clear" w:color="auto" w:fill="C0C0C0"/>
            <w:vAlign w:val="center"/>
          </w:tcPr>
          <w:p w:rsidR="00AD6951" w:rsidRDefault="00AD6951" w:rsidP="009541E7">
            <w:pPr>
              <w:rPr>
                <w:lang w:val="en-GB"/>
              </w:rPr>
            </w:pPr>
            <w:r>
              <w:rPr>
                <w:lang w:val="en-GB"/>
              </w:rPr>
              <w:t>Title</w:t>
            </w:r>
          </w:p>
        </w:tc>
        <w:tc>
          <w:tcPr>
            <w:tcW w:w="2302" w:type="dxa"/>
            <w:shd w:val="clear" w:color="auto" w:fill="C0C0C0"/>
            <w:vAlign w:val="center"/>
          </w:tcPr>
          <w:p w:rsidR="00AD6951" w:rsidRDefault="00AD6951" w:rsidP="009541E7">
            <w:pPr>
              <w:rPr>
                <w:lang w:val="en-GB"/>
              </w:rPr>
            </w:pPr>
            <w:r>
              <w:rPr>
                <w:lang w:val="en-GB"/>
              </w:rPr>
              <w:t>Content</w:t>
            </w:r>
          </w:p>
        </w:tc>
        <w:tc>
          <w:tcPr>
            <w:tcW w:w="2303" w:type="dxa"/>
            <w:shd w:val="clear" w:color="auto" w:fill="C0C0C0"/>
            <w:vAlign w:val="center"/>
          </w:tcPr>
          <w:p w:rsidR="00AD6951" w:rsidRDefault="00AD6951" w:rsidP="009541E7">
            <w:pPr>
              <w:rPr>
                <w:lang w:val="en-GB"/>
              </w:rPr>
            </w:pPr>
            <w:r>
              <w:rPr>
                <w:lang w:val="en-GB"/>
              </w:rPr>
              <w:t>Organisation</w:t>
            </w:r>
          </w:p>
        </w:tc>
        <w:tc>
          <w:tcPr>
            <w:tcW w:w="2303" w:type="dxa"/>
            <w:shd w:val="clear" w:color="auto" w:fill="C0C0C0"/>
            <w:vAlign w:val="center"/>
          </w:tcPr>
          <w:p w:rsidR="00AD6951" w:rsidRDefault="00AD6951" w:rsidP="009541E7">
            <w:pPr>
              <w:rPr>
                <w:lang w:val="en-GB"/>
              </w:rPr>
            </w:pPr>
            <w:r>
              <w:rPr>
                <w:lang w:val="en-GB"/>
              </w:rPr>
              <w:t>Status / comment</w:t>
            </w:r>
          </w:p>
        </w:tc>
      </w:tr>
      <w:tr w:rsidR="00AD6951" w:rsidTr="009541E7">
        <w:tc>
          <w:tcPr>
            <w:tcW w:w="2302" w:type="dxa"/>
            <w:vAlign w:val="center"/>
          </w:tcPr>
          <w:p w:rsidR="00AD6951" w:rsidRDefault="00AD6951" w:rsidP="009541E7">
            <w:pPr>
              <w:rPr>
                <w:lang w:val="en-GB"/>
              </w:rPr>
            </w:pPr>
            <w:r w:rsidRPr="00787ACF">
              <w:rPr>
                <w:lang w:val="en-GB"/>
              </w:rPr>
              <w:t>Online help for editors of RIS index</w:t>
            </w:r>
          </w:p>
        </w:tc>
        <w:tc>
          <w:tcPr>
            <w:tcW w:w="2302" w:type="dxa"/>
            <w:vAlign w:val="center"/>
          </w:tcPr>
          <w:p w:rsidR="00AD6951" w:rsidRDefault="00AD6951" w:rsidP="009541E7">
            <w:pPr>
              <w:rPr>
                <w:lang w:val="en-GB"/>
              </w:rPr>
            </w:pPr>
            <w:r>
              <w:rPr>
                <w:lang w:val="en-GB"/>
              </w:rPr>
              <w:t>Description of functional enhancements with regard to pilot implementation of online help for RIS index editors</w:t>
            </w:r>
          </w:p>
        </w:tc>
        <w:tc>
          <w:tcPr>
            <w:tcW w:w="2303" w:type="dxa"/>
            <w:vAlign w:val="center"/>
          </w:tcPr>
          <w:p w:rsidR="00AD6951" w:rsidRDefault="00AD6951" w:rsidP="009541E7">
            <w:pPr>
              <w:rPr>
                <w:lang w:val="en-GB"/>
              </w:rPr>
            </w:pPr>
            <w:r>
              <w:rPr>
                <w:lang w:val="en-GB"/>
              </w:rPr>
              <w:t>KIOS</w:t>
            </w:r>
          </w:p>
        </w:tc>
        <w:tc>
          <w:tcPr>
            <w:tcW w:w="2303" w:type="dxa"/>
            <w:vAlign w:val="center"/>
          </w:tcPr>
          <w:p w:rsidR="00AD6951" w:rsidRDefault="00AD6951" w:rsidP="009541E7">
            <w:pPr>
              <w:rPr>
                <w:lang w:val="en-GB"/>
              </w:rPr>
            </w:pPr>
            <w:r>
              <w:rPr>
                <w:lang w:val="en-GB"/>
              </w:rPr>
              <w:t>Final</w:t>
            </w:r>
          </w:p>
        </w:tc>
      </w:tr>
      <w:tr w:rsidR="00AD6951" w:rsidTr="009541E7">
        <w:tc>
          <w:tcPr>
            <w:tcW w:w="2302" w:type="dxa"/>
            <w:vAlign w:val="center"/>
          </w:tcPr>
          <w:p w:rsidR="00AD6951" w:rsidRDefault="00AD6951" w:rsidP="009541E7">
            <w:pPr>
              <w:rPr>
                <w:lang w:val="en-GB"/>
              </w:rPr>
            </w:pPr>
            <w:r w:rsidRPr="008A18EB">
              <w:rPr>
                <w:lang w:val="en-GB"/>
              </w:rPr>
              <w:t>Assessment of Conformity RISidx ENCmaps</w:t>
            </w:r>
          </w:p>
        </w:tc>
        <w:tc>
          <w:tcPr>
            <w:tcW w:w="2302" w:type="dxa"/>
            <w:vAlign w:val="center"/>
          </w:tcPr>
          <w:p w:rsidR="00AD6951" w:rsidRDefault="00AD6951" w:rsidP="009541E7">
            <w:pPr>
              <w:rPr>
                <w:lang w:val="en-GB"/>
              </w:rPr>
            </w:pPr>
            <w:r>
              <w:rPr>
                <w:lang w:val="en-GB"/>
              </w:rPr>
              <w:t xml:space="preserve">Study focused on comparison of data on RIS index objects contained in   national RIS index and ENC maps according to </w:t>
            </w:r>
            <w:r>
              <w:rPr>
                <w:lang w:val="en-GB"/>
              </w:rPr>
              <w:lastRenderedPageBreak/>
              <w:t>Inland Ecdis Standard 2.1</w:t>
            </w:r>
          </w:p>
        </w:tc>
        <w:tc>
          <w:tcPr>
            <w:tcW w:w="2303" w:type="dxa"/>
            <w:vAlign w:val="center"/>
          </w:tcPr>
          <w:p w:rsidR="00AD6951" w:rsidRDefault="00AD6951" w:rsidP="009541E7">
            <w:pPr>
              <w:rPr>
                <w:lang w:val="en-GB"/>
              </w:rPr>
            </w:pPr>
            <w:r>
              <w:rPr>
                <w:lang w:val="en-GB"/>
              </w:rPr>
              <w:lastRenderedPageBreak/>
              <w:t>KIOS</w:t>
            </w:r>
          </w:p>
        </w:tc>
        <w:tc>
          <w:tcPr>
            <w:tcW w:w="2303" w:type="dxa"/>
            <w:vAlign w:val="center"/>
          </w:tcPr>
          <w:p w:rsidR="00AD6951" w:rsidRDefault="00AD6951" w:rsidP="009541E7">
            <w:pPr>
              <w:rPr>
                <w:lang w:val="en-GB"/>
              </w:rPr>
            </w:pPr>
            <w:r>
              <w:rPr>
                <w:lang w:val="en-GB"/>
              </w:rPr>
              <w:t>Final</w:t>
            </w:r>
          </w:p>
        </w:tc>
      </w:tr>
      <w:tr w:rsidR="00AD6951" w:rsidTr="009541E7">
        <w:tc>
          <w:tcPr>
            <w:tcW w:w="2302" w:type="dxa"/>
            <w:vAlign w:val="center"/>
          </w:tcPr>
          <w:p w:rsidR="00AD6951" w:rsidRDefault="00AD6951" w:rsidP="009541E7">
            <w:pPr>
              <w:rPr>
                <w:lang w:val="en-GB"/>
              </w:rPr>
            </w:pPr>
            <w:r>
              <w:rPr>
                <w:lang w:val="en-GB"/>
              </w:rPr>
              <w:lastRenderedPageBreak/>
              <w:t>Updated User manuals for NRDMS</w:t>
            </w:r>
          </w:p>
        </w:tc>
        <w:tc>
          <w:tcPr>
            <w:tcW w:w="2302" w:type="dxa"/>
            <w:vAlign w:val="center"/>
          </w:tcPr>
          <w:p w:rsidR="00AD6951" w:rsidRDefault="00AD6951" w:rsidP="009541E7">
            <w:pPr>
              <w:rPr>
                <w:lang w:val="en-GB"/>
              </w:rPr>
            </w:pPr>
            <w:r>
              <w:rPr>
                <w:lang w:val="en-GB"/>
              </w:rPr>
              <w:t>Publisher, Editor and Administrator manual for NRDMS</w:t>
            </w:r>
          </w:p>
        </w:tc>
        <w:tc>
          <w:tcPr>
            <w:tcW w:w="2303" w:type="dxa"/>
            <w:vAlign w:val="center"/>
          </w:tcPr>
          <w:p w:rsidR="00AD6951" w:rsidRDefault="00AD6951" w:rsidP="009541E7">
            <w:pPr>
              <w:rPr>
                <w:lang w:val="en-GB"/>
              </w:rPr>
            </w:pPr>
            <w:r>
              <w:rPr>
                <w:lang w:val="en-GB"/>
              </w:rPr>
              <w:t>KIOS</w:t>
            </w:r>
          </w:p>
        </w:tc>
        <w:tc>
          <w:tcPr>
            <w:tcW w:w="2303" w:type="dxa"/>
            <w:vAlign w:val="center"/>
          </w:tcPr>
          <w:p w:rsidR="00AD6951" w:rsidRDefault="00AD6951" w:rsidP="009541E7">
            <w:pPr>
              <w:rPr>
                <w:lang w:val="en-GB"/>
              </w:rPr>
            </w:pPr>
            <w:r>
              <w:rPr>
                <w:lang w:val="en-GB"/>
              </w:rPr>
              <w:t>Final</w:t>
            </w:r>
          </w:p>
        </w:tc>
      </w:tr>
    </w:tbl>
    <w:p w:rsidR="00AD6951" w:rsidRPr="00E6135B" w:rsidRDefault="00AD6951" w:rsidP="00AD6951">
      <w:pPr>
        <w:pStyle w:val="berschrift3"/>
        <w:rPr>
          <w:lang w:val="en-GB"/>
        </w:rPr>
      </w:pPr>
      <w:bookmarkStart w:id="367" w:name="_Toc404088070"/>
      <w:r w:rsidRPr="00E6135B">
        <w:rPr>
          <w:lang w:val="en-GB"/>
        </w:rPr>
        <w:t>Benefits</w:t>
      </w:r>
      <w:bookmarkEnd w:id="367"/>
    </w:p>
    <w:p w:rsidR="00AD6951" w:rsidRDefault="00AD6951" w:rsidP="00AD6951">
      <w:pPr>
        <w:spacing w:before="120" w:after="120"/>
        <w:jc w:val="both"/>
        <w:rPr>
          <w:lang w:val="en-GB"/>
        </w:rPr>
      </w:pPr>
      <w:r>
        <w:rPr>
          <w:lang w:val="en-GB"/>
        </w:rPr>
        <w:t>Pilot implementation of the activities described in the previous subchapter shall ensure the following benefits for organisations involved in the RIS index maintenance process (i.e. Transport Authority and Slovak waterway management Enterprise):</w:t>
      </w:r>
    </w:p>
    <w:p w:rsidR="00AD6951" w:rsidRDefault="00AD6951" w:rsidP="00AD6951">
      <w:pPr>
        <w:pStyle w:val="Listenabsatz"/>
        <w:numPr>
          <w:ilvl w:val="0"/>
          <w:numId w:val="9"/>
        </w:numPr>
        <w:jc w:val="both"/>
        <w:rPr>
          <w:lang w:val="en-GB"/>
        </w:rPr>
      </w:pPr>
      <w:r>
        <w:rPr>
          <w:lang w:val="en-GB"/>
        </w:rPr>
        <w:t>With pilot implementation of the online help for RIS index editors, e</w:t>
      </w:r>
      <w:r w:rsidRPr="008A18EB">
        <w:rPr>
          <w:lang w:val="en-GB"/>
        </w:rPr>
        <w:t>asier maintenance of the RIS index data by the RIS provider employees</w:t>
      </w:r>
      <w:r>
        <w:rPr>
          <w:lang w:val="en-GB"/>
        </w:rPr>
        <w:t xml:space="preserve"> is possible,</w:t>
      </w:r>
    </w:p>
    <w:p w:rsidR="00AD6951" w:rsidRPr="00A3146C" w:rsidRDefault="00AD6951" w:rsidP="00AD6951">
      <w:pPr>
        <w:pStyle w:val="Listenabsatz"/>
        <w:numPr>
          <w:ilvl w:val="0"/>
          <w:numId w:val="9"/>
        </w:numPr>
        <w:jc w:val="both"/>
        <w:rPr>
          <w:lang w:val="en-GB"/>
        </w:rPr>
      </w:pPr>
      <w:r>
        <w:rPr>
          <w:lang w:val="en-GB"/>
        </w:rPr>
        <w:t xml:space="preserve">Adherence of the national reference data management system with the latest version of the RIS index encoding guide and the ERDMS technical specifications ensures the adherence of the system to the internationally applicable standards, good level of interoperability, </w:t>
      </w:r>
    </w:p>
    <w:p w:rsidR="00AD6951" w:rsidRDefault="00AD6951" w:rsidP="00AD6951">
      <w:pPr>
        <w:pStyle w:val="Listenabsatz"/>
        <w:numPr>
          <w:ilvl w:val="0"/>
          <w:numId w:val="9"/>
        </w:numPr>
        <w:jc w:val="both"/>
        <w:rPr>
          <w:lang w:val="en-GB"/>
        </w:rPr>
      </w:pPr>
      <w:r>
        <w:rPr>
          <w:lang w:val="en-GB"/>
        </w:rPr>
        <w:t>Work carried out with regard to assessment of conformity between the RIS index data and electronic navigational charts shall ensure the higher and better level of data consistency between both standards/technologies in the future.</w:t>
      </w:r>
    </w:p>
    <w:p w:rsidR="00102558" w:rsidRPr="00102558" w:rsidRDefault="00102558" w:rsidP="00102558">
      <w:pPr>
        <w:jc w:val="both"/>
        <w:rPr>
          <w:lang w:val="en-GB"/>
        </w:rPr>
      </w:pPr>
    </w:p>
    <w:p w:rsidR="00AD6951" w:rsidRPr="005C2B86" w:rsidRDefault="00AD6951" w:rsidP="00AD6951">
      <w:pPr>
        <w:pStyle w:val="berschrift2"/>
        <w:spacing w:after="120"/>
        <w:ind w:left="635" w:hanging="578"/>
        <w:rPr>
          <w:lang w:val="en-GB"/>
        </w:rPr>
      </w:pPr>
      <w:bookmarkStart w:id="368" w:name="_Toc418513670"/>
      <w:r w:rsidRPr="005C2B86">
        <w:rPr>
          <w:lang w:val="en-GB"/>
        </w:rPr>
        <w:t>Conclusions / Recommendations / Envisioned next steps</w:t>
      </w:r>
      <w:bookmarkEnd w:id="368"/>
    </w:p>
    <w:p w:rsidR="00AD6951" w:rsidRDefault="00AD6951" w:rsidP="00AD6951">
      <w:pPr>
        <w:pStyle w:val="berschrift3"/>
        <w:rPr>
          <w:lang w:val="en-GB"/>
        </w:rPr>
      </w:pPr>
      <w:bookmarkStart w:id="369" w:name="_Toc301871927"/>
      <w:bookmarkStart w:id="370" w:name="_Toc301871856"/>
      <w:bookmarkStart w:id="371" w:name="_Toc301871747"/>
      <w:bookmarkStart w:id="372" w:name="_Toc404088072"/>
      <w:r>
        <w:rPr>
          <w:lang w:val="en-GB"/>
        </w:rPr>
        <w:t>Experiences and conclusions</w:t>
      </w:r>
      <w:bookmarkEnd w:id="369"/>
      <w:bookmarkEnd w:id="370"/>
      <w:bookmarkEnd w:id="371"/>
      <w:bookmarkEnd w:id="372"/>
    </w:p>
    <w:p w:rsidR="00AD6951" w:rsidRDefault="00AD6951" w:rsidP="00AD6951">
      <w:pPr>
        <w:spacing w:before="120" w:after="120"/>
        <w:jc w:val="both"/>
        <w:rPr>
          <w:lang w:val="en-GB"/>
        </w:rPr>
      </w:pPr>
      <w:r>
        <w:rPr>
          <w:lang w:val="en-GB"/>
        </w:rPr>
        <w:t>One of the main experience of the past years working on the RIS index is that it can likely happen that different versions of a certain country’s RIS index is circulated. Therefore the Joint Task force on the RIS Index supported by IRIS Europe 3 partners has come to concluding the document ‘</w:t>
      </w:r>
      <w:r w:rsidRPr="006F78C3">
        <w:rPr>
          <w:lang w:val="en-GB"/>
        </w:rPr>
        <w:t>Procedure for RIS index uploads</w:t>
      </w:r>
      <w:r>
        <w:rPr>
          <w:lang w:val="en-GB"/>
        </w:rPr>
        <w:t xml:space="preserve"> </w:t>
      </w:r>
      <w:r w:rsidRPr="006F78C3">
        <w:rPr>
          <w:lang w:val="en-GB"/>
        </w:rPr>
        <w:t>onto the different RIS websites</w:t>
      </w:r>
      <w:r>
        <w:rPr>
          <w:lang w:val="en-GB"/>
        </w:rPr>
        <w:t>’ including a list of steps that should ensure that the same reference data are used on all platforms:</w:t>
      </w:r>
    </w:p>
    <w:p w:rsidR="00AD6951" w:rsidRPr="006F78C3" w:rsidRDefault="00AD6951" w:rsidP="00AD6951">
      <w:pPr>
        <w:numPr>
          <w:ilvl w:val="0"/>
          <w:numId w:val="11"/>
        </w:numPr>
        <w:ind w:left="714" w:hanging="357"/>
        <w:jc w:val="both"/>
        <w:rPr>
          <w:rFonts w:cs="Arial"/>
          <w:lang w:val="en-US"/>
        </w:rPr>
      </w:pPr>
      <w:r w:rsidRPr="006F78C3">
        <w:rPr>
          <w:rFonts w:cs="Arial"/>
          <w:lang w:val="en-GB"/>
        </w:rPr>
        <w:t>Respective national organizations prepare the RIS Index file for objects under their responsibility according to the RIS Index Encoding Guide and template in force.</w:t>
      </w:r>
    </w:p>
    <w:p w:rsidR="00AD6951" w:rsidRPr="006F78C3" w:rsidRDefault="00AD6951" w:rsidP="00AD6951">
      <w:pPr>
        <w:numPr>
          <w:ilvl w:val="0"/>
          <w:numId w:val="11"/>
        </w:numPr>
        <w:ind w:left="714" w:hanging="357"/>
        <w:jc w:val="both"/>
        <w:rPr>
          <w:rFonts w:cs="Arial"/>
          <w:lang w:val="en-US"/>
        </w:rPr>
      </w:pPr>
      <w:r w:rsidRPr="006F78C3">
        <w:rPr>
          <w:rFonts w:cs="Arial"/>
          <w:lang w:val="en-GB"/>
        </w:rPr>
        <w:t>Respective national organizations send the RIS Index file to the NtS Expert Group chairman.</w:t>
      </w:r>
    </w:p>
    <w:p w:rsidR="00AD6951" w:rsidRPr="006F78C3" w:rsidRDefault="00AD6951" w:rsidP="0046346C">
      <w:pPr>
        <w:numPr>
          <w:ilvl w:val="0"/>
          <w:numId w:val="11"/>
        </w:numPr>
        <w:jc w:val="both"/>
        <w:rPr>
          <w:rFonts w:cs="Arial"/>
          <w:lang w:val="en-US"/>
        </w:rPr>
      </w:pPr>
      <w:r w:rsidRPr="006F78C3">
        <w:rPr>
          <w:rFonts w:cs="Arial"/>
          <w:lang w:val="en-GB"/>
        </w:rPr>
        <w:t>The NtS Expert Group chairman takes care of uploading the respective RIS Index file to the RIS community system</w:t>
      </w:r>
      <w:r w:rsidR="0046346C">
        <w:rPr>
          <w:rFonts w:cs="Arial"/>
          <w:lang w:val="en-GB"/>
        </w:rPr>
        <w:t xml:space="preserve"> </w:t>
      </w:r>
      <w:hyperlink r:id="rId116" w:history="1">
        <w:r w:rsidR="0046346C" w:rsidRPr="001F26CC">
          <w:rPr>
            <w:rStyle w:val="Hyperlink"/>
            <w:rFonts w:cs="Arial"/>
            <w:lang w:val="en-GB"/>
          </w:rPr>
          <w:t>http://www.ris.eu/</w:t>
        </w:r>
      </w:hyperlink>
      <w:r w:rsidR="0046346C">
        <w:rPr>
          <w:rFonts w:cs="Arial"/>
          <w:lang w:val="en-GB"/>
        </w:rPr>
        <w:t xml:space="preserve"> </w:t>
      </w:r>
      <w:r w:rsidRPr="006F78C3">
        <w:rPr>
          <w:rFonts w:cs="Arial"/>
          <w:lang w:val="en-GB"/>
        </w:rPr>
        <w:t xml:space="preserve">and </w:t>
      </w:r>
      <w:hyperlink r:id="rId117" w:history="1">
        <w:r w:rsidRPr="006F78C3">
          <w:rPr>
            <w:rStyle w:val="Hyperlink"/>
            <w:rFonts w:cs="Arial"/>
            <w:lang w:val="en-GB"/>
          </w:rPr>
          <w:t>http://eg.ris.eu</w:t>
        </w:r>
      </w:hyperlink>
      <w:r w:rsidRPr="006F78C3">
        <w:rPr>
          <w:rFonts w:cs="Arial"/>
          <w:lang w:val="en-GB"/>
        </w:rPr>
        <w:t xml:space="preserve"> sites.</w:t>
      </w:r>
    </w:p>
    <w:p w:rsidR="00AD6951" w:rsidRPr="006F78C3" w:rsidRDefault="00AD6951" w:rsidP="00AD6951">
      <w:pPr>
        <w:numPr>
          <w:ilvl w:val="0"/>
          <w:numId w:val="11"/>
        </w:numPr>
        <w:ind w:left="714" w:hanging="357"/>
        <w:jc w:val="both"/>
        <w:rPr>
          <w:rFonts w:cs="Arial"/>
          <w:lang w:val="en-US"/>
        </w:rPr>
      </w:pPr>
      <w:r w:rsidRPr="006F78C3">
        <w:rPr>
          <w:rFonts w:cs="Arial"/>
          <w:lang w:val="en-GB"/>
        </w:rPr>
        <w:t>The respective national organization takes care of providing the RIS Index information to the European Reference Data Management System (ERDMS) by means of the related specified services.</w:t>
      </w:r>
    </w:p>
    <w:p w:rsidR="00AD6951" w:rsidRPr="006F78C3" w:rsidRDefault="00AD6951" w:rsidP="00AD6951">
      <w:pPr>
        <w:numPr>
          <w:ilvl w:val="0"/>
          <w:numId w:val="11"/>
        </w:numPr>
        <w:ind w:left="714" w:hanging="357"/>
        <w:jc w:val="both"/>
        <w:rPr>
          <w:rFonts w:cs="Arial"/>
          <w:lang w:val="en-US"/>
        </w:rPr>
      </w:pPr>
      <w:r w:rsidRPr="006F78C3">
        <w:rPr>
          <w:rFonts w:cs="Arial"/>
          <w:lang w:val="en-GB"/>
        </w:rPr>
        <w:t>In case the RIS Index is provided on additional (national) sources (e.g. national RIS site) the respective national organization also takes care of updating these sources.</w:t>
      </w:r>
    </w:p>
    <w:p w:rsidR="00AD6951" w:rsidRDefault="00AD6951" w:rsidP="00AD6951">
      <w:pPr>
        <w:numPr>
          <w:ilvl w:val="0"/>
          <w:numId w:val="11"/>
        </w:numPr>
        <w:ind w:left="714" w:hanging="357"/>
        <w:jc w:val="both"/>
        <w:rPr>
          <w:rFonts w:cs="Arial"/>
          <w:lang w:val="en-GB"/>
        </w:rPr>
      </w:pPr>
      <w:r w:rsidRPr="006F78C3">
        <w:rPr>
          <w:rFonts w:cs="Arial"/>
          <w:lang w:val="en-GB"/>
        </w:rPr>
        <w:t>The respective national organization is responsible to provide updates, mutations to the addressees mentioned under point 2, 4 and 5.</w:t>
      </w:r>
    </w:p>
    <w:p w:rsidR="00AD6951" w:rsidRDefault="00AD6951" w:rsidP="00AD6951">
      <w:pPr>
        <w:spacing w:before="120" w:after="120"/>
        <w:jc w:val="both"/>
        <w:rPr>
          <w:rFonts w:cs="Arial"/>
          <w:szCs w:val="20"/>
          <w:lang w:val="en-GB"/>
        </w:rPr>
      </w:pPr>
      <w:r>
        <w:rPr>
          <w:rFonts w:cs="Arial"/>
          <w:szCs w:val="20"/>
          <w:lang w:val="en-GB"/>
        </w:rPr>
        <w:t xml:space="preserve">It is experienced that the RIS Index templates needs structural changes due to administrative reasons and </w:t>
      </w:r>
      <w:r w:rsidRPr="00AD6951">
        <w:rPr>
          <w:lang w:val="en-GB"/>
        </w:rPr>
        <w:t>demands</w:t>
      </w:r>
      <w:r>
        <w:rPr>
          <w:rFonts w:cs="Arial"/>
          <w:szCs w:val="20"/>
          <w:lang w:val="en-GB"/>
        </w:rPr>
        <w:t xml:space="preserve"> from stakeholders. These reasons are:</w:t>
      </w:r>
    </w:p>
    <w:p w:rsidR="00AD6951" w:rsidRPr="00825B61" w:rsidRDefault="00AD6951" w:rsidP="00AD6951">
      <w:pPr>
        <w:numPr>
          <w:ilvl w:val="0"/>
          <w:numId w:val="10"/>
        </w:numPr>
        <w:spacing w:before="120"/>
        <w:contextualSpacing/>
        <w:rPr>
          <w:rFonts w:cs="Arial"/>
          <w:szCs w:val="22"/>
          <w:lang w:val="en-US"/>
        </w:rPr>
      </w:pPr>
      <w:r w:rsidRPr="00825B61">
        <w:rPr>
          <w:rFonts w:cs="Arial"/>
          <w:szCs w:val="22"/>
          <w:lang w:val="en-US"/>
        </w:rPr>
        <w:t>Adaptation of the RIS Index content to the requirements of NtS which use the RIS Index as reference data source</w:t>
      </w:r>
    </w:p>
    <w:p w:rsidR="00AD6951" w:rsidRPr="00825B61" w:rsidRDefault="00AD6951" w:rsidP="00AD6951">
      <w:pPr>
        <w:numPr>
          <w:ilvl w:val="0"/>
          <w:numId w:val="10"/>
        </w:numPr>
        <w:spacing w:before="120"/>
        <w:contextualSpacing/>
        <w:rPr>
          <w:rFonts w:cs="Arial"/>
          <w:szCs w:val="22"/>
          <w:lang w:val="en-US"/>
        </w:rPr>
      </w:pPr>
      <w:r w:rsidRPr="00825B61">
        <w:rPr>
          <w:rFonts w:cs="Arial"/>
          <w:szCs w:val="22"/>
          <w:lang w:val="en-US"/>
        </w:rPr>
        <w:t>Alignment of the RIS Index to ERDMS proce</w:t>
      </w:r>
      <w:r>
        <w:rPr>
          <w:rFonts w:cs="Arial"/>
          <w:szCs w:val="22"/>
          <w:lang w:val="en-US"/>
        </w:rPr>
        <w:t>dural requirements</w:t>
      </w:r>
    </w:p>
    <w:p w:rsidR="00AD6951" w:rsidRPr="00825B61" w:rsidRDefault="00AD6951" w:rsidP="00AD6951">
      <w:pPr>
        <w:numPr>
          <w:ilvl w:val="0"/>
          <w:numId w:val="10"/>
        </w:numPr>
        <w:spacing w:before="120"/>
        <w:contextualSpacing/>
        <w:rPr>
          <w:rFonts w:cs="Arial"/>
          <w:szCs w:val="22"/>
          <w:lang w:val="en-US"/>
        </w:rPr>
      </w:pPr>
      <w:r w:rsidRPr="00825B61">
        <w:rPr>
          <w:rFonts w:cs="Arial"/>
          <w:szCs w:val="22"/>
          <w:lang w:val="en-US"/>
        </w:rPr>
        <w:t>Implementation of proper reference for restrictions provided in the RIS Index</w:t>
      </w:r>
    </w:p>
    <w:p w:rsidR="00AD6951" w:rsidRPr="00825B61" w:rsidRDefault="00AD6951" w:rsidP="00AD6951">
      <w:pPr>
        <w:numPr>
          <w:ilvl w:val="0"/>
          <w:numId w:val="10"/>
        </w:numPr>
        <w:spacing w:before="120"/>
        <w:contextualSpacing/>
        <w:rPr>
          <w:rFonts w:cs="Arial"/>
          <w:szCs w:val="22"/>
          <w:lang w:val="en-US"/>
        </w:rPr>
      </w:pPr>
      <w:r w:rsidRPr="00825B61">
        <w:rPr>
          <w:rFonts w:cs="Arial"/>
          <w:szCs w:val="22"/>
          <w:lang w:val="en-US"/>
        </w:rPr>
        <w:t>Provision of means to include national object and fairway names in proper format also using non-Latin characters (diacritics and Cyrillic letters) in the RIS Index</w:t>
      </w:r>
    </w:p>
    <w:p w:rsidR="00AD6951" w:rsidRPr="00825B61" w:rsidRDefault="00AD6951" w:rsidP="00AD6951">
      <w:pPr>
        <w:numPr>
          <w:ilvl w:val="0"/>
          <w:numId w:val="10"/>
        </w:numPr>
        <w:spacing w:before="120"/>
        <w:contextualSpacing/>
        <w:rPr>
          <w:rFonts w:cs="Arial"/>
          <w:szCs w:val="22"/>
          <w:lang w:val="en-US"/>
        </w:rPr>
      </w:pPr>
      <w:r w:rsidRPr="00825B61">
        <w:rPr>
          <w:rFonts w:cs="Arial"/>
          <w:szCs w:val="22"/>
          <w:lang w:val="en-US"/>
        </w:rPr>
        <w:t>This CR was agreed as continuation/follow up of accepted ERI CR 25</w:t>
      </w:r>
    </w:p>
    <w:p w:rsidR="00AD6951" w:rsidRDefault="00AD6951" w:rsidP="00AD6951">
      <w:pPr>
        <w:numPr>
          <w:ilvl w:val="0"/>
          <w:numId w:val="10"/>
        </w:numPr>
        <w:spacing w:before="120"/>
        <w:contextualSpacing/>
        <w:rPr>
          <w:rFonts w:cs="Arial"/>
          <w:szCs w:val="22"/>
          <w:lang w:val="en-US"/>
        </w:rPr>
      </w:pPr>
      <w:r w:rsidRPr="00825B61">
        <w:rPr>
          <w:rFonts w:cs="Arial"/>
          <w:szCs w:val="22"/>
          <w:lang w:val="en-US"/>
        </w:rPr>
        <w:t>New column as well as additional function_codes introduced in ERI CR are considered in the revised RIS Index template</w:t>
      </w:r>
    </w:p>
    <w:p w:rsidR="00AD6951" w:rsidRPr="00825B61" w:rsidRDefault="00AD6951" w:rsidP="00AD6951">
      <w:pPr>
        <w:spacing w:before="120"/>
        <w:ind w:left="720"/>
        <w:contextualSpacing/>
        <w:rPr>
          <w:rFonts w:cs="Arial"/>
          <w:szCs w:val="22"/>
          <w:lang w:val="en-US"/>
        </w:rPr>
      </w:pPr>
    </w:p>
    <w:p w:rsidR="00AD6951" w:rsidRDefault="00AD6951" w:rsidP="00AD6951">
      <w:pPr>
        <w:spacing w:before="120" w:after="120"/>
        <w:jc w:val="both"/>
        <w:rPr>
          <w:rFonts w:cs="Arial"/>
          <w:szCs w:val="20"/>
          <w:lang w:val="en-US"/>
        </w:rPr>
      </w:pPr>
      <w:r w:rsidRPr="00102558">
        <w:rPr>
          <w:rFonts w:cs="Arial"/>
          <w:szCs w:val="20"/>
          <w:lang w:val="en-GB"/>
        </w:rPr>
        <w:t xml:space="preserve">These experiences are concluded in a change request towards the NtS Expert Group with the title </w:t>
      </w:r>
      <w:r w:rsidRPr="00102558">
        <w:rPr>
          <w:rFonts w:cs="Arial"/>
          <w:szCs w:val="20"/>
          <w:lang w:val="en-US"/>
        </w:rPr>
        <w:t>RIS Index structural changes, addition and removal of columns/elements to meet demands coming from</w:t>
      </w:r>
      <w:r w:rsidRPr="005A3B89">
        <w:rPr>
          <w:rFonts w:cs="Arial"/>
          <w:szCs w:val="20"/>
          <w:lang w:val="en-US"/>
        </w:rPr>
        <w:t xml:space="preserve"> the NtS and ERI expert groups (NtS CR 156, see Annex 1).</w:t>
      </w:r>
    </w:p>
    <w:p w:rsidR="00AD6951" w:rsidRDefault="00AD6951" w:rsidP="00AD6951">
      <w:pPr>
        <w:jc w:val="both"/>
        <w:rPr>
          <w:rFonts w:cs="Arial"/>
          <w:szCs w:val="20"/>
          <w:lang w:val="en-US"/>
        </w:rPr>
      </w:pPr>
      <w:r>
        <w:rPr>
          <w:rFonts w:cs="Arial"/>
          <w:szCs w:val="20"/>
          <w:lang w:val="en-US"/>
        </w:rPr>
        <w:lastRenderedPageBreak/>
        <w:t>Romania has provided the following input:</w:t>
      </w:r>
    </w:p>
    <w:p w:rsidR="00AD6951" w:rsidRPr="00C67BB0" w:rsidRDefault="00AD6951" w:rsidP="00AD6951">
      <w:pPr>
        <w:pStyle w:val="Listenabsatz"/>
        <w:numPr>
          <w:ilvl w:val="0"/>
          <w:numId w:val="13"/>
        </w:numPr>
        <w:rPr>
          <w:lang w:val="en-GB"/>
        </w:rPr>
      </w:pPr>
      <w:r>
        <w:rPr>
          <w:lang w:val="en-GB"/>
        </w:rPr>
        <w:t>The manually developed RIS Index tables are usually subject to a very demanding effort generating a difficult quality control and therefore a considerable quantity of errors</w:t>
      </w:r>
    </w:p>
    <w:p w:rsidR="00AD6951" w:rsidRDefault="00AD6951" w:rsidP="00AD6951">
      <w:pPr>
        <w:pStyle w:val="Listenabsatz"/>
        <w:numPr>
          <w:ilvl w:val="0"/>
          <w:numId w:val="13"/>
        </w:numPr>
        <w:rPr>
          <w:lang w:val="en-GB"/>
        </w:rPr>
      </w:pPr>
      <w:r>
        <w:rPr>
          <w:lang w:val="en-GB"/>
        </w:rPr>
        <w:t>The RIS reference data represents the foundation of any RIS system and therefore the quality of the RIS index will reflect in all the other RIS systems</w:t>
      </w:r>
    </w:p>
    <w:p w:rsidR="00AD6951" w:rsidRDefault="00AD6951" w:rsidP="00AD6951">
      <w:pPr>
        <w:pStyle w:val="Listenabsatz"/>
        <w:numPr>
          <w:ilvl w:val="0"/>
          <w:numId w:val="13"/>
        </w:numPr>
        <w:rPr>
          <w:lang w:val="en-GB"/>
        </w:rPr>
      </w:pPr>
      <w:r>
        <w:rPr>
          <w:lang w:val="en-GB"/>
        </w:rPr>
        <w:t xml:space="preserve">The effort and the competences required for constructing the content of the RIS Index data are diverse and the elaboration imposes the participation of several institutions </w:t>
      </w:r>
    </w:p>
    <w:p w:rsidR="00AD6951" w:rsidRDefault="00AD6951" w:rsidP="00AD6951">
      <w:pPr>
        <w:pStyle w:val="Listenabsatz"/>
        <w:numPr>
          <w:ilvl w:val="0"/>
          <w:numId w:val="13"/>
        </w:numPr>
        <w:rPr>
          <w:lang w:val="en-GB"/>
        </w:rPr>
      </w:pPr>
      <w:r>
        <w:rPr>
          <w:lang w:val="en-GB"/>
        </w:rPr>
        <w:t>The integration of the reference data with the RIS services is beneficial and offers an quality control mechanism</w:t>
      </w:r>
    </w:p>
    <w:p w:rsidR="00AD6951" w:rsidRDefault="00AD6951" w:rsidP="00AD6951">
      <w:pPr>
        <w:pStyle w:val="Listenabsatz"/>
        <w:numPr>
          <w:ilvl w:val="0"/>
          <w:numId w:val="13"/>
        </w:numPr>
        <w:rPr>
          <w:lang w:val="en-GB"/>
        </w:rPr>
      </w:pPr>
      <w:r>
        <w:rPr>
          <w:lang w:val="en-GB"/>
        </w:rPr>
        <w:t>Fully automated integration of the RIS services with the RIS reference data is not feasible. Semi-automatic integration is preferable.</w:t>
      </w:r>
    </w:p>
    <w:p w:rsidR="00AD6951" w:rsidRDefault="00AD6951" w:rsidP="00AD6951">
      <w:pPr>
        <w:pStyle w:val="berschrift3"/>
        <w:rPr>
          <w:lang w:val="en-GB"/>
        </w:rPr>
      </w:pPr>
      <w:bookmarkStart w:id="373" w:name="_Toc301871928"/>
      <w:bookmarkStart w:id="374" w:name="_Toc301871857"/>
      <w:bookmarkStart w:id="375" w:name="_Toc301871748"/>
      <w:bookmarkStart w:id="376" w:name="_Toc404088073"/>
      <w:r>
        <w:rPr>
          <w:lang w:val="en-GB"/>
        </w:rPr>
        <w:t>Recommendations</w:t>
      </w:r>
      <w:bookmarkEnd w:id="373"/>
      <w:bookmarkEnd w:id="374"/>
      <w:bookmarkEnd w:id="375"/>
      <w:bookmarkEnd w:id="376"/>
    </w:p>
    <w:p w:rsidR="00AD6951" w:rsidRPr="00525D4C" w:rsidRDefault="00AD6951" w:rsidP="00AD6951">
      <w:pPr>
        <w:rPr>
          <w:lang w:val="en-GB"/>
        </w:rPr>
      </w:pPr>
      <w:r>
        <w:rPr>
          <w:lang w:val="en-GB"/>
        </w:rPr>
        <w:t>The following recommendations can be formulated out of the IRIS Europe 3 project:</w:t>
      </w:r>
    </w:p>
    <w:p w:rsidR="00AD6951" w:rsidRDefault="00AD6951" w:rsidP="00AD6951">
      <w:pPr>
        <w:pStyle w:val="Listenabsatz"/>
        <w:numPr>
          <w:ilvl w:val="0"/>
          <w:numId w:val="3"/>
        </w:numPr>
        <w:jc w:val="both"/>
        <w:rPr>
          <w:lang w:val="en-GB"/>
        </w:rPr>
      </w:pPr>
      <w:r>
        <w:rPr>
          <w:lang w:val="en-GB"/>
        </w:rPr>
        <w:t>It is recommended to continue the work of the Joint Task Force on the RIS Index.</w:t>
      </w:r>
    </w:p>
    <w:p w:rsidR="00AD6951" w:rsidRDefault="00AD6951" w:rsidP="00AD6951">
      <w:pPr>
        <w:pStyle w:val="Listenabsatz"/>
        <w:numPr>
          <w:ilvl w:val="0"/>
          <w:numId w:val="3"/>
        </w:numPr>
        <w:jc w:val="both"/>
        <w:rPr>
          <w:lang w:val="en-GB"/>
        </w:rPr>
      </w:pPr>
      <w:r>
        <w:rPr>
          <w:lang w:val="en-GB"/>
        </w:rPr>
        <w:t>Based on this work the legally correct framework for the RIS reference data / RIS index needs to be established.</w:t>
      </w:r>
    </w:p>
    <w:p w:rsidR="00AD6951" w:rsidRDefault="00AD6951" w:rsidP="00AD6951">
      <w:pPr>
        <w:pStyle w:val="Listenabsatz"/>
        <w:numPr>
          <w:ilvl w:val="0"/>
          <w:numId w:val="3"/>
        </w:numPr>
        <w:jc w:val="both"/>
        <w:rPr>
          <w:lang w:val="en-GB"/>
        </w:rPr>
      </w:pPr>
      <w:r>
        <w:rPr>
          <w:lang w:val="en-GB"/>
        </w:rPr>
        <w:t>National organizations shall properly plan budget for the RIS index provision and update.</w:t>
      </w:r>
    </w:p>
    <w:p w:rsidR="00AD6951" w:rsidRDefault="00AD6951" w:rsidP="00AD6951">
      <w:pPr>
        <w:pStyle w:val="Listenabsatz"/>
        <w:numPr>
          <w:ilvl w:val="0"/>
          <w:numId w:val="3"/>
        </w:numPr>
        <w:jc w:val="both"/>
        <w:rPr>
          <w:lang w:val="en-GB"/>
        </w:rPr>
      </w:pPr>
      <w:r>
        <w:rPr>
          <w:lang w:val="en-GB"/>
        </w:rPr>
        <w:t>The co-operation with the CoRISMa project is recommended together with the inclusion of the works started into the potential follow-up project of IRIS Europe 3.</w:t>
      </w:r>
    </w:p>
    <w:p w:rsidR="00AD6951" w:rsidRPr="005E0FAA" w:rsidRDefault="00AD6951" w:rsidP="00AD6951">
      <w:pPr>
        <w:pStyle w:val="Listenabsatz"/>
        <w:numPr>
          <w:ilvl w:val="0"/>
          <w:numId w:val="3"/>
        </w:numPr>
        <w:jc w:val="both"/>
        <w:rPr>
          <w:lang w:val="en-GB"/>
        </w:rPr>
      </w:pPr>
      <w:r>
        <w:rPr>
          <w:lang w:val="en-GB"/>
        </w:rPr>
        <w:t>A</w:t>
      </w:r>
      <w:r w:rsidRPr="005E0FAA">
        <w:rPr>
          <w:lang w:val="en-GB"/>
        </w:rPr>
        <w:t xml:space="preserve"> recommendation</w:t>
      </w:r>
      <w:r>
        <w:rPr>
          <w:lang w:val="en-GB"/>
        </w:rPr>
        <w:t>, as identified within the SuAc 1.4,</w:t>
      </w:r>
      <w:r w:rsidRPr="005E0FAA">
        <w:rPr>
          <w:lang w:val="en-GB"/>
        </w:rPr>
        <w:t xml:space="preserve"> is to create the technical means, namely the RIS reference data management tool, for the proper management of the RIS reference data at each national level</w:t>
      </w:r>
    </w:p>
    <w:p w:rsidR="00AD6951" w:rsidRDefault="00AD6951" w:rsidP="00AD6951">
      <w:pPr>
        <w:pStyle w:val="Listenabsatz"/>
        <w:numPr>
          <w:ilvl w:val="0"/>
          <w:numId w:val="3"/>
        </w:numPr>
        <w:jc w:val="both"/>
        <w:rPr>
          <w:lang w:val="en-GB"/>
        </w:rPr>
      </w:pPr>
      <w:r w:rsidRPr="00EC7991">
        <w:rPr>
          <w:lang w:val="en-GB"/>
        </w:rPr>
        <w:t xml:space="preserve">It is recommended to implement the integration of the reference data (the RIS Index with priority) with the RIS services </w:t>
      </w:r>
    </w:p>
    <w:p w:rsidR="00AD6951" w:rsidRDefault="00AD6951" w:rsidP="00AD6951">
      <w:pPr>
        <w:pStyle w:val="Listenabsatz"/>
        <w:numPr>
          <w:ilvl w:val="0"/>
          <w:numId w:val="3"/>
        </w:numPr>
        <w:jc w:val="both"/>
        <w:rPr>
          <w:lang w:val="en-GB"/>
        </w:rPr>
      </w:pPr>
      <w:r>
        <w:rPr>
          <w:lang w:val="en-GB"/>
        </w:rPr>
        <w:t>A stepwise approach to the integration of the RIS Index with the RIS services is preferable meaning that the issues encountered at the integration between RIS Index and NtS can be addressed prior to the integration between the RIS Index and ERI, and further applied to VTT, ECDIS and CASS</w:t>
      </w:r>
    </w:p>
    <w:p w:rsidR="00AD6951" w:rsidRPr="00EC7991" w:rsidRDefault="00AD6951" w:rsidP="00AD6951">
      <w:pPr>
        <w:pStyle w:val="Listenabsatz"/>
        <w:numPr>
          <w:ilvl w:val="0"/>
          <w:numId w:val="3"/>
        </w:numPr>
        <w:jc w:val="both"/>
        <w:rPr>
          <w:lang w:val="en-GB"/>
        </w:rPr>
      </w:pPr>
      <w:r w:rsidRPr="00EC7991">
        <w:rPr>
          <w:lang w:val="en-GB"/>
        </w:rPr>
        <w:t>Fully automated integration of the RIS services with the RIS reference data is not feasible. Semi-automatic integration is preferable.</w:t>
      </w:r>
    </w:p>
    <w:p w:rsidR="00AD6951" w:rsidRDefault="00AD6951" w:rsidP="00AD6951">
      <w:pPr>
        <w:pStyle w:val="Listenabsatz"/>
        <w:numPr>
          <w:ilvl w:val="0"/>
          <w:numId w:val="3"/>
        </w:numPr>
        <w:jc w:val="both"/>
        <w:rPr>
          <w:lang w:val="en-GB"/>
        </w:rPr>
      </w:pPr>
      <w:r>
        <w:rPr>
          <w:lang w:val="en-GB"/>
        </w:rPr>
        <w:t>For quality purposes, i</w:t>
      </w:r>
      <w:r w:rsidRPr="005E0FAA">
        <w:rPr>
          <w:lang w:val="en-GB"/>
        </w:rPr>
        <w:t xml:space="preserve">ntegrity and structural validation automated techniques against the encoding specification must be considered  </w:t>
      </w:r>
    </w:p>
    <w:p w:rsidR="00AD6951" w:rsidRDefault="00AD6951" w:rsidP="00AD6951">
      <w:pPr>
        <w:pStyle w:val="berschrift3"/>
        <w:rPr>
          <w:lang w:val="en-GB"/>
        </w:rPr>
      </w:pPr>
      <w:bookmarkStart w:id="377" w:name="_Toc301871929"/>
      <w:bookmarkStart w:id="378" w:name="_Toc301871858"/>
      <w:bookmarkStart w:id="379" w:name="_Toc301871749"/>
      <w:bookmarkStart w:id="380" w:name="_Toc404088074"/>
      <w:r>
        <w:rPr>
          <w:lang w:val="en-GB"/>
        </w:rPr>
        <w:t>Envisioned next steps</w:t>
      </w:r>
      <w:bookmarkEnd w:id="377"/>
      <w:bookmarkEnd w:id="378"/>
      <w:bookmarkEnd w:id="379"/>
      <w:bookmarkEnd w:id="380"/>
    </w:p>
    <w:p w:rsidR="00AD6951" w:rsidRDefault="00AD6951" w:rsidP="00AD6951">
      <w:pPr>
        <w:rPr>
          <w:lang w:val="en-GB"/>
        </w:rPr>
      </w:pPr>
      <w:r>
        <w:rPr>
          <w:lang w:val="en-GB"/>
        </w:rPr>
        <w:t>The following next steps are envisioned after the IRIS Europe 3 project:</w:t>
      </w:r>
    </w:p>
    <w:p w:rsidR="00AD6951" w:rsidRDefault="00AD6951" w:rsidP="00AD6951">
      <w:pPr>
        <w:pStyle w:val="Listenabsatz"/>
        <w:numPr>
          <w:ilvl w:val="0"/>
          <w:numId w:val="12"/>
        </w:numPr>
        <w:jc w:val="both"/>
        <w:rPr>
          <w:lang w:val="en-GB"/>
        </w:rPr>
      </w:pPr>
      <w:r>
        <w:rPr>
          <w:lang w:val="en-GB"/>
        </w:rPr>
        <w:t>NtS CR 156 is to be accepted at the NtS Expert Group meeting on 28</w:t>
      </w:r>
      <w:r w:rsidRPr="002D08B3">
        <w:rPr>
          <w:vertAlign w:val="superscript"/>
          <w:lang w:val="en-GB"/>
        </w:rPr>
        <w:t>th</w:t>
      </w:r>
      <w:r>
        <w:rPr>
          <w:lang w:val="en-GB"/>
        </w:rPr>
        <w:t xml:space="preserve"> November 2014.</w:t>
      </w:r>
    </w:p>
    <w:p w:rsidR="00AD6951" w:rsidRDefault="00AD6951" w:rsidP="00AD6951">
      <w:pPr>
        <w:pStyle w:val="Listenabsatz"/>
        <w:numPr>
          <w:ilvl w:val="0"/>
          <w:numId w:val="12"/>
        </w:numPr>
        <w:jc w:val="both"/>
        <w:rPr>
          <w:lang w:val="en-GB"/>
        </w:rPr>
      </w:pPr>
      <w:r>
        <w:rPr>
          <w:lang w:val="en-GB"/>
        </w:rPr>
        <w:t>Respective organizations shall use the updated RIS index template for further data provision.</w:t>
      </w:r>
    </w:p>
    <w:p w:rsidR="00AD6951" w:rsidRDefault="00AD6951" w:rsidP="00AD6951">
      <w:pPr>
        <w:pStyle w:val="Listenabsatz"/>
        <w:numPr>
          <w:ilvl w:val="0"/>
          <w:numId w:val="12"/>
        </w:numPr>
        <w:jc w:val="both"/>
        <w:rPr>
          <w:lang w:val="en-GB"/>
        </w:rPr>
      </w:pPr>
      <w:r>
        <w:rPr>
          <w:lang w:val="en-GB"/>
        </w:rPr>
        <w:t>The necessary update in ERDMS shall take place.</w:t>
      </w:r>
    </w:p>
    <w:p w:rsidR="00AD6951" w:rsidRDefault="00AD6951" w:rsidP="00AD6951">
      <w:pPr>
        <w:pStyle w:val="Listenabsatz"/>
        <w:numPr>
          <w:ilvl w:val="0"/>
          <w:numId w:val="12"/>
        </w:numPr>
        <w:jc w:val="both"/>
        <w:rPr>
          <w:lang w:val="en-GB"/>
        </w:rPr>
      </w:pPr>
      <w:r>
        <w:rPr>
          <w:lang w:val="en-GB"/>
        </w:rPr>
        <w:t>The agreed p</w:t>
      </w:r>
      <w:r w:rsidRPr="006F78C3">
        <w:rPr>
          <w:lang w:val="en-GB"/>
        </w:rPr>
        <w:t>rocedure for RIS index uploads</w:t>
      </w:r>
      <w:r>
        <w:rPr>
          <w:lang w:val="en-GB"/>
        </w:rPr>
        <w:t xml:space="preserve"> </w:t>
      </w:r>
      <w:r w:rsidRPr="006F78C3">
        <w:rPr>
          <w:lang w:val="en-GB"/>
        </w:rPr>
        <w:t>onto the different RIS websites</w:t>
      </w:r>
      <w:r>
        <w:rPr>
          <w:lang w:val="en-GB"/>
        </w:rPr>
        <w:t xml:space="preserve"> shall be used by all stakeholders.</w:t>
      </w:r>
    </w:p>
    <w:p w:rsidR="00B20220" w:rsidRDefault="00B20220">
      <w:pPr>
        <w:rPr>
          <w:lang w:val="en-GB"/>
        </w:rPr>
      </w:pPr>
      <w:r>
        <w:rPr>
          <w:lang w:val="en-GB"/>
        </w:rPr>
        <w:br w:type="page"/>
      </w:r>
    </w:p>
    <w:p w:rsidR="00B20220" w:rsidRDefault="00B20220" w:rsidP="00B20220">
      <w:pPr>
        <w:pStyle w:val="berschrift1"/>
        <w:spacing w:after="120"/>
        <w:ind w:left="431" w:hanging="431"/>
        <w:rPr>
          <w:lang w:val="en-GB"/>
        </w:rPr>
      </w:pPr>
      <w:bookmarkStart w:id="381" w:name="_Toc418513671"/>
      <w:r w:rsidRPr="005C2B86">
        <w:rPr>
          <w:lang w:val="en-GB"/>
        </w:rPr>
        <w:lastRenderedPageBreak/>
        <w:t xml:space="preserve">SuAc </w:t>
      </w:r>
      <w:r>
        <w:rPr>
          <w:lang w:val="en-GB"/>
        </w:rPr>
        <w:t>3</w:t>
      </w:r>
      <w:r w:rsidRPr="005C2B86">
        <w:rPr>
          <w:lang w:val="en-GB"/>
        </w:rPr>
        <w:t>.</w:t>
      </w:r>
      <w:r>
        <w:rPr>
          <w:lang w:val="en-GB"/>
        </w:rPr>
        <w:t>7</w:t>
      </w:r>
      <w:r w:rsidRPr="005C2B86">
        <w:rPr>
          <w:lang w:val="en-GB"/>
        </w:rPr>
        <w:t xml:space="preserve"> </w:t>
      </w:r>
      <w:r w:rsidRPr="00084B1D">
        <w:rPr>
          <w:lang w:val="en-GB"/>
        </w:rPr>
        <w:t>Pilot implementation of QoIS for the international RIS data exchange</w:t>
      </w:r>
      <w:bookmarkEnd w:id="381"/>
    </w:p>
    <w:p w:rsidR="009541E7" w:rsidRPr="00401160" w:rsidRDefault="009541E7" w:rsidP="009541E7">
      <w:pPr>
        <w:spacing w:after="120"/>
        <w:jc w:val="both"/>
        <w:rPr>
          <w:u w:val="single"/>
          <w:lang w:val="en-GB"/>
        </w:rPr>
      </w:pPr>
      <w:r w:rsidRPr="00401160">
        <w:rPr>
          <w:u w:val="single"/>
          <w:lang w:val="en-GB"/>
        </w:rPr>
        <w:t>Background information</w:t>
      </w:r>
    </w:p>
    <w:p w:rsidR="009541E7" w:rsidRPr="00401160" w:rsidRDefault="009541E7" w:rsidP="009541E7">
      <w:pPr>
        <w:spacing w:after="120"/>
        <w:jc w:val="both"/>
        <w:rPr>
          <w:lang w:val="en-GB"/>
        </w:rPr>
      </w:pPr>
      <w:r w:rsidRPr="00401160">
        <w:rPr>
          <w:lang w:val="en-GB"/>
        </w:rPr>
        <w:t>In the past years several pilot implementations took place that facilitated the international data exchange among RIS Providers as well as between national infrastructure and European services</w:t>
      </w:r>
      <w:r>
        <w:rPr>
          <w:lang w:val="en-GB"/>
        </w:rPr>
        <w:t>.</w:t>
      </w:r>
    </w:p>
    <w:p w:rsidR="009541E7" w:rsidRDefault="009541E7" w:rsidP="009541E7">
      <w:pPr>
        <w:spacing w:after="120"/>
        <w:jc w:val="both"/>
        <w:rPr>
          <w:lang w:val="en-GB"/>
        </w:rPr>
      </w:pPr>
      <w:r>
        <w:rPr>
          <w:lang w:val="en-GB"/>
        </w:rPr>
        <w:t>The requirements within this SuAc are derived by the fact that above mentioned infrastructures and already in pilot operation and more and more stakeholders are making use out of the provided services who are expecting a certain level of quality within the functionality, the provided data, usability and availability.</w:t>
      </w:r>
    </w:p>
    <w:p w:rsidR="009541E7" w:rsidRPr="00401160" w:rsidRDefault="009541E7" w:rsidP="009541E7">
      <w:pPr>
        <w:spacing w:after="120"/>
        <w:jc w:val="both"/>
        <w:rPr>
          <w:bCs/>
          <w:szCs w:val="20"/>
          <w:lang w:val="en-GB"/>
        </w:rPr>
      </w:pPr>
      <w:r>
        <w:rPr>
          <w:lang w:val="en-GB"/>
        </w:rPr>
        <w:t>Thus, the</w:t>
      </w:r>
      <w:r w:rsidRPr="00401160">
        <w:rPr>
          <w:lang w:val="en-GB"/>
        </w:rPr>
        <w:t xml:space="preserve"> focus of this SuAc </w:t>
      </w:r>
      <w:r>
        <w:rPr>
          <w:lang w:val="en-GB"/>
        </w:rPr>
        <w:t>was put on the related</w:t>
      </w:r>
      <w:r w:rsidRPr="00401160">
        <w:rPr>
          <w:lang w:val="en-GB"/>
        </w:rPr>
        <w:t xml:space="preserve"> national infrastructure and European services,</w:t>
      </w:r>
      <w:r w:rsidRPr="00401160">
        <w:rPr>
          <w:bCs/>
          <w:szCs w:val="20"/>
          <w:lang w:val="en-GB"/>
        </w:rPr>
        <w:t xml:space="preserve"> based on previously developed components such as </w:t>
      </w:r>
      <w:r w:rsidRPr="00401160">
        <w:rPr>
          <w:lang w:val="en-GB"/>
        </w:rPr>
        <w:t>the National Data Gateways (DGWs), the European Hull Database (EHDB) and the European Reference Data Management System (ERDMS) that are on different maturity levels and have specific related challenges to be overcome. In order to take the next steps the SuAc had been fostered the identification of requirements and potential areas of implementation and optimization.</w:t>
      </w:r>
    </w:p>
    <w:p w:rsidR="009541E7" w:rsidRPr="00401160" w:rsidRDefault="009541E7" w:rsidP="009541E7">
      <w:pPr>
        <w:spacing w:after="120"/>
        <w:jc w:val="both"/>
        <w:rPr>
          <w:u w:val="single"/>
          <w:lang w:val="en-GB"/>
        </w:rPr>
      </w:pPr>
      <w:r w:rsidRPr="00401160">
        <w:rPr>
          <w:u w:val="single"/>
          <w:lang w:val="en-GB"/>
        </w:rPr>
        <w:t>Objectives</w:t>
      </w:r>
    </w:p>
    <w:p w:rsidR="009541E7" w:rsidRPr="00401160" w:rsidRDefault="009541E7" w:rsidP="009541E7">
      <w:pPr>
        <w:spacing w:after="120"/>
        <w:jc w:val="both"/>
        <w:rPr>
          <w:lang w:val="en-GB"/>
        </w:rPr>
      </w:pPr>
      <w:r w:rsidRPr="00401160">
        <w:rPr>
          <w:lang w:val="en-GB"/>
        </w:rPr>
        <w:t>The SuAc has two main objectives that aim the support of the minimum quality level for the international exchange of relevant information related to RIS. Firstly, providing quality requirements for international RIS data exchange, secondly the quality requirements for existing and potential future European services, and for the interconnection of national infrastructure and data sources to the European services.</w:t>
      </w:r>
    </w:p>
    <w:p w:rsidR="009541E7" w:rsidRPr="00401160" w:rsidRDefault="009541E7" w:rsidP="009541E7">
      <w:pPr>
        <w:spacing w:after="120"/>
        <w:jc w:val="both"/>
        <w:rPr>
          <w:u w:val="single"/>
          <w:lang w:val="en-GB"/>
        </w:rPr>
      </w:pPr>
      <w:r w:rsidRPr="00401160">
        <w:rPr>
          <w:u w:val="single"/>
          <w:lang w:val="en-GB"/>
        </w:rPr>
        <w:t>Work approach</w:t>
      </w:r>
    </w:p>
    <w:p w:rsidR="009541E7" w:rsidRPr="00401160" w:rsidRDefault="009541E7" w:rsidP="009541E7">
      <w:pPr>
        <w:spacing w:after="120"/>
        <w:jc w:val="both"/>
        <w:rPr>
          <w:lang w:val="en-GB"/>
        </w:rPr>
      </w:pPr>
      <w:r w:rsidRPr="00401160">
        <w:rPr>
          <w:lang w:val="en-GB"/>
        </w:rPr>
        <w:t>The SuAc partners had carried out the tasks that were assigned for each of the countries and then reported the results to the SuAc leader. Besides, the SuAc leader coordinated the common activities, gathered additional i</w:t>
      </w:r>
      <w:r>
        <w:rPr>
          <w:lang w:val="en-GB"/>
        </w:rPr>
        <w:t>nputs from task forces and test workshops for the elaboration of the quality requirements which were drafted by the SuAc leader and further discussed with the related partners</w:t>
      </w:r>
      <w:r w:rsidRPr="00401160">
        <w:rPr>
          <w:lang w:val="en-GB"/>
        </w:rPr>
        <w:t>.</w:t>
      </w:r>
    </w:p>
    <w:p w:rsidR="009541E7" w:rsidRPr="00401160" w:rsidRDefault="009541E7" w:rsidP="009541E7">
      <w:pPr>
        <w:spacing w:after="120"/>
        <w:jc w:val="both"/>
        <w:rPr>
          <w:u w:val="single"/>
          <w:lang w:val="en-GB"/>
        </w:rPr>
      </w:pPr>
      <w:r w:rsidRPr="00401160">
        <w:rPr>
          <w:u w:val="single"/>
          <w:lang w:val="en-GB"/>
        </w:rPr>
        <w:t>Results</w:t>
      </w:r>
    </w:p>
    <w:p w:rsidR="009541E7" w:rsidRDefault="009541E7" w:rsidP="009541E7">
      <w:pPr>
        <w:spacing w:after="120"/>
        <w:jc w:val="both"/>
        <w:rPr>
          <w:lang w:val="en-GB"/>
        </w:rPr>
      </w:pPr>
      <w:r>
        <w:rPr>
          <w:lang w:val="en-GB"/>
        </w:rPr>
        <w:t>The main result is an agreed set of quality requirements for international RIS data exchange as well as specifications for specific automatic analysis of the contained vessel certification data within the EHDB; which was realised in another project.</w:t>
      </w:r>
    </w:p>
    <w:p w:rsidR="009541E7" w:rsidRPr="00401160" w:rsidRDefault="009541E7" w:rsidP="009541E7">
      <w:pPr>
        <w:spacing w:after="120"/>
        <w:jc w:val="both"/>
        <w:rPr>
          <w:lang w:val="en-GB"/>
        </w:rPr>
      </w:pPr>
      <w:r w:rsidRPr="00401160">
        <w:rPr>
          <w:lang w:val="en-GB"/>
        </w:rPr>
        <w:t>The de</w:t>
      </w:r>
      <w:r>
        <w:rPr>
          <w:lang w:val="en-GB"/>
        </w:rPr>
        <w:t>tailed</w:t>
      </w:r>
      <w:r w:rsidRPr="00401160">
        <w:rPr>
          <w:lang w:val="en-GB"/>
        </w:rPr>
        <w:t xml:space="preserve"> results of the assigned activities of each country as well as the results of the common activities can be found in chapters 5-12.</w:t>
      </w:r>
    </w:p>
    <w:p w:rsidR="009541E7" w:rsidRPr="00C50CE1" w:rsidRDefault="009541E7" w:rsidP="009541E7">
      <w:pPr>
        <w:spacing w:after="120"/>
        <w:jc w:val="both"/>
        <w:rPr>
          <w:u w:val="single"/>
          <w:lang w:val="en-GB"/>
        </w:rPr>
      </w:pPr>
      <w:r w:rsidRPr="00C50CE1">
        <w:rPr>
          <w:u w:val="single"/>
          <w:lang w:val="en-GB"/>
        </w:rPr>
        <w:t>Conclusions &amp; Recommendations</w:t>
      </w:r>
    </w:p>
    <w:p w:rsidR="00A819F7" w:rsidRPr="00C50CE1" w:rsidRDefault="00A819F7" w:rsidP="0008288D">
      <w:pPr>
        <w:spacing w:after="120"/>
        <w:jc w:val="both"/>
        <w:rPr>
          <w:lang w:val="en-GB"/>
        </w:rPr>
      </w:pPr>
      <w:r w:rsidRPr="00C50CE1">
        <w:rPr>
          <w:lang w:val="en-GB"/>
        </w:rPr>
        <w:t xml:space="preserve">During the execution of the activity it had been concluded that the </w:t>
      </w:r>
      <w:r w:rsidR="0008288D" w:rsidRPr="00C50CE1">
        <w:rPr>
          <w:lang w:val="en-GB"/>
        </w:rPr>
        <w:t>data quality of the EHDB is not</w:t>
      </w:r>
      <w:r w:rsidRPr="00C50CE1">
        <w:rPr>
          <w:lang w:val="en-GB"/>
        </w:rPr>
        <w:t xml:space="preserve"> on an acceptable level in some aspects. It is also clear that the continuous monitoring of national infrastructure is necessary. Another conclusion is that the ER</w:t>
      </w:r>
      <w:r w:rsidR="0008288D" w:rsidRPr="00C50CE1">
        <w:rPr>
          <w:lang w:val="en-GB"/>
        </w:rPr>
        <w:t>DMS is an adequate solution to support the national RIS implementations in interconnection with the EHDB.</w:t>
      </w:r>
    </w:p>
    <w:p w:rsidR="00B110C4" w:rsidRDefault="00B110C4" w:rsidP="00B110C4">
      <w:pPr>
        <w:jc w:val="both"/>
        <w:rPr>
          <w:lang w:val="en-GB"/>
        </w:rPr>
      </w:pPr>
      <w:r w:rsidRPr="00C50CE1">
        <w:rPr>
          <w:lang w:val="en-GB"/>
        </w:rPr>
        <w:t>The continuous update of the national vessel certification data to the EHDB is recommended to the national authorities, in addition the minimum defined quality level and continuous maintenance of the national infrastructure for international RIS data exchange have to be assured.</w:t>
      </w:r>
    </w:p>
    <w:p w:rsidR="00B20220" w:rsidRPr="005C2B86" w:rsidRDefault="00B20220" w:rsidP="00B20220">
      <w:pPr>
        <w:pStyle w:val="berschrift2"/>
        <w:spacing w:after="120"/>
        <w:ind w:left="635" w:hanging="578"/>
        <w:rPr>
          <w:lang w:val="en-GB"/>
        </w:rPr>
      </w:pPr>
      <w:bookmarkStart w:id="382" w:name="_Toc418513672"/>
      <w:r w:rsidRPr="005C2B86">
        <w:rPr>
          <w:lang w:val="en-GB"/>
        </w:rPr>
        <w:t>Background information</w:t>
      </w:r>
      <w:bookmarkEnd w:id="382"/>
    </w:p>
    <w:p w:rsidR="009541E7" w:rsidRPr="0003522D" w:rsidRDefault="009541E7" w:rsidP="009541E7">
      <w:pPr>
        <w:pStyle w:val="berschrift3"/>
        <w:rPr>
          <w:lang w:val="en-GB"/>
        </w:rPr>
      </w:pPr>
      <w:bookmarkStart w:id="383" w:name="_Toc405371814"/>
      <w:r>
        <w:rPr>
          <w:lang w:val="en-GB"/>
        </w:rPr>
        <w:t>R</w:t>
      </w:r>
      <w:r w:rsidRPr="0003522D">
        <w:rPr>
          <w:lang w:val="en-GB"/>
        </w:rPr>
        <w:t>equirements</w:t>
      </w:r>
      <w:bookmarkEnd w:id="383"/>
    </w:p>
    <w:p w:rsidR="009541E7" w:rsidRDefault="009541E7" w:rsidP="009541E7">
      <w:pPr>
        <w:spacing w:after="120"/>
        <w:jc w:val="both"/>
        <w:rPr>
          <w:lang w:val="en-GB"/>
        </w:rPr>
      </w:pPr>
      <w:r>
        <w:rPr>
          <w:lang w:val="en-GB"/>
        </w:rPr>
        <w:t>In the past years several pilot implementations took place that facilitated the international data exchange among RIS Providers as well as between national infrastructure and European services. In that respect the following infrastructure was in the focus of this SuAc:</w:t>
      </w:r>
    </w:p>
    <w:p w:rsidR="009541E7" w:rsidRDefault="009541E7" w:rsidP="009541E7">
      <w:pPr>
        <w:pStyle w:val="Listenabsatz"/>
        <w:numPr>
          <w:ilvl w:val="0"/>
          <w:numId w:val="38"/>
        </w:numPr>
        <w:jc w:val="both"/>
        <w:rPr>
          <w:lang w:val="en-GB"/>
        </w:rPr>
      </w:pPr>
      <w:r>
        <w:rPr>
          <w:lang w:val="en-GB"/>
        </w:rPr>
        <w:t xml:space="preserve">The national Data Gateways (DGWs) which are the national infrastructure for the international RIS data exchange based on the R2D2 concept (RIS data exchange reference documentation). Each DGW provides a web user interface to the nationally registered users </w:t>
      </w:r>
      <w:r>
        <w:rPr>
          <w:lang w:val="en-GB"/>
        </w:rPr>
        <w:lastRenderedPageBreak/>
        <w:t>and is interconnected to the foreign DGWs in order to be able to exchange relevant data (vessel position information, cargo and voyage information, emergency information, etc.) with each other mainly for logistics purposes but also for specific governmental tasks. Any international data exchange is based on a strictly implemented access rights mechanism in order to avoid unauthorised data access.</w:t>
      </w:r>
    </w:p>
    <w:p w:rsidR="009541E7" w:rsidRDefault="009541E7" w:rsidP="009541E7">
      <w:pPr>
        <w:pStyle w:val="Listenabsatz"/>
        <w:numPr>
          <w:ilvl w:val="0"/>
          <w:numId w:val="38"/>
        </w:numPr>
        <w:jc w:val="both"/>
        <w:rPr>
          <w:lang w:val="en-GB"/>
        </w:rPr>
      </w:pPr>
      <w:r w:rsidRPr="00C13D34">
        <w:rPr>
          <w:lang w:val="en-GB"/>
        </w:rPr>
        <w:t>The European Hull Database (EHDB) which was implemented within the project PLATINA</w:t>
      </w:r>
      <w:r>
        <w:rPr>
          <w:lang w:val="en-GB"/>
        </w:rPr>
        <w:t xml:space="preserve"> </w:t>
      </w:r>
      <w:r w:rsidRPr="00C13D34">
        <w:rPr>
          <w:lang w:val="en-GB"/>
        </w:rPr>
        <w:t>contains, or better to say “should” contain, the vessel certification data of all vessel</w:t>
      </w:r>
      <w:r>
        <w:rPr>
          <w:lang w:val="en-GB"/>
        </w:rPr>
        <w:t>s</w:t>
      </w:r>
      <w:r w:rsidRPr="00C13D34">
        <w:rPr>
          <w:lang w:val="en-GB"/>
        </w:rPr>
        <w:t xml:space="preserve"> certified by a vessel certification authority with</w:t>
      </w:r>
      <w:r>
        <w:rPr>
          <w:lang w:val="en-GB"/>
        </w:rPr>
        <w:t>in any of the EU Member States. The main objective of the EHDB is to have a reliable up-to-date data source for vessel certification data in order to ensure the uniqueness of the European Vessel Identification Number (ENI) and to allow vessel certification authorities. Ideally the national vessel certification infrastructure is interconnected to the EHDB via the provided web-services for a semi-automatic synchronisation among each other. Another possibility is to manually upload and update the vessel certification datasets within the EHDB by means of the provided web GUI.</w:t>
      </w:r>
    </w:p>
    <w:p w:rsidR="009541E7" w:rsidRPr="00C13D34" w:rsidRDefault="009541E7" w:rsidP="009541E7">
      <w:pPr>
        <w:pStyle w:val="Listenabsatz"/>
        <w:numPr>
          <w:ilvl w:val="0"/>
          <w:numId w:val="38"/>
        </w:numPr>
        <w:spacing w:after="120"/>
        <w:ind w:left="714" w:hanging="357"/>
        <w:contextualSpacing w:val="0"/>
        <w:jc w:val="both"/>
        <w:rPr>
          <w:lang w:val="en-GB"/>
        </w:rPr>
      </w:pPr>
      <w:r>
        <w:rPr>
          <w:lang w:val="en-GB"/>
        </w:rPr>
        <w:t>The European Reference Data Management System (ERDMS) contains actual relevant reference data for RIS and is used by national stakeholders, mainly RIS providers, to get latest versions of specific reference data but also to upload and publish the national RIS Index. The ERDMS is considered as an important tool for maintaining interoperability among national RIS infrastructures and provides its services both per WEB GUI and via web services.</w:t>
      </w:r>
    </w:p>
    <w:p w:rsidR="009541E7" w:rsidRDefault="009541E7" w:rsidP="009541E7">
      <w:pPr>
        <w:spacing w:after="120"/>
        <w:jc w:val="both"/>
        <w:rPr>
          <w:lang w:val="en-GB"/>
        </w:rPr>
      </w:pPr>
      <w:r>
        <w:rPr>
          <w:lang w:val="en-GB"/>
        </w:rPr>
        <w:t>The requirements within this SuAc are derived by the fact that above mentioned infrastructures and already in pilot operation and more and more stakeholders are making use out of the provided services who are expecting a certain level of quality within the functionality, the provided data, usability and availability. Thus the specific requirements within this SuAc are:</w:t>
      </w:r>
    </w:p>
    <w:p w:rsidR="009541E7" w:rsidRDefault="009541E7" w:rsidP="009541E7">
      <w:pPr>
        <w:pStyle w:val="Listenabsatz"/>
        <w:numPr>
          <w:ilvl w:val="0"/>
          <w:numId w:val="39"/>
        </w:numPr>
        <w:jc w:val="both"/>
        <w:rPr>
          <w:lang w:val="en-GB"/>
        </w:rPr>
      </w:pPr>
      <w:r>
        <w:rPr>
          <w:lang w:val="en-GB"/>
        </w:rPr>
        <w:t>Investigation of legal / functional / technical / usability requirements towards the existing infrastructure and the provided services in order to …</w:t>
      </w:r>
    </w:p>
    <w:p w:rsidR="009541E7" w:rsidRDefault="009541E7" w:rsidP="009541E7">
      <w:pPr>
        <w:pStyle w:val="Listenabsatz"/>
        <w:numPr>
          <w:ilvl w:val="0"/>
          <w:numId w:val="39"/>
        </w:numPr>
        <w:jc w:val="both"/>
        <w:rPr>
          <w:lang w:val="en-GB"/>
        </w:rPr>
      </w:pPr>
      <w:r>
        <w:rPr>
          <w:lang w:val="en-GB"/>
        </w:rPr>
        <w:t>… identify necessary improvements and potential optimisations towards reaching an acceptable and stable quality level.</w:t>
      </w:r>
    </w:p>
    <w:p w:rsidR="009541E7" w:rsidRPr="00386AAB" w:rsidRDefault="009541E7" w:rsidP="009541E7">
      <w:pPr>
        <w:pStyle w:val="Listenabsatz"/>
        <w:numPr>
          <w:ilvl w:val="0"/>
          <w:numId w:val="39"/>
        </w:numPr>
        <w:jc w:val="both"/>
        <w:rPr>
          <w:lang w:val="en-GB"/>
        </w:rPr>
      </w:pPr>
      <w:r>
        <w:rPr>
          <w:lang w:val="en-GB"/>
        </w:rPr>
        <w:t>Investigation of requirements towards interconnection of national infrastructure to the European services.</w:t>
      </w:r>
    </w:p>
    <w:p w:rsidR="009541E7" w:rsidRDefault="009541E7" w:rsidP="009541E7">
      <w:pPr>
        <w:pStyle w:val="berschrift3"/>
        <w:rPr>
          <w:lang w:val="en-GB"/>
        </w:rPr>
      </w:pPr>
      <w:bookmarkStart w:id="384" w:name="_Toc405371815"/>
      <w:r>
        <w:rPr>
          <w:lang w:val="en-GB"/>
        </w:rPr>
        <w:t>Preliminary work</w:t>
      </w:r>
      <w:bookmarkEnd w:id="384"/>
    </w:p>
    <w:p w:rsidR="009541E7" w:rsidRDefault="009541E7" w:rsidP="009541E7">
      <w:pPr>
        <w:spacing w:after="120"/>
        <w:jc w:val="both"/>
        <w:rPr>
          <w:lang w:val="en-GB"/>
        </w:rPr>
      </w:pPr>
      <w:r>
        <w:rPr>
          <w:lang w:val="en-GB"/>
        </w:rPr>
        <w:t>Several countries are already using the European Hull Database on a regular basis, being it via a semi-automatic usage of the web services or by manually uploading and viewing vessel certification data within the EHDB web GUI. Pilot interconnections were done in previous projects like IRIS Europe II and experiences were already gained out of these pilot activities.</w:t>
      </w:r>
    </w:p>
    <w:p w:rsidR="009541E7" w:rsidRDefault="009541E7" w:rsidP="009541E7">
      <w:pPr>
        <w:spacing w:after="120"/>
        <w:jc w:val="both"/>
        <w:rPr>
          <w:lang w:val="en-GB"/>
        </w:rPr>
      </w:pPr>
      <w:r>
        <w:rPr>
          <w:lang w:val="en-GB"/>
        </w:rPr>
        <w:t>The same applies for the ERDMS interconnections whereas it has to be stated that the ERDMS implementation and interconnections are one or two steps behind the EHDB in terms of maintenance, optimisation and usage.</w:t>
      </w:r>
    </w:p>
    <w:p w:rsidR="009541E7" w:rsidRDefault="009541E7" w:rsidP="009541E7">
      <w:pPr>
        <w:spacing w:after="120"/>
        <w:jc w:val="both"/>
        <w:rPr>
          <w:lang w:val="en-GB"/>
        </w:rPr>
      </w:pPr>
      <w:r>
        <w:rPr>
          <w:lang w:val="en-GB"/>
        </w:rPr>
        <w:t>National DGWs were implemented within the pilot projects IRIS Europe and IRIS Europe II and several interconnection tests among the national RIS Providers were executed in order to identify shortcomings and bugs. Thus lots of experiences were gained in that respect and a series of pilot updates towards enhanced functionality and usability were made already.</w:t>
      </w:r>
    </w:p>
    <w:p w:rsidR="009541E7" w:rsidRPr="0003522D" w:rsidRDefault="009541E7" w:rsidP="009541E7">
      <w:pPr>
        <w:pStyle w:val="berschrift3"/>
        <w:rPr>
          <w:lang w:val="en-GB"/>
        </w:rPr>
      </w:pPr>
      <w:bookmarkStart w:id="385" w:name="_Toc405371816"/>
      <w:r w:rsidRPr="0003522D">
        <w:rPr>
          <w:lang w:val="en-GB"/>
        </w:rPr>
        <w:t>Challenges</w:t>
      </w:r>
      <w:bookmarkEnd w:id="385"/>
    </w:p>
    <w:p w:rsidR="009541E7" w:rsidRDefault="009541E7" w:rsidP="009541E7">
      <w:pPr>
        <w:spacing w:after="120"/>
        <w:jc w:val="both"/>
        <w:rPr>
          <w:lang w:val="en-GB"/>
        </w:rPr>
      </w:pPr>
      <w:r>
        <w:rPr>
          <w:lang w:val="en-GB"/>
        </w:rPr>
        <w:t>International RIS data exchange based on R2D2 concept: Main challenge was and still is to bring the interconnections among the national infrastructures to an acceptable level of quality. Continuous tests have shown that each infrastructure might provide a certain quality level in terms of reliability and availability but when it comes to the international interconnection, several technical and functional problems occur which were not expected, starting with the proper creation, exchange and migration of security certificates until the full-automatic execution of background processes among the interconnected systems.</w:t>
      </w:r>
    </w:p>
    <w:p w:rsidR="009541E7" w:rsidRDefault="009541E7" w:rsidP="009541E7">
      <w:pPr>
        <w:spacing w:after="120"/>
        <w:jc w:val="both"/>
        <w:rPr>
          <w:lang w:val="en-GB"/>
        </w:rPr>
      </w:pPr>
      <w:r>
        <w:rPr>
          <w:lang w:val="en-GB"/>
        </w:rPr>
        <w:t>EHDB: Quality requirements towards EHDB interconnection are more or less clearly defined in the related interconnection documentation. The main challenge therefore was to investigate the most critical issues related to the vessel certification data, namely the quality of the data itself in terms of completeness and correctness as well as actuality.</w:t>
      </w:r>
    </w:p>
    <w:p w:rsidR="009541E7" w:rsidRDefault="009541E7" w:rsidP="009541E7">
      <w:pPr>
        <w:spacing w:after="120"/>
        <w:jc w:val="both"/>
        <w:rPr>
          <w:lang w:val="en-GB"/>
        </w:rPr>
      </w:pPr>
      <w:r>
        <w:rPr>
          <w:lang w:val="en-GB"/>
        </w:rPr>
        <w:lastRenderedPageBreak/>
        <w:t>ERDMS: Main challenge was the fact that the improvement of the ERDMS is not embedded in any international project recently thus its priority is considered as medium to low which reflects also the experienced level of quality and actions taken based on provided feedback and proposals for improvement. Nevertheless, the ERDMS is considered as an important tool with a high potential that shall be further improved.</w:t>
      </w:r>
    </w:p>
    <w:p w:rsidR="009541E7" w:rsidRPr="0003522D" w:rsidRDefault="009541E7" w:rsidP="009541E7">
      <w:pPr>
        <w:pStyle w:val="berschrift3"/>
        <w:rPr>
          <w:lang w:val="en-GB"/>
        </w:rPr>
      </w:pPr>
      <w:bookmarkStart w:id="386" w:name="_Toc405371817"/>
      <w:r>
        <w:rPr>
          <w:lang w:val="en-GB"/>
        </w:rPr>
        <w:t>O</w:t>
      </w:r>
      <w:r w:rsidRPr="0003522D">
        <w:rPr>
          <w:lang w:val="en-GB"/>
        </w:rPr>
        <w:t>ther relevant background information</w:t>
      </w:r>
      <w:bookmarkEnd w:id="386"/>
    </w:p>
    <w:p w:rsidR="009541E7" w:rsidRDefault="009541E7" w:rsidP="009541E7">
      <w:pPr>
        <w:jc w:val="both"/>
        <w:rPr>
          <w:lang w:val="en-GB"/>
        </w:rPr>
      </w:pPr>
      <w:r>
        <w:rPr>
          <w:lang w:val="en-GB"/>
        </w:rPr>
        <w:t>This SuAc has a strong relation to SuAc 4.4 where the interconnections to the European services are dealt with.</w:t>
      </w:r>
    </w:p>
    <w:p w:rsidR="00B20220" w:rsidRPr="005C2B86" w:rsidRDefault="00B20220" w:rsidP="00B20220">
      <w:pPr>
        <w:pStyle w:val="berschrift2"/>
        <w:spacing w:after="120"/>
        <w:ind w:left="635" w:hanging="578"/>
        <w:rPr>
          <w:lang w:val="en-GB"/>
        </w:rPr>
      </w:pPr>
      <w:bookmarkStart w:id="387" w:name="_Toc418513673"/>
      <w:r w:rsidRPr="005C2B86">
        <w:rPr>
          <w:lang w:val="en-GB"/>
        </w:rPr>
        <w:t>Objectives</w:t>
      </w:r>
      <w:bookmarkEnd w:id="387"/>
    </w:p>
    <w:p w:rsidR="009541E7" w:rsidRPr="00E6135B" w:rsidRDefault="009541E7" w:rsidP="009541E7">
      <w:pPr>
        <w:pStyle w:val="berschrift3"/>
        <w:rPr>
          <w:lang w:val="en-GB"/>
        </w:rPr>
      </w:pPr>
      <w:bookmarkStart w:id="388" w:name="_Toc405371819"/>
      <w:r w:rsidRPr="00E6135B">
        <w:rPr>
          <w:lang w:val="en-GB"/>
        </w:rPr>
        <w:t>Specific objectives</w:t>
      </w:r>
      <w:bookmarkEnd w:id="388"/>
    </w:p>
    <w:p w:rsidR="009541E7" w:rsidRDefault="009541E7" w:rsidP="009541E7">
      <w:pPr>
        <w:spacing w:after="120"/>
        <w:jc w:val="both"/>
        <w:rPr>
          <w:lang w:val="en-GB"/>
        </w:rPr>
      </w:pPr>
      <w:r>
        <w:rPr>
          <w:lang w:val="en-GB"/>
        </w:rPr>
        <w:t>M</w:t>
      </w:r>
      <w:r w:rsidRPr="00815A67">
        <w:rPr>
          <w:lang w:val="en-GB"/>
        </w:rPr>
        <w:t xml:space="preserve">ain objective is to promote a certain minimum quality level for the international </w:t>
      </w:r>
      <w:r>
        <w:rPr>
          <w:lang w:val="en-GB"/>
        </w:rPr>
        <w:t>e</w:t>
      </w:r>
      <w:r w:rsidRPr="00815A67">
        <w:rPr>
          <w:lang w:val="en-GB"/>
        </w:rPr>
        <w:t xml:space="preserve">xchange </w:t>
      </w:r>
      <w:r>
        <w:rPr>
          <w:lang w:val="en-GB"/>
        </w:rPr>
        <w:t>of relevant information related to RIS</w:t>
      </w:r>
      <w:r w:rsidRPr="00815A67">
        <w:rPr>
          <w:lang w:val="en-GB"/>
        </w:rPr>
        <w:t>.</w:t>
      </w:r>
      <w:r>
        <w:rPr>
          <w:lang w:val="en-GB"/>
        </w:rPr>
        <w:t xml:space="preserve"> </w:t>
      </w:r>
      <w:r w:rsidRPr="00815A67">
        <w:rPr>
          <w:lang w:val="en-GB"/>
        </w:rPr>
        <w:t>This activity covers two different aspects of international RIS Data Exchange. On one hand the mutual data exchange between authorised stakeholders in different countries, on the other hand the data exchange with the European Services.</w:t>
      </w:r>
    </w:p>
    <w:p w:rsidR="009541E7" w:rsidRPr="00815A67" w:rsidRDefault="009541E7" w:rsidP="009541E7">
      <w:pPr>
        <w:spacing w:after="120"/>
        <w:jc w:val="both"/>
        <w:rPr>
          <w:lang w:val="en-GB"/>
        </w:rPr>
      </w:pPr>
      <w:r w:rsidRPr="00793B09">
        <w:rPr>
          <w:lang w:val="en-GB"/>
        </w:rPr>
        <w:t xml:space="preserve">Task 1: </w:t>
      </w:r>
      <w:r w:rsidRPr="00815A67">
        <w:rPr>
          <w:lang w:val="en-GB"/>
        </w:rPr>
        <w:t xml:space="preserve">Quality requirements for international RIS data exchange </w:t>
      </w:r>
      <w:r>
        <w:rPr>
          <w:lang w:val="en-GB"/>
        </w:rPr>
        <w:t>based on the R2D2 concept</w:t>
      </w:r>
      <w:r w:rsidRPr="00815A67">
        <w:rPr>
          <w:lang w:val="en-GB"/>
        </w:rPr>
        <w:t xml:space="preserve"> </w:t>
      </w:r>
      <w:r>
        <w:rPr>
          <w:lang w:val="en-GB"/>
        </w:rPr>
        <w:t xml:space="preserve">are </w:t>
      </w:r>
      <w:r w:rsidRPr="00815A67">
        <w:rPr>
          <w:lang w:val="en-GB"/>
        </w:rPr>
        <w:t xml:space="preserve">investigated and </w:t>
      </w:r>
      <w:r>
        <w:rPr>
          <w:lang w:val="en-GB"/>
        </w:rPr>
        <w:t>shall</w:t>
      </w:r>
      <w:r w:rsidRPr="00815A67">
        <w:rPr>
          <w:lang w:val="en-GB"/>
        </w:rPr>
        <w:t xml:space="preserve"> serve as an input for the identification of necessary amendments and enhancements on technical and functional level as well on the legal framework for international RIS Data Exchange.</w:t>
      </w:r>
    </w:p>
    <w:p w:rsidR="009541E7" w:rsidRDefault="009541E7" w:rsidP="009541E7">
      <w:pPr>
        <w:spacing w:after="120"/>
        <w:jc w:val="both"/>
        <w:rPr>
          <w:lang w:val="en-GB"/>
        </w:rPr>
      </w:pPr>
      <w:r w:rsidRPr="00793B09">
        <w:rPr>
          <w:lang w:val="en-GB"/>
        </w:rPr>
        <w:t xml:space="preserve">Task 2: </w:t>
      </w:r>
      <w:r w:rsidRPr="00815A67">
        <w:rPr>
          <w:lang w:val="en-GB"/>
        </w:rPr>
        <w:t xml:space="preserve">Quality requirements towards existing and potential future European Services </w:t>
      </w:r>
      <w:r>
        <w:rPr>
          <w:lang w:val="en-GB"/>
        </w:rPr>
        <w:t xml:space="preserve">are </w:t>
      </w:r>
      <w:r w:rsidRPr="00815A67">
        <w:rPr>
          <w:lang w:val="en-GB"/>
        </w:rPr>
        <w:t xml:space="preserve">investigated, and quality requirements for the national infrastructure and data sources interconnected to the European Services </w:t>
      </w:r>
      <w:r>
        <w:rPr>
          <w:lang w:val="en-GB"/>
        </w:rPr>
        <w:t>are</w:t>
      </w:r>
      <w:r w:rsidRPr="00815A67">
        <w:rPr>
          <w:lang w:val="en-GB"/>
        </w:rPr>
        <w:t xml:space="preserve"> elaborated. This activity will especially focus on the European Hull Database and the European Reference Data Management System including the relevant data.</w:t>
      </w:r>
    </w:p>
    <w:p w:rsidR="009541E7" w:rsidRPr="00E6135B" w:rsidRDefault="009541E7" w:rsidP="009541E7">
      <w:pPr>
        <w:pStyle w:val="berschrift3"/>
        <w:rPr>
          <w:lang w:val="en-GB"/>
        </w:rPr>
      </w:pPr>
      <w:bookmarkStart w:id="389" w:name="_Toc405371820"/>
      <w:r w:rsidRPr="00E6135B">
        <w:rPr>
          <w:lang w:val="en-GB"/>
        </w:rPr>
        <w:t>Planned tasks and results</w:t>
      </w:r>
      <w:bookmarkEnd w:id="389"/>
    </w:p>
    <w:p w:rsidR="009541E7" w:rsidRPr="00793B09" w:rsidRDefault="009541E7" w:rsidP="009541E7">
      <w:pPr>
        <w:jc w:val="both"/>
        <w:rPr>
          <w:lang w:val="en-GB"/>
        </w:rPr>
      </w:pPr>
      <w:r w:rsidRPr="00793B09">
        <w:rPr>
          <w:lang w:val="en-GB"/>
        </w:rPr>
        <w:t>Austria:</w:t>
      </w:r>
    </w:p>
    <w:p w:rsidR="009541E7" w:rsidRPr="00793B09" w:rsidRDefault="009541E7" w:rsidP="009541E7">
      <w:pPr>
        <w:numPr>
          <w:ilvl w:val="0"/>
          <w:numId w:val="4"/>
        </w:numPr>
        <w:jc w:val="both"/>
        <w:rPr>
          <w:lang w:val="en-GB"/>
        </w:rPr>
      </w:pPr>
      <w:r>
        <w:rPr>
          <w:lang w:val="en-GB"/>
        </w:rPr>
        <w:t>Investigation</w:t>
      </w:r>
      <w:r w:rsidRPr="00793B09">
        <w:rPr>
          <w:lang w:val="en-GB"/>
        </w:rPr>
        <w:t xml:space="preserve"> of identified</w:t>
      </w:r>
      <w:r>
        <w:rPr>
          <w:lang w:val="en-GB"/>
        </w:rPr>
        <w:t xml:space="preserve"> (legal)</w:t>
      </w:r>
      <w:r w:rsidRPr="00793B09">
        <w:rPr>
          <w:lang w:val="en-GB"/>
        </w:rPr>
        <w:t xml:space="preserve"> requirements towards international RIS data exchange based on the R2D2 concept including evaluation of th</w:t>
      </w:r>
      <w:r>
        <w:rPr>
          <w:lang w:val="en-GB"/>
        </w:rPr>
        <w:t>e current technical realisation</w:t>
      </w:r>
    </w:p>
    <w:p w:rsidR="009541E7" w:rsidRPr="00793B09" w:rsidRDefault="009541E7" w:rsidP="009541E7">
      <w:pPr>
        <w:numPr>
          <w:ilvl w:val="0"/>
          <w:numId w:val="4"/>
        </w:numPr>
        <w:jc w:val="both"/>
        <w:rPr>
          <w:lang w:val="en-GB"/>
        </w:rPr>
      </w:pPr>
      <w:r w:rsidRPr="00793B09">
        <w:rPr>
          <w:lang w:val="en-CA"/>
        </w:rPr>
        <w:t>Optimisation of R2D2</w:t>
      </w:r>
      <w:r>
        <w:rPr>
          <w:lang w:val="en-CA"/>
        </w:rPr>
        <w:t xml:space="preserve"> data exchange based on </w:t>
      </w:r>
      <w:r w:rsidRPr="00793B09">
        <w:rPr>
          <w:lang w:val="en-CA"/>
        </w:rPr>
        <w:t xml:space="preserve">European Services and RISING </w:t>
      </w:r>
      <w:r>
        <w:rPr>
          <w:lang w:val="en-CA"/>
        </w:rPr>
        <w:t>results</w:t>
      </w:r>
    </w:p>
    <w:p w:rsidR="009541E7" w:rsidRPr="00793B09" w:rsidRDefault="009541E7" w:rsidP="009541E7">
      <w:pPr>
        <w:numPr>
          <w:ilvl w:val="0"/>
          <w:numId w:val="4"/>
        </w:numPr>
        <w:jc w:val="both"/>
        <w:rPr>
          <w:lang w:val="en-GB"/>
        </w:rPr>
      </w:pPr>
      <w:r w:rsidRPr="00793B09">
        <w:rPr>
          <w:lang w:val="en-GB"/>
        </w:rPr>
        <w:t>Identification of quality requirements towards European Services (EHDB, ERDMS, etc.)</w:t>
      </w:r>
    </w:p>
    <w:p w:rsidR="009541E7" w:rsidRPr="00793B09" w:rsidRDefault="009541E7" w:rsidP="009541E7">
      <w:pPr>
        <w:numPr>
          <w:ilvl w:val="0"/>
          <w:numId w:val="4"/>
        </w:numPr>
        <w:jc w:val="both"/>
        <w:rPr>
          <w:lang w:val="en-GB"/>
        </w:rPr>
      </w:pPr>
      <w:r w:rsidRPr="00793B09">
        <w:rPr>
          <w:lang w:val="en-GB"/>
        </w:rPr>
        <w:t xml:space="preserve">Identification </w:t>
      </w:r>
      <w:r>
        <w:rPr>
          <w:lang w:val="en-GB"/>
        </w:rPr>
        <w:t xml:space="preserve">and pilot implementation </w:t>
      </w:r>
      <w:r w:rsidRPr="00793B09">
        <w:rPr>
          <w:lang w:val="en-GB"/>
        </w:rPr>
        <w:t xml:space="preserve">of necessary updates to fulfil </w:t>
      </w:r>
      <w:r>
        <w:rPr>
          <w:lang w:val="en-GB"/>
        </w:rPr>
        <w:t>defined s</w:t>
      </w:r>
      <w:r w:rsidRPr="00793B09">
        <w:rPr>
          <w:lang w:val="en-GB"/>
        </w:rPr>
        <w:t>ervice levels</w:t>
      </w:r>
    </w:p>
    <w:p w:rsidR="009541E7" w:rsidRPr="00793B09" w:rsidRDefault="009541E7" w:rsidP="009541E7">
      <w:pPr>
        <w:jc w:val="both"/>
        <w:rPr>
          <w:lang w:val="en-GB"/>
        </w:rPr>
      </w:pPr>
      <w:r w:rsidRPr="00793B09">
        <w:rPr>
          <w:lang w:val="en-GB"/>
        </w:rPr>
        <w:t>Bulgaria:</w:t>
      </w:r>
    </w:p>
    <w:p w:rsidR="009541E7" w:rsidRPr="00793B09" w:rsidRDefault="009541E7" w:rsidP="009541E7">
      <w:pPr>
        <w:numPr>
          <w:ilvl w:val="0"/>
          <w:numId w:val="4"/>
        </w:numPr>
        <w:jc w:val="both"/>
        <w:rPr>
          <w:lang w:val="en-GB"/>
        </w:rPr>
      </w:pPr>
      <w:r w:rsidRPr="00793B09">
        <w:rPr>
          <w:lang w:val="en-CA"/>
        </w:rPr>
        <w:t xml:space="preserve">Identification of quality requirements </w:t>
      </w:r>
      <w:r>
        <w:rPr>
          <w:lang w:val="en-CA"/>
        </w:rPr>
        <w:t>for</w:t>
      </w:r>
      <w:r w:rsidRPr="00793B09">
        <w:rPr>
          <w:lang w:val="en-CA"/>
        </w:rPr>
        <w:t xml:space="preserve"> interconnection with </w:t>
      </w:r>
      <w:r>
        <w:rPr>
          <w:lang w:val="en-CA"/>
        </w:rPr>
        <w:t xml:space="preserve">selected </w:t>
      </w:r>
      <w:r w:rsidRPr="00793B09">
        <w:rPr>
          <w:lang w:val="en-CA"/>
        </w:rPr>
        <w:t>European services</w:t>
      </w:r>
    </w:p>
    <w:p w:rsidR="009541E7" w:rsidRPr="00793B09" w:rsidRDefault="009541E7" w:rsidP="009541E7">
      <w:pPr>
        <w:numPr>
          <w:ilvl w:val="0"/>
          <w:numId w:val="4"/>
        </w:numPr>
        <w:jc w:val="both"/>
        <w:rPr>
          <w:lang w:val="en-GB"/>
        </w:rPr>
      </w:pPr>
      <w:r w:rsidRPr="00793B09">
        <w:rPr>
          <w:lang w:val="en-GB"/>
        </w:rPr>
        <w:t>Identification of necessary measures</w:t>
      </w:r>
      <w:r>
        <w:rPr>
          <w:lang w:val="en-GB"/>
        </w:rPr>
        <w:t xml:space="preserve"> to fulfil </w:t>
      </w:r>
      <w:r w:rsidRPr="00793B09">
        <w:rPr>
          <w:lang w:val="en-GB"/>
        </w:rPr>
        <w:t>service levels for international data exchange</w:t>
      </w:r>
    </w:p>
    <w:p w:rsidR="009541E7" w:rsidRPr="00793B09" w:rsidRDefault="009541E7" w:rsidP="009541E7">
      <w:pPr>
        <w:jc w:val="both"/>
        <w:rPr>
          <w:lang w:val="en-GB"/>
        </w:rPr>
      </w:pPr>
      <w:r w:rsidRPr="00793B09">
        <w:rPr>
          <w:lang w:val="en-GB"/>
        </w:rPr>
        <w:t>Czech Republic:</w:t>
      </w:r>
    </w:p>
    <w:p w:rsidR="009541E7" w:rsidRPr="00793B09" w:rsidRDefault="009541E7" w:rsidP="009541E7">
      <w:pPr>
        <w:numPr>
          <w:ilvl w:val="0"/>
          <w:numId w:val="4"/>
        </w:numPr>
        <w:jc w:val="both"/>
        <w:rPr>
          <w:lang w:val="en-GB"/>
        </w:rPr>
      </w:pPr>
      <w:r>
        <w:rPr>
          <w:lang w:val="en-GB"/>
        </w:rPr>
        <w:t>Investigation</w:t>
      </w:r>
      <w:r w:rsidRPr="00793B09">
        <w:rPr>
          <w:lang w:val="en-GB"/>
        </w:rPr>
        <w:t xml:space="preserve"> of identified</w:t>
      </w:r>
      <w:r>
        <w:rPr>
          <w:lang w:val="en-GB"/>
        </w:rPr>
        <w:t xml:space="preserve"> (legal)</w:t>
      </w:r>
      <w:r w:rsidRPr="00793B09">
        <w:rPr>
          <w:lang w:val="en-GB"/>
        </w:rPr>
        <w:t xml:space="preserve"> requirements towards international RIS data exchange based on the R2D2 concept including evaluation of th</w:t>
      </w:r>
      <w:r>
        <w:rPr>
          <w:lang w:val="en-GB"/>
        </w:rPr>
        <w:t>e current technical realisation</w:t>
      </w:r>
    </w:p>
    <w:p w:rsidR="009541E7" w:rsidRPr="00793B09" w:rsidRDefault="009541E7" w:rsidP="009541E7">
      <w:pPr>
        <w:numPr>
          <w:ilvl w:val="0"/>
          <w:numId w:val="4"/>
        </w:numPr>
        <w:jc w:val="both"/>
        <w:rPr>
          <w:lang w:val="en-GB"/>
        </w:rPr>
      </w:pPr>
      <w:r w:rsidRPr="00793B09">
        <w:rPr>
          <w:lang w:val="en-GB"/>
        </w:rPr>
        <w:t>Identification of quality requirements towards European Services (EHDB, ERDMS, etc.)</w:t>
      </w:r>
    </w:p>
    <w:p w:rsidR="009541E7" w:rsidRPr="00793B09" w:rsidRDefault="009541E7" w:rsidP="009541E7">
      <w:pPr>
        <w:jc w:val="both"/>
        <w:rPr>
          <w:lang w:val="en-GB"/>
        </w:rPr>
      </w:pPr>
      <w:r w:rsidRPr="00793B09">
        <w:rPr>
          <w:lang w:val="en-GB"/>
        </w:rPr>
        <w:t>Hungary:</w:t>
      </w:r>
    </w:p>
    <w:p w:rsidR="009541E7" w:rsidRPr="00793B09" w:rsidRDefault="009541E7" w:rsidP="009541E7">
      <w:pPr>
        <w:numPr>
          <w:ilvl w:val="0"/>
          <w:numId w:val="4"/>
        </w:numPr>
        <w:jc w:val="both"/>
        <w:rPr>
          <w:lang w:val="en-GB"/>
        </w:rPr>
      </w:pPr>
      <w:r w:rsidRPr="00793B09">
        <w:rPr>
          <w:lang w:val="en-GB"/>
        </w:rPr>
        <w:t>Investigation of legal requirements</w:t>
      </w:r>
    </w:p>
    <w:p w:rsidR="009541E7" w:rsidRPr="00793B09" w:rsidRDefault="009541E7" w:rsidP="009541E7">
      <w:pPr>
        <w:numPr>
          <w:ilvl w:val="0"/>
          <w:numId w:val="4"/>
        </w:numPr>
        <w:jc w:val="both"/>
        <w:rPr>
          <w:lang w:val="en-GB"/>
        </w:rPr>
      </w:pPr>
      <w:r w:rsidRPr="00793B09">
        <w:rPr>
          <w:lang w:val="en-CA"/>
        </w:rPr>
        <w:t>Inventory of authority needs and level of synchronization</w:t>
      </w:r>
    </w:p>
    <w:p w:rsidR="009541E7" w:rsidRPr="00793B09" w:rsidRDefault="009541E7" w:rsidP="009541E7">
      <w:pPr>
        <w:jc w:val="both"/>
        <w:rPr>
          <w:lang w:val="en-GB"/>
        </w:rPr>
      </w:pPr>
      <w:r w:rsidRPr="00793B09">
        <w:rPr>
          <w:lang w:val="en-GB"/>
        </w:rPr>
        <w:t>Poland:</w:t>
      </w:r>
    </w:p>
    <w:p w:rsidR="009541E7" w:rsidRPr="00793B09" w:rsidRDefault="009541E7" w:rsidP="009541E7">
      <w:pPr>
        <w:numPr>
          <w:ilvl w:val="0"/>
          <w:numId w:val="4"/>
        </w:numPr>
        <w:jc w:val="both"/>
        <w:rPr>
          <w:lang w:val="en-GB"/>
        </w:rPr>
      </w:pPr>
      <w:r w:rsidRPr="00793B09">
        <w:rPr>
          <w:lang w:val="en-CA"/>
        </w:rPr>
        <w:t>Optimisation of R2D2</w:t>
      </w:r>
      <w:r>
        <w:rPr>
          <w:lang w:val="en-CA"/>
        </w:rPr>
        <w:t xml:space="preserve"> data exchange based on </w:t>
      </w:r>
      <w:r w:rsidRPr="00793B09">
        <w:rPr>
          <w:lang w:val="en-CA"/>
        </w:rPr>
        <w:t xml:space="preserve">European Services and RISING </w:t>
      </w:r>
      <w:r>
        <w:rPr>
          <w:lang w:val="en-CA"/>
        </w:rPr>
        <w:t>results</w:t>
      </w:r>
    </w:p>
    <w:p w:rsidR="009541E7" w:rsidRDefault="009541E7" w:rsidP="009541E7">
      <w:pPr>
        <w:numPr>
          <w:ilvl w:val="0"/>
          <w:numId w:val="4"/>
        </w:numPr>
        <w:jc w:val="both"/>
        <w:rPr>
          <w:lang w:val="en-GB"/>
        </w:rPr>
      </w:pPr>
      <w:r w:rsidRPr="00793B09">
        <w:rPr>
          <w:lang w:val="en-GB"/>
        </w:rPr>
        <w:t>Identification of quality requirements towards European Services (EHDB, ERDMS, etc.)</w:t>
      </w:r>
    </w:p>
    <w:p w:rsidR="009541E7" w:rsidRPr="00793B09" w:rsidRDefault="009541E7" w:rsidP="009541E7">
      <w:pPr>
        <w:numPr>
          <w:ilvl w:val="0"/>
          <w:numId w:val="4"/>
        </w:numPr>
        <w:jc w:val="both"/>
        <w:rPr>
          <w:lang w:val="en-GB"/>
        </w:rPr>
      </w:pPr>
      <w:r w:rsidRPr="00793B09">
        <w:rPr>
          <w:lang w:val="en-GB"/>
        </w:rPr>
        <w:t xml:space="preserve">Identification </w:t>
      </w:r>
      <w:r>
        <w:rPr>
          <w:lang w:val="en-GB"/>
        </w:rPr>
        <w:t xml:space="preserve">and pilot implementation </w:t>
      </w:r>
      <w:r w:rsidRPr="00793B09">
        <w:rPr>
          <w:lang w:val="en-GB"/>
        </w:rPr>
        <w:t xml:space="preserve">of necessary updates to fulfil </w:t>
      </w:r>
      <w:r>
        <w:rPr>
          <w:lang w:val="en-GB"/>
        </w:rPr>
        <w:t>defined s</w:t>
      </w:r>
      <w:r w:rsidRPr="00793B09">
        <w:rPr>
          <w:lang w:val="en-GB"/>
        </w:rPr>
        <w:t>ervice levels</w:t>
      </w:r>
    </w:p>
    <w:p w:rsidR="009541E7" w:rsidRPr="00793B09" w:rsidRDefault="009541E7" w:rsidP="009541E7">
      <w:pPr>
        <w:jc w:val="both"/>
        <w:rPr>
          <w:lang w:val="en-GB"/>
        </w:rPr>
      </w:pPr>
      <w:r w:rsidRPr="00793B09">
        <w:rPr>
          <w:lang w:val="en-GB"/>
        </w:rPr>
        <w:t>Romania:</w:t>
      </w:r>
    </w:p>
    <w:p w:rsidR="009541E7" w:rsidRPr="00793B09" w:rsidRDefault="009541E7" w:rsidP="009541E7">
      <w:pPr>
        <w:numPr>
          <w:ilvl w:val="0"/>
          <w:numId w:val="4"/>
        </w:numPr>
        <w:jc w:val="both"/>
        <w:rPr>
          <w:lang w:val="en-GB"/>
        </w:rPr>
      </w:pPr>
      <w:r w:rsidRPr="00793B09">
        <w:rPr>
          <w:lang w:val="en-GB"/>
        </w:rPr>
        <w:t>Investigate national data</w:t>
      </w:r>
      <w:r>
        <w:rPr>
          <w:lang w:val="en-GB"/>
        </w:rPr>
        <w:t xml:space="preserve"> flows</w:t>
      </w:r>
      <w:r w:rsidRPr="00793B09">
        <w:rPr>
          <w:lang w:val="en-GB"/>
        </w:rPr>
        <w:t xml:space="preserve"> </w:t>
      </w:r>
      <w:r>
        <w:rPr>
          <w:lang w:val="en-GB"/>
        </w:rPr>
        <w:t xml:space="preserve">relevant for </w:t>
      </w:r>
      <w:r w:rsidRPr="00793B09">
        <w:rPr>
          <w:lang w:val="en-GB"/>
        </w:rPr>
        <w:t xml:space="preserve">international </w:t>
      </w:r>
      <w:r>
        <w:rPr>
          <w:lang w:val="en-GB"/>
        </w:rPr>
        <w:t xml:space="preserve">RIS </w:t>
      </w:r>
      <w:r w:rsidRPr="00793B09">
        <w:rPr>
          <w:lang w:val="en-GB"/>
        </w:rPr>
        <w:t>data exchange</w:t>
      </w:r>
      <w:r>
        <w:rPr>
          <w:lang w:val="en-GB"/>
        </w:rPr>
        <w:t xml:space="preserve"> </w:t>
      </w:r>
      <w:r w:rsidRPr="00793B09">
        <w:rPr>
          <w:lang w:val="en-GB"/>
        </w:rPr>
        <w:t xml:space="preserve">and </w:t>
      </w:r>
      <w:r>
        <w:rPr>
          <w:lang w:val="en-GB"/>
        </w:rPr>
        <w:t>identify required updates</w:t>
      </w:r>
    </w:p>
    <w:p w:rsidR="009541E7" w:rsidRPr="00793B09" w:rsidRDefault="009541E7" w:rsidP="009541E7">
      <w:pPr>
        <w:numPr>
          <w:ilvl w:val="0"/>
          <w:numId w:val="4"/>
        </w:numPr>
        <w:jc w:val="both"/>
        <w:rPr>
          <w:lang w:val="en-GB"/>
        </w:rPr>
      </w:pPr>
      <w:r w:rsidRPr="00793B09">
        <w:rPr>
          <w:lang w:val="en-GB"/>
        </w:rPr>
        <w:t xml:space="preserve">Investigate quality requirements from R2D2 and </w:t>
      </w:r>
      <w:r>
        <w:rPr>
          <w:lang w:val="en-GB"/>
        </w:rPr>
        <w:t>EHDB</w:t>
      </w:r>
      <w:r w:rsidRPr="00793B09">
        <w:rPr>
          <w:lang w:val="en-GB"/>
        </w:rPr>
        <w:t xml:space="preserve"> </w:t>
      </w:r>
      <w:r>
        <w:rPr>
          <w:lang w:val="en-GB"/>
        </w:rPr>
        <w:t xml:space="preserve">towards </w:t>
      </w:r>
      <w:r w:rsidRPr="00793B09">
        <w:rPr>
          <w:lang w:val="en-GB"/>
        </w:rPr>
        <w:t xml:space="preserve">impact on </w:t>
      </w:r>
      <w:r>
        <w:rPr>
          <w:lang w:val="en-GB"/>
        </w:rPr>
        <w:t xml:space="preserve">national </w:t>
      </w:r>
      <w:r w:rsidRPr="00793B09">
        <w:rPr>
          <w:lang w:val="en-GB"/>
        </w:rPr>
        <w:t>systems</w:t>
      </w:r>
    </w:p>
    <w:p w:rsidR="009541E7" w:rsidRPr="00793B09" w:rsidRDefault="009541E7" w:rsidP="009541E7">
      <w:pPr>
        <w:numPr>
          <w:ilvl w:val="0"/>
          <w:numId w:val="4"/>
        </w:numPr>
        <w:jc w:val="both"/>
        <w:rPr>
          <w:lang w:val="en-GB"/>
        </w:rPr>
      </w:pPr>
      <w:r w:rsidRPr="00793B09">
        <w:rPr>
          <w:lang w:val="en-GB"/>
        </w:rPr>
        <w:t xml:space="preserve">Specify improvements of national operational </w:t>
      </w:r>
      <w:r>
        <w:rPr>
          <w:lang w:val="en-GB"/>
        </w:rPr>
        <w:t>DGW</w:t>
      </w:r>
      <w:r w:rsidRPr="00793B09">
        <w:rPr>
          <w:lang w:val="en-GB"/>
        </w:rPr>
        <w:t xml:space="preserve"> to </w:t>
      </w:r>
      <w:r>
        <w:rPr>
          <w:lang w:val="en-GB"/>
        </w:rPr>
        <w:t>fulfil defined</w:t>
      </w:r>
      <w:r w:rsidRPr="00793B09">
        <w:rPr>
          <w:lang w:val="en-GB"/>
        </w:rPr>
        <w:t xml:space="preserve"> quality requirements</w:t>
      </w:r>
    </w:p>
    <w:p w:rsidR="009541E7" w:rsidRPr="00793B09" w:rsidRDefault="009541E7" w:rsidP="009541E7">
      <w:pPr>
        <w:numPr>
          <w:ilvl w:val="0"/>
          <w:numId w:val="4"/>
        </w:numPr>
        <w:jc w:val="both"/>
        <w:rPr>
          <w:lang w:val="en-GB"/>
        </w:rPr>
      </w:pPr>
      <w:r w:rsidRPr="00793B09">
        <w:rPr>
          <w:lang w:val="en-GB"/>
        </w:rPr>
        <w:t>Issue proposals (if needed) for the harmonisation of the national procedures (and possibly the legal framework) with R2D2 minimum service level requirements</w:t>
      </w:r>
    </w:p>
    <w:p w:rsidR="009541E7" w:rsidRPr="00793B09" w:rsidRDefault="009541E7" w:rsidP="009541E7">
      <w:pPr>
        <w:numPr>
          <w:ilvl w:val="0"/>
          <w:numId w:val="4"/>
        </w:numPr>
        <w:jc w:val="both"/>
        <w:rPr>
          <w:lang w:val="en-GB"/>
        </w:rPr>
      </w:pPr>
      <w:r w:rsidRPr="00793B09">
        <w:rPr>
          <w:lang w:val="en-GB"/>
        </w:rPr>
        <w:t xml:space="preserve">Identification of quality requirements </w:t>
      </w:r>
      <w:r>
        <w:rPr>
          <w:lang w:val="en-GB"/>
        </w:rPr>
        <w:t xml:space="preserve">of the national DGW </w:t>
      </w:r>
      <w:r w:rsidRPr="00793B09">
        <w:rPr>
          <w:lang w:val="en-GB"/>
        </w:rPr>
        <w:t>towards European Services (EHDB, ERDMS, etc.)</w:t>
      </w:r>
    </w:p>
    <w:p w:rsidR="009541E7" w:rsidRPr="00793B09" w:rsidRDefault="009541E7" w:rsidP="009541E7">
      <w:pPr>
        <w:jc w:val="both"/>
        <w:rPr>
          <w:lang w:val="en-GB"/>
        </w:rPr>
      </w:pPr>
      <w:r w:rsidRPr="00793B09">
        <w:rPr>
          <w:lang w:val="en-GB"/>
        </w:rPr>
        <w:lastRenderedPageBreak/>
        <w:t>Slovakia:</w:t>
      </w:r>
    </w:p>
    <w:p w:rsidR="009541E7" w:rsidRPr="00CA261B" w:rsidRDefault="009541E7" w:rsidP="009541E7">
      <w:pPr>
        <w:numPr>
          <w:ilvl w:val="0"/>
          <w:numId w:val="4"/>
        </w:numPr>
        <w:jc w:val="both"/>
        <w:rPr>
          <w:lang w:val="en-CA"/>
        </w:rPr>
      </w:pPr>
      <w:r w:rsidRPr="00793B09">
        <w:rPr>
          <w:lang w:val="en-CA"/>
        </w:rPr>
        <w:t xml:space="preserve">Optimisation </w:t>
      </w:r>
      <w:r w:rsidRPr="00EC2A42">
        <w:rPr>
          <w:rFonts w:cs="Arial"/>
          <w:szCs w:val="20"/>
          <w:lang w:val="en-GB"/>
        </w:rPr>
        <w:t>of processes for international exchange of RIS data between participating RIS centres based on R2D2 considering recommendations out of the RISING project</w:t>
      </w:r>
    </w:p>
    <w:p w:rsidR="009541E7" w:rsidRDefault="009541E7" w:rsidP="009541E7">
      <w:pPr>
        <w:numPr>
          <w:ilvl w:val="0"/>
          <w:numId w:val="4"/>
        </w:numPr>
        <w:jc w:val="both"/>
        <w:rPr>
          <w:lang w:val="en-GB"/>
        </w:rPr>
      </w:pPr>
      <w:r>
        <w:rPr>
          <w:lang w:val="en-CA"/>
        </w:rPr>
        <w:t xml:space="preserve">Optimisation </w:t>
      </w:r>
      <w:r w:rsidRPr="00EC2A42">
        <w:rPr>
          <w:rFonts w:cs="Arial"/>
          <w:szCs w:val="20"/>
          <w:lang w:val="en-GB"/>
        </w:rPr>
        <w:t xml:space="preserve">of </w:t>
      </w:r>
      <w:r>
        <w:rPr>
          <w:rFonts w:cs="Arial"/>
          <w:szCs w:val="20"/>
          <w:lang w:val="en-GB"/>
        </w:rPr>
        <w:t xml:space="preserve">data </w:t>
      </w:r>
      <w:r w:rsidRPr="00EC2A42">
        <w:rPr>
          <w:rFonts w:cs="Arial"/>
          <w:szCs w:val="20"/>
          <w:lang w:val="en-GB"/>
        </w:rPr>
        <w:t xml:space="preserve">exchange </w:t>
      </w:r>
      <w:r>
        <w:rPr>
          <w:rFonts w:cs="Arial"/>
          <w:szCs w:val="20"/>
          <w:lang w:val="en-GB"/>
        </w:rPr>
        <w:t xml:space="preserve">processes </w:t>
      </w:r>
      <w:r w:rsidRPr="00EC2A42">
        <w:rPr>
          <w:rFonts w:cs="Arial"/>
          <w:szCs w:val="20"/>
          <w:lang w:val="en-GB"/>
        </w:rPr>
        <w:t>with European Services – EHDB, ERDMS</w:t>
      </w:r>
    </w:p>
    <w:p w:rsidR="009541E7" w:rsidRDefault="009541E7" w:rsidP="009541E7">
      <w:pPr>
        <w:numPr>
          <w:ilvl w:val="0"/>
          <w:numId w:val="4"/>
        </w:numPr>
        <w:spacing w:after="240"/>
        <w:ind w:left="714" w:hanging="357"/>
        <w:jc w:val="both"/>
        <w:rPr>
          <w:lang w:val="en-GB"/>
        </w:rPr>
      </w:pPr>
      <w:r w:rsidRPr="00C073C1">
        <w:rPr>
          <w:lang w:val="en-GB"/>
        </w:rPr>
        <w:t>Identification (and pilot implementation) of necessary measure to fulfil defined service levels</w:t>
      </w:r>
    </w:p>
    <w:p w:rsidR="009541E7" w:rsidRPr="00793B09" w:rsidRDefault="009541E7" w:rsidP="009541E7">
      <w:pPr>
        <w:spacing w:before="120" w:after="120"/>
        <w:jc w:val="both"/>
        <w:rPr>
          <w:lang w:val="en-GB"/>
        </w:rPr>
      </w:pPr>
      <w:r w:rsidRPr="00793B09">
        <w:rPr>
          <w:b/>
          <w:lang w:val="en-GB"/>
        </w:rPr>
        <w:t>Tasks and expected results</w:t>
      </w:r>
      <w:r w:rsidRPr="00793B09">
        <w:rPr>
          <w:lang w:val="en-GB"/>
        </w:rPr>
        <w:t>:</w:t>
      </w:r>
    </w:p>
    <w:p w:rsidR="009541E7" w:rsidRPr="00793B09" w:rsidRDefault="009541E7" w:rsidP="00A1222C">
      <w:pPr>
        <w:numPr>
          <w:ilvl w:val="0"/>
          <w:numId w:val="40"/>
        </w:numPr>
        <w:jc w:val="both"/>
        <w:rPr>
          <w:lang w:val="en-GB"/>
        </w:rPr>
      </w:pPr>
      <w:r>
        <w:rPr>
          <w:lang w:val="en-GB"/>
        </w:rPr>
        <w:t>Investigation of quality requirements for interconnection with European Services</w:t>
      </w:r>
    </w:p>
    <w:p w:rsidR="009541E7" w:rsidRPr="00793B09" w:rsidRDefault="009541E7" w:rsidP="009541E7">
      <w:pPr>
        <w:ind w:left="720"/>
        <w:jc w:val="both"/>
        <w:rPr>
          <w:lang w:val="en-GB"/>
        </w:rPr>
      </w:pPr>
      <w:r w:rsidRPr="00793B09">
        <w:rPr>
          <w:lang w:val="en-GB"/>
        </w:rPr>
        <w:sym w:font="Wingdings" w:char="F0E0"/>
      </w:r>
      <w:r w:rsidRPr="00793B09">
        <w:rPr>
          <w:lang w:val="en-GB"/>
        </w:rPr>
        <w:t xml:space="preserve"> </w:t>
      </w:r>
      <w:r>
        <w:rPr>
          <w:lang w:val="en-GB"/>
        </w:rPr>
        <w:t>Set of</w:t>
      </w:r>
      <w:r w:rsidRPr="005C4E26">
        <w:rPr>
          <w:lang w:val="en-GB"/>
        </w:rPr>
        <w:t xml:space="preserve"> quality requirements for interconnection of national infrastructure to the European Hull Database</w:t>
      </w:r>
      <w:r>
        <w:rPr>
          <w:lang w:val="en-GB"/>
        </w:rPr>
        <w:t xml:space="preserve"> (input by all partners, consolidation by SuAc leader)</w:t>
      </w:r>
    </w:p>
    <w:p w:rsidR="009541E7" w:rsidRPr="00793B09" w:rsidRDefault="009541E7" w:rsidP="009541E7">
      <w:pPr>
        <w:spacing w:after="120"/>
        <w:ind w:left="720"/>
        <w:jc w:val="both"/>
        <w:rPr>
          <w:lang w:val="en-GB"/>
        </w:rPr>
      </w:pPr>
      <w:r w:rsidRPr="00793B09">
        <w:rPr>
          <w:lang w:val="en-GB"/>
        </w:rPr>
        <w:sym w:font="Wingdings" w:char="F0E0"/>
      </w:r>
      <w:r w:rsidRPr="00793B09">
        <w:rPr>
          <w:lang w:val="en-GB"/>
        </w:rPr>
        <w:t xml:space="preserve"> </w:t>
      </w:r>
      <w:r>
        <w:rPr>
          <w:lang w:val="en-GB"/>
        </w:rPr>
        <w:t>Set of</w:t>
      </w:r>
      <w:r w:rsidRPr="005C4E26">
        <w:rPr>
          <w:lang w:val="en-GB"/>
        </w:rPr>
        <w:t xml:space="preserve"> quality requirements for interconnection of national infrastructure to the European </w:t>
      </w:r>
      <w:r>
        <w:rPr>
          <w:lang w:val="en-GB"/>
        </w:rPr>
        <w:t>Reference Data Management Service (input by all partners, consolidation by SuAc leader)</w:t>
      </w:r>
    </w:p>
    <w:p w:rsidR="009541E7" w:rsidRPr="00793B09" w:rsidRDefault="009541E7" w:rsidP="00A1222C">
      <w:pPr>
        <w:numPr>
          <w:ilvl w:val="0"/>
          <w:numId w:val="40"/>
        </w:numPr>
        <w:jc w:val="both"/>
        <w:rPr>
          <w:lang w:val="en-GB"/>
        </w:rPr>
      </w:pPr>
      <w:r>
        <w:rPr>
          <w:lang w:val="en-GB"/>
        </w:rPr>
        <w:t>Identification of optimised processes for international RIS data exchange</w:t>
      </w:r>
    </w:p>
    <w:p w:rsidR="009541E7" w:rsidRDefault="009541E7" w:rsidP="009541E7">
      <w:pPr>
        <w:ind w:left="720"/>
        <w:jc w:val="both"/>
        <w:rPr>
          <w:lang w:val="en-GB"/>
        </w:rPr>
      </w:pPr>
      <w:r w:rsidRPr="00793B09">
        <w:rPr>
          <w:lang w:val="en-GB"/>
        </w:rPr>
        <w:sym w:font="Wingdings" w:char="F0E0"/>
      </w:r>
      <w:r w:rsidRPr="00793B09">
        <w:rPr>
          <w:lang w:val="en-GB"/>
        </w:rPr>
        <w:t xml:space="preserve"> </w:t>
      </w:r>
      <w:r>
        <w:rPr>
          <w:lang w:val="en-GB"/>
        </w:rPr>
        <w:t>Updated optimised version of R2D2 including quality requirements (input by all partners, consolidation by SuAc leader)</w:t>
      </w:r>
    </w:p>
    <w:p w:rsidR="009541E7" w:rsidRPr="00793B09" w:rsidRDefault="009541E7" w:rsidP="009541E7">
      <w:pPr>
        <w:spacing w:after="120"/>
        <w:ind w:left="720"/>
        <w:jc w:val="both"/>
        <w:rPr>
          <w:lang w:val="en-GB"/>
        </w:rPr>
      </w:pPr>
      <w:r w:rsidRPr="00884B35">
        <w:rPr>
          <w:lang w:val="en-GB"/>
        </w:rPr>
        <w:sym w:font="Wingdings" w:char="F0E0"/>
      </w:r>
      <w:r>
        <w:rPr>
          <w:lang w:val="en-GB"/>
        </w:rPr>
        <w:t xml:space="preserve"> Updated national R2D2 infrastructure according to agreed quality requirements (national partners)</w:t>
      </w:r>
    </w:p>
    <w:p w:rsidR="009541E7" w:rsidRPr="00793B09" w:rsidRDefault="009541E7" w:rsidP="00A1222C">
      <w:pPr>
        <w:numPr>
          <w:ilvl w:val="0"/>
          <w:numId w:val="40"/>
        </w:numPr>
        <w:jc w:val="both"/>
        <w:rPr>
          <w:lang w:val="en-GB"/>
        </w:rPr>
      </w:pPr>
      <w:r w:rsidRPr="00793B09">
        <w:rPr>
          <w:lang w:val="en-GB"/>
        </w:rPr>
        <w:t>Documentation of work and results</w:t>
      </w:r>
    </w:p>
    <w:p w:rsidR="009541E7" w:rsidRDefault="009541E7" w:rsidP="009541E7">
      <w:pPr>
        <w:ind w:firstLine="708"/>
        <w:jc w:val="both"/>
        <w:rPr>
          <w:lang w:val="en-GB"/>
        </w:rPr>
      </w:pPr>
      <w:r w:rsidRPr="00793B09">
        <w:rPr>
          <w:lang w:val="en-GB"/>
        </w:rPr>
        <w:sym w:font="Wingdings" w:char="F0E0"/>
      </w:r>
      <w:r w:rsidRPr="00793B09">
        <w:rPr>
          <w:lang w:val="en-GB"/>
        </w:rPr>
        <w:t xml:space="preserve"> SuAc Report </w:t>
      </w:r>
      <w:r>
        <w:rPr>
          <w:lang w:val="en-GB"/>
        </w:rPr>
        <w:t xml:space="preserve">including </w:t>
      </w:r>
      <w:r w:rsidRPr="009E16CA">
        <w:rPr>
          <w:lang w:val="en-GB"/>
        </w:rPr>
        <w:t xml:space="preserve">pilot evaluation </w:t>
      </w:r>
      <w:r w:rsidRPr="00793B09">
        <w:rPr>
          <w:lang w:val="en-GB"/>
        </w:rPr>
        <w:t>(input by all partners, consolidation by SuAc leader)</w:t>
      </w:r>
    </w:p>
    <w:p w:rsidR="009541E7" w:rsidRPr="00E6135B" w:rsidRDefault="009541E7" w:rsidP="009541E7">
      <w:pPr>
        <w:pStyle w:val="berschrift3"/>
        <w:rPr>
          <w:lang w:val="en-GB"/>
        </w:rPr>
      </w:pPr>
      <w:bookmarkStart w:id="390" w:name="_Toc405371821"/>
      <w:r w:rsidRPr="00E6135B">
        <w:rPr>
          <w:lang w:val="en-GB"/>
        </w:rPr>
        <w:t>Amended tasks and results</w:t>
      </w:r>
      <w:bookmarkEnd w:id="390"/>
    </w:p>
    <w:p w:rsidR="009541E7" w:rsidRDefault="009541E7" w:rsidP="009541E7">
      <w:pPr>
        <w:spacing w:before="120" w:after="120"/>
        <w:jc w:val="both"/>
        <w:rPr>
          <w:lang w:val="en-GB"/>
        </w:rPr>
      </w:pPr>
      <w:r w:rsidRPr="001E6B9C">
        <w:rPr>
          <w:lang w:val="en-GB"/>
        </w:rPr>
        <w:t>There were no amendments of the planned tasks and results within this SuAc.</w:t>
      </w:r>
    </w:p>
    <w:p w:rsidR="00B20220" w:rsidRPr="005C2B86" w:rsidRDefault="00B20220" w:rsidP="00B20220">
      <w:pPr>
        <w:pStyle w:val="berschrift2"/>
        <w:spacing w:after="120"/>
        <w:ind w:left="635" w:hanging="578"/>
        <w:rPr>
          <w:lang w:val="en-GB"/>
        </w:rPr>
      </w:pPr>
      <w:bookmarkStart w:id="391" w:name="_Toc418513674"/>
      <w:r w:rsidRPr="005C2B86">
        <w:rPr>
          <w:lang w:val="en-GB"/>
        </w:rPr>
        <w:t>Work approach</w:t>
      </w:r>
      <w:bookmarkEnd w:id="391"/>
    </w:p>
    <w:p w:rsidR="009541E7" w:rsidRPr="00E6135B" w:rsidRDefault="009541E7" w:rsidP="009541E7">
      <w:pPr>
        <w:pStyle w:val="berschrift3"/>
        <w:rPr>
          <w:lang w:val="en-GB"/>
        </w:rPr>
      </w:pPr>
      <w:bookmarkStart w:id="392" w:name="_Toc405371823"/>
      <w:r w:rsidRPr="00E6135B">
        <w:rPr>
          <w:lang w:val="en-GB"/>
        </w:rPr>
        <w:t>SuAc partners</w:t>
      </w:r>
      <w:bookmarkEnd w:id="392"/>
    </w:p>
    <w:tbl>
      <w:tblPr>
        <w:tblStyle w:val="Tabellenraster"/>
        <w:tblW w:w="9171" w:type="dxa"/>
        <w:tblLook w:val="01E0" w:firstRow="1" w:lastRow="1" w:firstColumn="1" w:lastColumn="1" w:noHBand="0" w:noVBand="0"/>
      </w:tblPr>
      <w:tblGrid>
        <w:gridCol w:w="1028"/>
        <w:gridCol w:w="2129"/>
        <w:gridCol w:w="2218"/>
        <w:gridCol w:w="3796"/>
      </w:tblGrid>
      <w:tr w:rsidR="009541E7" w:rsidTr="009541E7">
        <w:trPr>
          <w:trHeight w:val="795"/>
        </w:trPr>
        <w:tc>
          <w:tcPr>
            <w:tcW w:w="1028" w:type="dxa"/>
            <w:shd w:val="clear" w:color="auto" w:fill="C0C0C0"/>
            <w:vAlign w:val="center"/>
          </w:tcPr>
          <w:p w:rsidR="009541E7" w:rsidRPr="005F686D" w:rsidRDefault="009541E7" w:rsidP="009541E7">
            <w:pPr>
              <w:jc w:val="both"/>
              <w:rPr>
                <w:lang w:val="en-GB"/>
              </w:rPr>
            </w:pPr>
            <w:r w:rsidRPr="005F686D">
              <w:rPr>
                <w:lang w:val="en-GB"/>
              </w:rPr>
              <w:t>Country</w:t>
            </w:r>
          </w:p>
        </w:tc>
        <w:tc>
          <w:tcPr>
            <w:tcW w:w="2129" w:type="dxa"/>
            <w:shd w:val="clear" w:color="auto" w:fill="C0C0C0"/>
            <w:vAlign w:val="center"/>
          </w:tcPr>
          <w:p w:rsidR="009541E7" w:rsidRPr="005F686D" w:rsidRDefault="009541E7" w:rsidP="009541E7">
            <w:pPr>
              <w:jc w:val="both"/>
              <w:rPr>
                <w:lang w:val="en-GB"/>
              </w:rPr>
            </w:pPr>
            <w:r w:rsidRPr="005F686D">
              <w:rPr>
                <w:lang w:val="en-GB"/>
              </w:rPr>
              <w:t>Partner organisation</w:t>
            </w:r>
          </w:p>
        </w:tc>
        <w:tc>
          <w:tcPr>
            <w:tcW w:w="2218" w:type="dxa"/>
            <w:shd w:val="clear" w:color="auto" w:fill="C0C0C0"/>
            <w:vAlign w:val="center"/>
          </w:tcPr>
          <w:p w:rsidR="009541E7" w:rsidRPr="005F686D" w:rsidRDefault="009541E7" w:rsidP="009541E7">
            <w:pPr>
              <w:jc w:val="both"/>
              <w:rPr>
                <w:lang w:val="en-GB"/>
              </w:rPr>
            </w:pPr>
            <w:r w:rsidRPr="005F686D">
              <w:rPr>
                <w:lang w:val="en-GB"/>
              </w:rPr>
              <w:t>Role within SuAc</w:t>
            </w:r>
          </w:p>
        </w:tc>
        <w:tc>
          <w:tcPr>
            <w:tcW w:w="3796" w:type="dxa"/>
            <w:shd w:val="clear" w:color="auto" w:fill="C0C0C0"/>
            <w:vAlign w:val="center"/>
          </w:tcPr>
          <w:p w:rsidR="009541E7" w:rsidRPr="005F686D" w:rsidRDefault="009541E7" w:rsidP="009541E7">
            <w:pPr>
              <w:jc w:val="both"/>
              <w:rPr>
                <w:lang w:val="en-GB"/>
              </w:rPr>
            </w:pPr>
            <w:r w:rsidRPr="005F686D">
              <w:rPr>
                <w:lang w:val="en-GB"/>
              </w:rPr>
              <w:t>Responsibility</w:t>
            </w:r>
          </w:p>
        </w:tc>
      </w:tr>
      <w:tr w:rsidR="009541E7" w:rsidRPr="00EC48BF" w:rsidTr="009541E7">
        <w:tc>
          <w:tcPr>
            <w:tcW w:w="1028" w:type="dxa"/>
            <w:vAlign w:val="center"/>
          </w:tcPr>
          <w:p w:rsidR="009541E7" w:rsidRDefault="009541E7" w:rsidP="009541E7">
            <w:pPr>
              <w:jc w:val="both"/>
              <w:rPr>
                <w:lang w:val="en-GB"/>
              </w:rPr>
            </w:pPr>
            <w:r>
              <w:rPr>
                <w:lang w:val="en-GB"/>
              </w:rPr>
              <w:t>AT</w:t>
            </w:r>
          </w:p>
        </w:tc>
        <w:tc>
          <w:tcPr>
            <w:tcW w:w="2129" w:type="dxa"/>
            <w:vAlign w:val="center"/>
          </w:tcPr>
          <w:p w:rsidR="009541E7" w:rsidRDefault="009541E7" w:rsidP="009541E7">
            <w:pPr>
              <w:jc w:val="both"/>
              <w:rPr>
                <w:lang w:val="en-GB"/>
              </w:rPr>
            </w:pPr>
            <w:r>
              <w:rPr>
                <w:lang w:val="en-GB"/>
              </w:rPr>
              <w:t>viadonau</w:t>
            </w:r>
          </w:p>
        </w:tc>
        <w:tc>
          <w:tcPr>
            <w:tcW w:w="2218" w:type="dxa"/>
            <w:vAlign w:val="center"/>
          </w:tcPr>
          <w:p w:rsidR="009541E7" w:rsidRDefault="009541E7" w:rsidP="009541E7">
            <w:pPr>
              <w:jc w:val="both"/>
              <w:rPr>
                <w:lang w:val="en-GB"/>
              </w:rPr>
            </w:pPr>
            <w:r>
              <w:rPr>
                <w:lang w:val="en-GB"/>
              </w:rPr>
              <w:t>SuAc leader</w:t>
            </w:r>
          </w:p>
        </w:tc>
        <w:tc>
          <w:tcPr>
            <w:tcW w:w="3796" w:type="dxa"/>
            <w:vAlign w:val="center"/>
          </w:tcPr>
          <w:p w:rsidR="009541E7" w:rsidRDefault="009541E7" w:rsidP="009541E7">
            <w:pPr>
              <w:jc w:val="both"/>
              <w:rPr>
                <w:lang w:val="en-GB"/>
              </w:rPr>
            </w:pPr>
            <w:r>
              <w:rPr>
                <w:lang w:val="en-GB"/>
              </w:rPr>
              <w:t>SuAc coordination; national SuAc execution</w:t>
            </w:r>
          </w:p>
        </w:tc>
      </w:tr>
      <w:tr w:rsidR="009541E7" w:rsidRPr="00847499" w:rsidTr="009541E7">
        <w:tc>
          <w:tcPr>
            <w:tcW w:w="1028" w:type="dxa"/>
            <w:vAlign w:val="center"/>
          </w:tcPr>
          <w:p w:rsidR="009541E7" w:rsidRDefault="009541E7" w:rsidP="009541E7">
            <w:pPr>
              <w:jc w:val="both"/>
              <w:rPr>
                <w:lang w:val="en-GB"/>
              </w:rPr>
            </w:pPr>
            <w:r>
              <w:rPr>
                <w:lang w:val="en-GB"/>
              </w:rPr>
              <w:t>BG</w:t>
            </w:r>
          </w:p>
        </w:tc>
        <w:tc>
          <w:tcPr>
            <w:tcW w:w="2129" w:type="dxa"/>
            <w:vAlign w:val="center"/>
          </w:tcPr>
          <w:p w:rsidR="009541E7" w:rsidRDefault="009541E7" w:rsidP="009541E7">
            <w:pPr>
              <w:jc w:val="both"/>
              <w:rPr>
                <w:lang w:val="en-GB"/>
              </w:rPr>
            </w:pPr>
            <w:r>
              <w:rPr>
                <w:lang w:val="en-GB"/>
              </w:rPr>
              <w:t>BPI Co.</w:t>
            </w:r>
          </w:p>
        </w:tc>
        <w:tc>
          <w:tcPr>
            <w:tcW w:w="2218" w:type="dxa"/>
            <w:vAlign w:val="center"/>
          </w:tcPr>
          <w:p w:rsidR="009541E7" w:rsidRDefault="009541E7" w:rsidP="009541E7">
            <w:pPr>
              <w:jc w:val="both"/>
              <w:rPr>
                <w:lang w:val="en-GB"/>
              </w:rPr>
            </w:pPr>
            <w:r>
              <w:rPr>
                <w:lang w:val="en-GB"/>
              </w:rPr>
              <w:t>SuAc partner</w:t>
            </w:r>
          </w:p>
        </w:tc>
        <w:tc>
          <w:tcPr>
            <w:tcW w:w="3796" w:type="dxa"/>
            <w:vAlign w:val="center"/>
          </w:tcPr>
          <w:p w:rsidR="009541E7" w:rsidRDefault="009541E7" w:rsidP="009541E7">
            <w:pPr>
              <w:jc w:val="both"/>
              <w:rPr>
                <w:lang w:val="en-GB"/>
              </w:rPr>
            </w:pPr>
            <w:r>
              <w:rPr>
                <w:lang w:val="en-GB"/>
              </w:rPr>
              <w:t>National SuAc execution; Provision of input and feedback</w:t>
            </w:r>
          </w:p>
        </w:tc>
      </w:tr>
      <w:tr w:rsidR="009541E7" w:rsidRPr="00847499" w:rsidTr="009541E7">
        <w:tc>
          <w:tcPr>
            <w:tcW w:w="1028" w:type="dxa"/>
            <w:vAlign w:val="center"/>
          </w:tcPr>
          <w:p w:rsidR="009541E7" w:rsidRDefault="009541E7" w:rsidP="009541E7">
            <w:pPr>
              <w:jc w:val="both"/>
              <w:rPr>
                <w:lang w:val="en-GB"/>
              </w:rPr>
            </w:pPr>
            <w:r>
              <w:rPr>
                <w:lang w:val="en-GB"/>
              </w:rPr>
              <w:t>CZ</w:t>
            </w:r>
          </w:p>
        </w:tc>
        <w:tc>
          <w:tcPr>
            <w:tcW w:w="2129" w:type="dxa"/>
            <w:vAlign w:val="center"/>
          </w:tcPr>
          <w:p w:rsidR="009541E7" w:rsidRDefault="009541E7" w:rsidP="009541E7">
            <w:pPr>
              <w:rPr>
                <w:lang w:val="en-GB"/>
              </w:rPr>
            </w:pPr>
            <w:r w:rsidRPr="00C45B16">
              <w:rPr>
                <w:lang w:val="en-US"/>
              </w:rPr>
              <w:t>St</w:t>
            </w:r>
            <w:r>
              <w:rPr>
                <w:lang w:val="en-US"/>
              </w:rPr>
              <w:t>ate Navigation Authority</w:t>
            </w:r>
          </w:p>
        </w:tc>
        <w:tc>
          <w:tcPr>
            <w:tcW w:w="2218" w:type="dxa"/>
            <w:vAlign w:val="center"/>
          </w:tcPr>
          <w:p w:rsidR="009541E7" w:rsidRDefault="009541E7" w:rsidP="009541E7">
            <w:pPr>
              <w:jc w:val="both"/>
              <w:rPr>
                <w:lang w:val="en-GB"/>
              </w:rPr>
            </w:pPr>
            <w:r>
              <w:rPr>
                <w:lang w:val="en-GB"/>
              </w:rPr>
              <w:t>SuAc partner</w:t>
            </w:r>
          </w:p>
        </w:tc>
        <w:tc>
          <w:tcPr>
            <w:tcW w:w="3796" w:type="dxa"/>
            <w:vAlign w:val="center"/>
          </w:tcPr>
          <w:p w:rsidR="009541E7" w:rsidRDefault="009541E7" w:rsidP="009541E7">
            <w:pPr>
              <w:jc w:val="both"/>
              <w:rPr>
                <w:lang w:val="en-GB"/>
              </w:rPr>
            </w:pPr>
            <w:r>
              <w:rPr>
                <w:lang w:val="en-GB"/>
              </w:rPr>
              <w:t>National SuAc execution; Provision of input and feedback</w:t>
            </w:r>
          </w:p>
        </w:tc>
      </w:tr>
      <w:tr w:rsidR="009541E7" w:rsidRPr="00847499" w:rsidTr="009541E7">
        <w:tc>
          <w:tcPr>
            <w:tcW w:w="1028" w:type="dxa"/>
            <w:vAlign w:val="center"/>
          </w:tcPr>
          <w:p w:rsidR="009541E7" w:rsidRDefault="009541E7" w:rsidP="009541E7">
            <w:pPr>
              <w:jc w:val="both"/>
              <w:rPr>
                <w:lang w:val="en-GB"/>
              </w:rPr>
            </w:pPr>
            <w:r>
              <w:rPr>
                <w:lang w:val="en-GB"/>
              </w:rPr>
              <w:t>HU</w:t>
            </w:r>
          </w:p>
        </w:tc>
        <w:tc>
          <w:tcPr>
            <w:tcW w:w="2129" w:type="dxa"/>
            <w:vAlign w:val="center"/>
          </w:tcPr>
          <w:p w:rsidR="009541E7" w:rsidRDefault="009541E7" w:rsidP="009541E7">
            <w:pPr>
              <w:jc w:val="both"/>
              <w:rPr>
                <w:lang w:val="en-GB"/>
              </w:rPr>
            </w:pPr>
            <w:r>
              <w:rPr>
                <w:lang w:val="en-GB"/>
              </w:rPr>
              <w:t>RSOE</w:t>
            </w:r>
          </w:p>
        </w:tc>
        <w:tc>
          <w:tcPr>
            <w:tcW w:w="2218" w:type="dxa"/>
            <w:vAlign w:val="center"/>
          </w:tcPr>
          <w:p w:rsidR="009541E7" w:rsidRDefault="009541E7" w:rsidP="009541E7">
            <w:pPr>
              <w:jc w:val="both"/>
              <w:rPr>
                <w:lang w:val="en-GB"/>
              </w:rPr>
            </w:pPr>
            <w:r>
              <w:rPr>
                <w:lang w:val="en-GB"/>
              </w:rPr>
              <w:t>SuAc partner</w:t>
            </w:r>
          </w:p>
        </w:tc>
        <w:tc>
          <w:tcPr>
            <w:tcW w:w="3796" w:type="dxa"/>
            <w:vAlign w:val="center"/>
          </w:tcPr>
          <w:p w:rsidR="009541E7" w:rsidRDefault="009541E7" w:rsidP="009541E7">
            <w:pPr>
              <w:jc w:val="both"/>
              <w:rPr>
                <w:lang w:val="en-GB"/>
              </w:rPr>
            </w:pPr>
            <w:r>
              <w:rPr>
                <w:lang w:val="en-GB"/>
              </w:rPr>
              <w:t>National SuAc execution; Provision of input and feedback</w:t>
            </w:r>
          </w:p>
        </w:tc>
      </w:tr>
      <w:tr w:rsidR="009541E7" w:rsidRPr="00847499" w:rsidTr="009541E7">
        <w:tc>
          <w:tcPr>
            <w:tcW w:w="1028" w:type="dxa"/>
            <w:vAlign w:val="center"/>
          </w:tcPr>
          <w:p w:rsidR="009541E7" w:rsidRDefault="009541E7" w:rsidP="009541E7">
            <w:pPr>
              <w:jc w:val="both"/>
              <w:rPr>
                <w:lang w:val="en-GB"/>
              </w:rPr>
            </w:pPr>
            <w:r>
              <w:rPr>
                <w:lang w:val="en-GB"/>
              </w:rPr>
              <w:t>PL</w:t>
            </w:r>
          </w:p>
        </w:tc>
        <w:tc>
          <w:tcPr>
            <w:tcW w:w="2129" w:type="dxa"/>
            <w:vAlign w:val="center"/>
          </w:tcPr>
          <w:p w:rsidR="009541E7" w:rsidRPr="00C073C1" w:rsidRDefault="009541E7" w:rsidP="009541E7">
            <w:pPr>
              <w:rPr>
                <w:lang w:val="fr-FR"/>
              </w:rPr>
            </w:pPr>
            <w:r w:rsidRPr="00C073C1">
              <w:rPr>
                <w:lang w:val="fr-FR"/>
              </w:rPr>
              <w:t>MoT; Inland Navigation Office Szczezin</w:t>
            </w:r>
          </w:p>
        </w:tc>
        <w:tc>
          <w:tcPr>
            <w:tcW w:w="2218" w:type="dxa"/>
            <w:vAlign w:val="center"/>
          </w:tcPr>
          <w:p w:rsidR="009541E7" w:rsidRDefault="009541E7" w:rsidP="009541E7">
            <w:pPr>
              <w:jc w:val="both"/>
              <w:rPr>
                <w:lang w:val="en-GB"/>
              </w:rPr>
            </w:pPr>
            <w:r>
              <w:rPr>
                <w:lang w:val="en-GB"/>
              </w:rPr>
              <w:t>SuAc partner</w:t>
            </w:r>
          </w:p>
        </w:tc>
        <w:tc>
          <w:tcPr>
            <w:tcW w:w="3796" w:type="dxa"/>
            <w:vAlign w:val="center"/>
          </w:tcPr>
          <w:p w:rsidR="009541E7" w:rsidRDefault="009541E7" w:rsidP="009541E7">
            <w:pPr>
              <w:jc w:val="both"/>
              <w:rPr>
                <w:lang w:val="en-GB"/>
              </w:rPr>
            </w:pPr>
            <w:r>
              <w:rPr>
                <w:lang w:val="en-GB"/>
              </w:rPr>
              <w:t>National SuAc execution; Provision of input and feedback</w:t>
            </w:r>
          </w:p>
        </w:tc>
      </w:tr>
      <w:tr w:rsidR="009541E7" w:rsidRPr="00847499" w:rsidTr="009541E7">
        <w:tc>
          <w:tcPr>
            <w:tcW w:w="1028" w:type="dxa"/>
            <w:vAlign w:val="center"/>
          </w:tcPr>
          <w:p w:rsidR="009541E7" w:rsidRDefault="009541E7" w:rsidP="009541E7">
            <w:pPr>
              <w:jc w:val="both"/>
              <w:rPr>
                <w:lang w:val="en-GB"/>
              </w:rPr>
            </w:pPr>
            <w:r>
              <w:rPr>
                <w:lang w:val="en-GB"/>
              </w:rPr>
              <w:t>RO</w:t>
            </w:r>
          </w:p>
        </w:tc>
        <w:tc>
          <w:tcPr>
            <w:tcW w:w="2129" w:type="dxa"/>
            <w:vAlign w:val="center"/>
          </w:tcPr>
          <w:p w:rsidR="009541E7" w:rsidRDefault="009541E7" w:rsidP="009541E7">
            <w:pPr>
              <w:jc w:val="both"/>
              <w:rPr>
                <w:lang w:val="en-GB"/>
              </w:rPr>
            </w:pPr>
            <w:r>
              <w:rPr>
                <w:lang w:val="en-GB"/>
              </w:rPr>
              <w:t>RNA; AFDJ</w:t>
            </w:r>
          </w:p>
        </w:tc>
        <w:tc>
          <w:tcPr>
            <w:tcW w:w="2218" w:type="dxa"/>
            <w:vAlign w:val="center"/>
          </w:tcPr>
          <w:p w:rsidR="009541E7" w:rsidRDefault="009541E7" w:rsidP="009541E7">
            <w:pPr>
              <w:jc w:val="both"/>
              <w:rPr>
                <w:lang w:val="en-GB"/>
              </w:rPr>
            </w:pPr>
            <w:r>
              <w:rPr>
                <w:lang w:val="en-GB"/>
              </w:rPr>
              <w:t>SuAc partner</w:t>
            </w:r>
          </w:p>
        </w:tc>
        <w:tc>
          <w:tcPr>
            <w:tcW w:w="3796" w:type="dxa"/>
            <w:vAlign w:val="center"/>
          </w:tcPr>
          <w:p w:rsidR="009541E7" w:rsidRDefault="009541E7" w:rsidP="009541E7">
            <w:pPr>
              <w:jc w:val="both"/>
              <w:rPr>
                <w:lang w:val="en-GB"/>
              </w:rPr>
            </w:pPr>
            <w:r>
              <w:rPr>
                <w:lang w:val="en-GB"/>
              </w:rPr>
              <w:t>National SuAc execution; Provision of input and feedback</w:t>
            </w:r>
          </w:p>
        </w:tc>
      </w:tr>
      <w:tr w:rsidR="009541E7" w:rsidRPr="00847499" w:rsidTr="009541E7">
        <w:tc>
          <w:tcPr>
            <w:tcW w:w="1028" w:type="dxa"/>
            <w:vAlign w:val="center"/>
          </w:tcPr>
          <w:p w:rsidR="009541E7" w:rsidRDefault="009541E7" w:rsidP="009541E7">
            <w:pPr>
              <w:jc w:val="both"/>
              <w:rPr>
                <w:lang w:val="en-GB"/>
              </w:rPr>
            </w:pPr>
            <w:r>
              <w:rPr>
                <w:lang w:val="en-GB"/>
              </w:rPr>
              <w:t>SK</w:t>
            </w:r>
          </w:p>
        </w:tc>
        <w:tc>
          <w:tcPr>
            <w:tcW w:w="2129" w:type="dxa"/>
            <w:vAlign w:val="center"/>
          </w:tcPr>
          <w:p w:rsidR="009541E7" w:rsidRDefault="009541E7" w:rsidP="009541E7">
            <w:pPr>
              <w:jc w:val="both"/>
              <w:rPr>
                <w:lang w:val="en-GB"/>
              </w:rPr>
            </w:pPr>
            <w:r>
              <w:rPr>
                <w:lang w:val="en-GB"/>
              </w:rPr>
              <w:t>KIOS</w:t>
            </w:r>
          </w:p>
        </w:tc>
        <w:tc>
          <w:tcPr>
            <w:tcW w:w="2218" w:type="dxa"/>
            <w:vAlign w:val="center"/>
          </w:tcPr>
          <w:p w:rsidR="009541E7" w:rsidRDefault="009541E7" w:rsidP="009541E7">
            <w:pPr>
              <w:jc w:val="both"/>
              <w:rPr>
                <w:lang w:val="en-GB"/>
              </w:rPr>
            </w:pPr>
            <w:r>
              <w:rPr>
                <w:lang w:val="en-GB"/>
              </w:rPr>
              <w:t>SuAc partner</w:t>
            </w:r>
          </w:p>
        </w:tc>
        <w:tc>
          <w:tcPr>
            <w:tcW w:w="3796" w:type="dxa"/>
            <w:vAlign w:val="center"/>
          </w:tcPr>
          <w:p w:rsidR="009541E7" w:rsidRDefault="009541E7" w:rsidP="009541E7">
            <w:pPr>
              <w:jc w:val="both"/>
              <w:rPr>
                <w:lang w:val="en-GB"/>
              </w:rPr>
            </w:pPr>
            <w:r>
              <w:rPr>
                <w:lang w:val="en-GB"/>
              </w:rPr>
              <w:t>National SuAc execution; Provision of input and feedback</w:t>
            </w:r>
          </w:p>
        </w:tc>
      </w:tr>
    </w:tbl>
    <w:p w:rsidR="009541E7" w:rsidRPr="00E6135B" w:rsidRDefault="009541E7" w:rsidP="009541E7">
      <w:pPr>
        <w:pStyle w:val="berschrift3"/>
        <w:rPr>
          <w:lang w:val="en-GB"/>
        </w:rPr>
      </w:pPr>
      <w:bookmarkStart w:id="393" w:name="_Toc405371824"/>
      <w:r w:rsidRPr="00E6135B">
        <w:rPr>
          <w:lang w:val="en-GB"/>
        </w:rPr>
        <w:t>Work approach</w:t>
      </w:r>
      <w:bookmarkEnd w:id="393"/>
    </w:p>
    <w:p w:rsidR="009541E7" w:rsidRDefault="009541E7" w:rsidP="00A1222C">
      <w:pPr>
        <w:spacing w:before="120" w:after="120"/>
        <w:jc w:val="both"/>
        <w:rPr>
          <w:lang w:val="en-GB"/>
        </w:rPr>
      </w:pPr>
      <w:r>
        <w:rPr>
          <w:lang w:val="en-GB"/>
        </w:rPr>
        <w:t>As it is documented in chapter 3.2 every country had its national priorities within this SuAc. Thus, besides the common activities (optimisation of R2D2 data exchange, requirements towards interconnection to European services) several national tasks were handled individually depending on the state of national infrastructure and status of related interconnection to foreign or European systems.</w:t>
      </w:r>
    </w:p>
    <w:p w:rsidR="00A1222C" w:rsidRDefault="009541E7" w:rsidP="00A1222C">
      <w:pPr>
        <w:spacing w:before="120" w:after="120"/>
        <w:jc w:val="both"/>
        <w:rPr>
          <w:lang w:val="en-GB"/>
        </w:rPr>
      </w:pPr>
      <w:r>
        <w:rPr>
          <w:lang w:val="en-GB"/>
        </w:rPr>
        <w:t xml:space="preserve">Related to the common activities input from the involved SuAc partners was gathered by the SuAc leader during the meetings of the technical RIS data exchange Task Force which was re-established within IRIS Europe 3 to deal with all kinds of international RIS data exchange. Furthermore, input was gathered during the direct involvement of the SuAc leader in several RIS data exchange </w:t>
      </w:r>
      <w:r>
        <w:rPr>
          <w:lang w:val="en-GB"/>
        </w:rPr>
        <w:lastRenderedPageBreak/>
        <w:t>interconnection tests among different countries both in the test environment and the operative environment. Finally feedback and further input of the partners to the created documents was requested by the SuAc leader. It can be concluded that especially during the interconnection tests and the meetings of the technical Task Force very valuable experiences and know-how was generated which was included in the results of this SuAc.</w:t>
      </w:r>
    </w:p>
    <w:p w:rsidR="009541E7" w:rsidRPr="00E6135B" w:rsidRDefault="009541E7" w:rsidP="00A1222C">
      <w:pPr>
        <w:pStyle w:val="berschrift3"/>
        <w:spacing w:after="120"/>
        <w:rPr>
          <w:lang w:val="en-GB"/>
        </w:rPr>
      </w:pPr>
      <w:bookmarkStart w:id="394" w:name="_Toc405371825"/>
      <w:r w:rsidRPr="00E6135B">
        <w:rPr>
          <w:lang w:val="en-GB"/>
        </w:rPr>
        <w:t>Meetings</w:t>
      </w:r>
      <w:bookmarkEnd w:id="394"/>
    </w:p>
    <w:p w:rsidR="009541E7" w:rsidRDefault="009541E7" w:rsidP="009541E7">
      <w:pPr>
        <w:jc w:val="both"/>
        <w:rPr>
          <w:lang w:val="en-GB"/>
        </w:rPr>
      </w:pPr>
      <w:r>
        <w:rPr>
          <w:lang w:val="en-GB"/>
        </w:rPr>
        <w:t>Technical RIS data exchange Task Force meeting: 18.-19.12.2012, Vienna</w:t>
      </w:r>
    </w:p>
    <w:p w:rsidR="009541E7" w:rsidRDefault="009541E7" w:rsidP="00A1222C">
      <w:pPr>
        <w:pStyle w:val="Listenabsatz"/>
        <w:numPr>
          <w:ilvl w:val="0"/>
          <w:numId w:val="41"/>
        </w:numPr>
        <w:jc w:val="both"/>
        <w:rPr>
          <w:lang w:val="en-GB"/>
        </w:rPr>
      </w:pPr>
      <w:r>
        <w:rPr>
          <w:lang w:val="en-GB"/>
        </w:rPr>
        <w:t>Main topics</w:t>
      </w:r>
    </w:p>
    <w:p w:rsidR="009541E7" w:rsidRDefault="009541E7" w:rsidP="00A1222C">
      <w:pPr>
        <w:pStyle w:val="Listenabsatz"/>
        <w:numPr>
          <w:ilvl w:val="1"/>
          <w:numId w:val="41"/>
        </w:numPr>
        <w:jc w:val="both"/>
        <w:rPr>
          <w:lang w:val="en-GB"/>
        </w:rPr>
      </w:pPr>
      <w:r>
        <w:rPr>
          <w:lang w:val="en-GB"/>
        </w:rPr>
        <w:t>Status of legal contracts related to international RIS data exchange</w:t>
      </w:r>
    </w:p>
    <w:p w:rsidR="009541E7" w:rsidRDefault="009541E7" w:rsidP="00A1222C">
      <w:pPr>
        <w:pStyle w:val="Listenabsatz"/>
        <w:numPr>
          <w:ilvl w:val="1"/>
          <w:numId w:val="41"/>
        </w:numPr>
        <w:jc w:val="both"/>
        <w:rPr>
          <w:lang w:val="en-GB"/>
        </w:rPr>
      </w:pPr>
      <w:r>
        <w:rPr>
          <w:lang w:val="en-GB"/>
        </w:rPr>
        <w:t>Status of RIS data exchange per country</w:t>
      </w:r>
    </w:p>
    <w:p w:rsidR="009541E7" w:rsidRDefault="009541E7" w:rsidP="00A1222C">
      <w:pPr>
        <w:pStyle w:val="Listenabsatz"/>
        <w:numPr>
          <w:ilvl w:val="1"/>
          <w:numId w:val="41"/>
        </w:numPr>
        <w:jc w:val="both"/>
        <w:rPr>
          <w:lang w:val="en-GB"/>
        </w:rPr>
      </w:pPr>
      <w:r>
        <w:rPr>
          <w:lang w:val="en-GB"/>
        </w:rPr>
        <w:t>Envisioned enhanced RIS data exchange services</w:t>
      </w:r>
    </w:p>
    <w:p w:rsidR="009541E7" w:rsidRDefault="009541E7" w:rsidP="00A1222C">
      <w:pPr>
        <w:pStyle w:val="Listenabsatz"/>
        <w:numPr>
          <w:ilvl w:val="1"/>
          <w:numId w:val="41"/>
        </w:numPr>
        <w:jc w:val="both"/>
        <w:rPr>
          <w:lang w:val="en-GB"/>
        </w:rPr>
      </w:pPr>
      <w:r>
        <w:rPr>
          <w:lang w:val="en-GB"/>
        </w:rPr>
        <w:t>Quality requirements towards RIS data exchange</w:t>
      </w:r>
    </w:p>
    <w:p w:rsidR="009541E7" w:rsidRDefault="009541E7" w:rsidP="00A1222C">
      <w:pPr>
        <w:pStyle w:val="Listenabsatz"/>
        <w:numPr>
          <w:ilvl w:val="1"/>
          <w:numId w:val="41"/>
        </w:numPr>
        <w:jc w:val="both"/>
        <w:rPr>
          <w:lang w:val="en-GB"/>
        </w:rPr>
      </w:pPr>
      <w:r>
        <w:rPr>
          <w:lang w:val="en-GB"/>
        </w:rPr>
        <w:t>Interconnection test workshop</w:t>
      </w:r>
    </w:p>
    <w:p w:rsidR="009541E7" w:rsidRDefault="009541E7" w:rsidP="00A1222C">
      <w:pPr>
        <w:pStyle w:val="Listenabsatz"/>
        <w:numPr>
          <w:ilvl w:val="0"/>
          <w:numId w:val="41"/>
        </w:numPr>
        <w:jc w:val="both"/>
        <w:rPr>
          <w:lang w:val="en-GB"/>
        </w:rPr>
      </w:pPr>
      <w:r>
        <w:rPr>
          <w:lang w:val="en-GB"/>
        </w:rPr>
        <w:t>Results</w:t>
      </w:r>
    </w:p>
    <w:p w:rsidR="009541E7" w:rsidRDefault="009541E7" w:rsidP="00A1222C">
      <w:pPr>
        <w:pStyle w:val="Listenabsatz"/>
        <w:numPr>
          <w:ilvl w:val="1"/>
          <w:numId w:val="41"/>
        </w:numPr>
        <w:jc w:val="both"/>
        <w:rPr>
          <w:lang w:val="en-GB"/>
        </w:rPr>
      </w:pPr>
      <w:r>
        <w:rPr>
          <w:lang w:val="en-GB"/>
        </w:rPr>
        <w:t>National status and plans (roadmap) concerning the start of the operational international RIS data exchange pilot were discussed and agreed</w:t>
      </w:r>
    </w:p>
    <w:p w:rsidR="009541E7" w:rsidRDefault="009541E7" w:rsidP="00A1222C">
      <w:pPr>
        <w:pStyle w:val="Listenabsatz"/>
        <w:numPr>
          <w:ilvl w:val="1"/>
          <w:numId w:val="41"/>
        </w:numPr>
        <w:jc w:val="both"/>
        <w:rPr>
          <w:lang w:val="en-GB"/>
        </w:rPr>
      </w:pPr>
      <w:r>
        <w:rPr>
          <w:lang w:val="en-GB"/>
        </w:rPr>
        <w:t>Due to a legal requirement out of the Service Agreement for the European Hull Database (legal basis) a major change request had to be specified which was presented and discussed in detail within the meeting</w:t>
      </w:r>
    </w:p>
    <w:p w:rsidR="009541E7" w:rsidRDefault="009541E7" w:rsidP="00A1222C">
      <w:pPr>
        <w:pStyle w:val="Listenabsatz"/>
        <w:numPr>
          <w:ilvl w:val="1"/>
          <w:numId w:val="41"/>
        </w:numPr>
        <w:jc w:val="both"/>
        <w:rPr>
          <w:lang w:val="en-GB"/>
        </w:rPr>
      </w:pPr>
      <w:r>
        <w:rPr>
          <w:lang w:val="en-GB"/>
        </w:rPr>
        <w:t>The draft document for the quality requirements for international RIS data exchange was presented and discussed</w:t>
      </w:r>
    </w:p>
    <w:p w:rsidR="009541E7" w:rsidRDefault="009541E7" w:rsidP="00A1222C">
      <w:pPr>
        <w:pStyle w:val="Listenabsatz"/>
        <w:numPr>
          <w:ilvl w:val="1"/>
          <w:numId w:val="41"/>
        </w:numPr>
        <w:jc w:val="both"/>
        <w:rPr>
          <w:lang w:val="en-GB"/>
        </w:rPr>
      </w:pPr>
      <w:r>
        <w:rPr>
          <w:lang w:val="en-GB"/>
        </w:rPr>
        <w:t>The format of the AIS coordinates as well as proper timeout handling were discussed and agreed</w:t>
      </w:r>
    </w:p>
    <w:p w:rsidR="009541E7" w:rsidRPr="00560417" w:rsidRDefault="009541E7" w:rsidP="00A1222C">
      <w:pPr>
        <w:pStyle w:val="Listenabsatz"/>
        <w:numPr>
          <w:ilvl w:val="1"/>
          <w:numId w:val="41"/>
        </w:numPr>
        <w:spacing w:after="120"/>
        <w:ind w:left="1434" w:hanging="357"/>
        <w:jc w:val="both"/>
        <w:rPr>
          <w:lang w:val="en-GB"/>
        </w:rPr>
      </w:pPr>
      <w:r>
        <w:rPr>
          <w:lang w:val="en-GB"/>
        </w:rPr>
        <w:t>Several bugs were identified during the interconnection test workshop</w:t>
      </w:r>
    </w:p>
    <w:p w:rsidR="009541E7" w:rsidRDefault="009541E7" w:rsidP="009541E7">
      <w:pPr>
        <w:jc w:val="both"/>
        <w:rPr>
          <w:lang w:val="en-GB"/>
        </w:rPr>
      </w:pPr>
      <w:r>
        <w:rPr>
          <w:lang w:val="en-GB"/>
        </w:rPr>
        <w:t>Technical RIS data exchange Task Force meeting: 26.-27.11.2013, Vienna</w:t>
      </w:r>
    </w:p>
    <w:p w:rsidR="009541E7" w:rsidRDefault="009541E7" w:rsidP="00A1222C">
      <w:pPr>
        <w:pStyle w:val="Listenabsatz"/>
        <w:numPr>
          <w:ilvl w:val="0"/>
          <w:numId w:val="41"/>
        </w:numPr>
        <w:jc w:val="both"/>
        <w:rPr>
          <w:lang w:val="en-GB"/>
        </w:rPr>
      </w:pPr>
      <w:r>
        <w:rPr>
          <w:lang w:val="en-GB"/>
        </w:rPr>
        <w:t>Main topics</w:t>
      </w:r>
    </w:p>
    <w:p w:rsidR="009541E7" w:rsidRDefault="009541E7" w:rsidP="00A1222C">
      <w:pPr>
        <w:pStyle w:val="Listenabsatz"/>
        <w:numPr>
          <w:ilvl w:val="1"/>
          <w:numId w:val="41"/>
        </w:numPr>
        <w:jc w:val="both"/>
        <w:rPr>
          <w:lang w:val="en-GB"/>
        </w:rPr>
      </w:pPr>
      <w:r>
        <w:rPr>
          <w:lang w:val="en-GB"/>
        </w:rPr>
        <w:t>Status of legal contracts related to international RIS data exchange</w:t>
      </w:r>
    </w:p>
    <w:p w:rsidR="009541E7" w:rsidRDefault="009541E7" w:rsidP="00A1222C">
      <w:pPr>
        <w:pStyle w:val="Listenabsatz"/>
        <w:numPr>
          <w:ilvl w:val="1"/>
          <w:numId w:val="41"/>
        </w:numPr>
        <w:jc w:val="both"/>
        <w:rPr>
          <w:lang w:val="en-GB"/>
        </w:rPr>
      </w:pPr>
      <w:r>
        <w:rPr>
          <w:lang w:val="en-GB"/>
        </w:rPr>
        <w:t>Status of RIS data exchange per country</w:t>
      </w:r>
    </w:p>
    <w:p w:rsidR="009541E7" w:rsidRDefault="009541E7" w:rsidP="00A1222C">
      <w:pPr>
        <w:pStyle w:val="Listenabsatz"/>
        <w:numPr>
          <w:ilvl w:val="1"/>
          <w:numId w:val="41"/>
        </w:numPr>
        <w:jc w:val="both"/>
        <w:rPr>
          <w:lang w:val="en-GB"/>
        </w:rPr>
      </w:pPr>
      <w:r>
        <w:rPr>
          <w:lang w:val="en-GB"/>
        </w:rPr>
        <w:t>Specific R2D2 change requests</w:t>
      </w:r>
    </w:p>
    <w:p w:rsidR="009541E7" w:rsidRDefault="009541E7" w:rsidP="00A1222C">
      <w:pPr>
        <w:pStyle w:val="Listenabsatz"/>
        <w:numPr>
          <w:ilvl w:val="1"/>
          <w:numId w:val="41"/>
        </w:numPr>
        <w:jc w:val="both"/>
        <w:rPr>
          <w:lang w:val="en-GB"/>
        </w:rPr>
      </w:pPr>
      <w:r>
        <w:rPr>
          <w:lang w:val="en-GB"/>
        </w:rPr>
        <w:t>Quality requirements towards RIS data exchange</w:t>
      </w:r>
    </w:p>
    <w:p w:rsidR="009541E7" w:rsidRDefault="009541E7" w:rsidP="00A1222C">
      <w:pPr>
        <w:pStyle w:val="Listenabsatz"/>
        <w:numPr>
          <w:ilvl w:val="1"/>
          <w:numId w:val="41"/>
        </w:numPr>
        <w:jc w:val="both"/>
        <w:rPr>
          <w:lang w:val="en-GB"/>
        </w:rPr>
      </w:pPr>
      <w:r>
        <w:rPr>
          <w:lang w:val="en-GB"/>
        </w:rPr>
        <w:t>Interconnection test workshop</w:t>
      </w:r>
    </w:p>
    <w:p w:rsidR="009541E7" w:rsidRDefault="009541E7" w:rsidP="00A1222C">
      <w:pPr>
        <w:pStyle w:val="Listenabsatz"/>
        <w:numPr>
          <w:ilvl w:val="0"/>
          <w:numId w:val="41"/>
        </w:numPr>
        <w:jc w:val="both"/>
        <w:rPr>
          <w:lang w:val="en-GB"/>
        </w:rPr>
      </w:pPr>
      <w:r>
        <w:rPr>
          <w:lang w:val="en-GB"/>
        </w:rPr>
        <w:t>Results</w:t>
      </w:r>
    </w:p>
    <w:p w:rsidR="009541E7" w:rsidRDefault="009541E7" w:rsidP="00A1222C">
      <w:pPr>
        <w:pStyle w:val="Listenabsatz"/>
        <w:numPr>
          <w:ilvl w:val="1"/>
          <w:numId w:val="41"/>
        </w:numPr>
        <w:jc w:val="both"/>
        <w:rPr>
          <w:lang w:val="en-GB"/>
        </w:rPr>
      </w:pPr>
      <w:r>
        <w:rPr>
          <w:lang w:val="en-GB"/>
        </w:rPr>
        <w:t>Specific questions related to the legal basis were discussed and clarified</w:t>
      </w:r>
    </w:p>
    <w:p w:rsidR="009541E7" w:rsidRDefault="009541E7" w:rsidP="00A1222C">
      <w:pPr>
        <w:pStyle w:val="Listenabsatz"/>
        <w:numPr>
          <w:ilvl w:val="1"/>
          <w:numId w:val="41"/>
        </w:numPr>
        <w:jc w:val="both"/>
        <w:rPr>
          <w:lang w:val="en-GB"/>
        </w:rPr>
      </w:pPr>
      <w:r>
        <w:rPr>
          <w:lang w:val="en-GB"/>
        </w:rPr>
        <w:t>Updated version of the R2D2 Process Description was discussed and agreed</w:t>
      </w:r>
    </w:p>
    <w:p w:rsidR="009541E7" w:rsidRDefault="009541E7" w:rsidP="00A1222C">
      <w:pPr>
        <w:pStyle w:val="Listenabsatz"/>
        <w:numPr>
          <w:ilvl w:val="1"/>
          <w:numId w:val="41"/>
        </w:numPr>
        <w:jc w:val="both"/>
        <w:rPr>
          <w:lang w:val="en-GB"/>
        </w:rPr>
      </w:pPr>
      <w:r>
        <w:rPr>
          <w:lang w:val="en-GB"/>
        </w:rPr>
        <w:t>Specific change requests were presented, discussed and agreed</w:t>
      </w:r>
    </w:p>
    <w:p w:rsidR="009541E7" w:rsidRDefault="009541E7" w:rsidP="00A1222C">
      <w:pPr>
        <w:pStyle w:val="Listenabsatz"/>
        <w:numPr>
          <w:ilvl w:val="1"/>
          <w:numId w:val="41"/>
        </w:numPr>
        <w:jc w:val="both"/>
        <w:rPr>
          <w:lang w:val="en-GB"/>
        </w:rPr>
      </w:pPr>
      <w:r>
        <w:rPr>
          <w:lang w:val="en-GB"/>
        </w:rPr>
        <w:t>National plans concerning enhanced RIS data exchange services were presented and discussed</w:t>
      </w:r>
    </w:p>
    <w:p w:rsidR="009541E7" w:rsidRDefault="009541E7" w:rsidP="00A1222C">
      <w:pPr>
        <w:pStyle w:val="Listenabsatz"/>
        <w:numPr>
          <w:ilvl w:val="1"/>
          <w:numId w:val="41"/>
        </w:numPr>
        <w:jc w:val="both"/>
        <w:rPr>
          <w:lang w:val="en-GB"/>
        </w:rPr>
      </w:pPr>
      <w:r>
        <w:rPr>
          <w:lang w:val="en-GB"/>
        </w:rPr>
        <w:t>Update of the quality requirements document was discussed</w:t>
      </w:r>
    </w:p>
    <w:p w:rsidR="009541E7" w:rsidRPr="00DA7882" w:rsidRDefault="009541E7" w:rsidP="009541E7">
      <w:pPr>
        <w:pStyle w:val="berschrift2"/>
        <w:spacing w:after="120"/>
        <w:ind w:left="635" w:hanging="578"/>
        <w:rPr>
          <w:lang w:val="en-GB"/>
        </w:rPr>
      </w:pPr>
      <w:bookmarkStart w:id="395" w:name="_Toc405371826"/>
      <w:bookmarkStart w:id="396" w:name="_Toc418513675"/>
      <w:r>
        <w:rPr>
          <w:lang w:val="en-GB"/>
        </w:rPr>
        <w:t>General r</w:t>
      </w:r>
      <w:r w:rsidRPr="00DA7882">
        <w:rPr>
          <w:lang w:val="en-GB"/>
        </w:rPr>
        <w:t>esults</w:t>
      </w:r>
      <w:r>
        <w:rPr>
          <w:lang w:val="en-GB"/>
        </w:rPr>
        <w:t xml:space="preserve"> of common activities</w:t>
      </w:r>
      <w:bookmarkEnd w:id="395"/>
      <w:bookmarkEnd w:id="396"/>
    </w:p>
    <w:p w:rsidR="009541E7" w:rsidRPr="00E6135B" w:rsidRDefault="009541E7" w:rsidP="009541E7">
      <w:pPr>
        <w:pStyle w:val="berschrift3"/>
        <w:rPr>
          <w:lang w:val="en-GB"/>
        </w:rPr>
      </w:pPr>
      <w:bookmarkStart w:id="397" w:name="_Toc405371827"/>
      <w:r w:rsidRPr="00E6135B">
        <w:rPr>
          <w:lang w:val="en-GB"/>
        </w:rPr>
        <w:t>Results</w:t>
      </w:r>
      <w:bookmarkEnd w:id="397"/>
    </w:p>
    <w:p w:rsidR="009541E7" w:rsidRDefault="009541E7" w:rsidP="00A1222C">
      <w:pPr>
        <w:spacing w:before="120" w:after="120"/>
        <w:jc w:val="both"/>
        <w:rPr>
          <w:lang w:val="en-GB"/>
        </w:rPr>
      </w:pPr>
      <w:r>
        <w:rPr>
          <w:lang w:val="en-GB"/>
        </w:rPr>
        <w:t>In the following the results concerning the common tasks which were planned within this Sub-Activity are described:</w:t>
      </w:r>
    </w:p>
    <w:p w:rsidR="009541E7" w:rsidRDefault="009541E7" w:rsidP="00A1222C">
      <w:pPr>
        <w:numPr>
          <w:ilvl w:val="0"/>
          <w:numId w:val="42"/>
        </w:numPr>
        <w:jc w:val="both"/>
        <w:rPr>
          <w:lang w:val="en-GB"/>
        </w:rPr>
      </w:pPr>
      <w:r>
        <w:rPr>
          <w:lang w:val="en-GB"/>
        </w:rPr>
        <w:t>Investigation of quality requirements for interconnection with European Services</w:t>
      </w:r>
    </w:p>
    <w:p w:rsidR="009541E7" w:rsidRPr="00793B09" w:rsidRDefault="009541E7" w:rsidP="009541E7">
      <w:pPr>
        <w:ind w:left="720"/>
        <w:jc w:val="both"/>
        <w:rPr>
          <w:lang w:val="en-GB"/>
        </w:rPr>
      </w:pPr>
      <w:r w:rsidRPr="00793B09">
        <w:rPr>
          <w:lang w:val="en-GB"/>
        </w:rPr>
        <w:sym w:font="Wingdings" w:char="F0E0"/>
      </w:r>
      <w:r w:rsidRPr="00793B09">
        <w:rPr>
          <w:lang w:val="en-GB"/>
        </w:rPr>
        <w:t xml:space="preserve"> </w:t>
      </w:r>
      <w:r>
        <w:rPr>
          <w:lang w:val="en-GB"/>
        </w:rPr>
        <w:t>Set of</w:t>
      </w:r>
      <w:r w:rsidRPr="005C4E26">
        <w:rPr>
          <w:lang w:val="en-GB"/>
        </w:rPr>
        <w:t xml:space="preserve"> quality requirements for interconnection of national infrastructure to the European Hull Database</w:t>
      </w:r>
      <w:r>
        <w:rPr>
          <w:lang w:val="en-GB"/>
        </w:rPr>
        <w:t xml:space="preserve"> (input by all partners, consolidation by SuAc leader)</w:t>
      </w:r>
    </w:p>
    <w:p w:rsidR="009541E7" w:rsidRDefault="009541E7" w:rsidP="00A1222C">
      <w:pPr>
        <w:pStyle w:val="Listenabsatz"/>
        <w:numPr>
          <w:ilvl w:val="0"/>
          <w:numId w:val="43"/>
        </w:numPr>
        <w:jc w:val="both"/>
        <w:rPr>
          <w:lang w:val="en-GB"/>
        </w:rPr>
      </w:pPr>
      <w:r>
        <w:rPr>
          <w:lang w:val="en-GB"/>
        </w:rPr>
        <w:t>It was identified that besides the technical description of the ERDMS web service, there are no specific quality requirements towards the interconnection of national infrastructure towards the ERDMS.</w:t>
      </w:r>
    </w:p>
    <w:p w:rsidR="009541E7" w:rsidRDefault="009541E7" w:rsidP="00A1222C">
      <w:pPr>
        <w:pStyle w:val="Listenabsatz"/>
        <w:numPr>
          <w:ilvl w:val="0"/>
          <w:numId w:val="43"/>
        </w:numPr>
        <w:jc w:val="both"/>
        <w:rPr>
          <w:lang w:val="en-GB"/>
        </w:rPr>
      </w:pPr>
      <w:r>
        <w:rPr>
          <w:lang w:val="en-GB"/>
        </w:rPr>
        <w:t xml:space="preserve">In order to facilitate the increase of the data quality, several measures were taken: </w:t>
      </w:r>
    </w:p>
    <w:p w:rsidR="009541E7" w:rsidRDefault="009541E7" w:rsidP="00A1222C">
      <w:pPr>
        <w:pStyle w:val="Listenabsatz"/>
        <w:numPr>
          <w:ilvl w:val="1"/>
          <w:numId w:val="43"/>
        </w:numPr>
        <w:jc w:val="both"/>
        <w:rPr>
          <w:lang w:val="en-GB"/>
        </w:rPr>
      </w:pPr>
      <w:r>
        <w:rPr>
          <w:lang w:val="en-GB"/>
        </w:rPr>
        <w:t xml:space="preserve">The Steering Committee of the European Hull Database was frequently reminded on the necessity to provide reliable, complete and updated data and were informed on the negative consequences of not doing so. </w:t>
      </w:r>
    </w:p>
    <w:p w:rsidR="009541E7" w:rsidRDefault="009541E7" w:rsidP="00A1222C">
      <w:pPr>
        <w:pStyle w:val="Listenabsatz"/>
        <w:numPr>
          <w:ilvl w:val="1"/>
          <w:numId w:val="43"/>
        </w:numPr>
        <w:jc w:val="both"/>
        <w:rPr>
          <w:lang w:val="en-GB"/>
        </w:rPr>
      </w:pPr>
      <w:r w:rsidRPr="00102B7E">
        <w:rPr>
          <w:lang w:val="en-GB"/>
        </w:rPr>
        <w:t>Thomas Zwicklhuber (viadonau) gave a presentation during an information session on the European Hull Database on 2.10.2013 in Brussels.</w:t>
      </w:r>
    </w:p>
    <w:p w:rsidR="009541E7" w:rsidRPr="00102B7E" w:rsidRDefault="009541E7" w:rsidP="00A1222C">
      <w:pPr>
        <w:pStyle w:val="Listenabsatz"/>
        <w:numPr>
          <w:ilvl w:val="1"/>
          <w:numId w:val="43"/>
        </w:numPr>
        <w:jc w:val="both"/>
        <w:rPr>
          <w:lang w:val="en-GB"/>
        </w:rPr>
      </w:pPr>
      <w:r w:rsidRPr="00102B7E">
        <w:rPr>
          <w:lang w:val="en-GB"/>
        </w:rPr>
        <w:lastRenderedPageBreak/>
        <w:t xml:space="preserve">The amendment of the Directive 2006/87/EC (“technical directive”), i.e. 2013/49/EU, obliges “The competent authorities referred to in paragraph 5 shall enter each assigned European Vessel Identification Number, the data for the identification of the vessel set out in Appendix IV as well as any changes </w:t>
      </w:r>
      <w:r w:rsidRPr="00102558">
        <w:rPr>
          <w:lang w:val="en-GB"/>
        </w:rPr>
        <w:t>without delay into</w:t>
      </w:r>
      <w:r w:rsidRPr="00102B7E">
        <w:rPr>
          <w:lang w:val="en-GB"/>
        </w:rPr>
        <w:t xml:space="preserve"> the electronic register kept by the Commission (“the hull data base”). </w:t>
      </w:r>
    </w:p>
    <w:p w:rsidR="009541E7" w:rsidRDefault="009541E7" w:rsidP="00A1222C">
      <w:pPr>
        <w:pStyle w:val="Listenabsatz"/>
        <w:numPr>
          <w:ilvl w:val="1"/>
          <w:numId w:val="43"/>
        </w:numPr>
        <w:jc w:val="both"/>
        <w:rPr>
          <w:lang w:val="en-GB"/>
        </w:rPr>
      </w:pPr>
      <w:r>
        <w:rPr>
          <w:lang w:val="en-GB"/>
        </w:rPr>
        <w:t xml:space="preserve">In order to measure the quality of information services of the provided data, several queries were introduced after the agreement with the Steering Committee of the Hull Database. The results of which are sent to the national authorities on the first day of every months and are discussed at every Steering Committee meeting. The change request was implemented until summer 2014, the query provides the following data: </w:t>
      </w:r>
    </w:p>
    <w:p w:rsidR="009541E7" w:rsidRDefault="009541E7" w:rsidP="00A1222C">
      <w:pPr>
        <w:pStyle w:val="Listenabsatz"/>
        <w:numPr>
          <w:ilvl w:val="2"/>
          <w:numId w:val="43"/>
        </w:numPr>
        <w:jc w:val="both"/>
        <w:rPr>
          <w:lang w:val="en-GB"/>
        </w:rPr>
      </w:pPr>
      <w:r>
        <w:rPr>
          <w:lang w:val="en-GB"/>
        </w:rPr>
        <w:t>Information on the number of certificates, grouped per type of certificate as well the “owner” authority</w:t>
      </w:r>
    </w:p>
    <w:p w:rsidR="009541E7" w:rsidRDefault="009541E7" w:rsidP="00A1222C">
      <w:pPr>
        <w:pStyle w:val="Listenabsatz"/>
        <w:numPr>
          <w:ilvl w:val="2"/>
          <w:numId w:val="43"/>
        </w:numPr>
        <w:jc w:val="both"/>
        <w:rPr>
          <w:lang w:val="en-GB"/>
        </w:rPr>
      </w:pPr>
      <w:r>
        <w:rPr>
          <w:lang w:val="en-GB"/>
        </w:rPr>
        <w:t>Information on the communication dataset, grouped per type of data as well the “owner” authority</w:t>
      </w:r>
    </w:p>
    <w:p w:rsidR="009541E7" w:rsidRPr="00102B7E" w:rsidRDefault="009541E7" w:rsidP="00A1222C">
      <w:pPr>
        <w:pStyle w:val="Listenabsatz"/>
        <w:numPr>
          <w:ilvl w:val="2"/>
          <w:numId w:val="43"/>
        </w:numPr>
        <w:jc w:val="both"/>
        <w:rPr>
          <w:lang w:val="en-GB"/>
        </w:rPr>
      </w:pPr>
      <w:r w:rsidRPr="00102B7E">
        <w:rPr>
          <w:lang w:val="en-GB"/>
        </w:rPr>
        <w:t>Information on the “update rate” of the datasets for each authority</w:t>
      </w:r>
    </w:p>
    <w:p w:rsidR="009541E7" w:rsidRPr="00102B7E" w:rsidRDefault="009541E7" w:rsidP="00A1222C">
      <w:pPr>
        <w:pStyle w:val="Listenabsatz"/>
        <w:numPr>
          <w:ilvl w:val="2"/>
          <w:numId w:val="43"/>
        </w:numPr>
        <w:jc w:val="both"/>
        <w:rPr>
          <w:lang w:val="en-GB"/>
        </w:rPr>
      </w:pPr>
      <w:r w:rsidRPr="00102B7E">
        <w:rPr>
          <w:lang w:val="en-GB"/>
        </w:rPr>
        <w:t>Number of MHDS with/without Equipment dataset and which belongs to a defined set of vessel types</w:t>
      </w:r>
    </w:p>
    <w:p w:rsidR="009541E7" w:rsidRPr="00102B7E" w:rsidRDefault="009541E7" w:rsidP="00A1222C">
      <w:pPr>
        <w:pStyle w:val="Listenabsatz"/>
        <w:numPr>
          <w:ilvl w:val="2"/>
          <w:numId w:val="43"/>
        </w:numPr>
        <w:jc w:val="both"/>
        <w:rPr>
          <w:lang w:val="en-GB"/>
        </w:rPr>
      </w:pPr>
      <w:r w:rsidRPr="00102B7E">
        <w:rPr>
          <w:lang w:val="en-GB"/>
        </w:rPr>
        <w:t>modification of the functionality on duplicates</w:t>
      </w:r>
    </w:p>
    <w:p w:rsidR="009541E7" w:rsidRPr="00102B7E" w:rsidRDefault="009541E7" w:rsidP="00A1222C">
      <w:pPr>
        <w:pStyle w:val="Listenabsatz"/>
        <w:numPr>
          <w:ilvl w:val="2"/>
          <w:numId w:val="43"/>
        </w:numPr>
        <w:jc w:val="both"/>
        <w:rPr>
          <w:lang w:val="en-GB"/>
        </w:rPr>
      </w:pPr>
      <w:r w:rsidRPr="00102B7E">
        <w:rPr>
          <w:lang w:val="en-GB"/>
        </w:rPr>
        <w:t>Number of MHDS with certificate dataset of which the certificate expired before more than 1 year ago, including a listing of these MHDS and the latest ownership of the related certificate dataset (separated by each type of certificate)</w:t>
      </w:r>
    </w:p>
    <w:p w:rsidR="009541E7" w:rsidRDefault="009541E7" w:rsidP="00A1222C">
      <w:pPr>
        <w:pStyle w:val="Listenabsatz"/>
        <w:numPr>
          <w:ilvl w:val="2"/>
          <w:numId w:val="43"/>
        </w:numPr>
        <w:jc w:val="both"/>
        <w:rPr>
          <w:lang w:val="en-GB"/>
        </w:rPr>
      </w:pPr>
      <w:r w:rsidRPr="00102B7E">
        <w:rPr>
          <w:lang w:val="en-GB"/>
        </w:rPr>
        <w:t>Number of MHDS with “dummy data” (e.g. length of craft = 999 m)</w:t>
      </w:r>
    </w:p>
    <w:p w:rsidR="009541E7" w:rsidRDefault="009541E7" w:rsidP="009541E7">
      <w:pPr>
        <w:ind w:left="720"/>
        <w:jc w:val="both"/>
        <w:rPr>
          <w:lang w:val="en-GB"/>
        </w:rPr>
      </w:pPr>
    </w:p>
    <w:p w:rsidR="009541E7" w:rsidRPr="00793B09" w:rsidRDefault="009541E7" w:rsidP="009541E7">
      <w:pPr>
        <w:ind w:left="720"/>
        <w:jc w:val="both"/>
        <w:rPr>
          <w:lang w:val="en-GB"/>
        </w:rPr>
      </w:pPr>
      <w:r w:rsidRPr="00793B09">
        <w:rPr>
          <w:lang w:val="en-GB"/>
        </w:rPr>
        <w:sym w:font="Wingdings" w:char="F0E0"/>
      </w:r>
      <w:r w:rsidRPr="00793B09">
        <w:rPr>
          <w:lang w:val="en-GB"/>
        </w:rPr>
        <w:t xml:space="preserve"> </w:t>
      </w:r>
      <w:r>
        <w:rPr>
          <w:lang w:val="en-GB"/>
        </w:rPr>
        <w:t>Set of</w:t>
      </w:r>
      <w:r w:rsidRPr="005C4E26">
        <w:rPr>
          <w:lang w:val="en-GB"/>
        </w:rPr>
        <w:t xml:space="preserve"> quality requirements for interconnection of national infrastructure to the European </w:t>
      </w:r>
      <w:r>
        <w:rPr>
          <w:lang w:val="en-GB"/>
        </w:rPr>
        <w:t>Reference Data Management Service (input by all partners, consolidation by SuAc leader)</w:t>
      </w:r>
    </w:p>
    <w:p w:rsidR="009541E7" w:rsidRDefault="009541E7" w:rsidP="00A1222C">
      <w:pPr>
        <w:pStyle w:val="Listenabsatz"/>
        <w:numPr>
          <w:ilvl w:val="0"/>
          <w:numId w:val="43"/>
        </w:numPr>
        <w:jc w:val="both"/>
        <w:rPr>
          <w:lang w:val="en-GB"/>
        </w:rPr>
      </w:pPr>
      <w:r>
        <w:rPr>
          <w:lang w:val="en-GB"/>
        </w:rPr>
        <w:t>It was identified that besides the technical description of the ERDMS web service, there are no specific quality requirements towards the interconnection of national infrastructure towards the ERDMS.</w:t>
      </w:r>
    </w:p>
    <w:p w:rsidR="009541E7" w:rsidRDefault="009541E7" w:rsidP="00A1222C">
      <w:pPr>
        <w:pStyle w:val="Listenabsatz"/>
        <w:numPr>
          <w:ilvl w:val="0"/>
          <w:numId w:val="43"/>
        </w:numPr>
        <w:jc w:val="both"/>
        <w:rPr>
          <w:lang w:val="en-GB"/>
        </w:rPr>
      </w:pPr>
      <w:r>
        <w:rPr>
          <w:lang w:val="en-GB"/>
        </w:rPr>
        <w:t>As the national RIS Indices is the only data that is uploaded from national responsible organisations to the ERDMS, the logical quality requirements focus on the RIS Index in terms of:</w:t>
      </w:r>
    </w:p>
    <w:p w:rsidR="009541E7" w:rsidRDefault="009541E7" w:rsidP="00A1222C">
      <w:pPr>
        <w:pStyle w:val="Listenabsatz"/>
        <w:numPr>
          <w:ilvl w:val="1"/>
          <w:numId w:val="43"/>
        </w:numPr>
        <w:jc w:val="both"/>
        <w:rPr>
          <w:lang w:val="en-GB"/>
        </w:rPr>
      </w:pPr>
      <w:r>
        <w:rPr>
          <w:lang w:val="en-GB"/>
        </w:rPr>
        <w:t>Completeness of national RIS Index</w:t>
      </w:r>
    </w:p>
    <w:p w:rsidR="009541E7" w:rsidRDefault="009541E7" w:rsidP="00A1222C">
      <w:pPr>
        <w:pStyle w:val="Listenabsatz"/>
        <w:numPr>
          <w:ilvl w:val="1"/>
          <w:numId w:val="43"/>
        </w:numPr>
        <w:jc w:val="both"/>
        <w:rPr>
          <w:lang w:val="en-GB"/>
        </w:rPr>
      </w:pPr>
      <w:r>
        <w:rPr>
          <w:lang w:val="en-GB"/>
        </w:rPr>
        <w:t>Correctness of contained data (correct encoding of the objects according to the latest version of the RIS Index Encoding Guide; correct naming; correct positioning; etc.)</w:t>
      </w:r>
    </w:p>
    <w:p w:rsidR="009541E7" w:rsidRPr="00CC4C3A" w:rsidRDefault="009541E7" w:rsidP="00A1222C">
      <w:pPr>
        <w:pStyle w:val="Listenabsatz"/>
        <w:numPr>
          <w:ilvl w:val="1"/>
          <w:numId w:val="43"/>
        </w:numPr>
        <w:spacing w:after="120"/>
        <w:ind w:left="2154" w:hanging="357"/>
        <w:contextualSpacing w:val="0"/>
        <w:jc w:val="both"/>
        <w:rPr>
          <w:lang w:val="en-GB"/>
        </w:rPr>
      </w:pPr>
      <w:r w:rsidRPr="00CC4C3A">
        <w:rPr>
          <w:lang w:val="en-GB"/>
        </w:rPr>
        <w:t>Actuality of national RIS Index in terms of updating towards the ERDMS as soon as possible after the necessary amendments to the national RIS Index were identified.</w:t>
      </w:r>
    </w:p>
    <w:p w:rsidR="009541E7" w:rsidRPr="00793B09" w:rsidRDefault="009541E7" w:rsidP="00A1222C">
      <w:pPr>
        <w:numPr>
          <w:ilvl w:val="0"/>
          <w:numId w:val="42"/>
        </w:numPr>
        <w:jc w:val="both"/>
        <w:rPr>
          <w:lang w:val="en-GB"/>
        </w:rPr>
      </w:pPr>
      <w:r>
        <w:rPr>
          <w:lang w:val="en-GB"/>
        </w:rPr>
        <w:t>Identification of optimised processes for international RIS data exchange</w:t>
      </w:r>
    </w:p>
    <w:p w:rsidR="009541E7" w:rsidRDefault="009541E7" w:rsidP="009541E7">
      <w:pPr>
        <w:ind w:left="720"/>
        <w:jc w:val="both"/>
        <w:rPr>
          <w:lang w:val="en-GB"/>
        </w:rPr>
      </w:pPr>
      <w:r w:rsidRPr="00793B09">
        <w:rPr>
          <w:lang w:val="en-GB"/>
        </w:rPr>
        <w:sym w:font="Wingdings" w:char="F0E0"/>
      </w:r>
      <w:r w:rsidRPr="00793B09">
        <w:rPr>
          <w:lang w:val="en-GB"/>
        </w:rPr>
        <w:t xml:space="preserve"> </w:t>
      </w:r>
      <w:r>
        <w:rPr>
          <w:lang w:val="en-GB"/>
        </w:rPr>
        <w:t>Updated optimised version of R2D2 including quality requirements (input by all partners, consolidation by SuAc leader)</w:t>
      </w:r>
    </w:p>
    <w:p w:rsidR="009541E7" w:rsidRDefault="009541E7" w:rsidP="00A1222C">
      <w:pPr>
        <w:pStyle w:val="Listenabsatz"/>
        <w:numPr>
          <w:ilvl w:val="0"/>
          <w:numId w:val="44"/>
        </w:numPr>
        <w:jc w:val="both"/>
        <w:rPr>
          <w:lang w:val="en-GB"/>
        </w:rPr>
      </w:pPr>
      <w:r>
        <w:rPr>
          <w:lang w:val="en-GB"/>
        </w:rPr>
        <w:t>Updated version of the R2D2 was elaborated and agreed among the technical RIS data exchange task force based on previously agreed change requests and identified necessary clarifications and potential simplifications among the different R2D2 documents. The current version is named v3p4_draft update whereas the related XSD/WSDL messages already have v4p0.</w:t>
      </w:r>
    </w:p>
    <w:p w:rsidR="009541E7" w:rsidRPr="00CC4C3A" w:rsidRDefault="009541E7" w:rsidP="00A1222C">
      <w:pPr>
        <w:pStyle w:val="Listenabsatz"/>
        <w:numPr>
          <w:ilvl w:val="0"/>
          <w:numId w:val="44"/>
        </w:numPr>
        <w:spacing w:after="120"/>
        <w:ind w:left="1434" w:hanging="357"/>
        <w:contextualSpacing w:val="0"/>
        <w:jc w:val="both"/>
        <w:rPr>
          <w:lang w:val="en-GB"/>
        </w:rPr>
      </w:pPr>
      <w:r>
        <w:rPr>
          <w:lang w:val="en-GB"/>
        </w:rPr>
        <w:t>A separate document defining the minimum quality criteria for the international RIS data exchange was elaborated and agreed within the technical RIS data exchange task force. Please check also the Austrian results for that specific point as viadonau was SuAc leader and therefore took over the responsibility for the elaboration of this quality requirements document.</w:t>
      </w:r>
    </w:p>
    <w:p w:rsidR="009541E7" w:rsidRPr="00793B09" w:rsidRDefault="009541E7" w:rsidP="009541E7">
      <w:pPr>
        <w:ind w:left="720"/>
        <w:jc w:val="both"/>
        <w:rPr>
          <w:lang w:val="en-GB"/>
        </w:rPr>
      </w:pPr>
      <w:r w:rsidRPr="00884B35">
        <w:rPr>
          <w:lang w:val="en-GB"/>
        </w:rPr>
        <w:sym w:font="Wingdings" w:char="F0E0"/>
      </w:r>
      <w:r>
        <w:rPr>
          <w:lang w:val="en-GB"/>
        </w:rPr>
        <w:t xml:space="preserve"> Updated national R2D2 infrastructure according to agreed quality requirements (national partners)</w:t>
      </w:r>
    </w:p>
    <w:p w:rsidR="009541E7" w:rsidRPr="00CC4C3A" w:rsidRDefault="009541E7" w:rsidP="00A1222C">
      <w:pPr>
        <w:pStyle w:val="Listenabsatz"/>
        <w:numPr>
          <w:ilvl w:val="0"/>
          <w:numId w:val="44"/>
        </w:numPr>
        <w:spacing w:after="120"/>
        <w:ind w:left="1434" w:hanging="357"/>
        <w:contextualSpacing w:val="0"/>
        <w:jc w:val="both"/>
        <w:rPr>
          <w:lang w:val="en-GB"/>
        </w:rPr>
      </w:pPr>
      <w:r>
        <w:rPr>
          <w:lang w:val="en-GB"/>
        </w:rPr>
        <w:t>Please refer to the individual national results chapters in this document.</w:t>
      </w:r>
    </w:p>
    <w:p w:rsidR="009541E7" w:rsidRPr="00793B09" w:rsidRDefault="009541E7" w:rsidP="00A1222C">
      <w:pPr>
        <w:numPr>
          <w:ilvl w:val="0"/>
          <w:numId w:val="42"/>
        </w:numPr>
        <w:jc w:val="both"/>
        <w:rPr>
          <w:lang w:val="en-GB"/>
        </w:rPr>
      </w:pPr>
      <w:r w:rsidRPr="00793B09">
        <w:rPr>
          <w:lang w:val="en-GB"/>
        </w:rPr>
        <w:lastRenderedPageBreak/>
        <w:t>Documentation of work and results</w:t>
      </w:r>
    </w:p>
    <w:p w:rsidR="009541E7" w:rsidRDefault="009541E7" w:rsidP="009541E7">
      <w:pPr>
        <w:ind w:firstLine="708"/>
        <w:jc w:val="both"/>
        <w:rPr>
          <w:lang w:val="en-GB"/>
        </w:rPr>
      </w:pPr>
      <w:r w:rsidRPr="00793B09">
        <w:rPr>
          <w:lang w:val="en-GB"/>
        </w:rPr>
        <w:sym w:font="Wingdings" w:char="F0E0"/>
      </w:r>
      <w:r w:rsidRPr="00793B09">
        <w:rPr>
          <w:lang w:val="en-GB"/>
        </w:rPr>
        <w:t xml:space="preserve"> SuAc Report </w:t>
      </w:r>
      <w:r>
        <w:rPr>
          <w:lang w:val="en-GB"/>
        </w:rPr>
        <w:t xml:space="preserve">including </w:t>
      </w:r>
      <w:r w:rsidRPr="009E16CA">
        <w:rPr>
          <w:lang w:val="en-GB"/>
        </w:rPr>
        <w:t xml:space="preserve">pilot evaluation </w:t>
      </w:r>
      <w:r w:rsidRPr="00793B09">
        <w:rPr>
          <w:lang w:val="en-GB"/>
        </w:rPr>
        <w:t>(input by all partners, consolidation by SuAc leader)</w:t>
      </w:r>
    </w:p>
    <w:p w:rsidR="009541E7" w:rsidRPr="00CC4C3A" w:rsidRDefault="009541E7" w:rsidP="00A1222C">
      <w:pPr>
        <w:pStyle w:val="Listenabsatz"/>
        <w:numPr>
          <w:ilvl w:val="0"/>
          <w:numId w:val="44"/>
        </w:numPr>
        <w:jc w:val="both"/>
        <w:rPr>
          <w:lang w:val="en-GB"/>
        </w:rPr>
      </w:pPr>
      <w:r>
        <w:rPr>
          <w:lang w:val="en-GB"/>
        </w:rPr>
        <w:t>This point is fulfilled by this SuAc report.</w:t>
      </w:r>
    </w:p>
    <w:p w:rsidR="009541E7" w:rsidRPr="00237518" w:rsidRDefault="009541E7" w:rsidP="00A1222C">
      <w:pPr>
        <w:pStyle w:val="berschrift3"/>
        <w:spacing w:after="120"/>
        <w:rPr>
          <w:lang w:val="en-GB"/>
        </w:rPr>
      </w:pPr>
      <w:bookmarkStart w:id="398" w:name="_Toc405371828"/>
      <w:r w:rsidRPr="00237518">
        <w:rPr>
          <w:lang w:val="en-GB"/>
        </w:rPr>
        <w:t>Documentation</w:t>
      </w:r>
      <w:bookmarkEnd w:id="398"/>
    </w:p>
    <w:tbl>
      <w:tblPr>
        <w:tblStyle w:val="Tabellenraster"/>
        <w:tblW w:w="0" w:type="auto"/>
        <w:tblLook w:val="01E0" w:firstRow="1" w:lastRow="1" w:firstColumn="1" w:lastColumn="1" w:noHBand="0" w:noVBand="0"/>
      </w:tblPr>
      <w:tblGrid>
        <w:gridCol w:w="2302"/>
        <w:gridCol w:w="2302"/>
        <w:gridCol w:w="2303"/>
        <w:gridCol w:w="2303"/>
      </w:tblGrid>
      <w:tr w:rsidR="009541E7" w:rsidRPr="00237518" w:rsidTr="009541E7">
        <w:trPr>
          <w:trHeight w:val="757"/>
        </w:trPr>
        <w:tc>
          <w:tcPr>
            <w:tcW w:w="2302" w:type="dxa"/>
            <w:shd w:val="clear" w:color="auto" w:fill="C0C0C0"/>
            <w:vAlign w:val="center"/>
          </w:tcPr>
          <w:p w:rsidR="009541E7" w:rsidRPr="00237518" w:rsidRDefault="009541E7" w:rsidP="009541E7">
            <w:pPr>
              <w:jc w:val="both"/>
              <w:rPr>
                <w:lang w:val="en-GB"/>
              </w:rPr>
            </w:pPr>
            <w:r w:rsidRPr="00237518">
              <w:rPr>
                <w:lang w:val="en-GB"/>
              </w:rPr>
              <w:t>Title</w:t>
            </w:r>
          </w:p>
        </w:tc>
        <w:tc>
          <w:tcPr>
            <w:tcW w:w="2302" w:type="dxa"/>
            <w:shd w:val="clear" w:color="auto" w:fill="C0C0C0"/>
            <w:vAlign w:val="center"/>
          </w:tcPr>
          <w:p w:rsidR="009541E7" w:rsidRPr="00237518" w:rsidRDefault="009541E7" w:rsidP="009541E7">
            <w:pPr>
              <w:jc w:val="both"/>
              <w:rPr>
                <w:lang w:val="en-GB"/>
              </w:rPr>
            </w:pPr>
            <w:r w:rsidRPr="00237518">
              <w:rPr>
                <w:lang w:val="en-GB"/>
              </w:rPr>
              <w:t>Content</w:t>
            </w:r>
          </w:p>
        </w:tc>
        <w:tc>
          <w:tcPr>
            <w:tcW w:w="2303" w:type="dxa"/>
            <w:shd w:val="clear" w:color="auto" w:fill="C0C0C0"/>
            <w:vAlign w:val="center"/>
          </w:tcPr>
          <w:p w:rsidR="009541E7" w:rsidRPr="00237518" w:rsidRDefault="009541E7" w:rsidP="009541E7">
            <w:pPr>
              <w:jc w:val="both"/>
              <w:rPr>
                <w:lang w:val="en-GB"/>
              </w:rPr>
            </w:pPr>
            <w:r w:rsidRPr="00237518">
              <w:rPr>
                <w:lang w:val="en-GB"/>
              </w:rPr>
              <w:t>Organisation</w:t>
            </w:r>
          </w:p>
        </w:tc>
        <w:tc>
          <w:tcPr>
            <w:tcW w:w="2303" w:type="dxa"/>
            <w:shd w:val="clear" w:color="auto" w:fill="C0C0C0"/>
            <w:vAlign w:val="center"/>
          </w:tcPr>
          <w:p w:rsidR="009541E7" w:rsidRPr="00237518" w:rsidRDefault="009541E7" w:rsidP="009541E7">
            <w:pPr>
              <w:jc w:val="both"/>
              <w:rPr>
                <w:lang w:val="en-GB"/>
              </w:rPr>
            </w:pPr>
            <w:r w:rsidRPr="00237518">
              <w:rPr>
                <w:lang w:val="en-GB"/>
              </w:rPr>
              <w:t>Status / comment</w:t>
            </w:r>
          </w:p>
        </w:tc>
      </w:tr>
      <w:tr w:rsidR="009541E7" w:rsidRPr="00847499" w:rsidTr="009541E7">
        <w:tc>
          <w:tcPr>
            <w:tcW w:w="2302" w:type="dxa"/>
            <w:vAlign w:val="center"/>
          </w:tcPr>
          <w:p w:rsidR="009541E7" w:rsidRPr="00237518" w:rsidRDefault="009541E7" w:rsidP="009541E7">
            <w:pPr>
              <w:rPr>
                <w:lang w:val="en-GB"/>
              </w:rPr>
            </w:pPr>
            <w:r w:rsidRPr="00237518">
              <w:rPr>
                <w:lang w:val="en-GB"/>
              </w:rPr>
              <w:t>Requirements and processes towards publication of vessel certification datasets to EHDB</w:t>
            </w:r>
          </w:p>
        </w:tc>
        <w:tc>
          <w:tcPr>
            <w:tcW w:w="2302" w:type="dxa"/>
            <w:vAlign w:val="center"/>
          </w:tcPr>
          <w:p w:rsidR="009541E7" w:rsidRPr="00237518" w:rsidRDefault="009541E7" w:rsidP="009541E7">
            <w:pPr>
              <w:rPr>
                <w:lang w:val="en-GB"/>
              </w:rPr>
            </w:pPr>
            <w:r w:rsidRPr="00237518">
              <w:rPr>
                <w:lang w:val="en-GB"/>
              </w:rPr>
              <w:t>Requirements and processes towards publication of vessel certification datasets to EHDB</w:t>
            </w:r>
          </w:p>
        </w:tc>
        <w:tc>
          <w:tcPr>
            <w:tcW w:w="2303" w:type="dxa"/>
            <w:vAlign w:val="center"/>
          </w:tcPr>
          <w:p w:rsidR="009541E7" w:rsidRPr="00237518" w:rsidRDefault="009541E7" w:rsidP="009541E7">
            <w:pPr>
              <w:rPr>
                <w:lang w:val="en-GB"/>
              </w:rPr>
            </w:pPr>
            <w:r>
              <w:rPr>
                <w:lang w:val="en-GB"/>
              </w:rPr>
              <w:t>viadonau</w:t>
            </w:r>
          </w:p>
        </w:tc>
        <w:tc>
          <w:tcPr>
            <w:tcW w:w="2303" w:type="dxa"/>
            <w:vAlign w:val="center"/>
          </w:tcPr>
          <w:p w:rsidR="009541E7" w:rsidRPr="00237518" w:rsidRDefault="009541E7" w:rsidP="009541E7">
            <w:pPr>
              <w:rPr>
                <w:lang w:val="en-GB"/>
              </w:rPr>
            </w:pPr>
            <w:r>
              <w:rPr>
                <w:lang w:val="en-GB"/>
              </w:rPr>
              <w:t>Initial working document for the definition of the EHDB automatic analysis</w:t>
            </w:r>
          </w:p>
        </w:tc>
      </w:tr>
      <w:tr w:rsidR="009541E7" w:rsidRPr="00847499" w:rsidTr="009541E7">
        <w:tc>
          <w:tcPr>
            <w:tcW w:w="2302" w:type="dxa"/>
            <w:vAlign w:val="center"/>
          </w:tcPr>
          <w:p w:rsidR="009541E7" w:rsidRPr="00237518" w:rsidRDefault="009541E7" w:rsidP="009541E7">
            <w:pPr>
              <w:rPr>
                <w:lang w:val="en-GB"/>
              </w:rPr>
            </w:pPr>
            <w:r>
              <w:rPr>
                <w:lang w:val="en-GB"/>
              </w:rPr>
              <w:t>Quality requirements for EHDB d</w:t>
            </w:r>
            <w:r w:rsidRPr="00237518">
              <w:rPr>
                <w:lang w:val="en-GB"/>
              </w:rPr>
              <w:t>ata</w:t>
            </w:r>
            <w:r>
              <w:rPr>
                <w:lang w:val="en-GB"/>
              </w:rPr>
              <w:t>-</w:t>
            </w:r>
            <w:r w:rsidRPr="00237518">
              <w:rPr>
                <w:lang w:val="en-GB"/>
              </w:rPr>
              <w:t>fields</w:t>
            </w:r>
          </w:p>
        </w:tc>
        <w:tc>
          <w:tcPr>
            <w:tcW w:w="2302" w:type="dxa"/>
            <w:vAlign w:val="center"/>
          </w:tcPr>
          <w:p w:rsidR="009541E7" w:rsidRPr="00237518" w:rsidRDefault="009541E7" w:rsidP="009541E7">
            <w:pPr>
              <w:rPr>
                <w:lang w:val="en-GB"/>
              </w:rPr>
            </w:pPr>
            <w:r>
              <w:rPr>
                <w:lang w:val="en-GB"/>
              </w:rPr>
              <w:t>Quality definitions on data-field level (restrictions, format, deviations, etc.)</w:t>
            </w:r>
          </w:p>
        </w:tc>
        <w:tc>
          <w:tcPr>
            <w:tcW w:w="2303" w:type="dxa"/>
            <w:vAlign w:val="center"/>
          </w:tcPr>
          <w:p w:rsidR="009541E7" w:rsidRPr="00237518" w:rsidRDefault="009541E7" w:rsidP="009541E7">
            <w:pPr>
              <w:rPr>
                <w:lang w:val="en-GB"/>
              </w:rPr>
            </w:pPr>
            <w:r>
              <w:rPr>
                <w:lang w:val="en-GB"/>
              </w:rPr>
              <w:t>viadonau</w:t>
            </w:r>
          </w:p>
        </w:tc>
        <w:tc>
          <w:tcPr>
            <w:tcW w:w="2303" w:type="dxa"/>
            <w:vAlign w:val="center"/>
          </w:tcPr>
          <w:p w:rsidR="009541E7" w:rsidRPr="00237518" w:rsidRDefault="009541E7" w:rsidP="009541E7">
            <w:pPr>
              <w:rPr>
                <w:lang w:val="en-GB"/>
              </w:rPr>
            </w:pPr>
            <w:r>
              <w:rPr>
                <w:lang w:val="en-GB"/>
              </w:rPr>
              <w:t>Basic list on data field level as main input for automatic analysis</w:t>
            </w:r>
          </w:p>
        </w:tc>
      </w:tr>
      <w:tr w:rsidR="009541E7" w:rsidRPr="00847499" w:rsidTr="009541E7">
        <w:tc>
          <w:tcPr>
            <w:tcW w:w="2302" w:type="dxa"/>
            <w:vAlign w:val="center"/>
          </w:tcPr>
          <w:p w:rsidR="009541E7" w:rsidRPr="00237518" w:rsidRDefault="009541E7" w:rsidP="009541E7">
            <w:pPr>
              <w:rPr>
                <w:lang w:val="en-GB"/>
              </w:rPr>
            </w:pPr>
            <w:r w:rsidRPr="00237518">
              <w:rPr>
                <w:lang w:val="en-GB"/>
              </w:rPr>
              <w:t>QoIS for international RIS data exchange based on the R2D2 concept</w:t>
            </w:r>
          </w:p>
        </w:tc>
        <w:tc>
          <w:tcPr>
            <w:tcW w:w="2302" w:type="dxa"/>
            <w:vAlign w:val="center"/>
          </w:tcPr>
          <w:p w:rsidR="009541E7" w:rsidRPr="00237518" w:rsidRDefault="009541E7" w:rsidP="009541E7">
            <w:pPr>
              <w:rPr>
                <w:lang w:val="en-GB"/>
              </w:rPr>
            </w:pPr>
            <w:r>
              <w:rPr>
                <w:lang w:val="en-GB"/>
              </w:rPr>
              <w:t>Definition of the minimum quality criteria for the related infrastructure and data for the international RIS data exchange based on the R2D2 concept</w:t>
            </w:r>
          </w:p>
        </w:tc>
        <w:tc>
          <w:tcPr>
            <w:tcW w:w="2303" w:type="dxa"/>
            <w:vAlign w:val="center"/>
          </w:tcPr>
          <w:p w:rsidR="009541E7" w:rsidRPr="00237518" w:rsidRDefault="009541E7" w:rsidP="009541E7">
            <w:pPr>
              <w:rPr>
                <w:lang w:val="en-GB"/>
              </w:rPr>
            </w:pPr>
            <w:r>
              <w:rPr>
                <w:lang w:val="en-GB"/>
              </w:rPr>
              <w:t>viadonau</w:t>
            </w:r>
          </w:p>
        </w:tc>
        <w:tc>
          <w:tcPr>
            <w:tcW w:w="2303" w:type="dxa"/>
            <w:vAlign w:val="center"/>
          </w:tcPr>
          <w:p w:rsidR="009541E7" w:rsidRPr="00237518" w:rsidRDefault="009541E7" w:rsidP="009541E7">
            <w:pPr>
              <w:rPr>
                <w:lang w:val="en-GB"/>
              </w:rPr>
            </w:pPr>
            <w:r>
              <w:rPr>
                <w:lang w:val="en-GB"/>
              </w:rPr>
              <w:t>Draft final version to be implemented by national partners in the near future</w:t>
            </w:r>
          </w:p>
        </w:tc>
      </w:tr>
      <w:tr w:rsidR="009541E7" w:rsidRPr="00847499" w:rsidTr="009541E7">
        <w:tc>
          <w:tcPr>
            <w:tcW w:w="2302" w:type="dxa"/>
            <w:vAlign w:val="center"/>
          </w:tcPr>
          <w:p w:rsidR="009541E7" w:rsidRPr="00237518" w:rsidRDefault="009541E7" w:rsidP="009541E7">
            <w:pPr>
              <w:rPr>
                <w:lang w:val="en-GB"/>
              </w:rPr>
            </w:pPr>
            <w:r w:rsidRPr="00237518">
              <w:rPr>
                <w:lang w:val="en-GB"/>
              </w:rPr>
              <w:t>Audit and certification mechanism for infrastructure based on the R2D2 concept</w:t>
            </w:r>
          </w:p>
        </w:tc>
        <w:tc>
          <w:tcPr>
            <w:tcW w:w="2302" w:type="dxa"/>
            <w:vAlign w:val="center"/>
          </w:tcPr>
          <w:p w:rsidR="009541E7" w:rsidRPr="00237518" w:rsidRDefault="009541E7" w:rsidP="009541E7">
            <w:pPr>
              <w:rPr>
                <w:lang w:val="en-GB"/>
              </w:rPr>
            </w:pPr>
            <w:r>
              <w:rPr>
                <w:lang w:val="en-GB"/>
              </w:rPr>
              <w:t>Concept for international system monitoring related to international RIS data exchange based on the R2D2 concept</w:t>
            </w:r>
          </w:p>
        </w:tc>
        <w:tc>
          <w:tcPr>
            <w:tcW w:w="2303" w:type="dxa"/>
            <w:vAlign w:val="center"/>
          </w:tcPr>
          <w:p w:rsidR="009541E7" w:rsidRPr="00237518" w:rsidRDefault="009541E7" w:rsidP="009541E7">
            <w:pPr>
              <w:rPr>
                <w:lang w:val="en-GB"/>
              </w:rPr>
            </w:pPr>
            <w:r>
              <w:rPr>
                <w:lang w:val="en-GB"/>
              </w:rPr>
              <w:t>Knowledge Design Unit</w:t>
            </w:r>
          </w:p>
        </w:tc>
        <w:tc>
          <w:tcPr>
            <w:tcW w:w="2303" w:type="dxa"/>
            <w:vAlign w:val="center"/>
          </w:tcPr>
          <w:p w:rsidR="009541E7" w:rsidRPr="00237518" w:rsidRDefault="009541E7" w:rsidP="009541E7">
            <w:pPr>
              <w:rPr>
                <w:lang w:val="en-GB"/>
              </w:rPr>
            </w:pPr>
            <w:r>
              <w:rPr>
                <w:lang w:val="en-GB"/>
              </w:rPr>
              <w:t>Proposal for potential future implementation</w:t>
            </w:r>
          </w:p>
        </w:tc>
      </w:tr>
    </w:tbl>
    <w:p w:rsidR="009541E7" w:rsidRPr="00237518" w:rsidRDefault="009541E7" w:rsidP="009541E7">
      <w:pPr>
        <w:pStyle w:val="berschrift3"/>
        <w:rPr>
          <w:lang w:val="en-GB"/>
        </w:rPr>
      </w:pPr>
      <w:bookmarkStart w:id="399" w:name="_Toc405371829"/>
      <w:r w:rsidRPr="00237518">
        <w:rPr>
          <w:lang w:val="en-GB"/>
        </w:rPr>
        <w:t>Benefits</w:t>
      </w:r>
      <w:bookmarkEnd w:id="399"/>
    </w:p>
    <w:p w:rsidR="009541E7" w:rsidRDefault="009541E7" w:rsidP="00A1222C">
      <w:pPr>
        <w:spacing w:before="120" w:after="120"/>
        <w:jc w:val="both"/>
        <w:rPr>
          <w:lang w:val="en-GB"/>
        </w:rPr>
      </w:pPr>
      <w:r>
        <w:rPr>
          <w:lang w:val="en-GB"/>
        </w:rPr>
        <w:t>By means of the automatic analysis of the vessel certification data contained in the European Vessel Hull Database as uploaded by the national vessel certification authorities, a good overview of datasets which are not conform with the quality definitions (restrictions, format, completeness, value ranges, etc.) as well as their origin is easily identifiable. This enables the system administrator or any other instance responsible for it to further investigate and initiate actions in coordination and cooperation with the related national vessel certification authorities to increase the quality of the concerned datasets.</w:t>
      </w:r>
    </w:p>
    <w:p w:rsidR="009541E7" w:rsidRDefault="009541E7" w:rsidP="00A1222C">
      <w:pPr>
        <w:spacing w:before="120" w:after="120"/>
        <w:jc w:val="both"/>
        <w:rPr>
          <w:lang w:val="en-GB"/>
        </w:rPr>
      </w:pPr>
      <w:r>
        <w:rPr>
          <w:lang w:val="en-GB"/>
        </w:rPr>
        <w:t>Concerning the international RIS data exchange based on the R2D2 concept, the defined quality requirements will contribute to a considerably increase of system- and functional availability as well as data quality once the related quality requirements are implemented and ensured by the national infrastructure operators. Furthermore, the concept for an a</w:t>
      </w:r>
      <w:r w:rsidRPr="00237518">
        <w:rPr>
          <w:lang w:val="en-GB"/>
        </w:rPr>
        <w:t>udit and certification mechanism</w:t>
      </w:r>
      <w:r>
        <w:rPr>
          <w:lang w:val="en-GB"/>
        </w:rPr>
        <w:t xml:space="preserve"> provides the basis for a future implementation of a central system monitoring that has the potential to ensure international RIS data exchange on a very sophisticated level in terms of quality.</w:t>
      </w:r>
    </w:p>
    <w:p w:rsidR="00102558" w:rsidRPr="00DA7882" w:rsidRDefault="00102558" w:rsidP="00A1222C">
      <w:pPr>
        <w:spacing w:before="120" w:after="120"/>
        <w:jc w:val="both"/>
        <w:rPr>
          <w:lang w:val="en-GB"/>
        </w:rPr>
      </w:pPr>
    </w:p>
    <w:p w:rsidR="009541E7" w:rsidRPr="00DA7882" w:rsidRDefault="009541E7" w:rsidP="009541E7">
      <w:pPr>
        <w:pStyle w:val="berschrift2"/>
        <w:jc w:val="both"/>
        <w:rPr>
          <w:lang w:val="en-GB"/>
        </w:rPr>
      </w:pPr>
      <w:bookmarkStart w:id="400" w:name="_Toc405371830"/>
      <w:bookmarkStart w:id="401" w:name="_Toc418513676"/>
      <w:r w:rsidRPr="00DA7882">
        <w:rPr>
          <w:lang w:val="en-GB"/>
        </w:rPr>
        <w:t>Results</w:t>
      </w:r>
      <w:r>
        <w:rPr>
          <w:lang w:val="en-GB"/>
        </w:rPr>
        <w:t xml:space="preserve"> Austria</w:t>
      </w:r>
      <w:bookmarkEnd w:id="400"/>
      <w:bookmarkEnd w:id="401"/>
    </w:p>
    <w:p w:rsidR="009541E7" w:rsidRPr="00E6135B" w:rsidRDefault="009541E7" w:rsidP="009541E7">
      <w:pPr>
        <w:pStyle w:val="berschrift3"/>
        <w:rPr>
          <w:lang w:val="en-GB"/>
        </w:rPr>
      </w:pPr>
      <w:bookmarkStart w:id="402" w:name="_Toc405371831"/>
      <w:r w:rsidRPr="00E6135B">
        <w:rPr>
          <w:lang w:val="en-GB"/>
        </w:rPr>
        <w:t>Results</w:t>
      </w:r>
      <w:bookmarkEnd w:id="402"/>
    </w:p>
    <w:p w:rsidR="009541E7" w:rsidRDefault="009541E7" w:rsidP="00A1222C">
      <w:pPr>
        <w:spacing w:before="120" w:after="120"/>
        <w:jc w:val="both"/>
        <w:rPr>
          <w:lang w:val="en-GB"/>
        </w:rPr>
      </w:pPr>
      <w:r>
        <w:rPr>
          <w:lang w:val="en-GB"/>
        </w:rPr>
        <w:t>As stated in chapter 3.2, the following were the planned tasks to be executed by Austria within this Sub-Activity:</w:t>
      </w:r>
    </w:p>
    <w:p w:rsidR="009541E7" w:rsidRPr="00793B09" w:rsidRDefault="009541E7" w:rsidP="009541E7">
      <w:pPr>
        <w:numPr>
          <w:ilvl w:val="0"/>
          <w:numId w:val="4"/>
        </w:numPr>
        <w:jc w:val="both"/>
        <w:rPr>
          <w:lang w:val="en-GB"/>
        </w:rPr>
      </w:pPr>
      <w:r>
        <w:rPr>
          <w:lang w:val="en-GB"/>
        </w:rPr>
        <w:t>Investigation</w:t>
      </w:r>
      <w:r w:rsidRPr="00793B09">
        <w:rPr>
          <w:lang w:val="en-GB"/>
        </w:rPr>
        <w:t xml:space="preserve"> of identified</w:t>
      </w:r>
      <w:r>
        <w:rPr>
          <w:lang w:val="en-GB"/>
        </w:rPr>
        <w:t xml:space="preserve"> (legal)</w:t>
      </w:r>
      <w:r w:rsidRPr="00793B09">
        <w:rPr>
          <w:lang w:val="en-GB"/>
        </w:rPr>
        <w:t xml:space="preserve"> requirements towards international RIS data exchange based on the R2D2 concept including evaluation of th</w:t>
      </w:r>
      <w:r>
        <w:rPr>
          <w:lang w:val="en-GB"/>
        </w:rPr>
        <w:t>e current technical realisation</w:t>
      </w:r>
    </w:p>
    <w:p w:rsidR="009541E7" w:rsidRPr="00793B09" w:rsidRDefault="009541E7" w:rsidP="009541E7">
      <w:pPr>
        <w:numPr>
          <w:ilvl w:val="0"/>
          <w:numId w:val="4"/>
        </w:numPr>
        <w:jc w:val="both"/>
        <w:rPr>
          <w:lang w:val="en-GB"/>
        </w:rPr>
      </w:pPr>
      <w:r w:rsidRPr="00793B09">
        <w:rPr>
          <w:lang w:val="en-CA"/>
        </w:rPr>
        <w:lastRenderedPageBreak/>
        <w:t>Optimisation of R2D2</w:t>
      </w:r>
      <w:r>
        <w:rPr>
          <w:lang w:val="en-CA"/>
        </w:rPr>
        <w:t xml:space="preserve"> data exchange based on </w:t>
      </w:r>
      <w:r w:rsidRPr="00793B09">
        <w:rPr>
          <w:lang w:val="en-CA"/>
        </w:rPr>
        <w:t xml:space="preserve">European Services and RISING </w:t>
      </w:r>
      <w:r>
        <w:rPr>
          <w:lang w:val="en-CA"/>
        </w:rPr>
        <w:t>results</w:t>
      </w:r>
    </w:p>
    <w:p w:rsidR="009541E7" w:rsidRPr="00793B09" w:rsidRDefault="009541E7" w:rsidP="009541E7">
      <w:pPr>
        <w:numPr>
          <w:ilvl w:val="0"/>
          <w:numId w:val="4"/>
        </w:numPr>
        <w:jc w:val="both"/>
        <w:rPr>
          <w:lang w:val="en-GB"/>
        </w:rPr>
      </w:pPr>
      <w:r w:rsidRPr="00793B09">
        <w:rPr>
          <w:lang w:val="en-GB"/>
        </w:rPr>
        <w:t>Identification of quality requirements towards European Services (EHDB, ERDMS, etc.)</w:t>
      </w:r>
    </w:p>
    <w:p w:rsidR="009541E7" w:rsidRPr="00793B09" w:rsidRDefault="009541E7" w:rsidP="009541E7">
      <w:pPr>
        <w:numPr>
          <w:ilvl w:val="0"/>
          <w:numId w:val="4"/>
        </w:numPr>
        <w:jc w:val="both"/>
        <w:rPr>
          <w:lang w:val="en-GB"/>
        </w:rPr>
      </w:pPr>
      <w:r w:rsidRPr="00793B09">
        <w:rPr>
          <w:lang w:val="en-GB"/>
        </w:rPr>
        <w:t xml:space="preserve">Identification </w:t>
      </w:r>
      <w:r>
        <w:rPr>
          <w:lang w:val="en-GB"/>
        </w:rPr>
        <w:t xml:space="preserve">and pilot implementation </w:t>
      </w:r>
      <w:r w:rsidRPr="00793B09">
        <w:rPr>
          <w:lang w:val="en-GB"/>
        </w:rPr>
        <w:t xml:space="preserve">of necessary updates to fulfil </w:t>
      </w:r>
      <w:r>
        <w:rPr>
          <w:lang w:val="en-GB"/>
        </w:rPr>
        <w:t>defined s</w:t>
      </w:r>
      <w:r w:rsidRPr="00793B09">
        <w:rPr>
          <w:lang w:val="en-GB"/>
        </w:rPr>
        <w:t>ervice levels</w:t>
      </w:r>
    </w:p>
    <w:p w:rsidR="009541E7" w:rsidRDefault="009541E7" w:rsidP="00A1222C">
      <w:pPr>
        <w:spacing w:before="120" w:after="120"/>
        <w:jc w:val="both"/>
        <w:rPr>
          <w:lang w:val="en-GB"/>
        </w:rPr>
      </w:pPr>
      <w:r>
        <w:rPr>
          <w:lang w:val="en-GB"/>
        </w:rPr>
        <w:t>In relation to these tasks the following work was done and results achieved.</w:t>
      </w:r>
    </w:p>
    <w:p w:rsidR="009541E7" w:rsidRDefault="009541E7" w:rsidP="009541E7">
      <w:pPr>
        <w:jc w:val="both"/>
        <w:rPr>
          <w:lang w:val="en-GB"/>
        </w:rPr>
      </w:pPr>
      <w:r>
        <w:rPr>
          <w:lang w:val="en-GB"/>
        </w:rPr>
        <w:t>Legal requirements towards RIS data exchange:</w:t>
      </w:r>
    </w:p>
    <w:p w:rsidR="009541E7" w:rsidRDefault="009541E7" w:rsidP="00A1222C">
      <w:pPr>
        <w:pStyle w:val="Listenabsatz"/>
        <w:numPr>
          <w:ilvl w:val="0"/>
          <w:numId w:val="45"/>
        </w:numPr>
        <w:jc w:val="both"/>
        <w:rPr>
          <w:lang w:val="en-GB"/>
        </w:rPr>
      </w:pPr>
      <w:r>
        <w:rPr>
          <w:lang w:val="en-GB"/>
        </w:rPr>
        <w:t>Based on the legal basis for the operation of the European Hull Database, the so called “Service Agreement for EHDB operation” it was identified that the direct exchange of vessel certification datasets among national DataGateway (national infrastructure interconnected with each other for the international RIS data exchange based on the R2D2 concept – RIS Data Exchange Reference Documentation) is no longer legally permitted. As a consequence the technical RIS data exchange task force took over the responsibility to prepare and implement the necessary change requests in order to ensure the required background processes without exchanging vessel certification datasets. For details please check the SuAc 4.3 report.</w:t>
      </w:r>
    </w:p>
    <w:p w:rsidR="009541E7" w:rsidRPr="00D008F6" w:rsidRDefault="009541E7" w:rsidP="00A1222C">
      <w:pPr>
        <w:pStyle w:val="Listenabsatz"/>
        <w:numPr>
          <w:ilvl w:val="0"/>
          <w:numId w:val="45"/>
        </w:numPr>
        <w:spacing w:after="120"/>
        <w:ind w:left="714" w:hanging="357"/>
        <w:contextualSpacing w:val="0"/>
        <w:jc w:val="both"/>
        <w:rPr>
          <w:lang w:val="en-GB"/>
        </w:rPr>
      </w:pPr>
      <w:r>
        <w:rPr>
          <w:lang w:val="en-GB"/>
        </w:rPr>
        <w:t>Furthermore, legal requirements in terms of data protection were investigated. As a result it was concluded that the flexible role-based access rights mechanism as foreseen within the R2D2 concept fulfils all data protection requirements especially as each country can individually set the specific national access rights per user role.</w:t>
      </w:r>
    </w:p>
    <w:p w:rsidR="009541E7" w:rsidRDefault="009541E7" w:rsidP="009541E7">
      <w:pPr>
        <w:jc w:val="both"/>
        <w:rPr>
          <w:lang w:val="en-GB"/>
        </w:rPr>
      </w:pPr>
      <w:r>
        <w:rPr>
          <w:lang w:val="en-GB"/>
        </w:rPr>
        <w:t>Optimisation of R2D2 data exchange:</w:t>
      </w:r>
    </w:p>
    <w:p w:rsidR="009541E7" w:rsidRDefault="009541E7" w:rsidP="00A1222C">
      <w:pPr>
        <w:pStyle w:val="Listenabsatz"/>
        <w:numPr>
          <w:ilvl w:val="0"/>
          <w:numId w:val="46"/>
        </w:numPr>
        <w:jc w:val="both"/>
        <w:rPr>
          <w:lang w:val="en-GB"/>
        </w:rPr>
      </w:pPr>
      <w:r>
        <w:rPr>
          <w:lang w:val="en-GB"/>
        </w:rPr>
        <w:t>It was identified that the R2D2 concept already provides a sufficient technical and functional specification to allow optimisation of specific services on national level. Thus the specific optimisation of the RIS data exchange services are under national responsibility and were further handled within SuAc 4.2 for logistics stakeholder and SuAc 4.3 for national authorities. Please check the related SuAc reports.</w:t>
      </w:r>
    </w:p>
    <w:p w:rsidR="009541E7" w:rsidRDefault="009541E7" w:rsidP="00A1222C">
      <w:pPr>
        <w:pStyle w:val="Listenabsatz"/>
        <w:numPr>
          <w:ilvl w:val="0"/>
          <w:numId w:val="46"/>
        </w:numPr>
        <w:spacing w:after="120"/>
        <w:ind w:left="714" w:hanging="357"/>
        <w:contextualSpacing w:val="0"/>
        <w:jc w:val="both"/>
        <w:rPr>
          <w:lang w:val="en-GB"/>
        </w:rPr>
      </w:pPr>
      <w:r>
        <w:rPr>
          <w:lang w:val="en-GB"/>
        </w:rPr>
        <w:t>A major objective within this SuAc was the definition of minimum quality criteria for the operation of the international RIS data exchange based on the R2D2 concept. Therefore viadonau as the SuAc leader elaborated a draft document defining these minimum quality criteria for the national infrastructures in terms of availability and reliability as well as for the data to be exchanged in terms of correctness, actuality, etc. This requirements document was presented and discussed within the technical RIS data exchange task force and it was agreed that all operationally interconnected systems have to fulfil these requirements in order to maintain a minimum quality level when providing services based on international RIS data exchange to authorised users (both logistics and governmental stakeholders).</w:t>
      </w:r>
    </w:p>
    <w:p w:rsidR="009541E7" w:rsidRDefault="009541E7" w:rsidP="009541E7">
      <w:pPr>
        <w:jc w:val="both"/>
        <w:rPr>
          <w:lang w:val="en-GB"/>
        </w:rPr>
      </w:pPr>
      <w:r>
        <w:rPr>
          <w:lang w:val="en-GB"/>
        </w:rPr>
        <w:t>Increase quality of vessel certification datasets within EHDB:</w:t>
      </w:r>
    </w:p>
    <w:p w:rsidR="009541E7" w:rsidRPr="00D94F19" w:rsidRDefault="009541E7" w:rsidP="00A1222C">
      <w:pPr>
        <w:pStyle w:val="Listenabsatz"/>
        <w:numPr>
          <w:ilvl w:val="0"/>
          <w:numId w:val="47"/>
        </w:numPr>
        <w:jc w:val="both"/>
        <w:rPr>
          <w:lang w:val="en-GB"/>
        </w:rPr>
      </w:pPr>
      <w:r w:rsidRPr="00D94F19">
        <w:rPr>
          <w:lang w:val="en-GB"/>
        </w:rPr>
        <w:t>See chapter 5.1</w:t>
      </w:r>
    </w:p>
    <w:p w:rsidR="009541E7" w:rsidRPr="000652EF" w:rsidRDefault="009541E7" w:rsidP="009541E7">
      <w:pPr>
        <w:pStyle w:val="berschrift3"/>
        <w:rPr>
          <w:lang w:val="en-GB"/>
        </w:rPr>
      </w:pPr>
      <w:bookmarkStart w:id="403" w:name="_Toc405371832"/>
      <w:r w:rsidRPr="000652EF">
        <w:rPr>
          <w:lang w:val="en-GB"/>
        </w:rPr>
        <w:t>Documentation</w:t>
      </w:r>
      <w:bookmarkEnd w:id="403"/>
    </w:p>
    <w:p w:rsidR="009541E7" w:rsidRPr="000652EF" w:rsidRDefault="009541E7" w:rsidP="009541E7">
      <w:pPr>
        <w:jc w:val="both"/>
        <w:rPr>
          <w:lang w:val="en-GB"/>
        </w:rPr>
      </w:pPr>
      <w:r w:rsidRPr="000652EF">
        <w:rPr>
          <w:lang w:val="en-GB"/>
        </w:rPr>
        <w:t>As viadonau was the SuAc leader, reference is made to chapter 5.2</w:t>
      </w:r>
    </w:p>
    <w:p w:rsidR="009541E7" w:rsidRPr="000652EF" w:rsidRDefault="009541E7" w:rsidP="009541E7">
      <w:pPr>
        <w:pStyle w:val="berschrift3"/>
        <w:rPr>
          <w:lang w:val="en-GB"/>
        </w:rPr>
      </w:pPr>
      <w:bookmarkStart w:id="404" w:name="_Toc405371833"/>
      <w:r w:rsidRPr="000652EF">
        <w:rPr>
          <w:lang w:val="en-GB"/>
        </w:rPr>
        <w:t>Benefits</w:t>
      </w:r>
      <w:bookmarkEnd w:id="404"/>
    </w:p>
    <w:p w:rsidR="009541E7" w:rsidRDefault="009541E7" w:rsidP="009541E7">
      <w:pPr>
        <w:jc w:val="both"/>
        <w:rPr>
          <w:lang w:val="en-GB"/>
        </w:rPr>
      </w:pPr>
      <w:r>
        <w:rPr>
          <w:lang w:val="en-GB"/>
        </w:rPr>
        <w:t>As viadonau was the SuAc leader, reference is made to chapter 5.3</w:t>
      </w:r>
    </w:p>
    <w:p w:rsidR="00102558" w:rsidRDefault="00102558" w:rsidP="009541E7">
      <w:pPr>
        <w:jc w:val="both"/>
        <w:rPr>
          <w:lang w:val="en-GB"/>
        </w:rPr>
      </w:pPr>
    </w:p>
    <w:p w:rsidR="009541E7" w:rsidRPr="00DA7882" w:rsidRDefault="009541E7" w:rsidP="00102558">
      <w:pPr>
        <w:pStyle w:val="berschrift2"/>
        <w:jc w:val="both"/>
        <w:rPr>
          <w:lang w:val="en-GB"/>
        </w:rPr>
      </w:pPr>
      <w:bookmarkStart w:id="405" w:name="_Toc405371834"/>
      <w:bookmarkStart w:id="406" w:name="_Toc418513677"/>
      <w:r w:rsidRPr="00DA7882">
        <w:rPr>
          <w:lang w:val="en-GB"/>
        </w:rPr>
        <w:t>Results</w:t>
      </w:r>
      <w:r w:rsidR="00FF4DF7">
        <w:rPr>
          <w:lang w:val="en-GB"/>
        </w:rPr>
        <w:t xml:space="preserve"> </w:t>
      </w:r>
      <w:r>
        <w:rPr>
          <w:lang w:val="en-GB"/>
        </w:rPr>
        <w:t>Bulgaria</w:t>
      </w:r>
      <w:bookmarkEnd w:id="405"/>
      <w:bookmarkEnd w:id="406"/>
    </w:p>
    <w:p w:rsidR="009541E7" w:rsidRDefault="009541E7" w:rsidP="009541E7">
      <w:pPr>
        <w:jc w:val="both"/>
        <w:rPr>
          <w:rFonts w:cs="Arial"/>
          <w:color w:val="000000"/>
          <w:szCs w:val="20"/>
          <w:lang w:val="en-US" w:eastAsia="bg-BG"/>
        </w:rPr>
      </w:pPr>
      <w:r>
        <w:rPr>
          <w:lang w:val="en-GB"/>
        </w:rPr>
        <w:t xml:space="preserve">After the access to Hull Database was provided, the development of the system is started (likely the beginning of 2015 will have some working version). Data Gateway is available but data should be filled-in regularly. The Ordinance should provide for the operational rules and control. </w:t>
      </w:r>
      <w:r>
        <w:rPr>
          <w:rFonts w:cs="Arial"/>
          <w:color w:val="000000"/>
          <w:szCs w:val="20"/>
          <w:lang w:val="bg-BG" w:eastAsia="bg-BG"/>
        </w:rPr>
        <w:t xml:space="preserve">National Reference Data Management System, in which are included the ships registered in EHDB </w:t>
      </w:r>
      <w:r>
        <w:rPr>
          <w:rFonts w:cs="Arial"/>
          <w:color w:val="000000"/>
          <w:szCs w:val="20"/>
          <w:lang w:val="en-US" w:eastAsia="bg-BG"/>
        </w:rPr>
        <w:t>also will be developed at same time.</w:t>
      </w:r>
    </w:p>
    <w:p w:rsidR="009541E7" w:rsidRPr="00E6135B" w:rsidRDefault="009541E7" w:rsidP="009541E7">
      <w:pPr>
        <w:pStyle w:val="berschrift3"/>
        <w:rPr>
          <w:lang w:val="en-GB"/>
        </w:rPr>
      </w:pPr>
      <w:bookmarkStart w:id="407" w:name="_Toc405371835"/>
      <w:r w:rsidRPr="00E6135B">
        <w:rPr>
          <w:lang w:val="en-GB"/>
        </w:rPr>
        <w:t>Results</w:t>
      </w:r>
      <w:bookmarkEnd w:id="407"/>
    </w:p>
    <w:p w:rsidR="009541E7" w:rsidRDefault="009541E7" w:rsidP="009541E7">
      <w:pPr>
        <w:jc w:val="both"/>
        <w:rPr>
          <w:lang w:val="en-US"/>
        </w:rPr>
      </w:pPr>
      <w:r>
        <w:rPr>
          <w:lang w:val="en-US"/>
        </w:rPr>
        <w:t>The sub-activity is under implementation. The achieved results so far are: access to Hull Database is provided; the development of the system has stared; the Ordinance, providing the legal framework and background, is in place.</w:t>
      </w:r>
    </w:p>
    <w:p w:rsidR="009541E7" w:rsidRPr="00E6135B" w:rsidRDefault="009541E7" w:rsidP="009541E7">
      <w:pPr>
        <w:pStyle w:val="berschrift3"/>
        <w:rPr>
          <w:lang w:val="en-GB"/>
        </w:rPr>
      </w:pPr>
      <w:bookmarkStart w:id="408" w:name="_Toc405371836"/>
      <w:r w:rsidRPr="00E6135B">
        <w:rPr>
          <w:lang w:val="en-GB"/>
        </w:rPr>
        <w:lastRenderedPageBreak/>
        <w:t>Documentation</w:t>
      </w:r>
      <w:bookmarkEnd w:id="408"/>
    </w:p>
    <w:p w:rsidR="009541E7" w:rsidRDefault="009541E7" w:rsidP="009541E7">
      <w:pPr>
        <w:rPr>
          <w:lang w:val="en-GB"/>
        </w:rPr>
      </w:pPr>
      <w:r>
        <w:rPr>
          <w:lang w:val="en-GB"/>
        </w:rPr>
        <w:t>Not relevant.</w:t>
      </w:r>
    </w:p>
    <w:p w:rsidR="009541E7" w:rsidRPr="00E6135B" w:rsidRDefault="009541E7" w:rsidP="009541E7">
      <w:pPr>
        <w:pStyle w:val="berschrift3"/>
        <w:rPr>
          <w:lang w:val="en-GB"/>
        </w:rPr>
      </w:pPr>
      <w:bookmarkStart w:id="409" w:name="_Toc405371837"/>
      <w:r w:rsidRPr="00E6135B">
        <w:rPr>
          <w:lang w:val="en-GB"/>
        </w:rPr>
        <w:t>Benefits</w:t>
      </w:r>
      <w:bookmarkEnd w:id="409"/>
    </w:p>
    <w:p w:rsidR="009541E7" w:rsidRDefault="009541E7" w:rsidP="009541E7">
      <w:pPr>
        <w:jc w:val="both"/>
        <w:rPr>
          <w:lang w:val="en-US"/>
        </w:rPr>
      </w:pPr>
      <w:r>
        <w:rPr>
          <w:lang w:val="en-US"/>
        </w:rPr>
        <w:t>The main benefits of sub-activity implementation are: the process of providing data and using the Hull Database will be unified; the access will be electronically based; the monitoring and controlling authorities will execute their functions in easier, more reliable and fast way. The main beneficiaries are: Port authority, Border Police, Customs.</w:t>
      </w:r>
    </w:p>
    <w:p w:rsidR="009541E7" w:rsidRPr="009F024E" w:rsidRDefault="009541E7" w:rsidP="009541E7">
      <w:pPr>
        <w:rPr>
          <w:lang w:val="en-US"/>
        </w:rPr>
      </w:pPr>
    </w:p>
    <w:p w:rsidR="009541E7" w:rsidRPr="00DA7882" w:rsidRDefault="009541E7" w:rsidP="003C7366">
      <w:pPr>
        <w:pStyle w:val="berschrift2"/>
        <w:jc w:val="both"/>
        <w:rPr>
          <w:lang w:val="en-GB"/>
        </w:rPr>
      </w:pPr>
      <w:bookmarkStart w:id="410" w:name="_Toc405371838"/>
      <w:bookmarkStart w:id="411" w:name="_Toc418513678"/>
      <w:r w:rsidRPr="00DA7882">
        <w:rPr>
          <w:lang w:val="en-GB"/>
        </w:rPr>
        <w:t>Results</w:t>
      </w:r>
      <w:r w:rsidR="00FF4DF7">
        <w:rPr>
          <w:lang w:val="en-GB"/>
        </w:rPr>
        <w:t xml:space="preserve"> </w:t>
      </w:r>
      <w:r>
        <w:rPr>
          <w:lang w:val="en-GB"/>
        </w:rPr>
        <w:t>Czech Republic</w:t>
      </w:r>
      <w:bookmarkEnd w:id="410"/>
      <w:bookmarkEnd w:id="411"/>
    </w:p>
    <w:p w:rsidR="009541E7" w:rsidRPr="00E6135B" w:rsidRDefault="009541E7" w:rsidP="009541E7">
      <w:pPr>
        <w:pStyle w:val="berschrift3"/>
        <w:rPr>
          <w:lang w:val="en-GB"/>
        </w:rPr>
      </w:pPr>
      <w:bookmarkStart w:id="412" w:name="_Toc405371839"/>
      <w:r w:rsidRPr="00E6135B">
        <w:rPr>
          <w:lang w:val="en-GB"/>
        </w:rPr>
        <w:t>Results</w:t>
      </w:r>
      <w:bookmarkEnd w:id="412"/>
    </w:p>
    <w:p w:rsidR="009541E7" w:rsidRPr="000613B7" w:rsidRDefault="009541E7" w:rsidP="009541E7">
      <w:pPr>
        <w:spacing w:before="120" w:after="120"/>
        <w:jc w:val="both"/>
        <w:rPr>
          <w:lang w:val="en-GB"/>
        </w:rPr>
      </w:pPr>
      <w:r w:rsidRPr="000613B7">
        <w:rPr>
          <w:lang w:val="en-GB"/>
        </w:rPr>
        <w:t>Within the IRIS EUROPE 3 project in the Czech Republic, the update of technologies for communication with European databases was performed. The existing database server was replaced by the MS SQL server and the data services were modified so that the systems in the Czech Republic use the data in a structure corresponding to their source form. For this purpose, the web service was created that connects the data of the Navigation Register of the Czech Republic from the internal SPS system and this data is subsequently modified to the structure of EHDB data.</w:t>
      </w:r>
    </w:p>
    <w:p w:rsidR="009541E7" w:rsidRPr="000613B7" w:rsidRDefault="009541E7" w:rsidP="009541E7">
      <w:pPr>
        <w:spacing w:before="120" w:after="120"/>
        <w:jc w:val="both"/>
        <w:rPr>
          <w:lang w:val="en-GB"/>
        </w:rPr>
      </w:pPr>
      <w:r w:rsidRPr="000613B7">
        <w:rPr>
          <w:lang w:val="en-GB"/>
        </w:rPr>
        <w:t>While checking the data in the resulting tables the vessels were identified that are not in the Vessels Register of the Czech Republic, nor in EHDB. These are e.g. passenger vessels coming from Germany under a Swiss flag. DB FANTOM was created for these vessels and a web interface was prepared that enables the vessels to be registered in the system together with EHDB vessels in an identical DB structure. The synchronization inspection is performed via ENI number of a vessel and if the given vessel has already been registered in EHDB then it is subsequently automatically deleted from DB FANTOM.</w:t>
      </w:r>
    </w:p>
    <w:p w:rsidR="009541E7" w:rsidRPr="000613B7" w:rsidRDefault="009541E7" w:rsidP="009541E7">
      <w:pPr>
        <w:spacing w:before="120" w:after="120"/>
        <w:jc w:val="both"/>
        <w:rPr>
          <w:lang w:val="en-GB"/>
        </w:rPr>
      </w:pPr>
      <w:r w:rsidRPr="000613B7">
        <w:rPr>
          <w:lang w:val="en-GB"/>
        </w:rPr>
        <w:t>The structure of the vessel database was extended by the link to vessel position information and the integration of this information to the map portal is prepared. The connection to vessel position information via AIS has not been implemented so far, with regard to its delayed implementation at the Waterways Directorate of the Czech Republic. The connection to ERDMS has not been implemented for the same reasons.</w:t>
      </w:r>
    </w:p>
    <w:p w:rsidR="009541E7" w:rsidRDefault="009541E7" w:rsidP="009541E7">
      <w:pPr>
        <w:rPr>
          <w:lang w:val="en-GB"/>
        </w:rPr>
      </w:pPr>
      <w:r>
        <w:rPr>
          <w:noProof/>
          <w:lang w:val="en-GB" w:eastAsia="en-GB"/>
        </w:rPr>
        <w:drawing>
          <wp:inline distT="0" distB="0" distL="0" distR="0" wp14:anchorId="343A2A3B" wp14:editId="3672D7B3">
            <wp:extent cx="5667375" cy="3752215"/>
            <wp:effectExtent l="0" t="0" r="9525" b="635"/>
            <wp:docPr id="46101" name="Grafik 46101" descr="monitoring_of_vessel-report3.4_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monitoring_of_vessel-report3.4_word.png"/>
                    <pic:cNvPicPr>
                      <a:picLocks noChangeAspect="1" noChangeArrowheads="1"/>
                    </pic:cNvPicPr>
                  </pic:nvPicPr>
                  <pic:blipFill>
                    <a:blip r:embed="rId118" cstate="screen">
                      <a:extLst>
                        <a:ext uri="{28A0092B-C50C-407E-A947-70E740481C1C}">
                          <a14:useLocalDpi xmlns:a14="http://schemas.microsoft.com/office/drawing/2010/main"/>
                        </a:ext>
                      </a:extLst>
                    </a:blip>
                    <a:srcRect/>
                    <a:stretch>
                      <a:fillRect/>
                    </a:stretch>
                  </pic:blipFill>
                  <pic:spPr bwMode="auto">
                    <a:xfrm>
                      <a:off x="0" y="0"/>
                      <a:ext cx="5667375" cy="3752215"/>
                    </a:xfrm>
                    <a:prstGeom prst="rect">
                      <a:avLst/>
                    </a:prstGeom>
                    <a:noFill/>
                    <a:ln>
                      <a:noFill/>
                    </a:ln>
                  </pic:spPr>
                </pic:pic>
              </a:graphicData>
            </a:graphic>
          </wp:inline>
        </w:drawing>
      </w:r>
    </w:p>
    <w:p w:rsidR="009541E7" w:rsidRPr="000613B7" w:rsidRDefault="009541E7" w:rsidP="009541E7">
      <w:pPr>
        <w:spacing w:before="120" w:after="120"/>
        <w:jc w:val="both"/>
        <w:rPr>
          <w:lang w:val="en-GB"/>
        </w:rPr>
      </w:pPr>
      <w:r w:rsidRPr="000613B7">
        <w:rPr>
          <w:lang w:val="en-GB"/>
        </w:rPr>
        <w:lastRenderedPageBreak/>
        <w:t>Information from EHDB, the Navigation Register of the Czech Republic, and auxiliary DB FANTOM is used in the dispatching application. At the same time, the data of RIS Index, NtS and ERI is also used.</w:t>
      </w:r>
    </w:p>
    <w:p w:rsidR="009541E7" w:rsidRPr="000613B7" w:rsidRDefault="009541E7" w:rsidP="009541E7">
      <w:pPr>
        <w:spacing w:before="120" w:after="120"/>
        <w:jc w:val="both"/>
        <w:rPr>
          <w:lang w:val="en-GB"/>
        </w:rPr>
      </w:pPr>
      <w:r w:rsidRPr="000613B7">
        <w:rPr>
          <w:lang w:val="en-GB"/>
        </w:rPr>
        <w:t>The update of sending the correction depths was also performed. The mathematical model vas modified and a semi-automatic web service linked to water level gauges was created. Subsequently, the data verification is carried out by the RIS operator.</w:t>
      </w:r>
    </w:p>
    <w:p w:rsidR="009541E7" w:rsidRDefault="009541E7" w:rsidP="009541E7">
      <w:pPr>
        <w:spacing w:after="240"/>
        <w:jc w:val="center"/>
        <w:rPr>
          <w:lang w:val="en-GB"/>
        </w:rPr>
      </w:pPr>
      <w:r>
        <w:rPr>
          <w:rFonts w:cs="Arial"/>
          <w:noProof/>
          <w:lang w:val="en-GB" w:eastAsia="en-GB"/>
        </w:rPr>
        <w:drawing>
          <wp:inline distT="0" distB="0" distL="0" distR="0" wp14:anchorId="6EC9C5B1" wp14:editId="4DB20512">
            <wp:extent cx="4434205" cy="2837815"/>
            <wp:effectExtent l="0" t="0" r="4445" b="635"/>
            <wp:docPr id="46102" name="Grafik 46102" descr="cid:image001.png@01CFFCC8.002CAB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png@01CFFCC8.002CABA0"/>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4434205" cy="2837815"/>
                    </a:xfrm>
                    <a:prstGeom prst="rect">
                      <a:avLst/>
                    </a:prstGeom>
                    <a:noFill/>
                    <a:ln>
                      <a:noFill/>
                    </a:ln>
                  </pic:spPr>
                </pic:pic>
              </a:graphicData>
            </a:graphic>
          </wp:inline>
        </w:drawing>
      </w:r>
    </w:p>
    <w:p w:rsidR="009541E7" w:rsidRDefault="009541E7" w:rsidP="009541E7">
      <w:pPr>
        <w:spacing w:after="240"/>
        <w:jc w:val="center"/>
        <w:rPr>
          <w:lang w:val="en-GB"/>
        </w:rPr>
      </w:pPr>
      <w:r>
        <w:rPr>
          <w:noProof/>
          <w:lang w:val="en-GB" w:eastAsia="en-GB"/>
        </w:rPr>
        <w:drawing>
          <wp:inline distT="0" distB="0" distL="0" distR="0" wp14:anchorId="4179616D" wp14:editId="689B5CED">
            <wp:extent cx="5503545" cy="2872740"/>
            <wp:effectExtent l="0" t="0" r="1905" b="3810"/>
            <wp:docPr id="46103" name="Grafik 46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5503545" cy="2872740"/>
                    </a:xfrm>
                    <a:prstGeom prst="rect">
                      <a:avLst/>
                    </a:prstGeom>
                    <a:noFill/>
                    <a:ln>
                      <a:noFill/>
                    </a:ln>
                  </pic:spPr>
                </pic:pic>
              </a:graphicData>
            </a:graphic>
          </wp:inline>
        </w:drawing>
      </w:r>
    </w:p>
    <w:p w:rsidR="009541E7" w:rsidRPr="00E6135B" w:rsidRDefault="009541E7" w:rsidP="009541E7">
      <w:pPr>
        <w:pStyle w:val="berschrift3"/>
        <w:rPr>
          <w:lang w:val="en-GB"/>
        </w:rPr>
      </w:pPr>
      <w:bookmarkStart w:id="413" w:name="_Toc405371840"/>
      <w:r w:rsidRPr="00E6135B">
        <w:rPr>
          <w:lang w:val="en-GB"/>
        </w:rPr>
        <w:t>Documentation</w:t>
      </w:r>
      <w:bookmarkEnd w:id="4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2"/>
        <w:gridCol w:w="2302"/>
        <w:gridCol w:w="2303"/>
        <w:gridCol w:w="2303"/>
      </w:tblGrid>
      <w:tr w:rsidR="009541E7" w:rsidTr="009541E7">
        <w:trPr>
          <w:trHeight w:val="757"/>
        </w:trPr>
        <w:tc>
          <w:tcPr>
            <w:tcW w:w="2302" w:type="dxa"/>
            <w:shd w:val="clear" w:color="auto" w:fill="C0C0C0"/>
            <w:vAlign w:val="center"/>
          </w:tcPr>
          <w:p w:rsidR="009541E7" w:rsidRPr="000D482B" w:rsidRDefault="009541E7" w:rsidP="009541E7">
            <w:pPr>
              <w:rPr>
                <w:lang w:val="en-GB"/>
              </w:rPr>
            </w:pPr>
            <w:r w:rsidRPr="000D482B">
              <w:rPr>
                <w:lang w:val="en-GB"/>
              </w:rPr>
              <w:t>Title</w:t>
            </w:r>
          </w:p>
        </w:tc>
        <w:tc>
          <w:tcPr>
            <w:tcW w:w="2302" w:type="dxa"/>
            <w:shd w:val="clear" w:color="auto" w:fill="C0C0C0"/>
            <w:vAlign w:val="center"/>
          </w:tcPr>
          <w:p w:rsidR="009541E7" w:rsidRPr="000D482B" w:rsidRDefault="009541E7" w:rsidP="009541E7">
            <w:pPr>
              <w:rPr>
                <w:lang w:val="en-GB"/>
              </w:rPr>
            </w:pPr>
            <w:r w:rsidRPr="000D482B">
              <w:rPr>
                <w:lang w:val="en-GB"/>
              </w:rPr>
              <w:t>Content</w:t>
            </w:r>
          </w:p>
        </w:tc>
        <w:tc>
          <w:tcPr>
            <w:tcW w:w="2303" w:type="dxa"/>
            <w:shd w:val="clear" w:color="auto" w:fill="C0C0C0"/>
            <w:vAlign w:val="center"/>
          </w:tcPr>
          <w:p w:rsidR="009541E7" w:rsidRPr="000D482B" w:rsidRDefault="009541E7" w:rsidP="009541E7">
            <w:pPr>
              <w:rPr>
                <w:lang w:val="en-GB"/>
              </w:rPr>
            </w:pPr>
            <w:r w:rsidRPr="000D482B">
              <w:rPr>
                <w:lang w:val="en-GB"/>
              </w:rPr>
              <w:t>Organisation</w:t>
            </w:r>
          </w:p>
        </w:tc>
        <w:tc>
          <w:tcPr>
            <w:tcW w:w="2303" w:type="dxa"/>
            <w:shd w:val="clear" w:color="auto" w:fill="C0C0C0"/>
            <w:vAlign w:val="center"/>
          </w:tcPr>
          <w:p w:rsidR="009541E7" w:rsidRPr="000D482B" w:rsidRDefault="009541E7" w:rsidP="009541E7">
            <w:pPr>
              <w:rPr>
                <w:lang w:val="en-GB"/>
              </w:rPr>
            </w:pPr>
            <w:r w:rsidRPr="000D482B">
              <w:rPr>
                <w:lang w:val="en-GB"/>
              </w:rPr>
              <w:t>Status / comment</w:t>
            </w:r>
          </w:p>
        </w:tc>
      </w:tr>
      <w:tr w:rsidR="009541E7" w:rsidTr="009541E7">
        <w:trPr>
          <w:trHeight w:val="568"/>
        </w:trPr>
        <w:tc>
          <w:tcPr>
            <w:tcW w:w="2302" w:type="dxa"/>
            <w:shd w:val="clear" w:color="auto" w:fill="auto"/>
            <w:vAlign w:val="center"/>
          </w:tcPr>
          <w:p w:rsidR="009541E7" w:rsidRPr="000D482B" w:rsidRDefault="009541E7" w:rsidP="009541E7">
            <w:pPr>
              <w:rPr>
                <w:lang w:val="en-GB"/>
              </w:rPr>
            </w:pPr>
            <w:r w:rsidRPr="000D482B">
              <w:rPr>
                <w:lang w:val="en-GB"/>
              </w:rPr>
              <w:t>WLM service – User’s guide</w:t>
            </w:r>
          </w:p>
        </w:tc>
        <w:tc>
          <w:tcPr>
            <w:tcW w:w="2302" w:type="dxa"/>
            <w:shd w:val="clear" w:color="auto" w:fill="auto"/>
            <w:vAlign w:val="center"/>
          </w:tcPr>
          <w:p w:rsidR="009541E7" w:rsidRPr="000D482B" w:rsidRDefault="009541E7" w:rsidP="009541E7">
            <w:pPr>
              <w:rPr>
                <w:lang w:val="en-GB"/>
              </w:rPr>
            </w:pPr>
            <w:r w:rsidRPr="000D482B">
              <w:rPr>
                <w:lang w:val="en-GB"/>
              </w:rPr>
              <w:t>Operator’s guide</w:t>
            </w:r>
          </w:p>
        </w:tc>
        <w:tc>
          <w:tcPr>
            <w:tcW w:w="2303" w:type="dxa"/>
            <w:shd w:val="clear" w:color="auto" w:fill="auto"/>
            <w:vAlign w:val="center"/>
          </w:tcPr>
          <w:p w:rsidR="009541E7" w:rsidRPr="000D482B" w:rsidRDefault="009541E7" w:rsidP="009541E7">
            <w:pPr>
              <w:rPr>
                <w:lang w:val="en-GB"/>
              </w:rPr>
            </w:pPr>
            <w:r w:rsidRPr="000D482B">
              <w:rPr>
                <w:lang w:val="en-GB"/>
              </w:rPr>
              <w:t>VARS BRNO, a.s.</w:t>
            </w:r>
          </w:p>
        </w:tc>
        <w:tc>
          <w:tcPr>
            <w:tcW w:w="2303" w:type="dxa"/>
            <w:shd w:val="clear" w:color="auto" w:fill="auto"/>
            <w:vAlign w:val="center"/>
          </w:tcPr>
          <w:p w:rsidR="009541E7" w:rsidRPr="000D482B" w:rsidRDefault="009541E7" w:rsidP="009541E7">
            <w:pPr>
              <w:rPr>
                <w:lang w:val="en-GB"/>
              </w:rPr>
            </w:pPr>
            <w:r w:rsidRPr="000D482B">
              <w:rPr>
                <w:lang w:val="en-GB"/>
              </w:rPr>
              <w:t>completed</w:t>
            </w:r>
          </w:p>
        </w:tc>
      </w:tr>
      <w:tr w:rsidR="009541E7" w:rsidTr="009541E7">
        <w:tc>
          <w:tcPr>
            <w:tcW w:w="2302" w:type="dxa"/>
            <w:shd w:val="clear" w:color="auto" w:fill="auto"/>
            <w:vAlign w:val="center"/>
          </w:tcPr>
          <w:p w:rsidR="009541E7" w:rsidRPr="000D482B" w:rsidRDefault="009541E7" w:rsidP="009541E7">
            <w:pPr>
              <w:rPr>
                <w:lang w:val="en-GB"/>
              </w:rPr>
            </w:pPr>
            <w:r w:rsidRPr="000D482B">
              <w:rPr>
                <w:lang w:val="en-GB"/>
              </w:rPr>
              <w:t>Documentation of dispatching for operators of RIS Center</w:t>
            </w:r>
          </w:p>
        </w:tc>
        <w:tc>
          <w:tcPr>
            <w:tcW w:w="2302" w:type="dxa"/>
            <w:shd w:val="clear" w:color="auto" w:fill="auto"/>
            <w:vAlign w:val="center"/>
          </w:tcPr>
          <w:p w:rsidR="009541E7" w:rsidRPr="000D482B" w:rsidRDefault="009541E7" w:rsidP="009541E7">
            <w:pPr>
              <w:rPr>
                <w:lang w:val="en-GB"/>
              </w:rPr>
            </w:pPr>
            <w:r w:rsidRPr="000D482B">
              <w:rPr>
                <w:lang w:val="en-GB"/>
              </w:rPr>
              <w:t>Operator’s guide</w:t>
            </w:r>
          </w:p>
        </w:tc>
        <w:tc>
          <w:tcPr>
            <w:tcW w:w="2303" w:type="dxa"/>
            <w:shd w:val="clear" w:color="auto" w:fill="auto"/>
            <w:vAlign w:val="center"/>
          </w:tcPr>
          <w:p w:rsidR="009541E7" w:rsidRPr="000D482B" w:rsidRDefault="009541E7" w:rsidP="009541E7">
            <w:pPr>
              <w:rPr>
                <w:lang w:val="en-GB"/>
              </w:rPr>
            </w:pPr>
            <w:r w:rsidRPr="000D482B">
              <w:rPr>
                <w:lang w:val="en-GB"/>
              </w:rPr>
              <w:t>T-MAPY spol. s r. o.</w:t>
            </w:r>
          </w:p>
        </w:tc>
        <w:tc>
          <w:tcPr>
            <w:tcW w:w="2303" w:type="dxa"/>
            <w:shd w:val="clear" w:color="auto" w:fill="auto"/>
            <w:vAlign w:val="center"/>
          </w:tcPr>
          <w:p w:rsidR="009541E7" w:rsidRPr="000D482B" w:rsidRDefault="009541E7" w:rsidP="009541E7">
            <w:pPr>
              <w:rPr>
                <w:lang w:val="en-GB"/>
              </w:rPr>
            </w:pPr>
            <w:r w:rsidRPr="000D482B">
              <w:rPr>
                <w:lang w:val="en-GB"/>
              </w:rPr>
              <w:t>in finalisation</w:t>
            </w:r>
          </w:p>
        </w:tc>
      </w:tr>
      <w:tr w:rsidR="009541E7" w:rsidTr="009541E7">
        <w:tc>
          <w:tcPr>
            <w:tcW w:w="2302" w:type="dxa"/>
            <w:shd w:val="clear" w:color="auto" w:fill="auto"/>
            <w:vAlign w:val="center"/>
          </w:tcPr>
          <w:p w:rsidR="009541E7" w:rsidRPr="000D482B" w:rsidRDefault="009541E7" w:rsidP="009541E7">
            <w:pPr>
              <w:rPr>
                <w:lang w:val="en-GB"/>
              </w:rPr>
            </w:pPr>
            <w:r w:rsidRPr="000D482B">
              <w:rPr>
                <w:lang w:val="en-GB"/>
              </w:rPr>
              <w:t xml:space="preserve">Documentation of </w:t>
            </w:r>
            <w:r w:rsidRPr="000D482B">
              <w:rPr>
                <w:lang w:val="en-GB"/>
              </w:rPr>
              <w:lastRenderedPageBreak/>
              <w:t>dispatching for users</w:t>
            </w:r>
          </w:p>
        </w:tc>
        <w:tc>
          <w:tcPr>
            <w:tcW w:w="2302" w:type="dxa"/>
            <w:shd w:val="clear" w:color="auto" w:fill="auto"/>
            <w:vAlign w:val="center"/>
          </w:tcPr>
          <w:p w:rsidR="009541E7" w:rsidRPr="000D482B" w:rsidRDefault="009541E7" w:rsidP="009541E7">
            <w:pPr>
              <w:rPr>
                <w:lang w:val="en-GB"/>
              </w:rPr>
            </w:pPr>
            <w:r w:rsidRPr="000D482B">
              <w:rPr>
                <w:lang w:val="en-GB"/>
              </w:rPr>
              <w:lastRenderedPageBreak/>
              <w:t>User’s guide</w:t>
            </w:r>
          </w:p>
        </w:tc>
        <w:tc>
          <w:tcPr>
            <w:tcW w:w="2303" w:type="dxa"/>
            <w:shd w:val="clear" w:color="auto" w:fill="auto"/>
            <w:vAlign w:val="center"/>
          </w:tcPr>
          <w:p w:rsidR="009541E7" w:rsidRPr="000D482B" w:rsidRDefault="009541E7" w:rsidP="009541E7">
            <w:pPr>
              <w:rPr>
                <w:lang w:val="en-GB"/>
              </w:rPr>
            </w:pPr>
            <w:r w:rsidRPr="000D482B">
              <w:rPr>
                <w:lang w:val="en-GB"/>
              </w:rPr>
              <w:t>T-MAPY spol. s r. o.</w:t>
            </w:r>
          </w:p>
        </w:tc>
        <w:tc>
          <w:tcPr>
            <w:tcW w:w="2303" w:type="dxa"/>
            <w:shd w:val="clear" w:color="auto" w:fill="auto"/>
            <w:vAlign w:val="center"/>
          </w:tcPr>
          <w:p w:rsidR="009541E7" w:rsidRPr="000D482B" w:rsidRDefault="009541E7" w:rsidP="009541E7">
            <w:pPr>
              <w:rPr>
                <w:lang w:val="en-GB"/>
              </w:rPr>
            </w:pPr>
            <w:r w:rsidRPr="000D482B">
              <w:rPr>
                <w:lang w:val="en-GB"/>
              </w:rPr>
              <w:t>in finalisation</w:t>
            </w:r>
          </w:p>
        </w:tc>
      </w:tr>
      <w:tr w:rsidR="009541E7" w:rsidTr="009541E7">
        <w:tc>
          <w:tcPr>
            <w:tcW w:w="2302" w:type="dxa"/>
            <w:shd w:val="clear" w:color="auto" w:fill="auto"/>
            <w:vAlign w:val="center"/>
          </w:tcPr>
          <w:p w:rsidR="009541E7" w:rsidRPr="000D482B" w:rsidRDefault="009541E7" w:rsidP="009541E7">
            <w:pPr>
              <w:rPr>
                <w:lang w:val="en-GB"/>
              </w:rPr>
            </w:pPr>
            <w:r w:rsidRPr="000D482B">
              <w:rPr>
                <w:lang w:val="en-GB"/>
              </w:rPr>
              <w:lastRenderedPageBreak/>
              <w:t xml:space="preserve">Documentation of </w:t>
            </w:r>
            <w:r>
              <w:rPr>
                <w:lang w:val="en-GB"/>
              </w:rPr>
              <w:t>d</w:t>
            </w:r>
            <w:r w:rsidRPr="000D482B">
              <w:rPr>
                <w:lang w:val="en-GB"/>
              </w:rPr>
              <w:t>ispatching for administrator</w:t>
            </w:r>
          </w:p>
        </w:tc>
        <w:tc>
          <w:tcPr>
            <w:tcW w:w="2302" w:type="dxa"/>
            <w:shd w:val="clear" w:color="auto" w:fill="auto"/>
            <w:vAlign w:val="center"/>
          </w:tcPr>
          <w:p w:rsidR="009541E7" w:rsidRPr="000D482B" w:rsidRDefault="009541E7" w:rsidP="009541E7">
            <w:pPr>
              <w:rPr>
                <w:lang w:val="en-GB"/>
              </w:rPr>
            </w:pPr>
            <w:r w:rsidRPr="000D482B">
              <w:rPr>
                <w:lang w:val="en-GB"/>
              </w:rPr>
              <w:t>Administrator’s guide</w:t>
            </w:r>
          </w:p>
        </w:tc>
        <w:tc>
          <w:tcPr>
            <w:tcW w:w="2303" w:type="dxa"/>
            <w:shd w:val="clear" w:color="auto" w:fill="auto"/>
            <w:vAlign w:val="center"/>
          </w:tcPr>
          <w:p w:rsidR="009541E7" w:rsidRPr="00744B5F" w:rsidRDefault="009541E7" w:rsidP="009541E7">
            <w:pPr>
              <w:rPr>
                <w:lang w:val="en-GB"/>
              </w:rPr>
            </w:pPr>
            <w:r w:rsidRPr="000D482B">
              <w:rPr>
                <w:lang w:val="en-GB"/>
              </w:rPr>
              <w:t>Administrator’s guide</w:t>
            </w:r>
          </w:p>
          <w:p w:rsidR="009541E7" w:rsidRPr="00744B5F" w:rsidRDefault="009541E7" w:rsidP="009541E7">
            <w:pPr>
              <w:rPr>
                <w:lang w:val="en-GB"/>
              </w:rPr>
            </w:pPr>
            <w:r w:rsidRPr="000D482B">
              <w:rPr>
                <w:lang w:val="en-GB"/>
              </w:rPr>
              <w:t>T-MAPY spol. s r. o.</w:t>
            </w:r>
          </w:p>
          <w:p w:rsidR="009541E7" w:rsidRPr="000D482B" w:rsidRDefault="009541E7" w:rsidP="009541E7">
            <w:pPr>
              <w:rPr>
                <w:lang w:val="en-GB"/>
              </w:rPr>
            </w:pPr>
          </w:p>
        </w:tc>
        <w:tc>
          <w:tcPr>
            <w:tcW w:w="2303" w:type="dxa"/>
            <w:shd w:val="clear" w:color="auto" w:fill="auto"/>
            <w:vAlign w:val="center"/>
          </w:tcPr>
          <w:p w:rsidR="009541E7" w:rsidRPr="000D482B" w:rsidRDefault="009541E7" w:rsidP="009541E7">
            <w:pPr>
              <w:rPr>
                <w:lang w:val="en-GB"/>
              </w:rPr>
            </w:pPr>
            <w:r w:rsidRPr="000D482B">
              <w:rPr>
                <w:lang w:val="en-GB"/>
              </w:rPr>
              <w:t>in finalisation</w:t>
            </w:r>
          </w:p>
        </w:tc>
      </w:tr>
    </w:tbl>
    <w:p w:rsidR="009541E7" w:rsidRPr="00E6135B" w:rsidRDefault="009541E7" w:rsidP="009541E7">
      <w:pPr>
        <w:pStyle w:val="berschrift3"/>
        <w:rPr>
          <w:lang w:val="en-GB"/>
        </w:rPr>
      </w:pPr>
      <w:bookmarkStart w:id="414" w:name="_Toc405371841"/>
      <w:r w:rsidRPr="00E6135B">
        <w:rPr>
          <w:lang w:val="en-GB"/>
        </w:rPr>
        <w:t>Benefits</w:t>
      </w:r>
      <w:bookmarkEnd w:id="414"/>
    </w:p>
    <w:p w:rsidR="009541E7" w:rsidRPr="000613B7" w:rsidRDefault="009541E7" w:rsidP="009541E7">
      <w:pPr>
        <w:spacing w:after="120"/>
        <w:jc w:val="both"/>
        <w:rPr>
          <w:lang w:val="en-GB"/>
        </w:rPr>
      </w:pPr>
      <w:r w:rsidRPr="000613B7">
        <w:rPr>
          <w:lang w:val="en-GB"/>
        </w:rPr>
        <w:t>Now the system allows registering also vessels that are not registered in EHDB which increases the operational safety on waterways and primarily the optimization of lock chambers utilization. The new system of data saving reduces the requirements for data conversion to other formats and structures, thus it reduces the number of critical points in communication with European databases. At the same time, the database server management and management of related web services was simplified.</w:t>
      </w:r>
    </w:p>
    <w:p w:rsidR="009541E7" w:rsidRDefault="009541E7" w:rsidP="009541E7">
      <w:pPr>
        <w:spacing w:after="120"/>
        <w:jc w:val="both"/>
        <w:rPr>
          <w:lang w:val="en-GB"/>
        </w:rPr>
      </w:pPr>
      <w:r w:rsidRPr="000613B7">
        <w:rPr>
          <w:lang w:val="en-GB"/>
        </w:rPr>
        <w:t>After completing all related activities the operational safety will be increased significantly. For example, the services of the Integrated Rescue System of the Czech Republic were enormously interested in connection with the RIS Dispatching data. The reason is immediate awareness of the number of people on vessel boards, of vessel locations, and of the load (primarily if it comes under the ADN category), thus also minimization of time losses during a potential intervention.</w:t>
      </w:r>
    </w:p>
    <w:p w:rsidR="003C7366" w:rsidRPr="000613B7" w:rsidRDefault="003C7366" w:rsidP="009541E7">
      <w:pPr>
        <w:spacing w:after="120"/>
        <w:jc w:val="both"/>
        <w:rPr>
          <w:lang w:val="en-GB"/>
        </w:rPr>
      </w:pPr>
    </w:p>
    <w:p w:rsidR="009541E7" w:rsidRPr="00DA7882" w:rsidRDefault="009541E7" w:rsidP="009541E7">
      <w:pPr>
        <w:pStyle w:val="berschrift2"/>
        <w:spacing w:after="240"/>
        <w:ind w:left="635" w:hanging="578"/>
        <w:rPr>
          <w:lang w:val="en-GB"/>
        </w:rPr>
      </w:pPr>
      <w:bookmarkStart w:id="415" w:name="_Toc405371842"/>
      <w:bookmarkStart w:id="416" w:name="_Toc418513679"/>
      <w:r w:rsidRPr="00DA7882">
        <w:rPr>
          <w:lang w:val="en-GB"/>
        </w:rPr>
        <w:t>Results</w:t>
      </w:r>
      <w:r w:rsidR="00FF4DF7">
        <w:rPr>
          <w:lang w:val="en-GB"/>
        </w:rPr>
        <w:t xml:space="preserve"> </w:t>
      </w:r>
      <w:r>
        <w:rPr>
          <w:lang w:val="en-GB"/>
        </w:rPr>
        <w:t>Hungary</w:t>
      </w:r>
      <w:bookmarkEnd w:id="415"/>
      <w:bookmarkEnd w:id="416"/>
    </w:p>
    <w:p w:rsidR="009541E7" w:rsidRPr="00E6135B" w:rsidRDefault="009541E7" w:rsidP="009541E7">
      <w:pPr>
        <w:pStyle w:val="berschrift3"/>
        <w:rPr>
          <w:lang w:val="en-GB"/>
        </w:rPr>
      </w:pPr>
      <w:bookmarkStart w:id="417" w:name="_Toc405371843"/>
      <w:r w:rsidRPr="00E6135B">
        <w:rPr>
          <w:lang w:val="en-GB"/>
        </w:rPr>
        <w:t>Results</w:t>
      </w:r>
      <w:bookmarkEnd w:id="417"/>
    </w:p>
    <w:p w:rsidR="009541E7" w:rsidRPr="00C40FD2" w:rsidRDefault="009541E7" w:rsidP="009541E7">
      <w:pPr>
        <w:rPr>
          <w:lang w:val="en-GB"/>
        </w:rPr>
      </w:pPr>
      <w:r w:rsidRPr="00C40FD2">
        <w:rPr>
          <w:lang w:val="en-GB"/>
        </w:rPr>
        <w:t>The following plans have been listed for Hungary in the SAP:</w:t>
      </w:r>
    </w:p>
    <w:p w:rsidR="009541E7" w:rsidRPr="00793B09" w:rsidRDefault="009541E7" w:rsidP="009541E7">
      <w:pPr>
        <w:numPr>
          <w:ilvl w:val="0"/>
          <w:numId w:val="4"/>
        </w:numPr>
        <w:rPr>
          <w:lang w:val="en-GB"/>
        </w:rPr>
      </w:pPr>
      <w:r w:rsidRPr="00793B09">
        <w:rPr>
          <w:lang w:val="en-GB"/>
        </w:rPr>
        <w:t>Investigation of legal requirements</w:t>
      </w:r>
    </w:p>
    <w:p w:rsidR="009541E7" w:rsidRPr="00793B09" w:rsidRDefault="009541E7" w:rsidP="009541E7">
      <w:pPr>
        <w:numPr>
          <w:ilvl w:val="0"/>
          <w:numId w:val="4"/>
        </w:numPr>
        <w:spacing w:after="240"/>
        <w:ind w:left="714" w:hanging="357"/>
        <w:rPr>
          <w:lang w:val="en-GB"/>
        </w:rPr>
      </w:pPr>
      <w:r w:rsidRPr="00793B09">
        <w:rPr>
          <w:lang w:val="en-CA"/>
        </w:rPr>
        <w:t>Inventory of authority needs and level of synchronization</w:t>
      </w:r>
    </w:p>
    <w:p w:rsidR="009541E7" w:rsidRDefault="009541E7" w:rsidP="009541E7">
      <w:pPr>
        <w:spacing w:after="240"/>
        <w:jc w:val="both"/>
        <w:rPr>
          <w:lang w:val="en-GB"/>
        </w:rPr>
      </w:pPr>
      <w:r>
        <w:rPr>
          <w:lang w:val="en-GB"/>
        </w:rPr>
        <w:t>Within IRIS Europe 3 the interconnection of PannonRIS with the European Hull Database and the European Reference Data Management System has taken place. The technical background (including the national data gateway) of the international RIS data exchange was built up in the flow of the IRIS Europe projects and has been further enhanced during the current sub-activity. This task has included the implementation of the R2D2 change requests and providing inputs for the update of the R2D2 documentation.</w:t>
      </w:r>
    </w:p>
    <w:p w:rsidR="009541E7" w:rsidRDefault="009541E7" w:rsidP="009541E7">
      <w:pPr>
        <w:spacing w:after="240"/>
        <w:jc w:val="both"/>
        <w:rPr>
          <w:lang w:val="en-GB"/>
        </w:rPr>
      </w:pPr>
      <w:r>
        <w:rPr>
          <w:lang w:val="en-GB"/>
        </w:rPr>
        <w:t>RSOE has concluded a formal agreement under the Hungarian private law with one of the Hungarian fleet owners that enabled the RIS Provider to start international RIS data exchange for the given vessels according to the agreement signed between the RIS Providers.</w:t>
      </w:r>
    </w:p>
    <w:p w:rsidR="009541E7" w:rsidRPr="00DA7882" w:rsidRDefault="009541E7" w:rsidP="009541E7">
      <w:pPr>
        <w:spacing w:after="240"/>
        <w:jc w:val="both"/>
        <w:rPr>
          <w:lang w:val="en-GB"/>
        </w:rPr>
      </w:pPr>
      <w:r>
        <w:rPr>
          <w:lang w:val="en-GB"/>
        </w:rPr>
        <w:t>Based on the activities in the SuAc RSOE has formulated a package of proposals for the update of the relevant legal framework and proposed the signature of the service agreement concerning the European Hull Database and the RIS data exchange. In Q4 of 2014 these proposals were started be investigated by the Ministry of National Development and steps started to be taken towards the signature.</w:t>
      </w:r>
    </w:p>
    <w:p w:rsidR="009541E7" w:rsidRPr="00E6135B" w:rsidRDefault="009541E7" w:rsidP="009541E7">
      <w:pPr>
        <w:pStyle w:val="berschrift3"/>
        <w:rPr>
          <w:lang w:val="en-GB"/>
        </w:rPr>
      </w:pPr>
      <w:bookmarkStart w:id="418" w:name="_Toc405371844"/>
      <w:r w:rsidRPr="00E6135B">
        <w:rPr>
          <w:lang w:val="en-GB"/>
        </w:rPr>
        <w:t>Documentation</w:t>
      </w:r>
      <w:bookmarkEnd w:id="418"/>
    </w:p>
    <w:tbl>
      <w:tblPr>
        <w:tblStyle w:val="Tabellenraster"/>
        <w:tblW w:w="0" w:type="auto"/>
        <w:tblLook w:val="01E0" w:firstRow="1" w:lastRow="1" w:firstColumn="1" w:lastColumn="1" w:noHBand="0" w:noVBand="0"/>
      </w:tblPr>
      <w:tblGrid>
        <w:gridCol w:w="2302"/>
        <w:gridCol w:w="2302"/>
        <w:gridCol w:w="2303"/>
        <w:gridCol w:w="2303"/>
      </w:tblGrid>
      <w:tr w:rsidR="009541E7" w:rsidTr="009541E7">
        <w:trPr>
          <w:trHeight w:val="757"/>
        </w:trPr>
        <w:tc>
          <w:tcPr>
            <w:tcW w:w="2302" w:type="dxa"/>
            <w:shd w:val="clear" w:color="auto" w:fill="C0C0C0"/>
            <w:vAlign w:val="center"/>
          </w:tcPr>
          <w:p w:rsidR="009541E7" w:rsidRDefault="009541E7" w:rsidP="009541E7">
            <w:pPr>
              <w:rPr>
                <w:lang w:val="en-GB"/>
              </w:rPr>
            </w:pPr>
            <w:r>
              <w:rPr>
                <w:lang w:val="en-GB"/>
              </w:rPr>
              <w:t>Title</w:t>
            </w:r>
          </w:p>
        </w:tc>
        <w:tc>
          <w:tcPr>
            <w:tcW w:w="2302" w:type="dxa"/>
            <w:shd w:val="clear" w:color="auto" w:fill="C0C0C0"/>
            <w:vAlign w:val="center"/>
          </w:tcPr>
          <w:p w:rsidR="009541E7" w:rsidRDefault="009541E7" w:rsidP="009541E7">
            <w:pPr>
              <w:rPr>
                <w:lang w:val="en-GB"/>
              </w:rPr>
            </w:pPr>
            <w:r>
              <w:rPr>
                <w:lang w:val="en-GB"/>
              </w:rPr>
              <w:t>Content</w:t>
            </w:r>
          </w:p>
        </w:tc>
        <w:tc>
          <w:tcPr>
            <w:tcW w:w="2303" w:type="dxa"/>
            <w:shd w:val="clear" w:color="auto" w:fill="C0C0C0"/>
            <w:vAlign w:val="center"/>
          </w:tcPr>
          <w:p w:rsidR="009541E7" w:rsidRDefault="009541E7" w:rsidP="009541E7">
            <w:pPr>
              <w:rPr>
                <w:lang w:val="en-GB"/>
              </w:rPr>
            </w:pPr>
            <w:r>
              <w:rPr>
                <w:lang w:val="en-GB"/>
              </w:rPr>
              <w:t>Organisation</w:t>
            </w:r>
          </w:p>
        </w:tc>
        <w:tc>
          <w:tcPr>
            <w:tcW w:w="2303" w:type="dxa"/>
            <w:shd w:val="clear" w:color="auto" w:fill="C0C0C0"/>
            <w:vAlign w:val="center"/>
          </w:tcPr>
          <w:p w:rsidR="009541E7" w:rsidRDefault="009541E7" w:rsidP="009541E7">
            <w:pPr>
              <w:rPr>
                <w:lang w:val="en-GB"/>
              </w:rPr>
            </w:pPr>
            <w:r>
              <w:rPr>
                <w:lang w:val="en-GB"/>
              </w:rPr>
              <w:t>Status / comment</w:t>
            </w:r>
          </w:p>
        </w:tc>
      </w:tr>
      <w:tr w:rsidR="009541E7" w:rsidRPr="002A785E" w:rsidTr="009541E7">
        <w:tc>
          <w:tcPr>
            <w:tcW w:w="2302" w:type="dxa"/>
            <w:vAlign w:val="center"/>
          </w:tcPr>
          <w:p w:rsidR="009541E7" w:rsidRDefault="009541E7" w:rsidP="009541E7">
            <w:pPr>
              <w:rPr>
                <w:lang w:val="en-GB"/>
              </w:rPr>
            </w:pPr>
            <w:r>
              <w:rPr>
                <w:lang w:val="en-GB"/>
              </w:rPr>
              <w:t>Agreement</w:t>
            </w:r>
          </w:p>
        </w:tc>
        <w:tc>
          <w:tcPr>
            <w:tcW w:w="2302" w:type="dxa"/>
            <w:vAlign w:val="center"/>
          </w:tcPr>
          <w:p w:rsidR="009541E7" w:rsidRDefault="009541E7" w:rsidP="009541E7">
            <w:pPr>
              <w:rPr>
                <w:lang w:val="en-GB"/>
              </w:rPr>
            </w:pPr>
            <w:r>
              <w:rPr>
                <w:lang w:val="en-GB"/>
              </w:rPr>
              <w:t>Agreement on using the data of the fleet owner’s vessels in the international RIS data exchange</w:t>
            </w:r>
          </w:p>
        </w:tc>
        <w:tc>
          <w:tcPr>
            <w:tcW w:w="2303" w:type="dxa"/>
            <w:vAlign w:val="center"/>
          </w:tcPr>
          <w:p w:rsidR="009541E7" w:rsidRDefault="009541E7" w:rsidP="009541E7">
            <w:pPr>
              <w:rPr>
                <w:lang w:val="en-GB"/>
              </w:rPr>
            </w:pPr>
            <w:r>
              <w:rPr>
                <w:lang w:val="en-GB"/>
              </w:rPr>
              <w:t>Fluvius Kft. – RSOE</w:t>
            </w:r>
          </w:p>
        </w:tc>
        <w:tc>
          <w:tcPr>
            <w:tcW w:w="2303" w:type="dxa"/>
            <w:vAlign w:val="center"/>
          </w:tcPr>
          <w:p w:rsidR="009541E7" w:rsidRDefault="009541E7" w:rsidP="009541E7">
            <w:pPr>
              <w:rPr>
                <w:lang w:val="en-GB"/>
              </w:rPr>
            </w:pPr>
            <w:r>
              <w:rPr>
                <w:lang w:val="en-GB"/>
              </w:rPr>
              <w:t>Final</w:t>
            </w:r>
          </w:p>
        </w:tc>
      </w:tr>
      <w:tr w:rsidR="009541E7" w:rsidTr="009541E7">
        <w:tc>
          <w:tcPr>
            <w:tcW w:w="2302" w:type="dxa"/>
            <w:vAlign w:val="center"/>
          </w:tcPr>
          <w:p w:rsidR="009541E7" w:rsidRDefault="009541E7" w:rsidP="009541E7">
            <w:pPr>
              <w:rPr>
                <w:lang w:val="en-GB"/>
              </w:rPr>
            </w:pPr>
            <w:r>
              <w:rPr>
                <w:lang w:val="en-GB"/>
              </w:rPr>
              <w:t>Contract</w:t>
            </w:r>
          </w:p>
        </w:tc>
        <w:tc>
          <w:tcPr>
            <w:tcW w:w="2302" w:type="dxa"/>
            <w:vAlign w:val="center"/>
          </w:tcPr>
          <w:p w:rsidR="009541E7" w:rsidRDefault="009541E7" w:rsidP="009541E7">
            <w:pPr>
              <w:rPr>
                <w:lang w:val="en-GB"/>
              </w:rPr>
            </w:pPr>
            <w:r>
              <w:rPr>
                <w:lang w:val="en-GB"/>
              </w:rPr>
              <w:t>Framework contract for software development tasks</w:t>
            </w:r>
          </w:p>
        </w:tc>
        <w:tc>
          <w:tcPr>
            <w:tcW w:w="2303" w:type="dxa"/>
            <w:vAlign w:val="center"/>
          </w:tcPr>
          <w:p w:rsidR="009541E7" w:rsidRDefault="009541E7" w:rsidP="009541E7">
            <w:pPr>
              <w:rPr>
                <w:lang w:val="en-GB"/>
              </w:rPr>
            </w:pPr>
            <w:r>
              <w:rPr>
                <w:lang w:val="en-GB"/>
              </w:rPr>
              <w:t>RSOE – GAMAX Kft.</w:t>
            </w:r>
          </w:p>
        </w:tc>
        <w:tc>
          <w:tcPr>
            <w:tcW w:w="2303" w:type="dxa"/>
            <w:vAlign w:val="center"/>
          </w:tcPr>
          <w:p w:rsidR="009541E7" w:rsidRDefault="009541E7" w:rsidP="009541E7">
            <w:pPr>
              <w:rPr>
                <w:lang w:val="en-GB"/>
              </w:rPr>
            </w:pPr>
            <w:r>
              <w:rPr>
                <w:lang w:val="en-GB"/>
              </w:rPr>
              <w:t>signed and duly implemented</w:t>
            </w:r>
          </w:p>
        </w:tc>
      </w:tr>
    </w:tbl>
    <w:p w:rsidR="009541E7" w:rsidRPr="00E6135B" w:rsidRDefault="009541E7" w:rsidP="009541E7">
      <w:pPr>
        <w:pStyle w:val="berschrift3"/>
        <w:rPr>
          <w:lang w:val="en-GB"/>
        </w:rPr>
      </w:pPr>
      <w:bookmarkStart w:id="419" w:name="_Toc405371845"/>
      <w:r w:rsidRPr="00E6135B">
        <w:rPr>
          <w:lang w:val="en-GB"/>
        </w:rPr>
        <w:lastRenderedPageBreak/>
        <w:t>Benefits</w:t>
      </w:r>
      <w:bookmarkEnd w:id="419"/>
    </w:p>
    <w:p w:rsidR="009541E7" w:rsidRDefault="009541E7" w:rsidP="009541E7">
      <w:pPr>
        <w:jc w:val="both"/>
        <w:rPr>
          <w:lang w:val="en-GB"/>
        </w:rPr>
      </w:pPr>
      <w:r>
        <w:rPr>
          <w:lang w:val="en-GB"/>
        </w:rPr>
        <w:t>The benefits out of the works in this SuAc can be realized at several stakeholder groups:</w:t>
      </w:r>
    </w:p>
    <w:p w:rsidR="009541E7" w:rsidRDefault="009541E7" w:rsidP="00A1222C">
      <w:pPr>
        <w:pStyle w:val="Listenabsatz"/>
        <w:numPr>
          <w:ilvl w:val="0"/>
          <w:numId w:val="48"/>
        </w:numPr>
        <w:jc w:val="both"/>
        <w:rPr>
          <w:lang w:val="en-GB"/>
        </w:rPr>
      </w:pPr>
      <w:r>
        <w:rPr>
          <w:lang w:val="en-GB"/>
        </w:rPr>
        <w:t>fleet operators: registered users can have real-time information on their vessels based on the access rights</w:t>
      </w:r>
    </w:p>
    <w:p w:rsidR="009541E7" w:rsidRDefault="009541E7" w:rsidP="00A1222C">
      <w:pPr>
        <w:pStyle w:val="Listenabsatz"/>
        <w:numPr>
          <w:ilvl w:val="0"/>
          <w:numId w:val="48"/>
        </w:numPr>
        <w:jc w:val="both"/>
        <w:rPr>
          <w:lang w:val="en-GB"/>
        </w:rPr>
      </w:pPr>
      <w:r>
        <w:rPr>
          <w:lang w:val="en-GB"/>
        </w:rPr>
        <w:t>editors of NtS FTMs: up-to-date ISRS codes from the ERDMS are available in the PannonRIS system</w:t>
      </w:r>
    </w:p>
    <w:p w:rsidR="009541E7" w:rsidRDefault="009541E7" w:rsidP="00A1222C">
      <w:pPr>
        <w:pStyle w:val="Listenabsatz"/>
        <w:numPr>
          <w:ilvl w:val="0"/>
          <w:numId w:val="48"/>
        </w:numPr>
        <w:jc w:val="both"/>
        <w:rPr>
          <w:lang w:val="en-GB"/>
        </w:rPr>
      </w:pPr>
      <w:r>
        <w:rPr>
          <w:lang w:val="en-GB"/>
        </w:rPr>
        <w:t>fairway authorities: access can be provided to certification data of foreign vessels</w:t>
      </w:r>
    </w:p>
    <w:p w:rsidR="003C7366" w:rsidRPr="003C7366" w:rsidRDefault="003C7366" w:rsidP="003C7366">
      <w:pPr>
        <w:jc w:val="both"/>
        <w:rPr>
          <w:lang w:val="en-GB"/>
        </w:rPr>
      </w:pPr>
    </w:p>
    <w:p w:rsidR="009541E7" w:rsidRPr="00DA7882" w:rsidRDefault="009541E7" w:rsidP="009541E7">
      <w:pPr>
        <w:pStyle w:val="berschrift2"/>
        <w:rPr>
          <w:lang w:val="en-GB"/>
        </w:rPr>
      </w:pPr>
      <w:bookmarkStart w:id="420" w:name="_Toc405371846"/>
      <w:bookmarkStart w:id="421" w:name="_Toc418513680"/>
      <w:r w:rsidRPr="00DA7882">
        <w:rPr>
          <w:lang w:val="en-GB"/>
        </w:rPr>
        <w:t>Results</w:t>
      </w:r>
      <w:r w:rsidR="00FF4DF7">
        <w:rPr>
          <w:lang w:val="en-GB"/>
        </w:rPr>
        <w:t xml:space="preserve"> </w:t>
      </w:r>
      <w:r>
        <w:rPr>
          <w:lang w:val="en-GB"/>
        </w:rPr>
        <w:t>Poland</w:t>
      </w:r>
      <w:bookmarkEnd w:id="420"/>
      <w:bookmarkEnd w:id="421"/>
    </w:p>
    <w:p w:rsidR="009541E7" w:rsidRPr="00E6135B" w:rsidRDefault="009541E7" w:rsidP="009541E7">
      <w:pPr>
        <w:pStyle w:val="berschrift3"/>
        <w:rPr>
          <w:lang w:val="en-GB"/>
        </w:rPr>
      </w:pPr>
      <w:bookmarkStart w:id="422" w:name="_Toc405371847"/>
      <w:r w:rsidRPr="00E6135B">
        <w:rPr>
          <w:lang w:val="en-GB"/>
        </w:rPr>
        <w:t>Results</w:t>
      </w:r>
      <w:bookmarkEnd w:id="422"/>
    </w:p>
    <w:p w:rsidR="009541E7" w:rsidRPr="009B34DA" w:rsidRDefault="009541E7" w:rsidP="009541E7">
      <w:pPr>
        <w:spacing w:after="240"/>
        <w:jc w:val="both"/>
        <w:rPr>
          <w:lang w:val="en-GB"/>
        </w:rPr>
      </w:pPr>
      <w:r w:rsidRPr="009B34DA">
        <w:rPr>
          <w:lang w:val="en-GB"/>
        </w:rPr>
        <w:t xml:space="preserve">For Poland the IRIS Europe 3 project is regarded as supplement to the national RIS (pilot) implementation project, which focused on the establishment of the RIS infrastructure. The process of implementation of RIS Lower Odra ended successfully in </w:t>
      </w:r>
      <w:r>
        <w:rPr>
          <w:lang w:val="en-GB"/>
        </w:rPr>
        <w:t>December 2013.</w:t>
      </w:r>
    </w:p>
    <w:p w:rsidR="009541E7" w:rsidRPr="009B34DA" w:rsidRDefault="009541E7" w:rsidP="009541E7">
      <w:pPr>
        <w:spacing w:after="240"/>
        <w:jc w:val="both"/>
        <w:rPr>
          <w:lang w:val="en-GB"/>
        </w:rPr>
      </w:pPr>
      <w:r w:rsidRPr="009B34DA">
        <w:rPr>
          <w:lang w:val="en-GB"/>
        </w:rPr>
        <w:t>Before the IRIS Europe 3 project there were no other projects in Poland dealing with enhancement of quality of information services. The participation in the IRIS Europe 3 project led to the synergy and allowed Poland to enhance know-how by studies and participation in international RIS expert groups. This allowed Polish RIS operators and RIS experts to be in touch with expert knowledge on European level and thus to improve th</w:t>
      </w:r>
      <w:r>
        <w:rPr>
          <w:lang w:val="en-GB"/>
        </w:rPr>
        <w:t>e quality of provided services.</w:t>
      </w:r>
    </w:p>
    <w:p w:rsidR="009541E7" w:rsidRPr="00DA7882" w:rsidRDefault="009541E7" w:rsidP="009541E7">
      <w:pPr>
        <w:spacing w:after="240"/>
        <w:jc w:val="both"/>
        <w:rPr>
          <w:lang w:val="en-GB"/>
        </w:rPr>
      </w:pPr>
      <w:r w:rsidRPr="009B34DA">
        <w:rPr>
          <w:lang w:val="en-GB"/>
        </w:rPr>
        <w:t>The project contributed to general improvements regarding data collection and exchange as well as use of information. Within the IRIS Europe 3 project Inland Navigation Office in Szczecin contracted out studies, analyses, guidelines, recommendations regarding quality of information services. Additional purchase of software and hardware enabled increase of efficiency and quality of the work.</w:t>
      </w:r>
    </w:p>
    <w:p w:rsidR="009541E7" w:rsidRPr="00E6135B" w:rsidRDefault="009541E7" w:rsidP="009541E7">
      <w:pPr>
        <w:pStyle w:val="berschrift3"/>
        <w:rPr>
          <w:lang w:val="en-GB"/>
        </w:rPr>
      </w:pPr>
      <w:bookmarkStart w:id="423" w:name="_Toc405371848"/>
      <w:r w:rsidRPr="00E6135B">
        <w:rPr>
          <w:lang w:val="en-GB"/>
        </w:rPr>
        <w:t>Documentation</w:t>
      </w:r>
      <w:bookmarkEnd w:id="423"/>
    </w:p>
    <w:tbl>
      <w:tblPr>
        <w:tblStyle w:val="Tabellenraster"/>
        <w:tblW w:w="0" w:type="auto"/>
        <w:tblLook w:val="01E0" w:firstRow="1" w:lastRow="1" w:firstColumn="1" w:lastColumn="1" w:noHBand="0" w:noVBand="0"/>
      </w:tblPr>
      <w:tblGrid>
        <w:gridCol w:w="2302"/>
        <w:gridCol w:w="2302"/>
        <w:gridCol w:w="2303"/>
        <w:gridCol w:w="2303"/>
      </w:tblGrid>
      <w:tr w:rsidR="009541E7" w:rsidTr="009541E7">
        <w:trPr>
          <w:trHeight w:val="757"/>
        </w:trPr>
        <w:tc>
          <w:tcPr>
            <w:tcW w:w="2302" w:type="dxa"/>
            <w:shd w:val="clear" w:color="auto" w:fill="C0C0C0"/>
            <w:vAlign w:val="center"/>
          </w:tcPr>
          <w:p w:rsidR="009541E7" w:rsidRDefault="009541E7" w:rsidP="009541E7">
            <w:pPr>
              <w:rPr>
                <w:lang w:val="en-GB"/>
              </w:rPr>
            </w:pPr>
            <w:r>
              <w:rPr>
                <w:lang w:val="en-GB"/>
              </w:rPr>
              <w:t>Title</w:t>
            </w:r>
          </w:p>
        </w:tc>
        <w:tc>
          <w:tcPr>
            <w:tcW w:w="2302" w:type="dxa"/>
            <w:shd w:val="clear" w:color="auto" w:fill="C0C0C0"/>
            <w:vAlign w:val="center"/>
          </w:tcPr>
          <w:p w:rsidR="009541E7" w:rsidRDefault="009541E7" w:rsidP="009541E7">
            <w:pPr>
              <w:rPr>
                <w:lang w:val="en-GB"/>
              </w:rPr>
            </w:pPr>
            <w:r>
              <w:rPr>
                <w:lang w:val="en-GB"/>
              </w:rPr>
              <w:t>Content</w:t>
            </w:r>
          </w:p>
        </w:tc>
        <w:tc>
          <w:tcPr>
            <w:tcW w:w="2303" w:type="dxa"/>
            <w:shd w:val="clear" w:color="auto" w:fill="C0C0C0"/>
            <w:vAlign w:val="center"/>
          </w:tcPr>
          <w:p w:rsidR="009541E7" w:rsidRDefault="009541E7" w:rsidP="009541E7">
            <w:pPr>
              <w:rPr>
                <w:lang w:val="en-GB"/>
              </w:rPr>
            </w:pPr>
            <w:r>
              <w:rPr>
                <w:lang w:val="en-GB"/>
              </w:rPr>
              <w:t>Organisation</w:t>
            </w:r>
          </w:p>
        </w:tc>
        <w:tc>
          <w:tcPr>
            <w:tcW w:w="2303" w:type="dxa"/>
            <w:shd w:val="clear" w:color="auto" w:fill="C0C0C0"/>
            <w:vAlign w:val="center"/>
          </w:tcPr>
          <w:p w:rsidR="009541E7" w:rsidRDefault="009541E7" w:rsidP="009541E7">
            <w:pPr>
              <w:rPr>
                <w:lang w:val="en-GB"/>
              </w:rPr>
            </w:pPr>
            <w:r>
              <w:rPr>
                <w:lang w:val="en-GB"/>
              </w:rPr>
              <w:t>Status / comment</w:t>
            </w:r>
          </w:p>
        </w:tc>
      </w:tr>
      <w:tr w:rsidR="009541E7" w:rsidTr="009541E7">
        <w:tc>
          <w:tcPr>
            <w:tcW w:w="2302" w:type="dxa"/>
            <w:vAlign w:val="center"/>
          </w:tcPr>
          <w:p w:rsidR="009541E7" w:rsidRDefault="009541E7" w:rsidP="009541E7">
            <w:pPr>
              <w:rPr>
                <w:b/>
                <w:lang w:val="en-GB"/>
              </w:rPr>
            </w:pPr>
            <w:r w:rsidRPr="00793B09">
              <w:rPr>
                <w:lang w:val="en-GB"/>
              </w:rPr>
              <w:t xml:space="preserve">Identification of quality requirements towards European Services </w:t>
            </w:r>
          </w:p>
        </w:tc>
        <w:tc>
          <w:tcPr>
            <w:tcW w:w="2302" w:type="dxa"/>
            <w:vAlign w:val="center"/>
          </w:tcPr>
          <w:p w:rsidR="009541E7" w:rsidRDefault="009541E7" w:rsidP="009541E7">
            <w:pPr>
              <w:rPr>
                <w:lang w:val="en-GB"/>
              </w:rPr>
            </w:pPr>
            <w:r>
              <w:rPr>
                <w:lang w:val="en-GB"/>
              </w:rPr>
              <w:t>Analysis, recommendations</w:t>
            </w:r>
          </w:p>
        </w:tc>
        <w:tc>
          <w:tcPr>
            <w:tcW w:w="2303" w:type="dxa"/>
            <w:vAlign w:val="center"/>
          </w:tcPr>
          <w:p w:rsidR="009541E7" w:rsidRDefault="009541E7" w:rsidP="009541E7">
            <w:pPr>
              <w:rPr>
                <w:lang w:val="en-GB"/>
              </w:rPr>
            </w:pPr>
            <w:r>
              <w:rPr>
                <w:lang w:val="en-GB"/>
              </w:rPr>
              <w:t>Inland Navigation Office in Szczecin</w:t>
            </w:r>
          </w:p>
        </w:tc>
        <w:tc>
          <w:tcPr>
            <w:tcW w:w="2303" w:type="dxa"/>
            <w:vAlign w:val="center"/>
          </w:tcPr>
          <w:p w:rsidR="009541E7" w:rsidRDefault="009541E7" w:rsidP="009541E7">
            <w:pPr>
              <w:keepNext/>
              <w:rPr>
                <w:lang w:val="en-GB"/>
              </w:rPr>
            </w:pPr>
            <w:r>
              <w:rPr>
                <w:lang w:val="en-GB"/>
              </w:rPr>
              <w:t xml:space="preserve">in preparation </w:t>
            </w:r>
          </w:p>
        </w:tc>
      </w:tr>
      <w:tr w:rsidR="009541E7" w:rsidTr="009541E7">
        <w:tc>
          <w:tcPr>
            <w:tcW w:w="2302" w:type="dxa"/>
            <w:vAlign w:val="center"/>
          </w:tcPr>
          <w:p w:rsidR="009541E7" w:rsidRDefault="009541E7" w:rsidP="009541E7">
            <w:pPr>
              <w:rPr>
                <w:lang w:val="en-GB"/>
              </w:rPr>
            </w:pPr>
            <w:r w:rsidRPr="00793B09">
              <w:rPr>
                <w:lang w:val="en-GB"/>
              </w:rPr>
              <w:t xml:space="preserve">Identification of necessary updates to fulfil </w:t>
            </w:r>
            <w:r>
              <w:rPr>
                <w:lang w:val="en-GB"/>
              </w:rPr>
              <w:t>defined s</w:t>
            </w:r>
            <w:r w:rsidRPr="00793B09">
              <w:rPr>
                <w:lang w:val="en-GB"/>
              </w:rPr>
              <w:t>ervice levels</w:t>
            </w:r>
          </w:p>
        </w:tc>
        <w:tc>
          <w:tcPr>
            <w:tcW w:w="2302" w:type="dxa"/>
            <w:vAlign w:val="center"/>
          </w:tcPr>
          <w:p w:rsidR="009541E7" w:rsidRDefault="009541E7" w:rsidP="009541E7">
            <w:pPr>
              <w:rPr>
                <w:lang w:val="en-GB"/>
              </w:rPr>
            </w:pPr>
            <w:r>
              <w:rPr>
                <w:lang w:val="en-GB"/>
              </w:rPr>
              <w:t xml:space="preserve">Analysis, guidelines, procedures </w:t>
            </w:r>
          </w:p>
        </w:tc>
        <w:tc>
          <w:tcPr>
            <w:tcW w:w="2303" w:type="dxa"/>
            <w:vAlign w:val="center"/>
          </w:tcPr>
          <w:p w:rsidR="009541E7" w:rsidRDefault="009541E7" w:rsidP="009541E7">
            <w:pPr>
              <w:rPr>
                <w:lang w:val="en-GB"/>
              </w:rPr>
            </w:pPr>
            <w:r>
              <w:rPr>
                <w:lang w:val="en-GB"/>
              </w:rPr>
              <w:t>Inland Navigation Office in Szczecin</w:t>
            </w:r>
          </w:p>
        </w:tc>
        <w:tc>
          <w:tcPr>
            <w:tcW w:w="2303" w:type="dxa"/>
            <w:vAlign w:val="center"/>
          </w:tcPr>
          <w:p w:rsidR="009541E7" w:rsidRDefault="009541E7" w:rsidP="009541E7">
            <w:pPr>
              <w:rPr>
                <w:lang w:val="en-GB"/>
              </w:rPr>
            </w:pPr>
            <w:r>
              <w:rPr>
                <w:lang w:val="en-GB"/>
              </w:rPr>
              <w:t>in preparation</w:t>
            </w:r>
          </w:p>
        </w:tc>
      </w:tr>
    </w:tbl>
    <w:p w:rsidR="009541E7" w:rsidRPr="00E6135B" w:rsidRDefault="009541E7" w:rsidP="009541E7">
      <w:pPr>
        <w:pStyle w:val="berschrift3"/>
        <w:rPr>
          <w:lang w:val="en-GB"/>
        </w:rPr>
      </w:pPr>
      <w:bookmarkStart w:id="424" w:name="_Toc405371849"/>
      <w:r w:rsidRPr="00E6135B">
        <w:rPr>
          <w:lang w:val="en-GB"/>
        </w:rPr>
        <w:t>Benefits</w:t>
      </w:r>
      <w:bookmarkEnd w:id="424"/>
    </w:p>
    <w:p w:rsidR="009541E7" w:rsidRDefault="009541E7" w:rsidP="009541E7">
      <w:pPr>
        <w:jc w:val="both"/>
        <w:rPr>
          <w:lang w:val="en-GB"/>
        </w:rPr>
      </w:pPr>
      <w:r w:rsidRPr="009B34DA">
        <w:rPr>
          <w:lang w:val="en-GB"/>
        </w:rPr>
        <w:t>The main benefit is improvement of the quality and processes flows pilot implementation of RIS Lower Odra. Through studies and participation in international RIS expert meetings Inland Navigation Office in Szczecin ga</w:t>
      </w:r>
      <w:r>
        <w:rPr>
          <w:lang w:val="en-GB"/>
        </w:rPr>
        <w:t xml:space="preserve">ined necessary experiences and </w:t>
      </w:r>
      <w:r w:rsidRPr="009B34DA">
        <w:rPr>
          <w:lang w:val="en-GB"/>
        </w:rPr>
        <w:t xml:space="preserve">know-how for further improvement of the International RIS Data Exchange. Elaborated documents (analysis, recommendations, guidelines, procedures) provide a useful tool </w:t>
      </w:r>
      <w:r>
        <w:rPr>
          <w:lang w:val="en-GB"/>
        </w:rPr>
        <w:t xml:space="preserve">for the work of RIS operators. </w:t>
      </w:r>
    </w:p>
    <w:p w:rsidR="003C7366" w:rsidRPr="00DA7882" w:rsidRDefault="003C7366" w:rsidP="009541E7">
      <w:pPr>
        <w:jc w:val="both"/>
        <w:rPr>
          <w:lang w:val="en-GB"/>
        </w:rPr>
      </w:pPr>
    </w:p>
    <w:p w:rsidR="009541E7" w:rsidRPr="00DA7882" w:rsidRDefault="009541E7" w:rsidP="009541E7">
      <w:pPr>
        <w:pStyle w:val="berschrift2"/>
        <w:rPr>
          <w:lang w:val="en-GB"/>
        </w:rPr>
      </w:pPr>
      <w:bookmarkStart w:id="425" w:name="_Toc405371850"/>
      <w:bookmarkStart w:id="426" w:name="_Toc418513681"/>
      <w:r w:rsidRPr="00DA7882">
        <w:rPr>
          <w:lang w:val="en-GB"/>
        </w:rPr>
        <w:t>Results</w:t>
      </w:r>
      <w:r w:rsidR="00FF4DF7">
        <w:rPr>
          <w:lang w:val="en-GB"/>
        </w:rPr>
        <w:t xml:space="preserve"> </w:t>
      </w:r>
      <w:r>
        <w:rPr>
          <w:lang w:val="en-GB"/>
        </w:rPr>
        <w:t>Romania</w:t>
      </w:r>
      <w:bookmarkEnd w:id="425"/>
      <w:bookmarkEnd w:id="426"/>
    </w:p>
    <w:p w:rsidR="009541E7" w:rsidRPr="00E6135B" w:rsidRDefault="009541E7" w:rsidP="009541E7">
      <w:pPr>
        <w:pStyle w:val="berschrift3"/>
        <w:rPr>
          <w:lang w:val="en-GB"/>
        </w:rPr>
      </w:pPr>
      <w:bookmarkStart w:id="427" w:name="_Toc405371851"/>
      <w:r w:rsidRPr="00E6135B">
        <w:rPr>
          <w:lang w:val="en-GB"/>
        </w:rPr>
        <w:t>Results</w:t>
      </w:r>
      <w:bookmarkEnd w:id="427"/>
    </w:p>
    <w:p w:rsidR="009541E7" w:rsidRDefault="009541E7" w:rsidP="009541E7">
      <w:pPr>
        <w:jc w:val="both"/>
        <w:rPr>
          <w:lang w:val="en-GB"/>
        </w:rPr>
      </w:pPr>
      <w:r>
        <w:rPr>
          <w:lang w:val="en-GB"/>
        </w:rPr>
        <w:t>The main results within the 3.7 SuAc, for Romania, come out both from the aspects highlighted in the analysis activities and from the pilot implementations. As the specific Romanian tasks indicate, two main directions were addressed, in the national context:</w:t>
      </w:r>
    </w:p>
    <w:p w:rsidR="009541E7" w:rsidRDefault="009541E7" w:rsidP="00A1222C">
      <w:pPr>
        <w:pStyle w:val="Listenabsatz"/>
        <w:numPr>
          <w:ilvl w:val="0"/>
          <w:numId w:val="49"/>
        </w:numPr>
        <w:jc w:val="both"/>
        <w:rPr>
          <w:lang w:val="en-GB"/>
        </w:rPr>
      </w:pPr>
      <w:r>
        <w:rPr>
          <w:lang w:val="en-GB"/>
        </w:rPr>
        <w:t xml:space="preserve">The R2D2 framework and services complete evaluation, analysis for optimization and pilot extension </w:t>
      </w:r>
    </w:p>
    <w:p w:rsidR="009541E7" w:rsidRPr="0093284B" w:rsidRDefault="009541E7" w:rsidP="00A1222C">
      <w:pPr>
        <w:pStyle w:val="Listenabsatz"/>
        <w:numPr>
          <w:ilvl w:val="0"/>
          <w:numId w:val="49"/>
        </w:numPr>
        <w:spacing w:after="120"/>
        <w:ind w:left="714" w:hanging="357"/>
        <w:contextualSpacing w:val="0"/>
        <w:jc w:val="both"/>
        <w:rPr>
          <w:lang w:val="en-GB"/>
        </w:rPr>
      </w:pPr>
      <w:r>
        <w:rPr>
          <w:lang w:val="en-GB"/>
        </w:rPr>
        <w:t>The European services evaluation (ERDMS and EHDB), analysis for optimization and pilot interconnection</w:t>
      </w:r>
    </w:p>
    <w:p w:rsidR="009541E7" w:rsidRDefault="009541E7" w:rsidP="009541E7">
      <w:pPr>
        <w:spacing w:after="240"/>
        <w:jc w:val="both"/>
        <w:rPr>
          <w:lang w:val="en-GB"/>
        </w:rPr>
      </w:pPr>
      <w:r>
        <w:rPr>
          <w:lang w:val="en-GB"/>
        </w:rPr>
        <w:lastRenderedPageBreak/>
        <w:t>The analysis conducted in these directions showed various possibilities of improvement in all the European services directions, especially in the RIS data exchange direction. The results of the implementations indicate that it is feasible to implement a stepwise approach towards a high standard of optimization, namely a quality framework. The effective set of results of this sub-activity comprises a set of reports and a collection of pilot implementations, as indicated in the table below.</w:t>
      </w:r>
    </w:p>
    <w:p w:rsidR="009541E7" w:rsidRDefault="009541E7" w:rsidP="009541E7">
      <w:pPr>
        <w:spacing w:after="240"/>
        <w:jc w:val="both"/>
        <w:rPr>
          <w:lang w:val="en-GB"/>
        </w:rPr>
      </w:pPr>
      <w:r>
        <w:rPr>
          <w:lang w:val="en-GB"/>
        </w:rPr>
        <w:t>Two achievements of this sub-activity at national level are of relevant significance towards the objectives. The first one is the ERDMS integration model and implementation of the national RIS data reference tool. The concept integration model that precisely follows the indications from the ERDMS API specification is illustrated in the figure below:</w:t>
      </w:r>
    </w:p>
    <w:p w:rsidR="009541E7" w:rsidRDefault="009541E7" w:rsidP="009541E7">
      <w:pPr>
        <w:keepNext/>
        <w:jc w:val="center"/>
      </w:pPr>
      <w:r>
        <w:rPr>
          <w:noProof/>
          <w:lang w:val="en-GB" w:eastAsia="en-GB"/>
        </w:rPr>
        <w:drawing>
          <wp:inline distT="0" distB="0" distL="0" distR="0" wp14:anchorId="6CB325D9" wp14:editId="2FBFE447">
            <wp:extent cx="2455333" cy="3725502"/>
            <wp:effectExtent l="0" t="0" r="2540" b="8890"/>
            <wp:docPr id="461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DMS integration.gif"/>
                    <pic:cNvPicPr/>
                  </pic:nvPicPr>
                  <pic:blipFill>
                    <a:blip r:embed="rId121" cstate="screen">
                      <a:extLst>
                        <a:ext uri="{28A0092B-C50C-407E-A947-70E740481C1C}">
                          <a14:useLocalDpi xmlns:a14="http://schemas.microsoft.com/office/drawing/2010/main"/>
                        </a:ext>
                      </a:extLst>
                    </a:blip>
                    <a:stretch>
                      <a:fillRect/>
                    </a:stretch>
                  </pic:blipFill>
                  <pic:spPr>
                    <a:xfrm>
                      <a:off x="0" y="0"/>
                      <a:ext cx="2469314" cy="3746716"/>
                    </a:xfrm>
                    <a:prstGeom prst="rect">
                      <a:avLst/>
                    </a:prstGeom>
                  </pic:spPr>
                </pic:pic>
              </a:graphicData>
            </a:graphic>
          </wp:inline>
        </w:drawing>
      </w:r>
    </w:p>
    <w:p w:rsidR="009541E7" w:rsidRPr="003C7366" w:rsidRDefault="009541E7" w:rsidP="009541E7">
      <w:pPr>
        <w:pStyle w:val="Beschriftung"/>
        <w:jc w:val="center"/>
        <w:rPr>
          <w:b w:val="0"/>
          <w:i/>
          <w:lang w:val="en-GB"/>
        </w:rPr>
      </w:pPr>
      <w:r w:rsidRPr="003C7366">
        <w:rPr>
          <w:b w:val="0"/>
          <w:i/>
          <w:lang w:val="en-GB"/>
        </w:rPr>
        <w:t>ERDMS interconnection of the national RIS data management tool</w:t>
      </w:r>
    </w:p>
    <w:p w:rsidR="009541E7" w:rsidRDefault="009541E7" w:rsidP="009541E7">
      <w:pPr>
        <w:spacing w:after="240"/>
        <w:jc w:val="both"/>
        <w:rPr>
          <w:lang w:val="en-GB"/>
        </w:rPr>
      </w:pPr>
      <w:r>
        <w:rPr>
          <w:lang w:val="en-GB"/>
        </w:rPr>
        <w:t>The second one is the elaboration of the model architecture for the quality control implementation of the RIS data exchange network, designed for a stepwise approach. The global lines of the concept are presented below, in terms of the envisaged behaviour (one scenario):</w:t>
      </w:r>
    </w:p>
    <w:p w:rsidR="009541E7" w:rsidRDefault="009541E7" w:rsidP="009541E7">
      <w:pPr>
        <w:keepNext/>
        <w:jc w:val="center"/>
      </w:pPr>
      <w:r w:rsidRPr="0039089D">
        <w:rPr>
          <w:noProof/>
          <w:lang w:val="en-GB" w:eastAsia="en-GB"/>
        </w:rPr>
        <w:drawing>
          <wp:inline distT="0" distB="0" distL="0" distR="0" wp14:anchorId="3A6B7E9D" wp14:editId="48E532D3">
            <wp:extent cx="1544128" cy="1798485"/>
            <wp:effectExtent l="0" t="0" r="0" b="0"/>
            <wp:docPr id="23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Picture 1"/>
                    <pic:cNvPicPr>
                      <a:picLocks noChangeAspect="1"/>
                    </pic:cNvPicPr>
                  </pic:nvPicPr>
                  <pic:blipFill>
                    <a:blip r:embed="rId122" cstate="screen">
                      <a:extLst>
                        <a:ext uri="{28A0092B-C50C-407E-A947-70E740481C1C}">
                          <a14:useLocalDpi xmlns:a14="http://schemas.microsoft.com/office/drawing/2010/main"/>
                        </a:ext>
                      </a:extLst>
                    </a:blip>
                    <a:srcRect/>
                    <a:stretch>
                      <a:fillRect/>
                    </a:stretch>
                  </pic:blipFill>
                  <pic:spPr bwMode="auto">
                    <a:xfrm>
                      <a:off x="0" y="0"/>
                      <a:ext cx="1552241" cy="1807935"/>
                    </a:xfrm>
                    <a:prstGeom prst="rect">
                      <a:avLst/>
                    </a:prstGeom>
                    <a:noFill/>
                    <a:ln>
                      <a:noFill/>
                    </a:ln>
                    <a:extLst/>
                  </pic:spPr>
                </pic:pic>
              </a:graphicData>
            </a:graphic>
          </wp:inline>
        </w:drawing>
      </w:r>
    </w:p>
    <w:p w:rsidR="009541E7" w:rsidRPr="003C7366" w:rsidRDefault="009541E7" w:rsidP="009541E7">
      <w:pPr>
        <w:pStyle w:val="Beschriftung"/>
        <w:jc w:val="center"/>
        <w:rPr>
          <w:b w:val="0"/>
          <w:i/>
          <w:lang w:val="en-GB"/>
        </w:rPr>
      </w:pPr>
      <w:r w:rsidRPr="003C7366">
        <w:rPr>
          <w:b w:val="0"/>
          <w:i/>
          <w:lang w:val="en-GB"/>
        </w:rPr>
        <w:t>Current situation of the European DGW network</w:t>
      </w:r>
    </w:p>
    <w:p w:rsidR="009541E7" w:rsidRPr="0039089D" w:rsidRDefault="009541E7" w:rsidP="009541E7">
      <w:pPr>
        <w:jc w:val="both"/>
        <w:rPr>
          <w:lang w:val="en-US"/>
        </w:rPr>
      </w:pPr>
      <w:r>
        <w:rPr>
          <w:lang w:val="en-GB"/>
        </w:rPr>
        <w:t>In the above image it is presented the c</w:t>
      </w:r>
      <w:r w:rsidRPr="0039089D">
        <w:rPr>
          <w:lang w:val="en-GB"/>
        </w:rPr>
        <w:t>urrent situation</w:t>
      </w:r>
      <w:r>
        <w:rPr>
          <w:lang w:val="en-GB"/>
        </w:rPr>
        <w:t>, namely the current effort needed</w:t>
      </w:r>
      <w:r w:rsidRPr="0039089D">
        <w:rPr>
          <w:lang w:val="en-GB"/>
        </w:rPr>
        <w:t xml:space="preserve"> in case of a new interconnection (DGW or other European Service):</w:t>
      </w:r>
    </w:p>
    <w:p w:rsidR="009541E7" w:rsidRPr="0039089D" w:rsidRDefault="009541E7" w:rsidP="00A1222C">
      <w:pPr>
        <w:numPr>
          <w:ilvl w:val="0"/>
          <w:numId w:val="50"/>
        </w:numPr>
        <w:jc w:val="both"/>
        <w:rPr>
          <w:lang w:val="en-US"/>
        </w:rPr>
      </w:pPr>
      <w:r w:rsidRPr="0039089D">
        <w:rPr>
          <w:b/>
          <w:bCs/>
          <w:lang w:val="en-GB"/>
        </w:rPr>
        <w:lastRenderedPageBreak/>
        <w:t>n</w:t>
      </w:r>
      <w:r w:rsidRPr="0039089D">
        <w:rPr>
          <w:lang w:val="en-GB"/>
        </w:rPr>
        <w:t xml:space="preserve"> testing sessions</w:t>
      </w:r>
    </w:p>
    <w:p w:rsidR="009541E7" w:rsidRPr="0039089D" w:rsidRDefault="009541E7" w:rsidP="00A1222C">
      <w:pPr>
        <w:numPr>
          <w:ilvl w:val="0"/>
          <w:numId w:val="50"/>
        </w:numPr>
        <w:jc w:val="both"/>
        <w:rPr>
          <w:lang w:val="en-US"/>
        </w:rPr>
      </w:pPr>
      <w:r w:rsidRPr="0039089D">
        <w:rPr>
          <w:b/>
          <w:bCs/>
          <w:lang w:val="en-GB"/>
        </w:rPr>
        <w:t>n</w:t>
      </w:r>
      <w:r w:rsidRPr="0039089D">
        <w:rPr>
          <w:lang w:val="en-GB"/>
        </w:rPr>
        <w:t xml:space="preserve"> set of potentially different problems</w:t>
      </w:r>
    </w:p>
    <w:p w:rsidR="009541E7" w:rsidRPr="0039089D" w:rsidRDefault="009541E7" w:rsidP="00A1222C">
      <w:pPr>
        <w:numPr>
          <w:ilvl w:val="0"/>
          <w:numId w:val="50"/>
        </w:numPr>
        <w:jc w:val="both"/>
        <w:rPr>
          <w:lang w:val="en-US"/>
        </w:rPr>
      </w:pPr>
      <w:r w:rsidRPr="0039089D">
        <w:rPr>
          <w:b/>
          <w:bCs/>
          <w:lang w:val="en-GB"/>
        </w:rPr>
        <w:t>n</w:t>
      </w:r>
      <w:r w:rsidRPr="0039089D">
        <w:rPr>
          <w:lang w:val="en-GB"/>
        </w:rPr>
        <w:t xml:space="preserve"> sets of time intervals</w:t>
      </w:r>
    </w:p>
    <w:p w:rsidR="009541E7" w:rsidRPr="0039089D" w:rsidRDefault="009541E7" w:rsidP="009541E7">
      <w:pPr>
        <w:jc w:val="both"/>
        <w:rPr>
          <w:lang w:val="en-US"/>
        </w:rPr>
      </w:pPr>
      <w:r w:rsidRPr="0039089D">
        <w:rPr>
          <w:lang w:val="en-GB"/>
        </w:rPr>
        <w:t>Current situation in case of a significant change request:</w:t>
      </w:r>
    </w:p>
    <w:p w:rsidR="009541E7" w:rsidRPr="0039089D" w:rsidRDefault="009541E7" w:rsidP="00A1222C">
      <w:pPr>
        <w:numPr>
          <w:ilvl w:val="0"/>
          <w:numId w:val="51"/>
        </w:numPr>
        <w:jc w:val="both"/>
        <w:rPr>
          <w:lang w:val="en-US"/>
        </w:rPr>
      </w:pPr>
      <w:r w:rsidRPr="0039089D">
        <w:rPr>
          <w:b/>
          <w:bCs/>
          <w:lang w:val="en-GB"/>
        </w:rPr>
        <w:t xml:space="preserve">sum(1 .. n-1) </w:t>
      </w:r>
      <w:r w:rsidRPr="0039089D">
        <w:rPr>
          <w:lang w:val="en-GB"/>
        </w:rPr>
        <w:t>testing sessions</w:t>
      </w:r>
    </w:p>
    <w:p w:rsidR="009541E7" w:rsidRPr="0039089D" w:rsidRDefault="009541E7" w:rsidP="00A1222C">
      <w:pPr>
        <w:numPr>
          <w:ilvl w:val="0"/>
          <w:numId w:val="51"/>
        </w:numPr>
        <w:jc w:val="both"/>
        <w:rPr>
          <w:lang w:val="en-US"/>
        </w:rPr>
      </w:pPr>
      <w:r w:rsidRPr="0039089D">
        <w:rPr>
          <w:b/>
          <w:bCs/>
          <w:lang w:val="en-GB"/>
        </w:rPr>
        <w:t xml:space="preserve">sum(1 .. n-1) </w:t>
      </w:r>
      <w:r w:rsidRPr="0039089D">
        <w:rPr>
          <w:lang w:val="en-GB"/>
        </w:rPr>
        <w:t>set of potentially different problems</w:t>
      </w:r>
    </w:p>
    <w:p w:rsidR="009541E7" w:rsidRPr="0039089D" w:rsidRDefault="009541E7" w:rsidP="00A1222C">
      <w:pPr>
        <w:numPr>
          <w:ilvl w:val="0"/>
          <w:numId w:val="51"/>
        </w:numPr>
        <w:spacing w:after="240"/>
        <w:ind w:left="714" w:hanging="357"/>
        <w:jc w:val="both"/>
        <w:rPr>
          <w:lang w:val="en-US"/>
        </w:rPr>
      </w:pPr>
      <w:r w:rsidRPr="0039089D">
        <w:rPr>
          <w:b/>
          <w:bCs/>
          <w:lang w:val="en-GB"/>
        </w:rPr>
        <w:t xml:space="preserve">sum(1 .. n-1) </w:t>
      </w:r>
      <w:r w:rsidRPr="0039089D">
        <w:rPr>
          <w:lang w:val="en-GB"/>
        </w:rPr>
        <w:t>sets of time intervals</w:t>
      </w:r>
    </w:p>
    <w:p w:rsidR="009541E7" w:rsidRDefault="009541E7" w:rsidP="009541E7">
      <w:pPr>
        <w:keepNext/>
        <w:jc w:val="center"/>
      </w:pPr>
      <w:r w:rsidRPr="0039089D">
        <w:rPr>
          <w:noProof/>
          <w:lang w:val="en-GB" w:eastAsia="en-GB"/>
        </w:rPr>
        <mc:AlternateContent>
          <mc:Choice Requires="wpg">
            <w:drawing>
              <wp:inline distT="0" distB="0" distL="0" distR="0" wp14:anchorId="30337C65" wp14:editId="4237F294">
                <wp:extent cx="4526280" cy="2674620"/>
                <wp:effectExtent l="0" t="0" r="7620" b="0"/>
                <wp:docPr id="46097" name="Group 1"/>
                <wp:cNvGraphicFramePr/>
                <a:graphic xmlns:a="http://schemas.openxmlformats.org/drawingml/2006/main">
                  <a:graphicData uri="http://schemas.microsoft.com/office/word/2010/wordprocessingGroup">
                    <wpg:wgp>
                      <wpg:cNvGrpSpPr/>
                      <wpg:grpSpPr>
                        <a:xfrm>
                          <a:off x="0" y="0"/>
                          <a:ext cx="4526280" cy="2674620"/>
                          <a:chOff x="0" y="0"/>
                          <a:chExt cx="7993063" cy="4525962"/>
                        </a:xfrm>
                      </wpg:grpSpPr>
                      <pic:pic xmlns:pic="http://schemas.openxmlformats.org/drawingml/2006/picture">
                        <pic:nvPicPr>
                          <pic:cNvPr id="46098" name="Picture 14"/>
                          <pic:cNvPicPr>
                            <a:picLocks noChangeAspect="1"/>
                          </pic:cNvPicPr>
                        </pic:nvPicPr>
                        <pic:blipFill>
                          <a:blip r:embed="rId123" cstate="screen">
                            <a:extLst>
                              <a:ext uri="{28A0092B-C50C-407E-A947-70E740481C1C}">
                                <a14:useLocalDpi xmlns:a14="http://schemas.microsoft.com/office/drawing/2010/main"/>
                              </a:ext>
                            </a:extLst>
                          </a:blip>
                          <a:srcRect/>
                          <a:stretch>
                            <a:fillRect/>
                          </a:stretch>
                        </pic:blipFill>
                        <pic:spPr bwMode="auto">
                          <a:xfrm>
                            <a:off x="0" y="0"/>
                            <a:ext cx="3743325" cy="4525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099" name="Picture 15"/>
                          <pic:cNvPicPr>
                            <a:picLocks noChangeAspect="1"/>
                          </pic:cNvPicPr>
                        </pic:nvPicPr>
                        <pic:blipFill>
                          <a:blip r:embed="rId124" cstate="screen">
                            <a:extLst>
                              <a:ext uri="{28A0092B-C50C-407E-A947-70E740481C1C}">
                                <a14:useLocalDpi xmlns:a14="http://schemas.microsoft.com/office/drawing/2010/main"/>
                              </a:ext>
                            </a:extLst>
                          </a:blip>
                          <a:srcRect/>
                          <a:stretch>
                            <a:fillRect/>
                          </a:stretch>
                        </pic:blipFill>
                        <pic:spPr bwMode="auto">
                          <a:xfrm>
                            <a:off x="4608513" y="0"/>
                            <a:ext cx="3384550" cy="2419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100" name="Straight Arrow Connector 16"/>
                        <wps:cNvCnPr/>
                        <wps:spPr>
                          <a:xfrm>
                            <a:off x="3816350" y="1081087"/>
                            <a:ext cx="719138" cy="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1" o:spid="_x0000_s1026" style="width:356.4pt;height:210.6pt;mso-position-horizontal-relative:char;mso-position-vertical-relative:line" coordsize="79930,452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width:37433;height:45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XonjDAAAA3gAAAA8AAABkcnMvZG93bnJldi54bWxET8tqwkAU3Qv9h+EK3UgzYxtCjRmlCC11&#10;qRXq8pK5eWDmTsyMmv59ZyG4PJx3sR5tJ640+NaxhnmiQBCXzrRcazj8fL68g/AB2WDnmDT8kYf1&#10;6mlSYG7cjXd03YdaxBD2OWpoQuhzKX3ZkEWfuJ44cpUbLIYIh1qaAW8x3HbyValMWmw5NjTY06ah&#10;8rS/WA2zrzOFy5aqxUG9cXX+PWapT7V+no4fSxCBxvAQ393fRkOaqUXcG+/EKy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BeieMMAAADeAAAADwAAAAAAAAAAAAAAAACf&#10;AgAAZHJzL2Rvd25yZXYueG1sUEsFBgAAAAAEAAQA9wAAAI8DAAAAAA==&#10;">
                  <v:imagedata r:id="rId125" o:title=""/>
                  <v:path arrowok="t"/>
                </v:shape>
                <v:shape id="Picture 15" o:spid="_x0000_s1028" type="#_x0000_t75" style="position:absolute;left:46085;width:33845;height:24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UgSjEAAAA3gAAAA8AAABkcnMvZG93bnJldi54bWxEj0uLAjEQhO8L/ofQgrc14yo+RqMsguBV&#10;14u3ZtLzYCadMYk64683Cwt7LKrqK2qz60wjHuR8ZVnBZJyAIM6srrhQcPk5fC5B+ICssbFMCnry&#10;sNsOPjaYavvkEz3OoRARwj5FBWUIbSqlz0oy6Me2JY5ebp3BEKUrpHb4jHDTyK8kmUuDFceFElva&#10;l5TV57tRwO3LZVNzq/t8Uff3qezy6+yk1GjYfa9BBOrCf/ivfdQKZvNktYLfO/EKyO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UgSjEAAAA3gAAAA8AAAAAAAAAAAAAAAAA&#10;nwIAAGRycy9kb3ducmV2LnhtbFBLBQYAAAAABAAEAPcAAACQAwAAAAA=&#10;">
                  <v:imagedata r:id="rId126" o:title=""/>
                  <v:path arrowok="t"/>
                </v:shape>
                <v:shapetype id="_x0000_t32" coordsize="21600,21600" o:spt="32" o:oned="t" path="m,l21600,21600e" filled="f">
                  <v:path arrowok="t" fillok="f" o:connecttype="none"/>
                  <o:lock v:ext="edit" shapetype="t"/>
                </v:shapetype>
                <v:shape id="Straight Arrow Connector 16" o:spid="_x0000_s1029" type="#_x0000_t32" style="position:absolute;left:38163;top:10810;width:71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aNMUAAADeAAAADwAAAGRycy9kb3ducmV2LnhtbESPTWvCQBCG74X+h2UK3upGUZHUVUQU&#10;FA/Fj4PHITtNgtnZkN3E2F/fORQ8vrxfPItV7yrVURNKzwZGwwQUceZtybmB62X3OQcVIrLFyjMZ&#10;eFKA1fL9bYGp9Q8+UXeOuZIRDikaKGKsU61DVpDDMPQ1sXg/vnEYRTa5tg0+ZNxVepwkM+2wZHko&#10;sKZNQdn93DoDk8O4u/xq/31ob8dtO9Xbbm3vxgw++vUXqEh9fIX/23srvdkoEQDBERT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yaNMUAAADeAAAADwAAAAAAAAAA&#10;AAAAAAChAgAAZHJzL2Rvd25yZXYueG1sUEsFBgAAAAAEAAQA+QAAAJMDAAAAAA==&#10;" strokecolor="#4579b8 [3044]" strokeweight="2.25pt">
                  <v:stroke endarrow="block"/>
                </v:shape>
                <w10:anchorlock/>
              </v:group>
            </w:pict>
          </mc:Fallback>
        </mc:AlternateContent>
      </w:r>
    </w:p>
    <w:p w:rsidR="009541E7" w:rsidRPr="003C7366" w:rsidRDefault="009541E7" w:rsidP="009541E7">
      <w:pPr>
        <w:pStyle w:val="Beschriftung"/>
        <w:jc w:val="center"/>
        <w:rPr>
          <w:b w:val="0"/>
          <w:i/>
          <w:lang w:val="en-GB"/>
        </w:rPr>
      </w:pPr>
      <w:r w:rsidRPr="003C7366">
        <w:rPr>
          <w:b w:val="0"/>
          <w:i/>
          <w:lang w:val="en-GB"/>
        </w:rPr>
        <w:t>Possible improvements after introduction of a reference DGW</w:t>
      </w:r>
    </w:p>
    <w:p w:rsidR="009541E7" w:rsidRPr="0039089D" w:rsidRDefault="009541E7" w:rsidP="009541E7">
      <w:pPr>
        <w:jc w:val="both"/>
        <w:rPr>
          <w:lang w:val="en-US"/>
        </w:rPr>
      </w:pPr>
      <w:r w:rsidRPr="0039089D">
        <w:rPr>
          <w:lang w:val="en-GB"/>
        </w:rPr>
        <w:t>Possible improvement</w:t>
      </w:r>
      <w:r>
        <w:rPr>
          <w:lang w:val="en-GB"/>
        </w:rPr>
        <w:t>s achieved after the introduction of the designed quality model would be</w:t>
      </w:r>
      <w:r w:rsidRPr="0039089D">
        <w:rPr>
          <w:lang w:val="en-GB"/>
        </w:rPr>
        <w:t>:</w:t>
      </w:r>
    </w:p>
    <w:p w:rsidR="009541E7" w:rsidRPr="0039089D" w:rsidRDefault="009541E7" w:rsidP="00A1222C">
      <w:pPr>
        <w:numPr>
          <w:ilvl w:val="0"/>
          <w:numId w:val="52"/>
        </w:numPr>
        <w:jc w:val="both"/>
        <w:rPr>
          <w:lang w:val="en-US"/>
        </w:rPr>
      </w:pPr>
      <w:r w:rsidRPr="0039089D">
        <w:rPr>
          <w:b/>
          <w:bCs/>
          <w:lang w:val="en-GB"/>
        </w:rPr>
        <w:t xml:space="preserve">1 </w:t>
      </w:r>
      <w:r w:rsidRPr="0039089D">
        <w:rPr>
          <w:lang w:val="en-GB"/>
        </w:rPr>
        <w:t>testing session</w:t>
      </w:r>
    </w:p>
    <w:p w:rsidR="009541E7" w:rsidRPr="0039089D" w:rsidRDefault="009541E7" w:rsidP="00A1222C">
      <w:pPr>
        <w:numPr>
          <w:ilvl w:val="0"/>
          <w:numId w:val="52"/>
        </w:numPr>
        <w:jc w:val="both"/>
        <w:rPr>
          <w:lang w:val="en-US"/>
        </w:rPr>
      </w:pPr>
      <w:r w:rsidRPr="0039089D">
        <w:rPr>
          <w:b/>
          <w:bCs/>
          <w:lang w:val="en-GB"/>
        </w:rPr>
        <w:t xml:space="preserve">1 </w:t>
      </w:r>
      <w:r w:rsidRPr="0039089D">
        <w:rPr>
          <w:lang w:val="en-GB"/>
        </w:rPr>
        <w:t>set of problems</w:t>
      </w:r>
    </w:p>
    <w:p w:rsidR="009541E7" w:rsidRPr="0039089D" w:rsidRDefault="009541E7" w:rsidP="00A1222C">
      <w:pPr>
        <w:numPr>
          <w:ilvl w:val="0"/>
          <w:numId w:val="52"/>
        </w:numPr>
        <w:jc w:val="both"/>
        <w:rPr>
          <w:lang w:val="en-US"/>
        </w:rPr>
      </w:pPr>
      <w:r w:rsidRPr="0039089D">
        <w:rPr>
          <w:b/>
          <w:bCs/>
          <w:lang w:val="en-GB"/>
        </w:rPr>
        <w:t xml:space="preserve">1 </w:t>
      </w:r>
      <w:r w:rsidRPr="0039089D">
        <w:rPr>
          <w:lang w:val="en-GB"/>
        </w:rPr>
        <w:t>time interval</w:t>
      </w:r>
    </w:p>
    <w:p w:rsidR="009541E7" w:rsidRDefault="009541E7" w:rsidP="00A1222C">
      <w:pPr>
        <w:numPr>
          <w:ilvl w:val="0"/>
          <w:numId w:val="52"/>
        </w:numPr>
        <w:jc w:val="both"/>
        <w:rPr>
          <w:lang w:val="en-GB"/>
        </w:rPr>
      </w:pPr>
      <w:r w:rsidRPr="0039089D">
        <w:rPr>
          <w:lang w:val="en-GB"/>
        </w:rPr>
        <w:t>Accurate, reliable, available and (semi)automatic testing procedure</w:t>
      </w:r>
    </w:p>
    <w:p w:rsidR="009541E7" w:rsidRPr="00E6135B" w:rsidRDefault="009541E7" w:rsidP="009541E7">
      <w:pPr>
        <w:pStyle w:val="berschrift3"/>
        <w:rPr>
          <w:lang w:val="en-GB"/>
        </w:rPr>
      </w:pPr>
      <w:bookmarkStart w:id="428" w:name="_Toc405371852"/>
      <w:r w:rsidRPr="00E6135B">
        <w:rPr>
          <w:lang w:val="en-GB"/>
        </w:rPr>
        <w:t>Documentation</w:t>
      </w:r>
      <w:bookmarkEnd w:id="428"/>
    </w:p>
    <w:tbl>
      <w:tblPr>
        <w:tblStyle w:val="Tabellenraster"/>
        <w:tblW w:w="0" w:type="auto"/>
        <w:tblLook w:val="01E0" w:firstRow="1" w:lastRow="1" w:firstColumn="1" w:lastColumn="1" w:noHBand="0" w:noVBand="0"/>
      </w:tblPr>
      <w:tblGrid>
        <w:gridCol w:w="2271"/>
        <w:gridCol w:w="4263"/>
        <w:gridCol w:w="1350"/>
        <w:gridCol w:w="1176"/>
      </w:tblGrid>
      <w:tr w:rsidR="009541E7" w:rsidTr="009541E7">
        <w:trPr>
          <w:trHeight w:val="757"/>
          <w:tblHeader/>
        </w:trPr>
        <w:tc>
          <w:tcPr>
            <w:tcW w:w="2271" w:type="dxa"/>
            <w:shd w:val="clear" w:color="auto" w:fill="C0C0C0"/>
            <w:vAlign w:val="center"/>
          </w:tcPr>
          <w:p w:rsidR="009541E7" w:rsidRDefault="009541E7" w:rsidP="009541E7">
            <w:pPr>
              <w:rPr>
                <w:lang w:val="en-GB"/>
              </w:rPr>
            </w:pPr>
            <w:r>
              <w:rPr>
                <w:lang w:val="en-GB"/>
              </w:rPr>
              <w:t>Title</w:t>
            </w:r>
          </w:p>
        </w:tc>
        <w:tc>
          <w:tcPr>
            <w:tcW w:w="4263" w:type="dxa"/>
            <w:shd w:val="clear" w:color="auto" w:fill="C0C0C0"/>
            <w:vAlign w:val="center"/>
          </w:tcPr>
          <w:p w:rsidR="009541E7" w:rsidRDefault="009541E7" w:rsidP="009541E7">
            <w:pPr>
              <w:rPr>
                <w:lang w:val="en-GB"/>
              </w:rPr>
            </w:pPr>
            <w:r>
              <w:rPr>
                <w:lang w:val="en-GB"/>
              </w:rPr>
              <w:t>Content</w:t>
            </w:r>
          </w:p>
        </w:tc>
        <w:tc>
          <w:tcPr>
            <w:tcW w:w="1350" w:type="dxa"/>
            <w:shd w:val="clear" w:color="auto" w:fill="C0C0C0"/>
            <w:vAlign w:val="center"/>
          </w:tcPr>
          <w:p w:rsidR="009541E7" w:rsidRDefault="009541E7" w:rsidP="009541E7">
            <w:pPr>
              <w:rPr>
                <w:lang w:val="en-GB"/>
              </w:rPr>
            </w:pPr>
            <w:r>
              <w:rPr>
                <w:lang w:val="en-GB"/>
              </w:rPr>
              <w:t>Organisation</w:t>
            </w:r>
          </w:p>
        </w:tc>
        <w:tc>
          <w:tcPr>
            <w:tcW w:w="1176" w:type="dxa"/>
            <w:shd w:val="clear" w:color="auto" w:fill="C0C0C0"/>
            <w:vAlign w:val="center"/>
          </w:tcPr>
          <w:p w:rsidR="009541E7" w:rsidRDefault="009541E7" w:rsidP="009541E7">
            <w:pPr>
              <w:rPr>
                <w:lang w:val="en-GB"/>
              </w:rPr>
            </w:pPr>
            <w:r>
              <w:rPr>
                <w:lang w:val="en-GB"/>
              </w:rPr>
              <w:t>Status / comment</w:t>
            </w:r>
          </w:p>
        </w:tc>
      </w:tr>
      <w:tr w:rsidR="009541E7" w:rsidTr="009541E7">
        <w:tc>
          <w:tcPr>
            <w:tcW w:w="2271" w:type="dxa"/>
            <w:vAlign w:val="center"/>
          </w:tcPr>
          <w:p w:rsidR="009541E7" w:rsidRPr="00332254" w:rsidRDefault="009541E7" w:rsidP="009541E7">
            <w:pPr>
              <w:rPr>
                <w:rFonts w:cs="Arial"/>
                <w:lang w:val="en-GB"/>
              </w:rPr>
            </w:pPr>
            <w:r w:rsidRPr="00332254">
              <w:rPr>
                <w:rFonts w:cs="Arial"/>
                <w:szCs w:val="20"/>
                <w:lang w:val="en-GB"/>
              </w:rPr>
              <w:t>Analysis of the current RIS data exchange flows and their existing level of quality</w:t>
            </w:r>
          </w:p>
        </w:tc>
        <w:tc>
          <w:tcPr>
            <w:tcW w:w="4263" w:type="dxa"/>
            <w:vAlign w:val="center"/>
          </w:tcPr>
          <w:p w:rsidR="009541E7" w:rsidRPr="00332254" w:rsidRDefault="009541E7" w:rsidP="009541E7">
            <w:pPr>
              <w:jc w:val="both"/>
              <w:rPr>
                <w:rFonts w:cs="Arial"/>
                <w:lang w:val="en-GB"/>
              </w:rPr>
            </w:pPr>
            <w:r w:rsidRPr="00332254">
              <w:rPr>
                <w:rFonts w:cs="Arial"/>
                <w:szCs w:val="20"/>
                <w:lang w:val="en-GB"/>
              </w:rPr>
              <w:t>a. research of data streams at national level relevant for the international exchange of RIS data and identification of  necessary updates. b. analysis of the quality requirements specified in the documents related to R2D2 and EHDB in terms of their impact on national systems.</w:t>
            </w:r>
          </w:p>
        </w:tc>
        <w:tc>
          <w:tcPr>
            <w:tcW w:w="1350" w:type="dxa"/>
            <w:vAlign w:val="center"/>
          </w:tcPr>
          <w:p w:rsidR="009541E7" w:rsidRPr="00332254" w:rsidRDefault="009541E7" w:rsidP="009541E7">
            <w:pPr>
              <w:rPr>
                <w:rFonts w:cs="Arial"/>
                <w:lang w:val="en-GB"/>
              </w:rPr>
            </w:pPr>
            <w:r w:rsidRPr="00332254">
              <w:rPr>
                <w:rFonts w:cs="Arial"/>
                <w:szCs w:val="20"/>
                <w:lang w:val="en-GB"/>
              </w:rPr>
              <w:t>AFDJ;RNA</w:t>
            </w:r>
          </w:p>
        </w:tc>
        <w:tc>
          <w:tcPr>
            <w:tcW w:w="1176" w:type="dxa"/>
            <w:vAlign w:val="center"/>
          </w:tcPr>
          <w:p w:rsidR="009541E7" w:rsidRPr="00332254" w:rsidRDefault="009541E7" w:rsidP="009541E7">
            <w:pPr>
              <w:rPr>
                <w:rFonts w:cs="Arial"/>
                <w:lang w:val="en-GB"/>
              </w:rPr>
            </w:pPr>
            <w:r w:rsidRPr="00332254">
              <w:rPr>
                <w:rFonts w:cs="Arial"/>
                <w:szCs w:val="20"/>
                <w:lang w:val="en-GB"/>
              </w:rPr>
              <w:t xml:space="preserve">in process </w:t>
            </w:r>
          </w:p>
        </w:tc>
      </w:tr>
      <w:tr w:rsidR="009541E7" w:rsidTr="009541E7">
        <w:tc>
          <w:tcPr>
            <w:tcW w:w="2271" w:type="dxa"/>
            <w:vAlign w:val="center"/>
          </w:tcPr>
          <w:p w:rsidR="009541E7" w:rsidRPr="00332254" w:rsidRDefault="009541E7" w:rsidP="009541E7">
            <w:pPr>
              <w:rPr>
                <w:rFonts w:cs="Arial"/>
                <w:lang w:val="en-GB"/>
              </w:rPr>
            </w:pPr>
            <w:r w:rsidRPr="00332254">
              <w:rPr>
                <w:rFonts w:cs="Arial"/>
                <w:szCs w:val="20"/>
                <w:lang w:val="en-GB"/>
              </w:rPr>
              <w:t>Analysis of the solutions for European services quality improvement</w:t>
            </w:r>
          </w:p>
        </w:tc>
        <w:tc>
          <w:tcPr>
            <w:tcW w:w="4263" w:type="dxa"/>
            <w:vAlign w:val="center"/>
          </w:tcPr>
          <w:p w:rsidR="009541E7" w:rsidRPr="00332254" w:rsidRDefault="009541E7" w:rsidP="009541E7">
            <w:pPr>
              <w:jc w:val="both"/>
              <w:rPr>
                <w:rFonts w:cs="Arial"/>
                <w:szCs w:val="20"/>
                <w:lang w:val="en-GB"/>
              </w:rPr>
            </w:pPr>
            <w:r w:rsidRPr="00332254">
              <w:rPr>
                <w:rFonts w:cs="Arial"/>
                <w:szCs w:val="20"/>
                <w:lang w:val="en-GB"/>
              </w:rPr>
              <w:t>specification to improve national operational systems to meet defined quality requirements</w:t>
            </w:r>
          </w:p>
          <w:p w:rsidR="009541E7" w:rsidRPr="00332254" w:rsidRDefault="009541E7" w:rsidP="009541E7">
            <w:pPr>
              <w:jc w:val="both"/>
              <w:rPr>
                <w:rFonts w:cs="Arial"/>
                <w:szCs w:val="20"/>
                <w:lang w:val="en-GB"/>
              </w:rPr>
            </w:pPr>
          </w:p>
          <w:p w:rsidR="009541E7" w:rsidRPr="00332254" w:rsidRDefault="009541E7" w:rsidP="009541E7">
            <w:pPr>
              <w:jc w:val="both"/>
              <w:rPr>
                <w:rFonts w:cs="Arial"/>
                <w:szCs w:val="20"/>
                <w:lang w:val="en-GB"/>
              </w:rPr>
            </w:pPr>
            <w:r w:rsidRPr="00332254">
              <w:rPr>
                <w:rFonts w:cs="Arial"/>
                <w:szCs w:val="20"/>
                <w:lang w:val="en-GB"/>
              </w:rPr>
              <w:t>the necessary proposals for harmonization of national procedures and legal framework with minimum quality levels specified in the documentation R2D2</w:t>
            </w:r>
          </w:p>
          <w:p w:rsidR="009541E7" w:rsidRPr="00332254" w:rsidRDefault="009541E7" w:rsidP="009541E7">
            <w:pPr>
              <w:jc w:val="both"/>
              <w:rPr>
                <w:rFonts w:cs="Arial"/>
                <w:szCs w:val="20"/>
                <w:lang w:val="en-GB"/>
              </w:rPr>
            </w:pPr>
          </w:p>
          <w:p w:rsidR="009541E7" w:rsidRPr="00332254" w:rsidRDefault="009541E7" w:rsidP="009541E7">
            <w:pPr>
              <w:jc w:val="both"/>
              <w:rPr>
                <w:rFonts w:cs="Arial"/>
                <w:szCs w:val="20"/>
                <w:lang w:val="en-GB"/>
              </w:rPr>
            </w:pPr>
            <w:r w:rsidRPr="00332254">
              <w:rPr>
                <w:rFonts w:cs="Arial"/>
                <w:szCs w:val="20"/>
                <w:lang w:val="en-GB"/>
              </w:rPr>
              <w:t>quality requirements identified for interconnecting the national infrastructure with the European services (EHDB, ERDMS, etc)</w:t>
            </w:r>
          </w:p>
          <w:p w:rsidR="009541E7" w:rsidRPr="00332254" w:rsidRDefault="009541E7" w:rsidP="009541E7">
            <w:pPr>
              <w:rPr>
                <w:rFonts w:cs="Arial"/>
                <w:lang w:val="en-GB"/>
              </w:rPr>
            </w:pPr>
          </w:p>
        </w:tc>
        <w:tc>
          <w:tcPr>
            <w:tcW w:w="1350" w:type="dxa"/>
            <w:vAlign w:val="center"/>
          </w:tcPr>
          <w:p w:rsidR="009541E7" w:rsidRPr="00332254" w:rsidRDefault="009541E7" w:rsidP="009541E7">
            <w:pPr>
              <w:rPr>
                <w:rFonts w:cs="Arial"/>
                <w:lang w:val="en-GB"/>
              </w:rPr>
            </w:pPr>
            <w:r w:rsidRPr="00332254">
              <w:rPr>
                <w:rFonts w:cs="Arial"/>
                <w:szCs w:val="20"/>
                <w:lang w:val="en-GB"/>
              </w:rPr>
              <w:t>AFDJ;RNA</w:t>
            </w:r>
          </w:p>
        </w:tc>
        <w:tc>
          <w:tcPr>
            <w:tcW w:w="1176" w:type="dxa"/>
            <w:vAlign w:val="center"/>
          </w:tcPr>
          <w:p w:rsidR="009541E7" w:rsidRPr="00332254" w:rsidRDefault="009541E7" w:rsidP="009541E7">
            <w:pPr>
              <w:rPr>
                <w:rFonts w:cs="Arial"/>
                <w:lang w:val="en-GB"/>
              </w:rPr>
            </w:pPr>
            <w:r w:rsidRPr="00332254">
              <w:rPr>
                <w:rFonts w:cs="Arial"/>
                <w:szCs w:val="20"/>
                <w:lang w:val="en-GB"/>
              </w:rPr>
              <w:t>in process</w:t>
            </w:r>
          </w:p>
        </w:tc>
      </w:tr>
    </w:tbl>
    <w:p w:rsidR="009541E7" w:rsidRPr="00E6135B" w:rsidRDefault="009541E7" w:rsidP="009541E7">
      <w:pPr>
        <w:pStyle w:val="berschrift3"/>
        <w:rPr>
          <w:lang w:val="en-GB"/>
        </w:rPr>
      </w:pPr>
      <w:bookmarkStart w:id="429" w:name="_Toc405371853"/>
      <w:r w:rsidRPr="00E6135B">
        <w:rPr>
          <w:lang w:val="en-GB"/>
        </w:rPr>
        <w:lastRenderedPageBreak/>
        <w:t>Benefits</w:t>
      </w:r>
      <w:bookmarkEnd w:id="429"/>
    </w:p>
    <w:p w:rsidR="009541E7" w:rsidRDefault="009541E7" w:rsidP="009541E7">
      <w:pPr>
        <w:spacing w:after="120"/>
        <w:contextualSpacing/>
        <w:jc w:val="both"/>
        <w:rPr>
          <w:lang w:val="en-GB"/>
        </w:rPr>
      </w:pPr>
      <w:r>
        <w:rPr>
          <w:lang w:val="en-GB"/>
        </w:rPr>
        <w:t>According to the specific of the Romanian activities, the benefits reached through the activities performed and their results are grouped in two main categories.</w:t>
      </w:r>
    </w:p>
    <w:p w:rsidR="009541E7" w:rsidRDefault="009541E7" w:rsidP="009541E7">
      <w:pPr>
        <w:spacing w:after="120"/>
        <w:contextualSpacing/>
        <w:jc w:val="both"/>
        <w:rPr>
          <w:lang w:val="en-GB"/>
        </w:rPr>
      </w:pPr>
      <w:r>
        <w:rPr>
          <w:lang w:val="en-GB"/>
        </w:rPr>
        <w:t>Analytical results contain explanations and details of the directions to be followed:</w:t>
      </w:r>
    </w:p>
    <w:p w:rsidR="009541E7" w:rsidRDefault="009541E7" w:rsidP="00A1222C">
      <w:pPr>
        <w:pStyle w:val="Listenabsatz"/>
        <w:numPr>
          <w:ilvl w:val="0"/>
          <w:numId w:val="41"/>
        </w:numPr>
        <w:spacing w:after="120"/>
        <w:jc w:val="both"/>
        <w:rPr>
          <w:lang w:val="en-GB"/>
        </w:rPr>
      </w:pPr>
      <w:r>
        <w:rPr>
          <w:lang w:val="en-GB"/>
        </w:rPr>
        <w:t>European RIS related services: in order to reach a minimum qualitative service, each national implementation must consider a full interconnection with the European services,</w:t>
      </w:r>
    </w:p>
    <w:p w:rsidR="009541E7" w:rsidRDefault="009541E7" w:rsidP="00A1222C">
      <w:pPr>
        <w:pStyle w:val="Listenabsatz"/>
        <w:numPr>
          <w:ilvl w:val="0"/>
          <w:numId w:val="41"/>
        </w:numPr>
        <w:spacing w:after="120"/>
        <w:jc w:val="both"/>
        <w:rPr>
          <w:lang w:val="en-GB"/>
        </w:rPr>
      </w:pPr>
      <w:r>
        <w:rPr>
          <w:lang w:val="en-GB"/>
        </w:rPr>
        <w:t>General quality framework: it is of utmost importance to have a qualitative framework (especially for the RIS data exchange network), in order to achieve fully operational services,</w:t>
      </w:r>
    </w:p>
    <w:p w:rsidR="009541E7" w:rsidRDefault="009541E7" w:rsidP="00A1222C">
      <w:pPr>
        <w:pStyle w:val="Listenabsatz"/>
        <w:numPr>
          <w:ilvl w:val="0"/>
          <w:numId w:val="41"/>
        </w:numPr>
        <w:spacing w:after="120"/>
        <w:jc w:val="both"/>
        <w:rPr>
          <w:lang w:val="en-GB"/>
        </w:rPr>
      </w:pPr>
      <w:r>
        <w:rPr>
          <w:lang w:val="en-GB"/>
        </w:rPr>
        <w:t>New improved architectural and design patterns elaborated and documented, ie RDE reference DGW,</w:t>
      </w:r>
    </w:p>
    <w:p w:rsidR="009541E7" w:rsidRPr="00BA6B99" w:rsidRDefault="009541E7" w:rsidP="00A1222C">
      <w:pPr>
        <w:pStyle w:val="Listenabsatz"/>
        <w:numPr>
          <w:ilvl w:val="0"/>
          <w:numId w:val="41"/>
        </w:numPr>
        <w:spacing w:after="120"/>
        <w:jc w:val="both"/>
        <w:rPr>
          <w:lang w:val="en-GB"/>
        </w:rPr>
      </w:pPr>
      <w:r>
        <w:rPr>
          <w:lang w:val="en-GB"/>
        </w:rPr>
        <w:t>New interconnection models proposed, ie ERDMS interconnection model.</w:t>
      </w:r>
    </w:p>
    <w:p w:rsidR="009541E7" w:rsidRDefault="009541E7" w:rsidP="009541E7">
      <w:pPr>
        <w:spacing w:after="120"/>
        <w:contextualSpacing/>
        <w:jc w:val="both"/>
        <w:rPr>
          <w:lang w:val="en-GB"/>
        </w:rPr>
      </w:pPr>
      <w:r>
        <w:rPr>
          <w:lang w:val="en-GB"/>
        </w:rPr>
        <w:t>The main beneficiaries of the benefits above are the authorities and the expert bodies that should follow the indicated directions for quality improvement purposes.</w:t>
      </w:r>
    </w:p>
    <w:p w:rsidR="009541E7" w:rsidRDefault="009541E7" w:rsidP="009541E7">
      <w:pPr>
        <w:spacing w:after="120"/>
        <w:contextualSpacing/>
        <w:jc w:val="both"/>
        <w:rPr>
          <w:lang w:val="en-GB"/>
        </w:rPr>
      </w:pPr>
      <w:r>
        <w:rPr>
          <w:lang w:val="en-GB"/>
        </w:rPr>
        <w:t xml:space="preserve">The benefits of the practical activities, ie pilot implementation solutions: </w:t>
      </w:r>
    </w:p>
    <w:p w:rsidR="009541E7" w:rsidRDefault="009541E7" w:rsidP="00A1222C">
      <w:pPr>
        <w:pStyle w:val="Listenabsatz"/>
        <w:numPr>
          <w:ilvl w:val="0"/>
          <w:numId w:val="41"/>
        </w:numPr>
        <w:spacing w:after="120"/>
        <w:jc w:val="both"/>
        <w:rPr>
          <w:lang w:val="en-GB"/>
        </w:rPr>
      </w:pPr>
      <w:r>
        <w:rPr>
          <w:lang w:val="en-GB"/>
        </w:rPr>
        <w:t>Human intervention minimization in the ERDMS integration process for the national RIS systems. Process automation pilot implemented,</w:t>
      </w:r>
    </w:p>
    <w:p w:rsidR="009541E7" w:rsidRDefault="009541E7" w:rsidP="00A1222C">
      <w:pPr>
        <w:pStyle w:val="Listenabsatz"/>
        <w:numPr>
          <w:ilvl w:val="0"/>
          <w:numId w:val="41"/>
        </w:numPr>
        <w:spacing w:after="120"/>
        <w:jc w:val="both"/>
        <w:rPr>
          <w:lang w:val="en-GB"/>
        </w:rPr>
      </w:pPr>
      <w:r>
        <w:rPr>
          <w:lang w:val="en-GB"/>
        </w:rPr>
        <w:t>New functionalities implementation on the national RIS infrastructure, ie RoRIS portal, to support the optimum operation of the RIS data exchange processes,</w:t>
      </w:r>
    </w:p>
    <w:p w:rsidR="009541E7" w:rsidRDefault="009541E7" w:rsidP="00A1222C">
      <w:pPr>
        <w:pStyle w:val="Listenabsatz"/>
        <w:numPr>
          <w:ilvl w:val="0"/>
          <w:numId w:val="41"/>
        </w:numPr>
        <w:spacing w:after="120"/>
        <w:jc w:val="both"/>
        <w:rPr>
          <w:lang w:val="en-GB"/>
        </w:rPr>
      </w:pPr>
      <w:r>
        <w:rPr>
          <w:lang w:val="en-GB"/>
        </w:rPr>
        <w:t>New modules developed to support the logistical operators in the RIS data exchange processes,</w:t>
      </w:r>
    </w:p>
    <w:p w:rsidR="009541E7" w:rsidRDefault="009541E7" w:rsidP="00A1222C">
      <w:pPr>
        <w:pStyle w:val="Listenabsatz"/>
        <w:numPr>
          <w:ilvl w:val="0"/>
          <w:numId w:val="41"/>
        </w:numPr>
        <w:spacing w:after="120"/>
        <w:jc w:val="both"/>
        <w:rPr>
          <w:lang w:val="en-GB"/>
        </w:rPr>
      </w:pPr>
      <w:r>
        <w:rPr>
          <w:lang w:val="en-GB"/>
        </w:rPr>
        <w:t>Additional improvements on the existing processes for RIS data exchange purposes (performance, reliability, flexibility). For instance the duration of the overall req/response processes were diminish to half.</w:t>
      </w:r>
    </w:p>
    <w:p w:rsidR="009541E7" w:rsidRDefault="009541E7" w:rsidP="009541E7">
      <w:pPr>
        <w:spacing w:after="120"/>
        <w:contextualSpacing/>
        <w:jc w:val="both"/>
        <w:rPr>
          <w:lang w:val="en-GB"/>
        </w:rPr>
      </w:pPr>
      <w:r>
        <w:rPr>
          <w:lang w:val="en-GB"/>
        </w:rPr>
        <w:t>This time the main targeted beneficiaries of the actions are the final users, followed by the authorities operating the systems.</w:t>
      </w:r>
    </w:p>
    <w:p w:rsidR="003C7366" w:rsidRPr="00DA7882" w:rsidRDefault="003C7366" w:rsidP="009541E7">
      <w:pPr>
        <w:spacing w:after="120"/>
        <w:contextualSpacing/>
        <w:jc w:val="both"/>
        <w:rPr>
          <w:lang w:val="en-GB"/>
        </w:rPr>
      </w:pPr>
    </w:p>
    <w:p w:rsidR="009541E7" w:rsidRPr="00DA7882" w:rsidRDefault="009541E7" w:rsidP="009541E7">
      <w:pPr>
        <w:pStyle w:val="berschrift2"/>
        <w:rPr>
          <w:lang w:val="en-GB"/>
        </w:rPr>
      </w:pPr>
      <w:bookmarkStart w:id="430" w:name="_Toc405371854"/>
      <w:bookmarkStart w:id="431" w:name="_Toc418513682"/>
      <w:r w:rsidRPr="00DA7882">
        <w:rPr>
          <w:lang w:val="en-GB"/>
        </w:rPr>
        <w:t>Results</w:t>
      </w:r>
      <w:r w:rsidR="00FF4DF7">
        <w:rPr>
          <w:lang w:val="en-GB"/>
        </w:rPr>
        <w:t xml:space="preserve"> </w:t>
      </w:r>
      <w:r>
        <w:rPr>
          <w:lang w:val="en-GB"/>
        </w:rPr>
        <w:t>Slovakia</w:t>
      </w:r>
      <w:bookmarkEnd w:id="430"/>
      <w:bookmarkEnd w:id="431"/>
    </w:p>
    <w:p w:rsidR="009541E7" w:rsidRDefault="009541E7" w:rsidP="009541E7">
      <w:pPr>
        <w:jc w:val="both"/>
        <w:rPr>
          <w:lang w:val="en-GB"/>
        </w:rPr>
      </w:pPr>
      <w:r>
        <w:rPr>
          <w:lang w:val="en-GB"/>
        </w:rPr>
        <w:t>Below subchapter summarizes the work carried out in Slovakia within Sub Activity 3.7 of the project IRIS Europe 3.</w:t>
      </w:r>
    </w:p>
    <w:p w:rsidR="009541E7" w:rsidRPr="00E6135B" w:rsidRDefault="009541E7" w:rsidP="009541E7">
      <w:pPr>
        <w:pStyle w:val="berschrift3"/>
        <w:rPr>
          <w:lang w:val="en-GB"/>
        </w:rPr>
      </w:pPr>
      <w:bookmarkStart w:id="432" w:name="_Toc301871743"/>
      <w:bookmarkStart w:id="433" w:name="_Toc301871852"/>
      <w:bookmarkStart w:id="434" w:name="_Toc301871923"/>
      <w:bookmarkStart w:id="435" w:name="_Toc405371855"/>
      <w:r w:rsidRPr="00E6135B">
        <w:rPr>
          <w:lang w:val="en-GB"/>
        </w:rPr>
        <w:t>Results</w:t>
      </w:r>
      <w:bookmarkEnd w:id="432"/>
      <w:bookmarkEnd w:id="433"/>
      <w:bookmarkEnd w:id="434"/>
      <w:bookmarkEnd w:id="435"/>
    </w:p>
    <w:p w:rsidR="009541E7" w:rsidRPr="006F25B1" w:rsidRDefault="009541E7" w:rsidP="009541E7">
      <w:pPr>
        <w:jc w:val="both"/>
        <w:rPr>
          <w:lang w:val="en-GB"/>
        </w:rPr>
      </w:pPr>
      <w:r>
        <w:rPr>
          <w:lang w:val="en-GB"/>
        </w:rPr>
        <w:t>Scope of the work for this sub-activity is set up by the Strategic Action Plan of the project, where the tasks for Slovakia read as follows:</w:t>
      </w:r>
    </w:p>
    <w:p w:rsidR="009541E7" w:rsidRPr="00CA261B" w:rsidRDefault="009541E7" w:rsidP="009541E7">
      <w:pPr>
        <w:numPr>
          <w:ilvl w:val="0"/>
          <w:numId w:val="4"/>
        </w:numPr>
        <w:spacing w:before="60" w:after="60"/>
        <w:jc w:val="both"/>
        <w:rPr>
          <w:lang w:val="en-CA"/>
        </w:rPr>
      </w:pPr>
      <w:r w:rsidRPr="00793B09">
        <w:rPr>
          <w:lang w:val="en-CA"/>
        </w:rPr>
        <w:t xml:space="preserve">Optimisation </w:t>
      </w:r>
      <w:r w:rsidRPr="00EC2A42">
        <w:rPr>
          <w:rFonts w:cs="Arial"/>
          <w:szCs w:val="20"/>
          <w:lang w:val="en-GB"/>
        </w:rPr>
        <w:t>of processes for international exchange of RIS data between participating RIS centres based on R2D2 considering recommendations out of the RISING project</w:t>
      </w:r>
    </w:p>
    <w:p w:rsidR="009541E7" w:rsidRPr="00483F9C" w:rsidRDefault="009541E7" w:rsidP="009541E7">
      <w:pPr>
        <w:numPr>
          <w:ilvl w:val="0"/>
          <w:numId w:val="4"/>
        </w:numPr>
        <w:spacing w:before="60" w:after="60"/>
        <w:jc w:val="both"/>
        <w:rPr>
          <w:lang w:val="en-GB"/>
        </w:rPr>
      </w:pPr>
      <w:r w:rsidRPr="00483F9C">
        <w:rPr>
          <w:lang w:val="en-CA"/>
        </w:rPr>
        <w:t xml:space="preserve">Optimisation </w:t>
      </w:r>
      <w:r w:rsidRPr="00483F9C">
        <w:rPr>
          <w:rFonts w:cs="Arial"/>
          <w:szCs w:val="20"/>
          <w:lang w:val="en-GB"/>
        </w:rPr>
        <w:t>of data exchange processes with European Services – EHDB, ERDMS</w:t>
      </w:r>
    </w:p>
    <w:p w:rsidR="009541E7" w:rsidRDefault="009541E7" w:rsidP="009541E7">
      <w:pPr>
        <w:numPr>
          <w:ilvl w:val="0"/>
          <w:numId w:val="4"/>
        </w:numPr>
        <w:spacing w:before="60" w:after="120"/>
        <w:ind w:left="714" w:hanging="357"/>
        <w:jc w:val="both"/>
        <w:rPr>
          <w:lang w:val="en-GB"/>
        </w:rPr>
      </w:pPr>
      <w:r w:rsidRPr="00483F9C">
        <w:rPr>
          <w:lang w:val="en-GB"/>
        </w:rPr>
        <w:t>Identification (and pilot implementation) of necessary measure to fulfil defined service levels</w:t>
      </w:r>
    </w:p>
    <w:p w:rsidR="009541E7" w:rsidRDefault="009541E7" w:rsidP="009541E7">
      <w:pPr>
        <w:spacing w:after="120"/>
        <w:jc w:val="both"/>
        <w:rPr>
          <w:lang w:val="en-GB"/>
        </w:rPr>
      </w:pPr>
      <w:r w:rsidRPr="00483F9C">
        <w:rPr>
          <w:lang w:val="en-GB"/>
        </w:rPr>
        <w:t xml:space="preserve">Following measures </w:t>
      </w:r>
      <w:r>
        <w:rPr>
          <w:lang w:val="en-GB"/>
        </w:rPr>
        <w:t xml:space="preserve">to fulfil defined tasks and reach the defined service levels </w:t>
      </w:r>
      <w:r w:rsidRPr="00483F9C">
        <w:rPr>
          <w:lang w:val="en-GB"/>
        </w:rPr>
        <w:t xml:space="preserve">have been </w:t>
      </w:r>
      <w:r>
        <w:rPr>
          <w:lang w:val="en-GB"/>
        </w:rPr>
        <w:t>implemented:</w:t>
      </w:r>
    </w:p>
    <w:p w:rsidR="009541E7" w:rsidRDefault="009541E7" w:rsidP="00A1222C">
      <w:pPr>
        <w:pStyle w:val="Listenabsatz"/>
        <w:numPr>
          <w:ilvl w:val="0"/>
          <w:numId w:val="41"/>
        </w:numPr>
        <w:ind w:left="714" w:hanging="357"/>
        <w:contextualSpacing w:val="0"/>
        <w:jc w:val="both"/>
        <w:rPr>
          <w:lang w:val="en-GB"/>
        </w:rPr>
      </w:pPr>
      <w:r>
        <w:rPr>
          <w:lang w:val="en-GB"/>
        </w:rPr>
        <w:t>Pilot implementation of the processes in the national RIS data gateway independent from the international exchange of the minimum hull data set, the so called MHDS. As the result, the national RIS data gateway does not anymore rely on MHDS data received from participating RIS centres (due to the fact, that exchange of such data is forbidden), but enhanced interconnection with European Hull RIS database is used for that purpose. The data obtained from EHDB can subsequently be used by the authority users within the SlovRIS system for creation of the ERI messages, identification of the vessels navigating in Slovakia, etc. Furthermore, the internal gateway processes for publication of the minimum vessel information to participating RIS centres, as well processing of such information from outside, have been updated as well.</w:t>
      </w:r>
    </w:p>
    <w:p w:rsidR="009541E7" w:rsidRDefault="009541E7" w:rsidP="00A1222C">
      <w:pPr>
        <w:pStyle w:val="Listenabsatz"/>
        <w:numPr>
          <w:ilvl w:val="0"/>
          <w:numId w:val="41"/>
        </w:numPr>
        <w:ind w:left="714" w:hanging="357"/>
        <w:contextualSpacing w:val="0"/>
        <w:jc w:val="both"/>
        <w:rPr>
          <w:lang w:val="en-GB"/>
        </w:rPr>
      </w:pPr>
      <w:r>
        <w:rPr>
          <w:lang w:val="en-GB"/>
        </w:rPr>
        <w:t xml:space="preserve">Pilot implementation and re-design of the national RIS data gateway graphical user interface with focus on reaching high level of user friendliness and easier maintainability of the application. Implementation framework Vaadin has been used as the extension to already implemented Google Web Toolkit. Using Vaadin over plain GWT provides following benefits. It </w:t>
      </w:r>
      <w:r>
        <w:rPr>
          <w:lang w:val="en-GB"/>
        </w:rPr>
        <w:lastRenderedPageBreak/>
        <w:t xml:space="preserve">includes server side development model that cuts number of code lines to half by reducing layers which needs to be implemented on user interface. It allows using of JVM based languages for user interface, increases the security by keeping user interface logic on the server, allows asynchronous calls to any backend API, and allows use of any standard Java libraries and tools for UI layer. Last but not least Vaadin provides large set of high level user interface components, which in turn makes the national RIS data gateway more user friendly. </w:t>
      </w:r>
      <w:r w:rsidRPr="002F4D2A">
        <w:rPr>
          <w:lang w:val="en-GB"/>
        </w:rPr>
        <w:t xml:space="preserve">The Java API for XML Web Services (JAX-WS) is </w:t>
      </w:r>
      <w:r>
        <w:rPr>
          <w:lang w:val="en-GB"/>
        </w:rPr>
        <w:t xml:space="preserve">used </w:t>
      </w:r>
      <w:r w:rsidRPr="002F4D2A">
        <w:rPr>
          <w:lang w:val="en-GB"/>
        </w:rPr>
        <w:t>for web services</w:t>
      </w:r>
      <w:r>
        <w:rPr>
          <w:lang w:val="en-GB"/>
        </w:rPr>
        <w:t xml:space="preserve"> communication. Hibernate is used for object oriented mapping and enables storing of objects from the application tier to the data tier represented by the PostgreSQL database system. Three tier architecture of the system SlovRIS is displayed on below figure.</w:t>
      </w:r>
    </w:p>
    <w:p w:rsidR="009541E7" w:rsidRDefault="009541E7" w:rsidP="009541E7">
      <w:pPr>
        <w:pStyle w:val="Listenabsatz"/>
        <w:keepNext/>
        <w:jc w:val="center"/>
      </w:pPr>
      <w:r w:rsidRPr="0094005D">
        <w:rPr>
          <w:noProof/>
          <w:lang w:val="en-GB" w:eastAsia="en-GB"/>
        </w:rPr>
        <w:drawing>
          <wp:inline distT="0" distB="0" distL="0" distR="0" wp14:anchorId="12FD9101" wp14:editId="24B0947A">
            <wp:extent cx="4503600" cy="2700000"/>
            <wp:effectExtent l="0" t="0" r="0" b="5715"/>
            <wp:docPr id="461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4503600" cy="2700000"/>
                    </a:xfrm>
                    <a:prstGeom prst="rect">
                      <a:avLst/>
                    </a:prstGeom>
                    <a:noFill/>
                    <a:ln>
                      <a:noFill/>
                    </a:ln>
                  </pic:spPr>
                </pic:pic>
              </a:graphicData>
            </a:graphic>
          </wp:inline>
        </w:drawing>
      </w:r>
    </w:p>
    <w:p w:rsidR="009541E7" w:rsidRPr="0094005D" w:rsidRDefault="009541E7" w:rsidP="009541E7">
      <w:pPr>
        <w:pStyle w:val="Beschriftung"/>
        <w:jc w:val="center"/>
        <w:rPr>
          <w:b w:val="0"/>
          <w:highlight w:val="yellow"/>
          <w:lang w:val="en-GB"/>
        </w:rPr>
      </w:pPr>
      <w:r w:rsidRPr="009E5684">
        <w:rPr>
          <w:b w:val="0"/>
          <w:lang w:val="en-GB"/>
        </w:rPr>
        <w:t>SlovRIS three tier architecture</w:t>
      </w:r>
    </w:p>
    <w:p w:rsidR="009541E7" w:rsidRDefault="009541E7" w:rsidP="009541E7">
      <w:pPr>
        <w:pStyle w:val="Listenabsatz"/>
        <w:keepNext/>
        <w:ind w:left="360"/>
      </w:pPr>
      <w:r w:rsidRPr="00354050">
        <w:rPr>
          <w:noProof/>
          <w:lang w:val="en-GB" w:eastAsia="en-GB"/>
        </w:rPr>
        <w:drawing>
          <wp:inline distT="0" distB="0" distL="0" distR="0" wp14:anchorId="253CE03E" wp14:editId="2B736EC9">
            <wp:extent cx="5401296" cy="2220686"/>
            <wp:effectExtent l="0" t="0" r="9525" b="8255"/>
            <wp:docPr id="461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5419508" cy="2228174"/>
                    </a:xfrm>
                    <a:prstGeom prst="rect">
                      <a:avLst/>
                    </a:prstGeom>
                    <a:noFill/>
                    <a:ln>
                      <a:noFill/>
                    </a:ln>
                  </pic:spPr>
                </pic:pic>
              </a:graphicData>
            </a:graphic>
          </wp:inline>
        </w:drawing>
      </w:r>
    </w:p>
    <w:p w:rsidR="009541E7" w:rsidRPr="00354050" w:rsidRDefault="009541E7" w:rsidP="009541E7">
      <w:pPr>
        <w:pStyle w:val="Beschriftung"/>
        <w:spacing w:after="240"/>
        <w:jc w:val="center"/>
        <w:rPr>
          <w:b w:val="0"/>
          <w:lang w:val="en-US"/>
        </w:rPr>
      </w:pPr>
      <w:r w:rsidRPr="00307BB9">
        <w:rPr>
          <w:b w:val="0"/>
          <w:lang w:val="en-GB"/>
        </w:rPr>
        <w:t xml:space="preserve">SlovRIS GUI in Vaadin </w:t>
      </w:r>
      <w:r>
        <w:rPr>
          <w:b w:val="0"/>
          <w:lang w:val="en-US"/>
        </w:rPr>
        <w:t>(create simple ERI form, EHDB search form)</w:t>
      </w:r>
    </w:p>
    <w:p w:rsidR="009541E7" w:rsidRPr="009D0D97" w:rsidRDefault="009541E7" w:rsidP="00A1222C">
      <w:pPr>
        <w:pStyle w:val="Listenabsatz"/>
        <w:numPr>
          <w:ilvl w:val="0"/>
          <w:numId w:val="41"/>
        </w:numPr>
        <w:spacing w:after="120"/>
        <w:jc w:val="both"/>
        <w:rPr>
          <w:lang w:val="en-GB"/>
        </w:rPr>
      </w:pPr>
      <w:r w:rsidRPr="009D0D97">
        <w:rPr>
          <w:lang w:val="en-GB"/>
        </w:rPr>
        <w:t>Pilot implementation of other internal measures within the national RIS data</w:t>
      </w:r>
      <w:r>
        <w:rPr>
          <w:lang w:val="en-GB"/>
        </w:rPr>
        <w:t xml:space="preserve"> gateway</w:t>
      </w:r>
      <w:r w:rsidRPr="009D0D97">
        <w:rPr>
          <w:lang w:val="en-GB"/>
        </w:rPr>
        <w:t>, preventing outages of the system in case some of the participating RIS centres does not communicate properly. In particular a pilot implementation of the separate sending/distribution task for each RIS centre was set up. This means, that in case certain RIS centre does not communicate or respond to requests of SlovRIS gateway properly, the communication with other RIS centres is not influenced. In the previous version of the system, once the communication with one RIS centre was blocked, the communication with other RIS centres didn’t work either. This enhancement significantly increases the availability of the national RIS data gateway.</w:t>
      </w:r>
    </w:p>
    <w:p w:rsidR="009541E7" w:rsidRDefault="009541E7" w:rsidP="00A1222C">
      <w:pPr>
        <w:pStyle w:val="Listenabsatz"/>
        <w:numPr>
          <w:ilvl w:val="0"/>
          <w:numId w:val="41"/>
        </w:numPr>
        <w:spacing w:after="120"/>
        <w:jc w:val="both"/>
        <w:rPr>
          <w:lang w:val="en-GB"/>
        </w:rPr>
      </w:pPr>
      <w:r w:rsidRPr="009D0D97">
        <w:rPr>
          <w:lang w:val="en-GB"/>
        </w:rPr>
        <w:t>Import test data function (</w:t>
      </w:r>
      <w:r>
        <w:rPr>
          <w:lang w:val="en-GB"/>
        </w:rPr>
        <w:t xml:space="preserve">i.e. </w:t>
      </w:r>
      <w:r w:rsidRPr="009D0D97">
        <w:rPr>
          <w:lang w:val="en-GB"/>
        </w:rPr>
        <w:t xml:space="preserve">import </w:t>
      </w:r>
      <w:r>
        <w:rPr>
          <w:lang w:val="en-GB"/>
        </w:rPr>
        <w:t xml:space="preserve">of </w:t>
      </w:r>
      <w:r w:rsidRPr="009D0D97">
        <w:rPr>
          <w:lang w:val="en-GB"/>
        </w:rPr>
        <w:t xml:space="preserve">R2D2 messages) – this feature has been introduced to the SlovRIS system in order to make the international RIS data exchange tests easier and </w:t>
      </w:r>
      <w:r w:rsidRPr="009D0D97">
        <w:rPr>
          <w:lang w:val="en-GB"/>
        </w:rPr>
        <w:lastRenderedPageBreak/>
        <w:t>independent from the availability of other participating RIS centre</w:t>
      </w:r>
      <w:r>
        <w:rPr>
          <w:lang w:val="en-GB"/>
        </w:rPr>
        <w:t>s</w:t>
      </w:r>
      <w:r w:rsidRPr="009D0D97">
        <w:rPr>
          <w:lang w:val="en-GB"/>
        </w:rPr>
        <w:t>. With this functionality it is possible to import defined types of RIS messages (not_alive, not_data, not_emergency, not_pointer TTI, Receipt_data, Resp_data, Req_data) to the national RIS data gateway and simulate the errors, which occurred in the past whilst receiving the message from other RIS centre. This way the system is capable of simulating the behaviour of other foreign RIS centre, which previously led to the processing problems and errors. Its main use is for the internal maintenance and debugging purposes.</w:t>
      </w:r>
    </w:p>
    <w:p w:rsidR="009541E7" w:rsidRPr="009D0D97" w:rsidRDefault="009541E7" w:rsidP="00A1222C">
      <w:pPr>
        <w:pStyle w:val="Listenabsatz"/>
        <w:numPr>
          <w:ilvl w:val="0"/>
          <w:numId w:val="41"/>
        </w:numPr>
        <w:spacing w:after="120"/>
        <w:jc w:val="both"/>
        <w:rPr>
          <w:lang w:val="en-GB"/>
        </w:rPr>
      </w:pPr>
      <w:r w:rsidRPr="009D0D97">
        <w:rPr>
          <w:lang w:val="en-GB"/>
        </w:rPr>
        <w:t>Contribution to the common work within the work package by providing feedback to relevant the documents circulated by the sub activity leader, such as Audit and Certification Mechanism and QoIS for RIS data exchange.</w:t>
      </w:r>
    </w:p>
    <w:p w:rsidR="009541E7" w:rsidRPr="00E6135B" w:rsidRDefault="009541E7" w:rsidP="009541E7">
      <w:pPr>
        <w:pStyle w:val="berschrift3"/>
        <w:rPr>
          <w:lang w:val="en-GB"/>
        </w:rPr>
      </w:pPr>
      <w:bookmarkStart w:id="436" w:name="_Toc405371856"/>
      <w:r w:rsidRPr="00E6135B">
        <w:rPr>
          <w:lang w:val="en-GB"/>
        </w:rPr>
        <w:t>Documentation</w:t>
      </w:r>
      <w:bookmarkEnd w:id="436"/>
    </w:p>
    <w:tbl>
      <w:tblPr>
        <w:tblStyle w:val="Tabellenraster"/>
        <w:tblW w:w="0" w:type="auto"/>
        <w:tblInd w:w="108" w:type="dxa"/>
        <w:tblLook w:val="01E0" w:firstRow="1" w:lastRow="1" w:firstColumn="1" w:lastColumn="1" w:noHBand="0" w:noVBand="0"/>
      </w:tblPr>
      <w:tblGrid>
        <w:gridCol w:w="2194"/>
        <w:gridCol w:w="2302"/>
        <w:gridCol w:w="2303"/>
        <w:gridCol w:w="2303"/>
      </w:tblGrid>
      <w:tr w:rsidR="009541E7" w:rsidTr="009541E7">
        <w:trPr>
          <w:trHeight w:val="757"/>
        </w:trPr>
        <w:tc>
          <w:tcPr>
            <w:tcW w:w="2194" w:type="dxa"/>
            <w:shd w:val="clear" w:color="auto" w:fill="C0C0C0"/>
            <w:vAlign w:val="center"/>
          </w:tcPr>
          <w:p w:rsidR="009541E7" w:rsidRDefault="009541E7" w:rsidP="009541E7">
            <w:pPr>
              <w:jc w:val="both"/>
              <w:rPr>
                <w:lang w:val="en-GB"/>
              </w:rPr>
            </w:pPr>
            <w:r>
              <w:rPr>
                <w:lang w:val="en-GB"/>
              </w:rPr>
              <w:t>Title</w:t>
            </w:r>
          </w:p>
        </w:tc>
        <w:tc>
          <w:tcPr>
            <w:tcW w:w="2302" w:type="dxa"/>
            <w:shd w:val="clear" w:color="auto" w:fill="C0C0C0"/>
            <w:vAlign w:val="center"/>
          </w:tcPr>
          <w:p w:rsidR="009541E7" w:rsidRDefault="009541E7" w:rsidP="009541E7">
            <w:pPr>
              <w:jc w:val="both"/>
              <w:rPr>
                <w:lang w:val="en-GB"/>
              </w:rPr>
            </w:pPr>
            <w:r>
              <w:rPr>
                <w:lang w:val="en-GB"/>
              </w:rPr>
              <w:t>Content</w:t>
            </w:r>
          </w:p>
        </w:tc>
        <w:tc>
          <w:tcPr>
            <w:tcW w:w="2303" w:type="dxa"/>
            <w:shd w:val="clear" w:color="auto" w:fill="C0C0C0"/>
            <w:vAlign w:val="center"/>
          </w:tcPr>
          <w:p w:rsidR="009541E7" w:rsidRDefault="009541E7" w:rsidP="009541E7">
            <w:pPr>
              <w:jc w:val="both"/>
              <w:rPr>
                <w:lang w:val="en-GB"/>
              </w:rPr>
            </w:pPr>
            <w:r>
              <w:rPr>
                <w:lang w:val="en-GB"/>
              </w:rPr>
              <w:t>Organisation</w:t>
            </w:r>
          </w:p>
        </w:tc>
        <w:tc>
          <w:tcPr>
            <w:tcW w:w="2303" w:type="dxa"/>
            <w:shd w:val="clear" w:color="auto" w:fill="C0C0C0"/>
            <w:vAlign w:val="center"/>
          </w:tcPr>
          <w:p w:rsidR="009541E7" w:rsidRDefault="009541E7" w:rsidP="009541E7">
            <w:pPr>
              <w:jc w:val="both"/>
              <w:rPr>
                <w:lang w:val="en-GB"/>
              </w:rPr>
            </w:pPr>
            <w:r>
              <w:rPr>
                <w:lang w:val="en-GB"/>
              </w:rPr>
              <w:t>Status / comment</w:t>
            </w:r>
          </w:p>
        </w:tc>
      </w:tr>
      <w:tr w:rsidR="009541E7" w:rsidTr="009541E7">
        <w:tc>
          <w:tcPr>
            <w:tcW w:w="2194" w:type="dxa"/>
            <w:vAlign w:val="center"/>
          </w:tcPr>
          <w:p w:rsidR="009541E7" w:rsidRDefault="009541E7" w:rsidP="009541E7">
            <w:pPr>
              <w:rPr>
                <w:lang w:val="en-GB"/>
              </w:rPr>
            </w:pPr>
            <w:r>
              <w:rPr>
                <w:lang w:val="en-GB"/>
              </w:rPr>
              <w:t xml:space="preserve">Pilot implementation of QoIS for international RIS data exchange </w:t>
            </w:r>
          </w:p>
        </w:tc>
        <w:tc>
          <w:tcPr>
            <w:tcW w:w="2302" w:type="dxa"/>
            <w:vAlign w:val="center"/>
          </w:tcPr>
          <w:p w:rsidR="009541E7" w:rsidRDefault="009541E7" w:rsidP="009541E7">
            <w:pPr>
              <w:rPr>
                <w:lang w:val="en-GB"/>
              </w:rPr>
            </w:pPr>
            <w:r>
              <w:rPr>
                <w:lang w:val="en-GB"/>
              </w:rPr>
              <w:t>Report describing pilot implementation of the QoIS related enhancements on RIS data exchange within system SlovRIS</w:t>
            </w:r>
          </w:p>
        </w:tc>
        <w:tc>
          <w:tcPr>
            <w:tcW w:w="2303" w:type="dxa"/>
            <w:vAlign w:val="center"/>
          </w:tcPr>
          <w:p w:rsidR="009541E7" w:rsidRDefault="009541E7" w:rsidP="009541E7">
            <w:pPr>
              <w:jc w:val="both"/>
              <w:rPr>
                <w:lang w:val="en-GB"/>
              </w:rPr>
            </w:pPr>
            <w:r>
              <w:rPr>
                <w:lang w:val="en-GB"/>
              </w:rPr>
              <w:t>KIOS</w:t>
            </w:r>
          </w:p>
        </w:tc>
        <w:tc>
          <w:tcPr>
            <w:tcW w:w="2303" w:type="dxa"/>
            <w:vAlign w:val="center"/>
          </w:tcPr>
          <w:p w:rsidR="009541E7" w:rsidRDefault="00EC48BF" w:rsidP="009541E7">
            <w:pPr>
              <w:keepNext/>
              <w:jc w:val="both"/>
              <w:rPr>
                <w:lang w:val="en-GB"/>
              </w:rPr>
            </w:pPr>
            <w:r>
              <w:rPr>
                <w:lang w:val="en-GB"/>
              </w:rPr>
              <w:t>Final</w:t>
            </w:r>
          </w:p>
        </w:tc>
      </w:tr>
    </w:tbl>
    <w:p w:rsidR="009541E7" w:rsidRPr="00E6135B" w:rsidRDefault="009541E7" w:rsidP="009541E7">
      <w:pPr>
        <w:pStyle w:val="berschrift3"/>
        <w:rPr>
          <w:lang w:val="en-GB"/>
        </w:rPr>
      </w:pPr>
      <w:bookmarkStart w:id="437" w:name="_Toc405371857"/>
      <w:r w:rsidRPr="00E6135B">
        <w:rPr>
          <w:lang w:val="en-GB"/>
        </w:rPr>
        <w:t>Benefits</w:t>
      </w:r>
      <w:bookmarkEnd w:id="437"/>
    </w:p>
    <w:p w:rsidR="009541E7" w:rsidRDefault="009541E7" w:rsidP="009541E7">
      <w:pPr>
        <w:jc w:val="both"/>
        <w:rPr>
          <w:lang w:val="en-GB"/>
        </w:rPr>
      </w:pPr>
      <w:r>
        <w:rPr>
          <w:lang w:val="en-GB"/>
        </w:rPr>
        <w:t>Pilot implementation of the activities described in the previous subchapter shall ensure the following benefits:</w:t>
      </w:r>
    </w:p>
    <w:p w:rsidR="009541E7" w:rsidRDefault="009541E7" w:rsidP="00A1222C">
      <w:pPr>
        <w:pStyle w:val="Listenabsatz"/>
        <w:numPr>
          <w:ilvl w:val="0"/>
          <w:numId w:val="41"/>
        </w:numPr>
        <w:spacing w:after="120"/>
        <w:jc w:val="both"/>
        <w:rPr>
          <w:lang w:val="en-GB"/>
        </w:rPr>
      </w:pPr>
      <w:r w:rsidRPr="00052AAE">
        <w:rPr>
          <w:lang w:val="en-GB"/>
        </w:rPr>
        <w:t>Pilot implementation of above mentioned QoIS measures shall contribute to higher level of usability, user friendliness and availability of the national RIS data gateway.</w:t>
      </w:r>
    </w:p>
    <w:p w:rsidR="003C7366" w:rsidRPr="003C7366" w:rsidRDefault="003C7366" w:rsidP="003C7366">
      <w:pPr>
        <w:spacing w:after="120"/>
        <w:jc w:val="both"/>
        <w:rPr>
          <w:lang w:val="en-GB"/>
        </w:rPr>
      </w:pPr>
    </w:p>
    <w:p w:rsidR="00B20220" w:rsidRPr="005C2B86" w:rsidRDefault="00B20220" w:rsidP="00B20220">
      <w:pPr>
        <w:pStyle w:val="berschrift2"/>
        <w:spacing w:after="120"/>
        <w:ind w:left="635" w:hanging="578"/>
        <w:rPr>
          <w:lang w:val="en-GB"/>
        </w:rPr>
      </w:pPr>
      <w:bookmarkStart w:id="438" w:name="_Toc418513683"/>
      <w:r w:rsidRPr="005C2B86">
        <w:rPr>
          <w:lang w:val="en-GB"/>
        </w:rPr>
        <w:t>Conclusions / Recommendations / Envisioned next steps</w:t>
      </w:r>
      <w:bookmarkEnd w:id="438"/>
    </w:p>
    <w:p w:rsidR="00A1222C" w:rsidRDefault="00A1222C" w:rsidP="00A1222C">
      <w:pPr>
        <w:pStyle w:val="berschrift3"/>
        <w:rPr>
          <w:lang w:val="en-GB"/>
        </w:rPr>
      </w:pPr>
      <w:bookmarkStart w:id="439" w:name="_Toc405371859"/>
      <w:r>
        <w:rPr>
          <w:lang w:val="en-GB"/>
        </w:rPr>
        <w:t>Experiences and conclusions</w:t>
      </w:r>
      <w:bookmarkEnd w:id="439"/>
    </w:p>
    <w:p w:rsidR="00A1222C" w:rsidRDefault="00A1222C" w:rsidP="00A1222C">
      <w:pPr>
        <w:jc w:val="both"/>
        <w:rPr>
          <w:lang w:val="en-GB"/>
        </w:rPr>
      </w:pPr>
      <w:r>
        <w:rPr>
          <w:lang w:val="en-GB"/>
        </w:rPr>
        <w:t>Austria:</w:t>
      </w:r>
    </w:p>
    <w:p w:rsidR="00A1222C" w:rsidRDefault="00A1222C" w:rsidP="00A1222C">
      <w:pPr>
        <w:pStyle w:val="Listenabsatz"/>
        <w:numPr>
          <w:ilvl w:val="0"/>
          <w:numId w:val="53"/>
        </w:numPr>
        <w:jc w:val="both"/>
        <w:rPr>
          <w:lang w:val="en-GB"/>
        </w:rPr>
      </w:pPr>
      <w:r>
        <w:rPr>
          <w:lang w:val="en-GB"/>
        </w:rPr>
        <w:t>It was experienced that the data quality within the EHDB is not on an acceptable level in terms of completeness, actuality, correctness. Thus it is concluded that additional action need to be taken in that respect.</w:t>
      </w:r>
    </w:p>
    <w:p w:rsidR="00A1222C" w:rsidRPr="0049789B" w:rsidRDefault="00A1222C" w:rsidP="00A1222C">
      <w:pPr>
        <w:pStyle w:val="Listenabsatz"/>
        <w:numPr>
          <w:ilvl w:val="0"/>
          <w:numId w:val="53"/>
        </w:numPr>
        <w:jc w:val="both"/>
        <w:rPr>
          <w:lang w:val="en-GB"/>
        </w:rPr>
      </w:pPr>
      <w:r>
        <w:rPr>
          <w:lang w:val="en-GB"/>
        </w:rPr>
        <w:t>It was experienced that the step from test environment into the operative international RIS data exchange must not be underestimated as in the operative environment completely different circumstances have to be handled. As a conclusion it was identified that it is absolutely necessary to continuously monitor the national infrastructure and the provided functionality.</w:t>
      </w:r>
    </w:p>
    <w:p w:rsidR="00A1222C" w:rsidRDefault="00A1222C" w:rsidP="00A1222C">
      <w:pPr>
        <w:jc w:val="both"/>
        <w:rPr>
          <w:lang w:val="en-GB"/>
        </w:rPr>
      </w:pPr>
      <w:r>
        <w:rPr>
          <w:lang w:val="en-GB"/>
        </w:rPr>
        <w:t>Czech Republic:</w:t>
      </w:r>
    </w:p>
    <w:p w:rsidR="00A1222C" w:rsidRPr="000613B7" w:rsidRDefault="00A1222C" w:rsidP="00A1222C">
      <w:pPr>
        <w:pStyle w:val="Listenabsatz"/>
        <w:numPr>
          <w:ilvl w:val="0"/>
          <w:numId w:val="53"/>
        </w:numPr>
        <w:jc w:val="both"/>
        <w:rPr>
          <w:lang w:val="en-GB"/>
        </w:rPr>
      </w:pPr>
      <w:r w:rsidRPr="000613B7">
        <w:rPr>
          <w:lang w:val="en-GB"/>
        </w:rPr>
        <w:t>It is necessary to exert pressure to the states outside the EU that operate vessels on European waterways in order to register their vessels in EHDB. Potentially, link EHDB to other registers that include these vessels. Nowadays, we solved the problem of vessels missing in EHDB by creating DB FANTOM. Nevertheless, we hope this will be only a short-term solution.</w:t>
      </w:r>
    </w:p>
    <w:p w:rsidR="00A1222C" w:rsidRDefault="00A1222C" w:rsidP="00A1222C">
      <w:pPr>
        <w:jc w:val="both"/>
        <w:rPr>
          <w:lang w:val="en-GB"/>
        </w:rPr>
      </w:pPr>
      <w:r>
        <w:rPr>
          <w:lang w:val="en-GB"/>
        </w:rPr>
        <w:t>Hungary:</w:t>
      </w:r>
    </w:p>
    <w:p w:rsidR="00A1222C" w:rsidRDefault="00A1222C" w:rsidP="00A1222C">
      <w:pPr>
        <w:pStyle w:val="Listenabsatz"/>
        <w:numPr>
          <w:ilvl w:val="0"/>
          <w:numId w:val="53"/>
        </w:numPr>
        <w:jc w:val="both"/>
        <w:rPr>
          <w:lang w:val="en-GB"/>
        </w:rPr>
      </w:pPr>
      <w:r>
        <w:rPr>
          <w:lang w:val="en-GB"/>
        </w:rPr>
        <w:t>the legal framework needs to be clarified to gain the wide range of benefits of the international data exchange and the European Hull Database,</w:t>
      </w:r>
    </w:p>
    <w:p w:rsidR="00A1222C" w:rsidRPr="0049789B" w:rsidRDefault="00A1222C" w:rsidP="00A1222C">
      <w:pPr>
        <w:pStyle w:val="Listenabsatz"/>
        <w:numPr>
          <w:ilvl w:val="0"/>
          <w:numId w:val="53"/>
        </w:numPr>
        <w:jc w:val="both"/>
        <w:rPr>
          <w:lang w:val="en-GB"/>
        </w:rPr>
      </w:pPr>
      <w:r>
        <w:rPr>
          <w:lang w:val="en-GB"/>
        </w:rPr>
        <w:t>the ERDMS is an adequate solution to support national RIS implementation and operation.</w:t>
      </w:r>
    </w:p>
    <w:p w:rsidR="00A1222C" w:rsidRDefault="00A1222C" w:rsidP="00A1222C">
      <w:pPr>
        <w:jc w:val="both"/>
        <w:rPr>
          <w:lang w:val="en-GB"/>
        </w:rPr>
      </w:pPr>
      <w:r>
        <w:rPr>
          <w:lang w:val="en-GB"/>
        </w:rPr>
        <w:t>Romania:</w:t>
      </w:r>
    </w:p>
    <w:p w:rsidR="00A1222C" w:rsidRDefault="00A1222C" w:rsidP="00A1222C">
      <w:pPr>
        <w:pStyle w:val="Listenabsatz"/>
        <w:numPr>
          <w:ilvl w:val="0"/>
          <w:numId w:val="53"/>
        </w:numPr>
        <w:jc w:val="both"/>
        <w:rPr>
          <w:lang w:val="en-GB"/>
        </w:rPr>
      </w:pPr>
      <w:r>
        <w:rPr>
          <w:lang w:val="en-GB"/>
        </w:rPr>
        <w:t>The RIS data exchange interconnection over the existing European infrastructure and implementation concept can be of extreme difficulty,</w:t>
      </w:r>
    </w:p>
    <w:p w:rsidR="00A1222C" w:rsidRDefault="00A1222C" w:rsidP="00A1222C">
      <w:pPr>
        <w:pStyle w:val="Listenabsatz"/>
        <w:numPr>
          <w:ilvl w:val="0"/>
          <w:numId w:val="53"/>
        </w:numPr>
        <w:jc w:val="both"/>
        <w:rPr>
          <w:lang w:val="en-GB"/>
        </w:rPr>
      </w:pPr>
      <w:r>
        <w:rPr>
          <w:lang w:val="en-GB"/>
        </w:rPr>
        <w:t>The interconnection with the European services is an undisputable necessity having in view the aim of RIS for the final user,</w:t>
      </w:r>
    </w:p>
    <w:p w:rsidR="00A1222C" w:rsidRDefault="00A1222C" w:rsidP="00A1222C">
      <w:pPr>
        <w:pStyle w:val="Listenabsatz"/>
        <w:numPr>
          <w:ilvl w:val="0"/>
          <w:numId w:val="53"/>
        </w:numPr>
        <w:jc w:val="both"/>
        <w:rPr>
          <w:lang w:val="en-GB"/>
        </w:rPr>
      </w:pPr>
      <w:r>
        <w:rPr>
          <w:lang w:val="en-GB"/>
        </w:rPr>
        <w:t xml:space="preserve">The ERDMS and EHDB proper interconnections are achievable. A very important aspect is that their final benefit is the correct functionality of the national systems, in other words, the </w:t>
      </w:r>
      <w:r>
        <w:rPr>
          <w:lang w:val="en-GB"/>
        </w:rPr>
        <w:lastRenderedPageBreak/>
        <w:t>national RIS implementations cannot work entirely correct if not connected to the European services,</w:t>
      </w:r>
    </w:p>
    <w:p w:rsidR="00A1222C" w:rsidRPr="0049789B" w:rsidRDefault="00A1222C" w:rsidP="00A1222C">
      <w:pPr>
        <w:pStyle w:val="Listenabsatz"/>
        <w:numPr>
          <w:ilvl w:val="0"/>
          <w:numId w:val="53"/>
        </w:numPr>
        <w:jc w:val="both"/>
        <w:rPr>
          <w:lang w:val="en-GB"/>
        </w:rPr>
      </w:pPr>
      <w:r>
        <w:rPr>
          <w:lang w:val="en-GB"/>
        </w:rPr>
        <w:t>The quality framework effective implementation at European level is mandatory prior to the full operation of the RIS services.</w:t>
      </w:r>
    </w:p>
    <w:p w:rsidR="00A1222C" w:rsidRDefault="00A1222C" w:rsidP="00A1222C">
      <w:pPr>
        <w:jc w:val="both"/>
        <w:rPr>
          <w:lang w:val="en-GB"/>
        </w:rPr>
      </w:pPr>
      <w:r>
        <w:rPr>
          <w:lang w:val="en-GB"/>
        </w:rPr>
        <w:t>Slovakia:</w:t>
      </w:r>
    </w:p>
    <w:p w:rsidR="00A1222C" w:rsidRDefault="00A1222C" w:rsidP="00A1222C">
      <w:pPr>
        <w:pStyle w:val="Listenabsatz"/>
        <w:numPr>
          <w:ilvl w:val="0"/>
          <w:numId w:val="53"/>
        </w:numPr>
        <w:spacing w:before="60" w:after="60"/>
        <w:jc w:val="both"/>
        <w:rPr>
          <w:lang w:val="en-GB"/>
        </w:rPr>
      </w:pPr>
      <w:r>
        <w:rPr>
          <w:lang w:val="en-GB"/>
        </w:rPr>
        <w:t>After the pilot operation of the system SlovRIS at the end of the project IRIS Europe II, the usability and overall user friendliness of the application turned out to be an important user requirement. If the users doesn’t find the application user friendly and reliable, they refuse to use it (under the precondition, that it’s utilisation is not stipulated by the national law), respectively it is very difficult to convince them on participation on RIS data exchange,</w:t>
      </w:r>
    </w:p>
    <w:p w:rsidR="00A1222C" w:rsidRDefault="00A1222C" w:rsidP="00A1222C">
      <w:pPr>
        <w:pStyle w:val="Listenabsatz"/>
        <w:numPr>
          <w:ilvl w:val="0"/>
          <w:numId w:val="53"/>
        </w:numPr>
        <w:spacing w:before="60" w:after="60"/>
        <w:jc w:val="both"/>
        <w:rPr>
          <w:lang w:val="en-GB"/>
        </w:rPr>
      </w:pPr>
      <w:r>
        <w:rPr>
          <w:lang w:val="en-GB"/>
        </w:rPr>
        <w:t>Ability to simulate the international RIS data exchange within the system SlovRIS has contributed to faster pilot implementation of the QoIS related enhancements within the national RIS data gateway,</w:t>
      </w:r>
    </w:p>
    <w:p w:rsidR="00A1222C" w:rsidRPr="00052AAE" w:rsidRDefault="00A1222C" w:rsidP="00A1222C">
      <w:pPr>
        <w:pStyle w:val="Listenabsatz"/>
        <w:numPr>
          <w:ilvl w:val="0"/>
          <w:numId w:val="53"/>
        </w:numPr>
        <w:spacing w:before="60" w:after="60"/>
        <w:jc w:val="both"/>
        <w:rPr>
          <w:lang w:val="en-GB"/>
        </w:rPr>
      </w:pPr>
      <w:r>
        <w:rPr>
          <w:lang w:val="en-GB"/>
        </w:rPr>
        <w:t>Web service interconnection between the national RIS data gateway and EHDB RIS database enables the presence of actual vessel certification data for those ships, participating on the international RIS data exchange. These data (e.g. vessel dimensions) are often necessary for the proper functioning of the RIS data gateway functionalities, such as creation of the ERINOT messages, etc.</w:t>
      </w:r>
    </w:p>
    <w:p w:rsidR="00A1222C" w:rsidRDefault="00A1222C" w:rsidP="00A1222C">
      <w:pPr>
        <w:pStyle w:val="berschrift3"/>
        <w:rPr>
          <w:lang w:val="en-GB"/>
        </w:rPr>
      </w:pPr>
      <w:bookmarkStart w:id="440" w:name="_Toc405371860"/>
      <w:r>
        <w:rPr>
          <w:lang w:val="en-GB"/>
        </w:rPr>
        <w:t>Recommendations</w:t>
      </w:r>
      <w:bookmarkEnd w:id="440"/>
    </w:p>
    <w:p w:rsidR="00A1222C" w:rsidRDefault="00A1222C" w:rsidP="00A1222C">
      <w:pPr>
        <w:jc w:val="both"/>
        <w:rPr>
          <w:lang w:val="en-GB"/>
        </w:rPr>
      </w:pPr>
      <w:r>
        <w:rPr>
          <w:lang w:val="en-GB"/>
        </w:rPr>
        <w:t>Austria:</w:t>
      </w:r>
    </w:p>
    <w:p w:rsidR="00A1222C" w:rsidRDefault="00A1222C" w:rsidP="00A1222C">
      <w:pPr>
        <w:pStyle w:val="Listenabsatz"/>
        <w:numPr>
          <w:ilvl w:val="0"/>
          <w:numId w:val="53"/>
        </w:numPr>
        <w:jc w:val="both"/>
        <w:rPr>
          <w:lang w:val="en-GB"/>
        </w:rPr>
      </w:pPr>
      <w:r>
        <w:rPr>
          <w:lang w:val="en-GB"/>
        </w:rPr>
        <w:t>It is recommended to the related national vessel certification authorities to update and upload the national vessel certification data to the EHDB by means of the semi-automated web-service in real time and to execute certain data quality checks.</w:t>
      </w:r>
    </w:p>
    <w:p w:rsidR="00A1222C" w:rsidRPr="0049789B" w:rsidRDefault="00A1222C" w:rsidP="00A1222C">
      <w:pPr>
        <w:pStyle w:val="Listenabsatz"/>
        <w:numPr>
          <w:ilvl w:val="0"/>
          <w:numId w:val="53"/>
        </w:numPr>
        <w:jc w:val="both"/>
        <w:rPr>
          <w:lang w:val="en-GB"/>
        </w:rPr>
      </w:pPr>
      <w:r>
        <w:rPr>
          <w:lang w:val="en-GB"/>
        </w:rPr>
        <w:t>It is recommended to the national RIS operators to ensure continuous maintenance of the related national infrastructure for international RIS data exchange (national DataGateway) and to ensure that the defined minimum quality level is guaranteed.</w:t>
      </w:r>
    </w:p>
    <w:p w:rsidR="00A1222C" w:rsidRDefault="00A1222C" w:rsidP="00A1222C">
      <w:pPr>
        <w:jc w:val="both"/>
        <w:rPr>
          <w:lang w:val="en-GB"/>
        </w:rPr>
      </w:pPr>
      <w:r>
        <w:rPr>
          <w:lang w:val="en-GB"/>
        </w:rPr>
        <w:t>Czech Republic:</w:t>
      </w:r>
    </w:p>
    <w:p w:rsidR="00A1222C" w:rsidRPr="000613B7" w:rsidRDefault="00A1222C" w:rsidP="00A1222C">
      <w:pPr>
        <w:pStyle w:val="Listenabsatz"/>
        <w:numPr>
          <w:ilvl w:val="0"/>
          <w:numId w:val="53"/>
        </w:numPr>
        <w:jc w:val="both"/>
        <w:rPr>
          <w:lang w:val="en-GB"/>
        </w:rPr>
      </w:pPr>
      <w:r w:rsidRPr="000613B7">
        <w:rPr>
          <w:lang w:val="en-GB"/>
        </w:rPr>
        <w:t>The present activity of RIS Dispatching provides a detailed overview on executed voyages, vessels movement considering the current water level. A sophisticated system for reports and statistics generation was created.</w:t>
      </w:r>
    </w:p>
    <w:p w:rsidR="00A1222C" w:rsidRDefault="00A1222C" w:rsidP="00A1222C">
      <w:pPr>
        <w:jc w:val="both"/>
        <w:rPr>
          <w:lang w:val="en-GB"/>
        </w:rPr>
      </w:pPr>
      <w:r>
        <w:rPr>
          <w:lang w:val="en-GB"/>
        </w:rPr>
        <w:t>Hungary:</w:t>
      </w:r>
    </w:p>
    <w:p w:rsidR="00A1222C" w:rsidRDefault="00A1222C" w:rsidP="00A1222C">
      <w:pPr>
        <w:pStyle w:val="Listenabsatz"/>
        <w:numPr>
          <w:ilvl w:val="0"/>
          <w:numId w:val="53"/>
        </w:numPr>
        <w:jc w:val="both"/>
        <w:rPr>
          <w:lang w:val="en-GB"/>
        </w:rPr>
      </w:pPr>
      <w:r>
        <w:rPr>
          <w:lang w:val="en-GB"/>
        </w:rPr>
        <w:t>Encourage countries to take part in the international RIS data exchange and to connect to the European Hull Database,</w:t>
      </w:r>
    </w:p>
    <w:p w:rsidR="00A1222C" w:rsidRPr="0049789B" w:rsidRDefault="00A1222C" w:rsidP="00A1222C">
      <w:pPr>
        <w:pStyle w:val="Listenabsatz"/>
        <w:numPr>
          <w:ilvl w:val="0"/>
          <w:numId w:val="53"/>
        </w:numPr>
        <w:jc w:val="both"/>
        <w:rPr>
          <w:lang w:val="en-GB"/>
        </w:rPr>
      </w:pPr>
      <w:r>
        <w:rPr>
          <w:lang w:val="en-GB"/>
        </w:rPr>
        <w:t>Establish periodic campaigns towards the IWT and the logistic sector to demonstrate the benefits of RIS data exchange (less reporting, real-time cargo information etc.)</w:t>
      </w:r>
    </w:p>
    <w:p w:rsidR="00A1222C" w:rsidRDefault="00A1222C" w:rsidP="00A1222C">
      <w:pPr>
        <w:jc w:val="both"/>
        <w:rPr>
          <w:lang w:val="en-GB"/>
        </w:rPr>
      </w:pPr>
      <w:r>
        <w:rPr>
          <w:lang w:val="en-GB"/>
        </w:rPr>
        <w:t>Romania:</w:t>
      </w:r>
    </w:p>
    <w:p w:rsidR="00A1222C" w:rsidRDefault="00A1222C" w:rsidP="00A1222C">
      <w:pPr>
        <w:pStyle w:val="Listenabsatz"/>
        <w:numPr>
          <w:ilvl w:val="0"/>
          <w:numId w:val="53"/>
        </w:numPr>
        <w:jc w:val="both"/>
        <w:rPr>
          <w:lang w:val="en-GB"/>
        </w:rPr>
      </w:pPr>
      <w:r>
        <w:rPr>
          <w:lang w:val="en-GB"/>
        </w:rPr>
        <w:t>First recommendation rises towards a stepwise implementation of the quality framework for the RIS data exchange network as the analysis showed,</w:t>
      </w:r>
    </w:p>
    <w:p w:rsidR="00A1222C" w:rsidRDefault="00A1222C" w:rsidP="00A1222C">
      <w:pPr>
        <w:pStyle w:val="Listenabsatz"/>
        <w:numPr>
          <w:ilvl w:val="0"/>
          <w:numId w:val="53"/>
        </w:numPr>
        <w:jc w:val="both"/>
        <w:rPr>
          <w:lang w:val="en-GB"/>
        </w:rPr>
      </w:pPr>
      <w:r>
        <w:rPr>
          <w:lang w:val="en-GB"/>
        </w:rPr>
        <w:t>Referring to the European services, in general, their continuous usage within the national systems, by automatic integration means, is crucial for the correct operation of each national system, and further on for the harmonization of the RIS framework at European level. Specifically, ERDMS reference data must be exclusively used as reference data and no other addition must be made outside the national competence. Otherwise, no system will be used correctly, having alternative references and, for these reasons, no common European relevance,</w:t>
      </w:r>
    </w:p>
    <w:p w:rsidR="00A1222C" w:rsidRDefault="00A1222C" w:rsidP="00A1222C">
      <w:pPr>
        <w:pStyle w:val="Listenabsatz"/>
        <w:numPr>
          <w:ilvl w:val="0"/>
          <w:numId w:val="53"/>
        </w:numPr>
        <w:jc w:val="both"/>
        <w:rPr>
          <w:lang w:val="en-GB"/>
        </w:rPr>
      </w:pPr>
      <w:r>
        <w:rPr>
          <w:lang w:val="en-GB"/>
        </w:rPr>
        <w:t>Practical, uniform and continuous monitoring of the performance of the systems is another important recommendation, as no profound measure and improvement can be made, other than one based on rigorous data measured,</w:t>
      </w:r>
    </w:p>
    <w:p w:rsidR="00A1222C" w:rsidRPr="0049789B" w:rsidRDefault="00A1222C" w:rsidP="00A1222C">
      <w:pPr>
        <w:pStyle w:val="Listenabsatz"/>
        <w:numPr>
          <w:ilvl w:val="0"/>
          <w:numId w:val="53"/>
        </w:numPr>
        <w:jc w:val="both"/>
        <w:rPr>
          <w:lang w:val="en-GB"/>
        </w:rPr>
      </w:pPr>
      <w:r>
        <w:rPr>
          <w:lang w:val="en-GB"/>
        </w:rPr>
        <w:t>An operative administrative and organisational structure, enforced especially for maintenance, operation and development of the European services, could bring a consistent value. Traditional, proved models can be used for this purpose as shown through the analysis performed.</w:t>
      </w:r>
    </w:p>
    <w:p w:rsidR="00A1222C" w:rsidRDefault="00A1222C" w:rsidP="00A1222C">
      <w:pPr>
        <w:jc w:val="both"/>
        <w:rPr>
          <w:lang w:val="en-GB"/>
        </w:rPr>
      </w:pPr>
      <w:r>
        <w:rPr>
          <w:lang w:val="en-GB"/>
        </w:rPr>
        <w:t>Slovakia:</w:t>
      </w:r>
    </w:p>
    <w:p w:rsidR="00A1222C" w:rsidRDefault="00A1222C" w:rsidP="00A1222C">
      <w:pPr>
        <w:pStyle w:val="Listenabsatz"/>
        <w:numPr>
          <w:ilvl w:val="0"/>
          <w:numId w:val="53"/>
        </w:numPr>
        <w:spacing w:before="60" w:after="60"/>
        <w:jc w:val="both"/>
        <w:rPr>
          <w:lang w:val="en-GB"/>
        </w:rPr>
      </w:pPr>
      <w:r>
        <w:rPr>
          <w:lang w:val="en-GB"/>
        </w:rPr>
        <w:t>National RIS data gateways shall be able to simulate the communication with other RIS systems for the debugging and fine tuning purposes with regard to international RIS data exchange,</w:t>
      </w:r>
    </w:p>
    <w:p w:rsidR="00A1222C" w:rsidRDefault="00A1222C" w:rsidP="00A1222C">
      <w:pPr>
        <w:pStyle w:val="Listenabsatz"/>
        <w:numPr>
          <w:ilvl w:val="0"/>
          <w:numId w:val="53"/>
        </w:numPr>
        <w:spacing w:before="60" w:after="60"/>
        <w:jc w:val="both"/>
        <w:rPr>
          <w:lang w:val="en-GB"/>
        </w:rPr>
      </w:pPr>
      <w:r>
        <w:rPr>
          <w:lang w:val="en-GB"/>
        </w:rPr>
        <w:lastRenderedPageBreak/>
        <w:t>Except the minimum vessel information (i.e. ENI number and Vessel Home information) which can be exchanged by means of the RIS data exchanged as defined by R2D2, other vessel certification data for those ships participating on the RIS data exchange shall be present within the Vessel Index databases of the national RIS systems. As the origin for these data is the European Hull RIS Database shall be used, where the data can be obtained from by means of the web service communication,</w:t>
      </w:r>
    </w:p>
    <w:p w:rsidR="00A1222C" w:rsidRPr="0049789B" w:rsidRDefault="00A1222C" w:rsidP="00A1222C">
      <w:pPr>
        <w:pStyle w:val="Listenabsatz"/>
        <w:numPr>
          <w:ilvl w:val="0"/>
          <w:numId w:val="53"/>
        </w:numPr>
        <w:spacing w:before="60" w:after="60"/>
        <w:jc w:val="both"/>
        <w:rPr>
          <w:lang w:val="en-GB"/>
        </w:rPr>
      </w:pPr>
      <w:r>
        <w:rPr>
          <w:lang w:val="en-GB"/>
        </w:rPr>
        <w:t>Principles of the user experience design shall play an important role in course of the pilot implementations of the national RIS data gateways.</w:t>
      </w:r>
    </w:p>
    <w:p w:rsidR="00A1222C" w:rsidRDefault="00A1222C" w:rsidP="00A1222C">
      <w:pPr>
        <w:pStyle w:val="berschrift3"/>
        <w:rPr>
          <w:lang w:val="en-GB"/>
        </w:rPr>
      </w:pPr>
      <w:bookmarkStart w:id="441" w:name="_Toc405371861"/>
      <w:r>
        <w:rPr>
          <w:lang w:val="en-GB"/>
        </w:rPr>
        <w:t>Envisioned next steps</w:t>
      </w:r>
      <w:bookmarkEnd w:id="441"/>
    </w:p>
    <w:p w:rsidR="00A1222C" w:rsidRDefault="00A1222C" w:rsidP="00A1222C">
      <w:pPr>
        <w:jc w:val="both"/>
        <w:rPr>
          <w:lang w:val="en-GB"/>
        </w:rPr>
      </w:pPr>
      <w:r>
        <w:rPr>
          <w:lang w:val="en-GB"/>
        </w:rPr>
        <w:t>Austria:</w:t>
      </w:r>
    </w:p>
    <w:p w:rsidR="00A1222C" w:rsidRDefault="00A1222C" w:rsidP="00A1222C">
      <w:pPr>
        <w:pStyle w:val="Listenabsatz"/>
        <w:numPr>
          <w:ilvl w:val="0"/>
          <w:numId w:val="53"/>
        </w:numPr>
        <w:jc w:val="both"/>
        <w:rPr>
          <w:lang w:val="en-GB"/>
        </w:rPr>
      </w:pPr>
      <w:r>
        <w:rPr>
          <w:lang w:val="en-GB"/>
        </w:rPr>
        <w:t>As viadonau is assigned by the European Commission with the operation of the EHDB, further investigations and actions related to the data quality based on the already realised automatic analysis will be done in order to increase the data quality (completeness, correctness, actuality) within the EHDB</w:t>
      </w:r>
    </w:p>
    <w:p w:rsidR="00A1222C" w:rsidRPr="0049789B" w:rsidRDefault="00A1222C" w:rsidP="00A1222C">
      <w:pPr>
        <w:pStyle w:val="Listenabsatz"/>
        <w:numPr>
          <w:ilvl w:val="0"/>
          <w:numId w:val="53"/>
        </w:numPr>
        <w:jc w:val="both"/>
        <w:rPr>
          <w:lang w:val="en-GB"/>
        </w:rPr>
      </w:pPr>
      <w:r>
        <w:rPr>
          <w:lang w:val="en-GB"/>
        </w:rPr>
        <w:t>As a priority for the near future the monitoring of the system availability of the related national infrastructure as well as the guarantee of the minimum quality requirements are on the agenda.</w:t>
      </w:r>
    </w:p>
    <w:p w:rsidR="00A1222C" w:rsidRDefault="00A1222C" w:rsidP="00A1222C">
      <w:pPr>
        <w:jc w:val="both"/>
        <w:rPr>
          <w:lang w:val="en-GB"/>
        </w:rPr>
      </w:pPr>
      <w:r>
        <w:rPr>
          <w:lang w:val="en-GB"/>
        </w:rPr>
        <w:t>Czech Republic:</w:t>
      </w:r>
    </w:p>
    <w:p w:rsidR="00A1222C" w:rsidRPr="000613B7" w:rsidRDefault="00A1222C" w:rsidP="00A1222C">
      <w:pPr>
        <w:pStyle w:val="Listenabsatz"/>
        <w:numPr>
          <w:ilvl w:val="0"/>
          <w:numId w:val="53"/>
        </w:numPr>
        <w:jc w:val="both"/>
        <w:rPr>
          <w:lang w:val="en-GB"/>
        </w:rPr>
      </w:pPr>
      <w:r w:rsidRPr="000613B7">
        <w:rPr>
          <w:lang w:val="en-GB"/>
        </w:rPr>
        <w:t>Complete connection of data on the movement of passenger vessels and vessels with dangerous load to the dispatching of the Integrated Rescue System. Extend the operational monitoring on waterways of the Czech Republic and provide the results to other states.</w:t>
      </w:r>
    </w:p>
    <w:p w:rsidR="00A1222C" w:rsidRDefault="00A1222C" w:rsidP="00A1222C">
      <w:pPr>
        <w:jc w:val="both"/>
        <w:rPr>
          <w:lang w:val="en-GB"/>
        </w:rPr>
      </w:pPr>
      <w:r>
        <w:rPr>
          <w:lang w:val="en-GB"/>
        </w:rPr>
        <w:t>Hungary:</w:t>
      </w:r>
    </w:p>
    <w:p w:rsidR="00A1222C" w:rsidRDefault="00A1222C" w:rsidP="00A1222C">
      <w:pPr>
        <w:pStyle w:val="Listenabsatz"/>
        <w:numPr>
          <w:ilvl w:val="0"/>
          <w:numId w:val="53"/>
        </w:numPr>
        <w:jc w:val="both"/>
        <w:rPr>
          <w:lang w:val="en-GB"/>
        </w:rPr>
      </w:pPr>
      <w:r>
        <w:rPr>
          <w:lang w:val="en-GB"/>
        </w:rPr>
        <w:t>further enhance and fine-tune the related infrastructure within the upcoming infrastructure project in the Hungarian Transport Operational Programme,</w:t>
      </w:r>
    </w:p>
    <w:p w:rsidR="00A1222C" w:rsidRPr="00E026B1" w:rsidRDefault="00A1222C" w:rsidP="00A1222C">
      <w:pPr>
        <w:pStyle w:val="Listenabsatz"/>
        <w:numPr>
          <w:ilvl w:val="0"/>
          <w:numId w:val="53"/>
        </w:numPr>
        <w:spacing w:before="60" w:after="60"/>
        <w:jc w:val="both"/>
        <w:rPr>
          <w:lang w:val="en-GB"/>
        </w:rPr>
      </w:pPr>
      <w:r w:rsidRPr="00E026B1">
        <w:rPr>
          <w:lang w:val="en-GB"/>
        </w:rPr>
        <w:t>connection to the o</w:t>
      </w:r>
      <w:r>
        <w:rPr>
          <w:lang w:val="en-GB"/>
        </w:rPr>
        <w:t>perational EHDB by the National</w:t>
      </w:r>
      <w:r w:rsidRPr="00E026B1">
        <w:rPr>
          <w:lang w:val="en-GB"/>
        </w:rPr>
        <w:t xml:space="preserve"> Transport Authority (Certification Authority) and the RIS Provider</w:t>
      </w:r>
      <w:r>
        <w:rPr>
          <w:lang w:val="en-GB"/>
        </w:rPr>
        <w:t>,</w:t>
      </w:r>
    </w:p>
    <w:p w:rsidR="00A1222C" w:rsidRPr="0049789B" w:rsidRDefault="00A1222C" w:rsidP="00A1222C">
      <w:pPr>
        <w:pStyle w:val="Listenabsatz"/>
        <w:numPr>
          <w:ilvl w:val="0"/>
          <w:numId w:val="53"/>
        </w:numPr>
        <w:jc w:val="both"/>
        <w:rPr>
          <w:lang w:val="en-GB"/>
        </w:rPr>
      </w:pPr>
      <w:r>
        <w:rPr>
          <w:lang w:val="en-GB"/>
        </w:rPr>
        <w:t>Continuous</w:t>
      </w:r>
      <w:r w:rsidRPr="00E026B1">
        <w:rPr>
          <w:lang w:val="en-GB"/>
        </w:rPr>
        <w:t xml:space="preserve"> usage of ERDMS (upload of new RIS Index, download of ADN codes</w:t>
      </w:r>
      <w:r>
        <w:rPr>
          <w:lang w:val="en-GB"/>
        </w:rPr>
        <w:t xml:space="preserve"> etc.</w:t>
      </w:r>
      <w:r w:rsidRPr="00E026B1">
        <w:rPr>
          <w:lang w:val="en-GB"/>
        </w:rPr>
        <w:t>)</w:t>
      </w:r>
      <w:r>
        <w:rPr>
          <w:lang w:val="en-GB"/>
        </w:rPr>
        <w:t>.</w:t>
      </w:r>
    </w:p>
    <w:p w:rsidR="00A1222C" w:rsidRDefault="00A1222C" w:rsidP="00A1222C">
      <w:pPr>
        <w:jc w:val="both"/>
        <w:rPr>
          <w:lang w:val="en-GB"/>
        </w:rPr>
      </w:pPr>
      <w:r>
        <w:rPr>
          <w:lang w:val="en-GB"/>
        </w:rPr>
        <w:t>Romania:</w:t>
      </w:r>
    </w:p>
    <w:p w:rsidR="00A1222C" w:rsidRPr="003458E9" w:rsidRDefault="00A1222C" w:rsidP="00A1222C">
      <w:pPr>
        <w:pStyle w:val="Listenabsatz"/>
        <w:numPr>
          <w:ilvl w:val="0"/>
          <w:numId w:val="53"/>
        </w:numPr>
        <w:jc w:val="both"/>
        <w:rPr>
          <w:lang w:val="en-GB"/>
        </w:rPr>
      </w:pPr>
      <w:r w:rsidRPr="003458E9">
        <w:rPr>
          <w:lang w:val="en-GB"/>
        </w:rPr>
        <w:t xml:space="preserve">Constantly operation of the new facilities supporting the RIS data exchange, by the operators, but most important, by the final users. On this basis, measurements of the </w:t>
      </w:r>
      <w:r>
        <w:rPr>
          <w:lang w:val="en-GB"/>
        </w:rPr>
        <w:t>usage degree, is also envisaged,</w:t>
      </w:r>
    </w:p>
    <w:p w:rsidR="00A1222C" w:rsidRPr="003458E9" w:rsidRDefault="00A1222C" w:rsidP="00A1222C">
      <w:pPr>
        <w:pStyle w:val="Listenabsatz"/>
        <w:numPr>
          <w:ilvl w:val="0"/>
          <w:numId w:val="53"/>
        </w:numPr>
        <w:jc w:val="both"/>
        <w:rPr>
          <w:lang w:val="en-GB"/>
        </w:rPr>
      </w:pPr>
      <w:r w:rsidRPr="003458E9">
        <w:rPr>
          <w:lang w:val="en-GB"/>
        </w:rPr>
        <w:t>Continuous approach towards the quality framework for the proposed RIS data exchange network will be a short and mid-term priority for Romania, as its implementation is intended as soon as possible. On particular observation is that the quality framework can only be relevant with the participat</w:t>
      </w:r>
      <w:r>
        <w:rPr>
          <w:lang w:val="en-GB"/>
        </w:rPr>
        <w:t>ion of all the parties involved,</w:t>
      </w:r>
    </w:p>
    <w:p w:rsidR="00A1222C" w:rsidRPr="003458E9" w:rsidRDefault="00A1222C" w:rsidP="00A1222C">
      <w:pPr>
        <w:pStyle w:val="Listenabsatz"/>
        <w:numPr>
          <w:ilvl w:val="0"/>
          <w:numId w:val="53"/>
        </w:numPr>
        <w:jc w:val="both"/>
        <w:rPr>
          <w:lang w:val="en-GB"/>
        </w:rPr>
      </w:pPr>
      <w:r w:rsidRPr="003458E9">
        <w:rPr>
          <w:lang w:val="en-GB"/>
        </w:rPr>
        <w:t>Further development of the RIS data exchange module is another next step foreseen. There are several scenarios, conditions that were not yet reached by practical experience. They will be subject to further investigation and development efforts</w:t>
      </w:r>
      <w:r>
        <w:rPr>
          <w:lang w:val="en-GB"/>
        </w:rPr>
        <w:t>,</w:t>
      </w:r>
    </w:p>
    <w:p w:rsidR="00A1222C" w:rsidRPr="003458E9" w:rsidRDefault="00A1222C" w:rsidP="00A1222C">
      <w:pPr>
        <w:pStyle w:val="Listenabsatz"/>
        <w:numPr>
          <w:ilvl w:val="0"/>
          <w:numId w:val="53"/>
        </w:numPr>
        <w:jc w:val="both"/>
        <w:rPr>
          <w:lang w:val="en-GB"/>
        </w:rPr>
      </w:pPr>
      <w:r w:rsidRPr="003458E9">
        <w:rPr>
          <w:lang w:val="en-GB"/>
        </w:rPr>
        <w:t>As regards the other European services, they will be included in the maintenance national procedures and observed accordingly. For an efficient and correct observation, it is considered to isolate each national interconnection with a European service in a separate system, as done in the case of the ERDMS interconnection</w:t>
      </w:r>
      <w:r>
        <w:rPr>
          <w:lang w:val="en-GB"/>
        </w:rPr>
        <w:t>,</w:t>
      </w:r>
    </w:p>
    <w:p w:rsidR="00A1222C" w:rsidRPr="003458E9" w:rsidRDefault="00A1222C" w:rsidP="00A1222C">
      <w:pPr>
        <w:pStyle w:val="Listenabsatz"/>
        <w:numPr>
          <w:ilvl w:val="0"/>
          <w:numId w:val="53"/>
        </w:numPr>
        <w:jc w:val="both"/>
        <w:rPr>
          <w:lang w:val="en-GB"/>
        </w:rPr>
      </w:pPr>
      <w:r w:rsidRPr="003458E9">
        <w:rPr>
          <w:lang w:val="en-GB"/>
        </w:rPr>
        <w:t xml:space="preserve">Romania intends to pursue the harmonization of all the European services, by synchronizing the national level performances and results with the ones of the other countries involved, as this is a constraint for the correct </w:t>
      </w:r>
      <w:r>
        <w:rPr>
          <w:lang w:val="en-GB"/>
        </w:rPr>
        <w:t>functionality of such a system.</w:t>
      </w:r>
    </w:p>
    <w:p w:rsidR="00A1222C" w:rsidRDefault="00A1222C" w:rsidP="00A1222C">
      <w:pPr>
        <w:jc w:val="both"/>
        <w:rPr>
          <w:lang w:val="en-GB"/>
        </w:rPr>
      </w:pPr>
      <w:r>
        <w:rPr>
          <w:lang w:val="en-GB"/>
        </w:rPr>
        <w:t>Slovakia:</w:t>
      </w:r>
    </w:p>
    <w:p w:rsidR="00A1222C" w:rsidRDefault="00A1222C" w:rsidP="00A1222C">
      <w:pPr>
        <w:pStyle w:val="Listenabsatz"/>
        <w:numPr>
          <w:ilvl w:val="0"/>
          <w:numId w:val="53"/>
        </w:numPr>
        <w:spacing w:before="60" w:after="60"/>
        <w:jc w:val="both"/>
        <w:rPr>
          <w:lang w:val="en-GB"/>
        </w:rPr>
      </w:pPr>
      <w:r>
        <w:rPr>
          <w:lang w:val="en-GB"/>
        </w:rPr>
        <w:t>Further active participation in the QoIS related topics concerning international RIS data exchange and contribution to the work of relevant task forces. These shall be dealt within the newly established task force for international RIS data exchange of the ERI Expert Group,</w:t>
      </w:r>
    </w:p>
    <w:p w:rsidR="00A1222C" w:rsidRPr="0049789B" w:rsidRDefault="00A1222C" w:rsidP="00A1222C">
      <w:pPr>
        <w:pStyle w:val="Listenabsatz"/>
        <w:numPr>
          <w:ilvl w:val="0"/>
          <w:numId w:val="53"/>
        </w:numPr>
        <w:spacing w:before="60" w:after="60"/>
        <w:jc w:val="both"/>
        <w:rPr>
          <w:lang w:val="en-GB"/>
        </w:rPr>
      </w:pPr>
      <w:r>
        <w:rPr>
          <w:lang w:val="en-GB"/>
        </w:rPr>
        <w:t>Fine tuning of the national RIS data gateway in terms of international RIS data exchange on the basis of feedback received from users.</w:t>
      </w:r>
    </w:p>
    <w:sectPr w:rsidR="00A1222C" w:rsidRPr="0049789B" w:rsidSect="006E61A0">
      <w:pgSz w:w="11906" w:h="16838" w:code="9"/>
      <w:pgMar w:top="1446" w:right="1418" w:bottom="1627"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091F" w:rsidRDefault="00A2091F">
      <w:r>
        <w:separator/>
      </w:r>
    </w:p>
  </w:endnote>
  <w:endnote w:type="continuationSeparator" w:id="0">
    <w:p w:rsidR="00A2091F" w:rsidRDefault="00A20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NSimSun">
    <w:panose1 w:val="02010609030101010101"/>
    <w:charset w:val="86"/>
    <w:family w:val="modern"/>
    <w:pitch w:val="fixed"/>
    <w:sig w:usb0="00000003" w:usb1="288F0000"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Verdana">
    <w:altName w:val="Verdana"/>
    <w:panose1 w:val="020B0604030504040204"/>
    <w:charset w:val="00"/>
    <w:family w:val="swiss"/>
    <w:pitch w:val="variable"/>
    <w:sig w:usb0="A10006FF" w:usb1="4000205B" w:usb2="00000010" w:usb3="00000000" w:csb0="0000019F" w:csb1="00000000"/>
  </w:font>
  <w:font w:name="HBNGDL+Arial">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dobe Garamond Pro">
    <w:altName w:val="Adobe Garamond Pro"/>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91F" w:rsidRPr="00DD77E5" w:rsidRDefault="00A2091F">
    <w:pPr>
      <w:pStyle w:val="Fuzeile"/>
      <w:rPr>
        <w:rFonts w:cs="Arial"/>
        <w:sz w:val="6"/>
        <w:szCs w:val="6"/>
        <w:lang w:val="en-GB"/>
      </w:rPr>
    </w:pPr>
  </w:p>
  <w:p w:rsidR="00A2091F" w:rsidRPr="004B6E17" w:rsidRDefault="00A2091F">
    <w:pPr>
      <w:pStyle w:val="Fuzeile"/>
      <w:rPr>
        <w:rFonts w:cs="Arial"/>
        <w:sz w:val="16"/>
        <w:szCs w:val="16"/>
        <w:lang w:val="en-GB"/>
      </w:rPr>
    </w:pPr>
    <w:r>
      <w:rPr>
        <w:rFonts w:cs="Arial"/>
        <w:sz w:val="16"/>
        <w:szCs w:val="16"/>
        <w:lang w:val="en-GB"/>
      </w:rPr>
      <w:t>IRIS Europe 3</w:t>
    </w:r>
    <w:r w:rsidRPr="004B6E17">
      <w:rPr>
        <w:rFonts w:cs="Arial"/>
        <w:sz w:val="16"/>
        <w:szCs w:val="16"/>
        <w:lang w:val="en-GB"/>
      </w:rPr>
      <w:tab/>
    </w:r>
    <w:r>
      <w:rPr>
        <w:rFonts w:cs="Arial"/>
        <w:sz w:val="16"/>
        <w:szCs w:val="16"/>
        <w:lang w:val="en-GB"/>
      </w:rPr>
      <w:tab/>
    </w:r>
    <w:r w:rsidRPr="004B6E17">
      <w:rPr>
        <w:rFonts w:cs="Arial"/>
        <w:sz w:val="16"/>
        <w:szCs w:val="16"/>
        <w:lang w:val="en-GB"/>
      </w:rPr>
      <w:t xml:space="preserve">page </w:t>
    </w:r>
    <w:r w:rsidRPr="004B6E17">
      <w:rPr>
        <w:rStyle w:val="Seitenzahl"/>
        <w:rFonts w:cs="Arial"/>
        <w:sz w:val="16"/>
        <w:szCs w:val="16"/>
        <w:lang w:val="en-GB"/>
      </w:rPr>
      <w:fldChar w:fldCharType="begin"/>
    </w:r>
    <w:r w:rsidRPr="004B6E17">
      <w:rPr>
        <w:rStyle w:val="Seitenzahl"/>
        <w:rFonts w:cs="Arial"/>
        <w:sz w:val="16"/>
        <w:szCs w:val="16"/>
        <w:lang w:val="en-GB"/>
      </w:rPr>
      <w:instrText xml:space="preserve"> PAGE </w:instrText>
    </w:r>
    <w:r w:rsidRPr="004B6E17">
      <w:rPr>
        <w:rStyle w:val="Seitenzahl"/>
        <w:rFonts w:cs="Arial"/>
        <w:sz w:val="16"/>
        <w:szCs w:val="16"/>
        <w:lang w:val="en-GB"/>
      </w:rPr>
      <w:fldChar w:fldCharType="separate"/>
    </w:r>
    <w:r w:rsidR="00A11038">
      <w:rPr>
        <w:rStyle w:val="Seitenzahl"/>
        <w:rFonts w:cs="Arial"/>
        <w:noProof/>
        <w:sz w:val="16"/>
        <w:szCs w:val="16"/>
        <w:lang w:val="en-GB"/>
      </w:rPr>
      <w:t>3</w:t>
    </w:r>
    <w:r w:rsidRPr="004B6E17">
      <w:rPr>
        <w:rStyle w:val="Seitenzahl"/>
        <w:rFonts w:cs="Arial"/>
        <w:sz w:val="16"/>
        <w:szCs w:val="16"/>
        <w:lang w:val="en-GB"/>
      </w:rPr>
      <w:fldChar w:fldCharType="end"/>
    </w:r>
    <w:r w:rsidRPr="004B6E17">
      <w:rPr>
        <w:rStyle w:val="Seitenzahl"/>
        <w:rFonts w:cs="Arial"/>
        <w:sz w:val="16"/>
        <w:szCs w:val="16"/>
        <w:lang w:val="en-GB"/>
      </w:rPr>
      <w:t xml:space="preserve"> of </w:t>
    </w:r>
    <w:r w:rsidRPr="004B6E17">
      <w:rPr>
        <w:rStyle w:val="Seitenzahl"/>
        <w:rFonts w:cs="Arial"/>
        <w:sz w:val="16"/>
        <w:szCs w:val="16"/>
        <w:lang w:val="en-GB"/>
      </w:rPr>
      <w:fldChar w:fldCharType="begin"/>
    </w:r>
    <w:r w:rsidRPr="004B6E17">
      <w:rPr>
        <w:rStyle w:val="Seitenzahl"/>
        <w:rFonts w:cs="Arial"/>
        <w:sz w:val="16"/>
        <w:szCs w:val="16"/>
        <w:lang w:val="en-GB"/>
      </w:rPr>
      <w:instrText xml:space="preserve"> NUMPAGES </w:instrText>
    </w:r>
    <w:r w:rsidRPr="004B6E17">
      <w:rPr>
        <w:rStyle w:val="Seitenzahl"/>
        <w:rFonts w:cs="Arial"/>
        <w:sz w:val="16"/>
        <w:szCs w:val="16"/>
        <w:lang w:val="en-GB"/>
      </w:rPr>
      <w:fldChar w:fldCharType="separate"/>
    </w:r>
    <w:r w:rsidR="00A11038">
      <w:rPr>
        <w:rStyle w:val="Seitenzahl"/>
        <w:rFonts w:cs="Arial"/>
        <w:noProof/>
        <w:sz w:val="16"/>
        <w:szCs w:val="16"/>
        <w:lang w:val="en-GB"/>
      </w:rPr>
      <w:t>154</w:t>
    </w:r>
    <w:r w:rsidRPr="004B6E17">
      <w:rPr>
        <w:rStyle w:val="Seitenzahl"/>
        <w:rFonts w:cs="Arial"/>
        <w:sz w:val="16"/>
        <w:szCs w:val="16"/>
        <w:lang w:val="en-GB"/>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91F" w:rsidRDefault="00A2091F" w:rsidP="006E61A0">
    <w:pPr>
      <w:pStyle w:val="Fuzeile"/>
    </w:pPr>
    <w:r>
      <w:rPr>
        <w:noProof/>
        <w:lang w:val="en-GB" w:eastAsia="en-GB"/>
      </w:rPr>
      <w:drawing>
        <wp:inline distT="0" distB="0" distL="0" distR="0">
          <wp:extent cx="5753100" cy="657225"/>
          <wp:effectExtent l="0" t="0" r="0" b="952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3100" cy="657225"/>
                  </a:xfrm>
                  <a:prstGeom prst="rect">
                    <a:avLst/>
                  </a:prstGeom>
                  <a:noFill/>
                  <a:ln>
                    <a:noFill/>
                  </a:ln>
                </pic:spPr>
              </pic:pic>
            </a:graphicData>
          </a:graphic>
        </wp:inline>
      </w:drawing>
    </w:r>
  </w:p>
  <w:p w:rsidR="00A2091F" w:rsidRDefault="00A2091F" w:rsidP="006E61A0">
    <w:pPr>
      <w:pStyle w:val="Fuzeile"/>
    </w:pPr>
  </w:p>
  <w:p w:rsidR="00A2091F" w:rsidRDefault="00A2091F" w:rsidP="00D753E9">
    <w:pPr>
      <w:pStyle w:val="Fuzeile"/>
      <w:jc w:val="center"/>
    </w:pPr>
    <w:r>
      <w:rPr>
        <w:noProof/>
        <w:lang w:val="en-GB" w:eastAsia="en-GB"/>
      </w:rPr>
      <w:drawing>
        <wp:inline distT="0" distB="0" distL="0" distR="0" wp14:anchorId="588DF7F2" wp14:editId="596DE03F">
          <wp:extent cx="3390900" cy="447675"/>
          <wp:effectExtent l="0" t="0" r="0" b="9525"/>
          <wp:docPr id="1" name="Grafik 1" descr="T:\03-Projekte\IRIS Europe 3\5_Dissemination\TEN-T Vorgabe_muss überall drau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3-Projekte\IRIS Europe 3\5_Dissemination\TEN-T Vorgabe_muss überall drauf.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90900" cy="44767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091F" w:rsidRDefault="00A2091F">
      <w:r>
        <w:separator/>
      </w:r>
    </w:p>
  </w:footnote>
  <w:footnote w:type="continuationSeparator" w:id="0">
    <w:p w:rsidR="00A2091F" w:rsidRDefault="00A2091F">
      <w:r>
        <w:continuationSeparator/>
      </w:r>
    </w:p>
  </w:footnote>
  <w:footnote w:id="1">
    <w:p w:rsidR="00A2091F" w:rsidRPr="00697EAC" w:rsidRDefault="00A2091F" w:rsidP="0069521C">
      <w:pPr>
        <w:pStyle w:val="Funotentext"/>
        <w:rPr>
          <w:sz w:val="16"/>
          <w:szCs w:val="16"/>
        </w:rPr>
      </w:pPr>
      <w:r w:rsidRPr="0011749D">
        <w:rPr>
          <w:rStyle w:val="Funotenzeichen"/>
          <w:sz w:val="16"/>
          <w:szCs w:val="16"/>
        </w:rPr>
        <w:footnoteRef/>
      </w:r>
      <w:r w:rsidRPr="0011749D">
        <w:rPr>
          <w:sz w:val="16"/>
          <w:szCs w:val="16"/>
        </w:rPr>
        <w:t xml:space="preserve"> </w:t>
      </w:r>
      <w:r w:rsidRPr="00697EAC">
        <w:rPr>
          <w:sz w:val="16"/>
          <w:szCs w:val="16"/>
        </w:rPr>
        <w:t>ERINOT xsd in version 1.2k, PAXLST xsd in version 0.3.2, ERIRSP xsd in version 1.2c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91F" w:rsidRPr="002F254E" w:rsidRDefault="00A2091F">
    <w:pPr>
      <w:pStyle w:val="Kopfzeile"/>
      <w:rPr>
        <w:rFonts w:cs="Arial"/>
        <w:szCs w:val="20"/>
        <w:lang w:val="en-GB"/>
      </w:rPr>
    </w:pPr>
    <w:r w:rsidRPr="001C0432">
      <w:rPr>
        <w:rFonts w:cs="Arial"/>
        <w:szCs w:val="20"/>
        <w:lang w:val="en-GB"/>
      </w:rPr>
      <w:fldChar w:fldCharType="begin"/>
    </w:r>
    <w:r w:rsidRPr="001C0432">
      <w:rPr>
        <w:rFonts w:cs="Arial"/>
        <w:szCs w:val="20"/>
        <w:lang w:val="en-GB"/>
      </w:rPr>
      <w:instrText xml:space="preserve"> FILENAME </w:instrText>
    </w:r>
    <w:r w:rsidRPr="001C0432">
      <w:rPr>
        <w:rFonts w:cs="Arial"/>
        <w:szCs w:val="20"/>
        <w:lang w:val="en-GB"/>
      </w:rPr>
      <w:fldChar w:fldCharType="separate"/>
    </w:r>
    <w:r w:rsidR="00C6343C">
      <w:rPr>
        <w:rFonts w:cs="Arial"/>
        <w:noProof/>
        <w:szCs w:val="20"/>
        <w:lang w:val="en-GB"/>
      </w:rPr>
      <w:t>IRIS Europe 3_Final Technical Report_part D Activity 3_v1p0_Final.docx</w:t>
    </w:r>
    <w:r w:rsidRPr="001C0432">
      <w:rPr>
        <w:rFonts w:cs="Arial"/>
        <w:szCs w:val="20"/>
        <w:lang w:val="en-G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8D6"/>
    <w:multiLevelType w:val="hybridMultilevel"/>
    <w:tmpl w:val="0BA052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nsid w:val="032F4D03"/>
    <w:multiLevelType w:val="hybridMultilevel"/>
    <w:tmpl w:val="90627304"/>
    <w:lvl w:ilvl="0" w:tplc="C12088FC">
      <w:start w:val="2"/>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nsid w:val="033B1298"/>
    <w:multiLevelType w:val="hybridMultilevel"/>
    <w:tmpl w:val="27EA8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5B93F64"/>
    <w:multiLevelType w:val="hybridMultilevel"/>
    <w:tmpl w:val="26D6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947E56"/>
    <w:multiLevelType w:val="multilevel"/>
    <w:tmpl w:val="F5DA6552"/>
    <w:numStyleLink w:val="FormatvorlageAufgezhlt"/>
  </w:abstractNum>
  <w:abstractNum w:abstractNumId="5">
    <w:nsid w:val="08914DA0"/>
    <w:multiLevelType w:val="hybridMultilevel"/>
    <w:tmpl w:val="87E00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F42395"/>
    <w:multiLevelType w:val="hybridMultilevel"/>
    <w:tmpl w:val="1842E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A2841B8"/>
    <w:multiLevelType w:val="hybridMultilevel"/>
    <w:tmpl w:val="86A047D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nsid w:val="0D7033DD"/>
    <w:multiLevelType w:val="hybridMultilevel"/>
    <w:tmpl w:val="CADA9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27A7B8A"/>
    <w:multiLevelType w:val="hybridMultilevel"/>
    <w:tmpl w:val="622A8284"/>
    <w:lvl w:ilvl="0" w:tplc="040E0001">
      <w:start w:val="1"/>
      <w:numFmt w:val="bullet"/>
      <w:lvlText w:val=""/>
      <w:lvlJc w:val="left"/>
      <w:pPr>
        <w:ind w:left="1080" w:hanging="360"/>
      </w:pPr>
      <w:rPr>
        <w:rFonts w:ascii="Symbol" w:hAnsi="Symbol" w:hint="default"/>
      </w:rPr>
    </w:lvl>
    <w:lvl w:ilvl="1" w:tplc="040E0003">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0">
    <w:nsid w:val="130E44D9"/>
    <w:multiLevelType w:val="hybridMultilevel"/>
    <w:tmpl w:val="4F386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37E0A0F"/>
    <w:multiLevelType w:val="hybridMultilevel"/>
    <w:tmpl w:val="414672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50F211E"/>
    <w:multiLevelType w:val="hybridMultilevel"/>
    <w:tmpl w:val="48C2A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56B6CEC"/>
    <w:multiLevelType w:val="hybridMultilevel"/>
    <w:tmpl w:val="4D6A29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6020599"/>
    <w:multiLevelType w:val="hybridMultilevel"/>
    <w:tmpl w:val="C1FEC8EA"/>
    <w:lvl w:ilvl="0" w:tplc="5E881186">
      <w:start w:val="1"/>
      <w:numFmt w:val="bullet"/>
      <w:lvlText w:val="•"/>
      <w:lvlJc w:val="left"/>
      <w:pPr>
        <w:tabs>
          <w:tab w:val="num" w:pos="720"/>
        </w:tabs>
        <w:ind w:left="720" w:hanging="360"/>
      </w:pPr>
      <w:rPr>
        <w:rFonts w:ascii="Arial" w:hAnsi="Arial" w:hint="default"/>
      </w:rPr>
    </w:lvl>
    <w:lvl w:ilvl="1" w:tplc="C0DC4394" w:tentative="1">
      <w:start w:val="1"/>
      <w:numFmt w:val="bullet"/>
      <w:lvlText w:val="•"/>
      <w:lvlJc w:val="left"/>
      <w:pPr>
        <w:tabs>
          <w:tab w:val="num" w:pos="1440"/>
        </w:tabs>
        <w:ind w:left="1440" w:hanging="360"/>
      </w:pPr>
      <w:rPr>
        <w:rFonts w:ascii="Arial" w:hAnsi="Arial" w:hint="default"/>
      </w:rPr>
    </w:lvl>
    <w:lvl w:ilvl="2" w:tplc="FC4EC062" w:tentative="1">
      <w:start w:val="1"/>
      <w:numFmt w:val="bullet"/>
      <w:lvlText w:val="•"/>
      <w:lvlJc w:val="left"/>
      <w:pPr>
        <w:tabs>
          <w:tab w:val="num" w:pos="2160"/>
        </w:tabs>
        <w:ind w:left="2160" w:hanging="360"/>
      </w:pPr>
      <w:rPr>
        <w:rFonts w:ascii="Arial" w:hAnsi="Arial" w:hint="default"/>
      </w:rPr>
    </w:lvl>
    <w:lvl w:ilvl="3" w:tplc="E2E4C636" w:tentative="1">
      <w:start w:val="1"/>
      <w:numFmt w:val="bullet"/>
      <w:lvlText w:val="•"/>
      <w:lvlJc w:val="left"/>
      <w:pPr>
        <w:tabs>
          <w:tab w:val="num" w:pos="2880"/>
        </w:tabs>
        <w:ind w:left="2880" w:hanging="360"/>
      </w:pPr>
      <w:rPr>
        <w:rFonts w:ascii="Arial" w:hAnsi="Arial" w:hint="default"/>
      </w:rPr>
    </w:lvl>
    <w:lvl w:ilvl="4" w:tplc="A8F448BC" w:tentative="1">
      <w:start w:val="1"/>
      <w:numFmt w:val="bullet"/>
      <w:lvlText w:val="•"/>
      <w:lvlJc w:val="left"/>
      <w:pPr>
        <w:tabs>
          <w:tab w:val="num" w:pos="3600"/>
        </w:tabs>
        <w:ind w:left="3600" w:hanging="360"/>
      </w:pPr>
      <w:rPr>
        <w:rFonts w:ascii="Arial" w:hAnsi="Arial" w:hint="default"/>
      </w:rPr>
    </w:lvl>
    <w:lvl w:ilvl="5" w:tplc="D744D58E" w:tentative="1">
      <w:start w:val="1"/>
      <w:numFmt w:val="bullet"/>
      <w:lvlText w:val="•"/>
      <w:lvlJc w:val="left"/>
      <w:pPr>
        <w:tabs>
          <w:tab w:val="num" w:pos="4320"/>
        </w:tabs>
        <w:ind w:left="4320" w:hanging="360"/>
      </w:pPr>
      <w:rPr>
        <w:rFonts w:ascii="Arial" w:hAnsi="Arial" w:hint="default"/>
      </w:rPr>
    </w:lvl>
    <w:lvl w:ilvl="6" w:tplc="4AECB996" w:tentative="1">
      <w:start w:val="1"/>
      <w:numFmt w:val="bullet"/>
      <w:lvlText w:val="•"/>
      <w:lvlJc w:val="left"/>
      <w:pPr>
        <w:tabs>
          <w:tab w:val="num" w:pos="5040"/>
        </w:tabs>
        <w:ind w:left="5040" w:hanging="360"/>
      </w:pPr>
      <w:rPr>
        <w:rFonts w:ascii="Arial" w:hAnsi="Arial" w:hint="default"/>
      </w:rPr>
    </w:lvl>
    <w:lvl w:ilvl="7" w:tplc="642A1D06" w:tentative="1">
      <w:start w:val="1"/>
      <w:numFmt w:val="bullet"/>
      <w:lvlText w:val="•"/>
      <w:lvlJc w:val="left"/>
      <w:pPr>
        <w:tabs>
          <w:tab w:val="num" w:pos="5760"/>
        </w:tabs>
        <w:ind w:left="5760" w:hanging="360"/>
      </w:pPr>
      <w:rPr>
        <w:rFonts w:ascii="Arial" w:hAnsi="Arial" w:hint="default"/>
      </w:rPr>
    </w:lvl>
    <w:lvl w:ilvl="8" w:tplc="E0C6B2C2" w:tentative="1">
      <w:start w:val="1"/>
      <w:numFmt w:val="bullet"/>
      <w:lvlText w:val="•"/>
      <w:lvlJc w:val="left"/>
      <w:pPr>
        <w:tabs>
          <w:tab w:val="num" w:pos="6480"/>
        </w:tabs>
        <w:ind w:left="6480" w:hanging="360"/>
      </w:pPr>
      <w:rPr>
        <w:rFonts w:ascii="Arial" w:hAnsi="Arial" w:hint="default"/>
      </w:rPr>
    </w:lvl>
  </w:abstractNum>
  <w:abstractNum w:abstractNumId="15">
    <w:nsid w:val="165911C0"/>
    <w:multiLevelType w:val="hybridMultilevel"/>
    <w:tmpl w:val="688C5E9E"/>
    <w:lvl w:ilvl="0" w:tplc="24682002">
      <w:start w:val="1"/>
      <w:numFmt w:val="bullet"/>
      <w:lvlText w:val="-"/>
      <w:lvlJc w:val="left"/>
      <w:pPr>
        <w:ind w:left="720" w:hanging="360"/>
      </w:pPr>
      <w:rPr>
        <w:rFonts w:ascii="Calibri" w:eastAsia="Calibri" w:hAnsi="Calibri"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17E301D3"/>
    <w:multiLevelType w:val="hybridMultilevel"/>
    <w:tmpl w:val="59104A8E"/>
    <w:lvl w:ilvl="0" w:tplc="24682002">
      <w:start w:val="1"/>
      <w:numFmt w:val="bullet"/>
      <w:lvlText w:val="-"/>
      <w:lvlJc w:val="left"/>
      <w:pPr>
        <w:ind w:left="720" w:hanging="360"/>
      </w:pPr>
      <w:rPr>
        <w:rFonts w:ascii="Calibri" w:eastAsia="Calibri" w:hAnsi="Calibri"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18D37FA4"/>
    <w:multiLevelType w:val="hybridMultilevel"/>
    <w:tmpl w:val="F7B22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C257F64"/>
    <w:multiLevelType w:val="hybridMultilevel"/>
    <w:tmpl w:val="DA489AE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1C312C11"/>
    <w:multiLevelType w:val="hybridMultilevel"/>
    <w:tmpl w:val="C470A17E"/>
    <w:lvl w:ilvl="0" w:tplc="4D7AD526">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1CFB08F2"/>
    <w:multiLevelType w:val="hybridMultilevel"/>
    <w:tmpl w:val="A1E8CD6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01">
      <w:start w:val="1"/>
      <w:numFmt w:val="bullet"/>
      <w:lvlText w:val=""/>
      <w:lvlJc w:val="left"/>
      <w:pPr>
        <w:ind w:left="2160" w:hanging="180"/>
      </w:pPr>
      <w:rPr>
        <w:rFonts w:ascii="Symbol" w:hAnsi="Symbol" w:hint="default"/>
      </w:r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1">
    <w:nsid w:val="1D2C5970"/>
    <w:multiLevelType w:val="hybridMultilevel"/>
    <w:tmpl w:val="694AA8E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nsid w:val="1E056F99"/>
    <w:multiLevelType w:val="hybridMultilevel"/>
    <w:tmpl w:val="2AE29D8C"/>
    <w:lvl w:ilvl="0" w:tplc="78C802F2">
      <w:start w:val="1"/>
      <w:numFmt w:val="decimal"/>
      <w:lvlText w:val="%1."/>
      <w:lvlJc w:val="left"/>
      <w:pPr>
        <w:ind w:left="720" w:hanging="360"/>
      </w:pPr>
      <w:rPr>
        <w:rFonts w:cs="Calibri" w:hint="default"/>
        <w:color w:val="1F497D"/>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nsid w:val="20662DC2"/>
    <w:multiLevelType w:val="hybridMultilevel"/>
    <w:tmpl w:val="2A22D71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20E765A4"/>
    <w:multiLevelType w:val="multilevel"/>
    <w:tmpl w:val="F5DA6552"/>
    <w:styleLink w:val="FormatvorlageAufgezhlt"/>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21223EF6"/>
    <w:multiLevelType w:val="hybridMultilevel"/>
    <w:tmpl w:val="56E2AC8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nsid w:val="28340991"/>
    <w:multiLevelType w:val="hybridMultilevel"/>
    <w:tmpl w:val="6AFCB89C"/>
    <w:lvl w:ilvl="0" w:tplc="FA80B3F2">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2BF34C08"/>
    <w:multiLevelType w:val="hybridMultilevel"/>
    <w:tmpl w:val="2E8ACE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nsid w:val="2D170361"/>
    <w:multiLevelType w:val="multilevel"/>
    <w:tmpl w:val="04070025"/>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633"/>
        </w:tabs>
        <w:ind w:left="633" w:hanging="576"/>
      </w:p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29">
    <w:nsid w:val="2E39704B"/>
    <w:multiLevelType w:val="hybridMultilevel"/>
    <w:tmpl w:val="6298C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EB054D2"/>
    <w:multiLevelType w:val="hybridMultilevel"/>
    <w:tmpl w:val="80AE00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2EC744D2"/>
    <w:multiLevelType w:val="hybridMultilevel"/>
    <w:tmpl w:val="CD746B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2EDC7AFA"/>
    <w:multiLevelType w:val="hybridMultilevel"/>
    <w:tmpl w:val="35F2016C"/>
    <w:lvl w:ilvl="0" w:tplc="C36A3618">
      <w:start w:val="1"/>
      <w:numFmt w:val="bullet"/>
      <w:lvlText w:val="•"/>
      <w:lvlJc w:val="left"/>
      <w:pPr>
        <w:tabs>
          <w:tab w:val="num" w:pos="1068"/>
        </w:tabs>
        <w:ind w:left="1068" w:hanging="360"/>
      </w:pPr>
      <w:rPr>
        <w:rFonts w:ascii="Times New Roman" w:hAnsi="Times New Roman" w:hint="default"/>
      </w:rPr>
    </w:lvl>
    <w:lvl w:ilvl="1" w:tplc="907C4EFA">
      <w:start w:val="1"/>
      <w:numFmt w:val="bullet"/>
      <w:lvlText w:val="•"/>
      <w:lvlJc w:val="left"/>
      <w:pPr>
        <w:tabs>
          <w:tab w:val="num" w:pos="1788"/>
        </w:tabs>
        <w:ind w:left="1788" w:hanging="360"/>
      </w:pPr>
      <w:rPr>
        <w:rFonts w:ascii="Times New Roman" w:hAnsi="Times New Roman" w:hint="default"/>
      </w:rPr>
    </w:lvl>
    <w:lvl w:ilvl="2" w:tplc="2B745008">
      <w:start w:val="1"/>
      <w:numFmt w:val="bullet"/>
      <w:lvlText w:val="•"/>
      <w:lvlJc w:val="left"/>
      <w:pPr>
        <w:tabs>
          <w:tab w:val="num" w:pos="2508"/>
        </w:tabs>
        <w:ind w:left="2508" w:hanging="360"/>
      </w:pPr>
      <w:rPr>
        <w:rFonts w:ascii="Times New Roman" w:hAnsi="Times New Roman" w:hint="default"/>
      </w:rPr>
    </w:lvl>
    <w:lvl w:ilvl="3" w:tplc="A6606456">
      <w:start w:val="33"/>
      <w:numFmt w:val="bullet"/>
      <w:lvlText w:val="•"/>
      <w:lvlJc w:val="left"/>
      <w:pPr>
        <w:tabs>
          <w:tab w:val="num" w:pos="3228"/>
        </w:tabs>
        <w:ind w:left="3228" w:hanging="360"/>
      </w:pPr>
      <w:rPr>
        <w:rFonts w:ascii="Times New Roman" w:hAnsi="Times New Roman" w:hint="default"/>
      </w:rPr>
    </w:lvl>
    <w:lvl w:ilvl="4" w:tplc="A21E0086" w:tentative="1">
      <w:start w:val="1"/>
      <w:numFmt w:val="bullet"/>
      <w:lvlText w:val="•"/>
      <w:lvlJc w:val="left"/>
      <w:pPr>
        <w:tabs>
          <w:tab w:val="num" w:pos="3948"/>
        </w:tabs>
        <w:ind w:left="3948" w:hanging="360"/>
      </w:pPr>
      <w:rPr>
        <w:rFonts w:ascii="Times New Roman" w:hAnsi="Times New Roman" w:hint="default"/>
      </w:rPr>
    </w:lvl>
    <w:lvl w:ilvl="5" w:tplc="6E201E74" w:tentative="1">
      <w:start w:val="1"/>
      <w:numFmt w:val="bullet"/>
      <w:lvlText w:val="•"/>
      <w:lvlJc w:val="left"/>
      <w:pPr>
        <w:tabs>
          <w:tab w:val="num" w:pos="4668"/>
        </w:tabs>
        <w:ind w:left="4668" w:hanging="360"/>
      </w:pPr>
      <w:rPr>
        <w:rFonts w:ascii="Times New Roman" w:hAnsi="Times New Roman" w:hint="default"/>
      </w:rPr>
    </w:lvl>
    <w:lvl w:ilvl="6" w:tplc="AB6A729C" w:tentative="1">
      <w:start w:val="1"/>
      <w:numFmt w:val="bullet"/>
      <w:lvlText w:val="•"/>
      <w:lvlJc w:val="left"/>
      <w:pPr>
        <w:tabs>
          <w:tab w:val="num" w:pos="5388"/>
        </w:tabs>
        <w:ind w:left="5388" w:hanging="360"/>
      </w:pPr>
      <w:rPr>
        <w:rFonts w:ascii="Times New Roman" w:hAnsi="Times New Roman" w:hint="default"/>
      </w:rPr>
    </w:lvl>
    <w:lvl w:ilvl="7" w:tplc="2D5200B6" w:tentative="1">
      <w:start w:val="1"/>
      <w:numFmt w:val="bullet"/>
      <w:lvlText w:val="•"/>
      <w:lvlJc w:val="left"/>
      <w:pPr>
        <w:tabs>
          <w:tab w:val="num" w:pos="6108"/>
        </w:tabs>
        <w:ind w:left="6108" w:hanging="360"/>
      </w:pPr>
      <w:rPr>
        <w:rFonts w:ascii="Times New Roman" w:hAnsi="Times New Roman" w:hint="default"/>
      </w:rPr>
    </w:lvl>
    <w:lvl w:ilvl="8" w:tplc="BCCA1EB8" w:tentative="1">
      <w:start w:val="1"/>
      <w:numFmt w:val="bullet"/>
      <w:lvlText w:val="•"/>
      <w:lvlJc w:val="left"/>
      <w:pPr>
        <w:tabs>
          <w:tab w:val="num" w:pos="6828"/>
        </w:tabs>
        <w:ind w:left="6828" w:hanging="360"/>
      </w:pPr>
      <w:rPr>
        <w:rFonts w:ascii="Times New Roman" w:hAnsi="Times New Roman" w:hint="default"/>
      </w:rPr>
    </w:lvl>
  </w:abstractNum>
  <w:abstractNum w:abstractNumId="33">
    <w:nsid w:val="30D06ADE"/>
    <w:multiLevelType w:val="hybridMultilevel"/>
    <w:tmpl w:val="33CEF79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32C27727"/>
    <w:multiLevelType w:val="hybridMultilevel"/>
    <w:tmpl w:val="CC6E106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nsid w:val="338663C0"/>
    <w:multiLevelType w:val="hybridMultilevel"/>
    <w:tmpl w:val="34C26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59C5B52"/>
    <w:multiLevelType w:val="hybridMultilevel"/>
    <w:tmpl w:val="B748F87C"/>
    <w:lvl w:ilvl="0" w:tplc="91D054FC">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371302F7"/>
    <w:multiLevelType w:val="hybridMultilevel"/>
    <w:tmpl w:val="CC265C28"/>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8">
    <w:nsid w:val="3A271898"/>
    <w:multiLevelType w:val="hybridMultilevel"/>
    <w:tmpl w:val="1E68D9E8"/>
    <w:lvl w:ilvl="0" w:tplc="0407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3B1F6042"/>
    <w:multiLevelType w:val="hybridMultilevel"/>
    <w:tmpl w:val="253CD4E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nsid w:val="3E450E06"/>
    <w:multiLevelType w:val="hybridMultilevel"/>
    <w:tmpl w:val="D6C4983C"/>
    <w:lvl w:ilvl="0" w:tplc="D3A87CB6">
      <w:start w:val="21"/>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nsid w:val="42434817"/>
    <w:multiLevelType w:val="hybridMultilevel"/>
    <w:tmpl w:val="33F4803C"/>
    <w:lvl w:ilvl="0" w:tplc="15C6994A">
      <w:start w:val="5"/>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27716FD"/>
    <w:multiLevelType w:val="hybridMultilevel"/>
    <w:tmpl w:val="419A1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2E62339"/>
    <w:multiLevelType w:val="hybridMultilevel"/>
    <w:tmpl w:val="D370F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458208E"/>
    <w:multiLevelType w:val="hybridMultilevel"/>
    <w:tmpl w:val="0FEC3610"/>
    <w:lvl w:ilvl="0" w:tplc="FAB81F52">
      <w:start w:val="2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nsid w:val="44715D22"/>
    <w:multiLevelType w:val="hybridMultilevel"/>
    <w:tmpl w:val="57FCBE1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6">
    <w:nsid w:val="479265C0"/>
    <w:multiLevelType w:val="hybridMultilevel"/>
    <w:tmpl w:val="80441BD2"/>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7">
    <w:nsid w:val="47F379B0"/>
    <w:multiLevelType w:val="hybridMultilevel"/>
    <w:tmpl w:val="753E64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nsid w:val="48066215"/>
    <w:multiLevelType w:val="hybridMultilevel"/>
    <w:tmpl w:val="75383ED2"/>
    <w:lvl w:ilvl="0" w:tplc="195898C0">
      <w:start w:val="2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nsid w:val="490926A9"/>
    <w:multiLevelType w:val="hybridMultilevel"/>
    <w:tmpl w:val="BF908ED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nsid w:val="4A752B6D"/>
    <w:multiLevelType w:val="hybridMultilevel"/>
    <w:tmpl w:val="781894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4A770AAD"/>
    <w:multiLevelType w:val="hybridMultilevel"/>
    <w:tmpl w:val="A506742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4DFB4E1B"/>
    <w:multiLevelType w:val="hybridMultilevel"/>
    <w:tmpl w:val="3234655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nsid w:val="4ECA6DE1"/>
    <w:multiLevelType w:val="hybridMultilevel"/>
    <w:tmpl w:val="5C989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1AD13D9"/>
    <w:multiLevelType w:val="hybridMultilevel"/>
    <w:tmpl w:val="A2F87870"/>
    <w:lvl w:ilvl="0" w:tplc="0296B470">
      <w:start w:val="7"/>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
    <w:nsid w:val="520B2818"/>
    <w:multiLevelType w:val="hybridMultilevel"/>
    <w:tmpl w:val="B4BC2E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nsid w:val="53EC5384"/>
    <w:multiLevelType w:val="hybridMultilevel"/>
    <w:tmpl w:val="8758CA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nsid w:val="558A4DFD"/>
    <w:multiLevelType w:val="hybridMultilevel"/>
    <w:tmpl w:val="9DAAFC4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8">
    <w:nsid w:val="571745C4"/>
    <w:multiLevelType w:val="hybridMultilevel"/>
    <w:tmpl w:val="810C2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A8C72F3"/>
    <w:multiLevelType w:val="hybridMultilevel"/>
    <w:tmpl w:val="2A5089D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0">
    <w:nsid w:val="5B4D5052"/>
    <w:multiLevelType w:val="hybridMultilevel"/>
    <w:tmpl w:val="5EA6627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1">
    <w:nsid w:val="5E1F1ED5"/>
    <w:multiLevelType w:val="hybridMultilevel"/>
    <w:tmpl w:val="376202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5EDD0357"/>
    <w:multiLevelType w:val="hybridMultilevel"/>
    <w:tmpl w:val="AD18005C"/>
    <w:lvl w:ilvl="0" w:tplc="04070001">
      <w:start w:val="1"/>
      <w:numFmt w:val="bullet"/>
      <w:lvlText w:val=""/>
      <w:lvlJc w:val="left"/>
      <w:pPr>
        <w:ind w:left="774" w:hanging="360"/>
      </w:pPr>
      <w:rPr>
        <w:rFonts w:ascii="Symbol" w:hAnsi="Symbol" w:hint="default"/>
      </w:rPr>
    </w:lvl>
    <w:lvl w:ilvl="1" w:tplc="04070003" w:tentative="1">
      <w:start w:val="1"/>
      <w:numFmt w:val="bullet"/>
      <w:lvlText w:val="o"/>
      <w:lvlJc w:val="left"/>
      <w:pPr>
        <w:ind w:left="1494" w:hanging="360"/>
      </w:pPr>
      <w:rPr>
        <w:rFonts w:ascii="Courier New" w:hAnsi="Courier New" w:cs="Courier New" w:hint="default"/>
      </w:rPr>
    </w:lvl>
    <w:lvl w:ilvl="2" w:tplc="04070005" w:tentative="1">
      <w:start w:val="1"/>
      <w:numFmt w:val="bullet"/>
      <w:lvlText w:val=""/>
      <w:lvlJc w:val="left"/>
      <w:pPr>
        <w:ind w:left="2214" w:hanging="360"/>
      </w:pPr>
      <w:rPr>
        <w:rFonts w:ascii="Wingdings" w:hAnsi="Wingdings" w:hint="default"/>
      </w:rPr>
    </w:lvl>
    <w:lvl w:ilvl="3" w:tplc="04070001" w:tentative="1">
      <w:start w:val="1"/>
      <w:numFmt w:val="bullet"/>
      <w:lvlText w:val=""/>
      <w:lvlJc w:val="left"/>
      <w:pPr>
        <w:ind w:left="2934" w:hanging="360"/>
      </w:pPr>
      <w:rPr>
        <w:rFonts w:ascii="Symbol" w:hAnsi="Symbol" w:hint="default"/>
      </w:rPr>
    </w:lvl>
    <w:lvl w:ilvl="4" w:tplc="04070003" w:tentative="1">
      <w:start w:val="1"/>
      <w:numFmt w:val="bullet"/>
      <w:lvlText w:val="o"/>
      <w:lvlJc w:val="left"/>
      <w:pPr>
        <w:ind w:left="3654" w:hanging="360"/>
      </w:pPr>
      <w:rPr>
        <w:rFonts w:ascii="Courier New" w:hAnsi="Courier New" w:cs="Courier New" w:hint="default"/>
      </w:rPr>
    </w:lvl>
    <w:lvl w:ilvl="5" w:tplc="04070005" w:tentative="1">
      <w:start w:val="1"/>
      <w:numFmt w:val="bullet"/>
      <w:lvlText w:val=""/>
      <w:lvlJc w:val="left"/>
      <w:pPr>
        <w:ind w:left="4374" w:hanging="360"/>
      </w:pPr>
      <w:rPr>
        <w:rFonts w:ascii="Wingdings" w:hAnsi="Wingdings" w:hint="default"/>
      </w:rPr>
    </w:lvl>
    <w:lvl w:ilvl="6" w:tplc="04070001" w:tentative="1">
      <w:start w:val="1"/>
      <w:numFmt w:val="bullet"/>
      <w:lvlText w:val=""/>
      <w:lvlJc w:val="left"/>
      <w:pPr>
        <w:ind w:left="5094" w:hanging="360"/>
      </w:pPr>
      <w:rPr>
        <w:rFonts w:ascii="Symbol" w:hAnsi="Symbol" w:hint="default"/>
      </w:rPr>
    </w:lvl>
    <w:lvl w:ilvl="7" w:tplc="04070003" w:tentative="1">
      <w:start w:val="1"/>
      <w:numFmt w:val="bullet"/>
      <w:lvlText w:val="o"/>
      <w:lvlJc w:val="left"/>
      <w:pPr>
        <w:ind w:left="5814" w:hanging="360"/>
      </w:pPr>
      <w:rPr>
        <w:rFonts w:ascii="Courier New" w:hAnsi="Courier New" w:cs="Courier New" w:hint="default"/>
      </w:rPr>
    </w:lvl>
    <w:lvl w:ilvl="8" w:tplc="04070005" w:tentative="1">
      <w:start w:val="1"/>
      <w:numFmt w:val="bullet"/>
      <w:lvlText w:val=""/>
      <w:lvlJc w:val="left"/>
      <w:pPr>
        <w:ind w:left="6534" w:hanging="360"/>
      </w:pPr>
      <w:rPr>
        <w:rFonts w:ascii="Wingdings" w:hAnsi="Wingdings" w:hint="default"/>
      </w:rPr>
    </w:lvl>
  </w:abstractNum>
  <w:abstractNum w:abstractNumId="63">
    <w:nsid w:val="62121F34"/>
    <w:multiLevelType w:val="hybridMultilevel"/>
    <w:tmpl w:val="694AA8E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4">
    <w:nsid w:val="624E0761"/>
    <w:multiLevelType w:val="hybridMultilevel"/>
    <w:tmpl w:val="86A047D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5">
    <w:nsid w:val="64AE3C42"/>
    <w:multiLevelType w:val="hybridMultilevel"/>
    <w:tmpl w:val="DDD85BC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6">
    <w:nsid w:val="65CC1C3C"/>
    <w:multiLevelType w:val="hybridMultilevel"/>
    <w:tmpl w:val="E68E86FE"/>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7">
    <w:nsid w:val="665D4119"/>
    <w:multiLevelType w:val="hybridMultilevel"/>
    <w:tmpl w:val="38928A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668F37F0"/>
    <w:multiLevelType w:val="hybridMultilevel"/>
    <w:tmpl w:val="EA3EFA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7447BFF"/>
    <w:multiLevelType w:val="hybridMultilevel"/>
    <w:tmpl w:val="5540EFD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89D1727"/>
    <w:multiLevelType w:val="hybridMultilevel"/>
    <w:tmpl w:val="B5F4B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68DE5A6F"/>
    <w:multiLevelType w:val="hybridMultilevel"/>
    <w:tmpl w:val="83689B1E"/>
    <w:lvl w:ilvl="0" w:tplc="0407000F">
      <w:start w:val="1"/>
      <w:numFmt w:val="decimal"/>
      <w:lvlText w:val="%1."/>
      <w:lvlJc w:val="left"/>
      <w:pPr>
        <w:tabs>
          <w:tab w:val="num" w:pos="720"/>
        </w:tabs>
        <w:ind w:left="720" w:hanging="360"/>
      </w:pPr>
    </w:lvl>
    <w:lvl w:ilvl="1" w:tplc="04070001">
      <w:start w:val="1"/>
      <w:numFmt w:val="bullet"/>
      <w:lvlText w:val=""/>
      <w:lvlJc w:val="left"/>
      <w:pPr>
        <w:tabs>
          <w:tab w:val="num" w:pos="1440"/>
        </w:tabs>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2">
    <w:nsid w:val="69036DFF"/>
    <w:multiLevelType w:val="hybridMultilevel"/>
    <w:tmpl w:val="EFD44A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3">
    <w:nsid w:val="69860D0B"/>
    <w:multiLevelType w:val="hybridMultilevel"/>
    <w:tmpl w:val="184A4632"/>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4">
    <w:nsid w:val="6B3174FA"/>
    <w:multiLevelType w:val="hybridMultilevel"/>
    <w:tmpl w:val="E7B830D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CB76FE1"/>
    <w:multiLevelType w:val="hybridMultilevel"/>
    <w:tmpl w:val="CAD4D228"/>
    <w:lvl w:ilvl="0" w:tplc="24682002">
      <w:start w:val="1"/>
      <w:numFmt w:val="bullet"/>
      <w:lvlText w:val="-"/>
      <w:lvlJc w:val="left"/>
      <w:pPr>
        <w:tabs>
          <w:tab w:val="num" w:pos="720"/>
        </w:tabs>
        <w:ind w:left="720" w:hanging="360"/>
      </w:pPr>
      <w:rPr>
        <w:rFonts w:ascii="Calibri" w:eastAsia="Calibri" w:hAnsi="Calibri"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6">
    <w:nsid w:val="6DB055EA"/>
    <w:multiLevelType w:val="hybridMultilevel"/>
    <w:tmpl w:val="86A047D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7">
    <w:nsid w:val="6DE23348"/>
    <w:multiLevelType w:val="hybridMultilevel"/>
    <w:tmpl w:val="B32AF39E"/>
    <w:lvl w:ilvl="0" w:tplc="04070001">
      <w:start w:val="1"/>
      <w:numFmt w:val="bullet"/>
      <w:lvlText w:val=""/>
      <w:lvlJc w:val="left"/>
      <w:pPr>
        <w:ind w:left="720" w:hanging="360"/>
      </w:pPr>
      <w:rPr>
        <w:rFonts w:ascii="Symbol" w:hAnsi="Symbol" w:hint="default"/>
      </w:rPr>
    </w:lvl>
    <w:lvl w:ilvl="1" w:tplc="A42CD040">
      <w:numFmt w:val="bullet"/>
      <w:lvlText w:val="-"/>
      <w:lvlJc w:val="left"/>
      <w:pPr>
        <w:ind w:left="1785" w:hanging="705"/>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nsid w:val="70925E5A"/>
    <w:multiLevelType w:val="hybridMultilevel"/>
    <w:tmpl w:val="B56C8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12E5458"/>
    <w:multiLevelType w:val="hybridMultilevel"/>
    <w:tmpl w:val="C5F249D6"/>
    <w:lvl w:ilvl="0" w:tplc="FA80B3F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2823D3E"/>
    <w:multiLevelType w:val="hybridMultilevel"/>
    <w:tmpl w:val="72A24D12"/>
    <w:lvl w:ilvl="0" w:tplc="3F9C97A0">
      <w:start w:val="1"/>
      <w:numFmt w:val="bullet"/>
      <w:lvlText w:val="•"/>
      <w:lvlJc w:val="left"/>
      <w:pPr>
        <w:tabs>
          <w:tab w:val="num" w:pos="720"/>
        </w:tabs>
        <w:ind w:left="720" w:hanging="360"/>
      </w:pPr>
      <w:rPr>
        <w:rFonts w:ascii="Arial" w:hAnsi="Arial" w:hint="default"/>
      </w:rPr>
    </w:lvl>
    <w:lvl w:ilvl="1" w:tplc="64F44FC6" w:tentative="1">
      <w:start w:val="1"/>
      <w:numFmt w:val="bullet"/>
      <w:lvlText w:val="•"/>
      <w:lvlJc w:val="left"/>
      <w:pPr>
        <w:tabs>
          <w:tab w:val="num" w:pos="1440"/>
        </w:tabs>
        <w:ind w:left="1440" w:hanging="360"/>
      </w:pPr>
      <w:rPr>
        <w:rFonts w:ascii="Arial" w:hAnsi="Arial" w:hint="default"/>
      </w:rPr>
    </w:lvl>
    <w:lvl w:ilvl="2" w:tplc="C41AB8DA" w:tentative="1">
      <w:start w:val="1"/>
      <w:numFmt w:val="bullet"/>
      <w:lvlText w:val="•"/>
      <w:lvlJc w:val="left"/>
      <w:pPr>
        <w:tabs>
          <w:tab w:val="num" w:pos="2160"/>
        </w:tabs>
        <w:ind w:left="2160" w:hanging="360"/>
      </w:pPr>
      <w:rPr>
        <w:rFonts w:ascii="Arial" w:hAnsi="Arial" w:hint="default"/>
      </w:rPr>
    </w:lvl>
    <w:lvl w:ilvl="3" w:tplc="0F628788" w:tentative="1">
      <w:start w:val="1"/>
      <w:numFmt w:val="bullet"/>
      <w:lvlText w:val="•"/>
      <w:lvlJc w:val="left"/>
      <w:pPr>
        <w:tabs>
          <w:tab w:val="num" w:pos="2880"/>
        </w:tabs>
        <w:ind w:left="2880" w:hanging="360"/>
      </w:pPr>
      <w:rPr>
        <w:rFonts w:ascii="Arial" w:hAnsi="Arial" w:hint="default"/>
      </w:rPr>
    </w:lvl>
    <w:lvl w:ilvl="4" w:tplc="CE007700" w:tentative="1">
      <w:start w:val="1"/>
      <w:numFmt w:val="bullet"/>
      <w:lvlText w:val="•"/>
      <w:lvlJc w:val="left"/>
      <w:pPr>
        <w:tabs>
          <w:tab w:val="num" w:pos="3600"/>
        </w:tabs>
        <w:ind w:left="3600" w:hanging="360"/>
      </w:pPr>
      <w:rPr>
        <w:rFonts w:ascii="Arial" w:hAnsi="Arial" w:hint="default"/>
      </w:rPr>
    </w:lvl>
    <w:lvl w:ilvl="5" w:tplc="C4E29974" w:tentative="1">
      <w:start w:val="1"/>
      <w:numFmt w:val="bullet"/>
      <w:lvlText w:val="•"/>
      <w:lvlJc w:val="left"/>
      <w:pPr>
        <w:tabs>
          <w:tab w:val="num" w:pos="4320"/>
        </w:tabs>
        <w:ind w:left="4320" w:hanging="360"/>
      </w:pPr>
      <w:rPr>
        <w:rFonts w:ascii="Arial" w:hAnsi="Arial" w:hint="default"/>
      </w:rPr>
    </w:lvl>
    <w:lvl w:ilvl="6" w:tplc="9D589E3A" w:tentative="1">
      <w:start w:val="1"/>
      <w:numFmt w:val="bullet"/>
      <w:lvlText w:val="•"/>
      <w:lvlJc w:val="left"/>
      <w:pPr>
        <w:tabs>
          <w:tab w:val="num" w:pos="5040"/>
        </w:tabs>
        <w:ind w:left="5040" w:hanging="360"/>
      </w:pPr>
      <w:rPr>
        <w:rFonts w:ascii="Arial" w:hAnsi="Arial" w:hint="default"/>
      </w:rPr>
    </w:lvl>
    <w:lvl w:ilvl="7" w:tplc="ACB2AA0A" w:tentative="1">
      <w:start w:val="1"/>
      <w:numFmt w:val="bullet"/>
      <w:lvlText w:val="•"/>
      <w:lvlJc w:val="left"/>
      <w:pPr>
        <w:tabs>
          <w:tab w:val="num" w:pos="5760"/>
        </w:tabs>
        <w:ind w:left="5760" w:hanging="360"/>
      </w:pPr>
      <w:rPr>
        <w:rFonts w:ascii="Arial" w:hAnsi="Arial" w:hint="default"/>
      </w:rPr>
    </w:lvl>
    <w:lvl w:ilvl="8" w:tplc="BEAC7012" w:tentative="1">
      <w:start w:val="1"/>
      <w:numFmt w:val="bullet"/>
      <w:lvlText w:val="•"/>
      <w:lvlJc w:val="left"/>
      <w:pPr>
        <w:tabs>
          <w:tab w:val="num" w:pos="6480"/>
        </w:tabs>
        <w:ind w:left="6480" w:hanging="360"/>
      </w:pPr>
      <w:rPr>
        <w:rFonts w:ascii="Arial" w:hAnsi="Arial" w:hint="default"/>
      </w:rPr>
    </w:lvl>
  </w:abstractNum>
  <w:abstractNum w:abstractNumId="81">
    <w:nsid w:val="75B315CD"/>
    <w:multiLevelType w:val="hybridMultilevel"/>
    <w:tmpl w:val="40CAF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72644FA"/>
    <w:multiLevelType w:val="hybridMultilevel"/>
    <w:tmpl w:val="CA2A3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77F825B8"/>
    <w:multiLevelType w:val="hybridMultilevel"/>
    <w:tmpl w:val="6B923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8F36036"/>
    <w:multiLevelType w:val="hybridMultilevel"/>
    <w:tmpl w:val="8C7CF7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nsid w:val="79E803C2"/>
    <w:multiLevelType w:val="hybridMultilevel"/>
    <w:tmpl w:val="C540B5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nsid w:val="7A6E24B6"/>
    <w:multiLevelType w:val="hybridMultilevel"/>
    <w:tmpl w:val="4ABA3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7F1A685F"/>
    <w:multiLevelType w:val="hybridMultilevel"/>
    <w:tmpl w:val="992809F4"/>
    <w:lvl w:ilvl="0" w:tplc="2270ADC6">
      <w:start w:val="1"/>
      <w:numFmt w:val="bullet"/>
      <w:lvlText w:val="•"/>
      <w:lvlJc w:val="left"/>
      <w:pPr>
        <w:tabs>
          <w:tab w:val="num" w:pos="720"/>
        </w:tabs>
        <w:ind w:left="720" w:hanging="360"/>
      </w:pPr>
      <w:rPr>
        <w:rFonts w:ascii="Arial" w:hAnsi="Arial" w:hint="default"/>
      </w:rPr>
    </w:lvl>
    <w:lvl w:ilvl="1" w:tplc="02BC4296" w:tentative="1">
      <w:start w:val="1"/>
      <w:numFmt w:val="bullet"/>
      <w:lvlText w:val="•"/>
      <w:lvlJc w:val="left"/>
      <w:pPr>
        <w:tabs>
          <w:tab w:val="num" w:pos="1440"/>
        </w:tabs>
        <w:ind w:left="1440" w:hanging="360"/>
      </w:pPr>
      <w:rPr>
        <w:rFonts w:ascii="Arial" w:hAnsi="Arial" w:hint="default"/>
      </w:rPr>
    </w:lvl>
    <w:lvl w:ilvl="2" w:tplc="D638D284" w:tentative="1">
      <w:start w:val="1"/>
      <w:numFmt w:val="bullet"/>
      <w:lvlText w:val="•"/>
      <w:lvlJc w:val="left"/>
      <w:pPr>
        <w:tabs>
          <w:tab w:val="num" w:pos="2160"/>
        </w:tabs>
        <w:ind w:left="2160" w:hanging="360"/>
      </w:pPr>
      <w:rPr>
        <w:rFonts w:ascii="Arial" w:hAnsi="Arial" w:hint="default"/>
      </w:rPr>
    </w:lvl>
    <w:lvl w:ilvl="3" w:tplc="CAC22BB8" w:tentative="1">
      <w:start w:val="1"/>
      <w:numFmt w:val="bullet"/>
      <w:lvlText w:val="•"/>
      <w:lvlJc w:val="left"/>
      <w:pPr>
        <w:tabs>
          <w:tab w:val="num" w:pos="2880"/>
        </w:tabs>
        <w:ind w:left="2880" w:hanging="360"/>
      </w:pPr>
      <w:rPr>
        <w:rFonts w:ascii="Arial" w:hAnsi="Arial" w:hint="default"/>
      </w:rPr>
    </w:lvl>
    <w:lvl w:ilvl="4" w:tplc="A5C87788" w:tentative="1">
      <w:start w:val="1"/>
      <w:numFmt w:val="bullet"/>
      <w:lvlText w:val="•"/>
      <w:lvlJc w:val="left"/>
      <w:pPr>
        <w:tabs>
          <w:tab w:val="num" w:pos="3600"/>
        </w:tabs>
        <w:ind w:left="3600" w:hanging="360"/>
      </w:pPr>
      <w:rPr>
        <w:rFonts w:ascii="Arial" w:hAnsi="Arial" w:hint="default"/>
      </w:rPr>
    </w:lvl>
    <w:lvl w:ilvl="5" w:tplc="299C9FE8" w:tentative="1">
      <w:start w:val="1"/>
      <w:numFmt w:val="bullet"/>
      <w:lvlText w:val="•"/>
      <w:lvlJc w:val="left"/>
      <w:pPr>
        <w:tabs>
          <w:tab w:val="num" w:pos="4320"/>
        </w:tabs>
        <w:ind w:left="4320" w:hanging="360"/>
      </w:pPr>
      <w:rPr>
        <w:rFonts w:ascii="Arial" w:hAnsi="Arial" w:hint="default"/>
      </w:rPr>
    </w:lvl>
    <w:lvl w:ilvl="6" w:tplc="17C43B32" w:tentative="1">
      <w:start w:val="1"/>
      <w:numFmt w:val="bullet"/>
      <w:lvlText w:val="•"/>
      <w:lvlJc w:val="left"/>
      <w:pPr>
        <w:tabs>
          <w:tab w:val="num" w:pos="5040"/>
        </w:tabs>
        <w:ind w:left="5040" w:hanging="360"/>
      </w:pPr>
      <w:rPr>
        <w:rFonts w:ascii="Arial" w:hAnsi="Arial" w:hint="default"/>
      </w:rPr>
    </w:lvl>
    <w:lvl w:ilvl="7" w:tplc="7A965976" w:tentative="1">
      <w:start w:val="1"/>
      <w:numFmt w:val="bullet"/>
      <w:lvlText w:val="•"/>
      <w:lvlJc w:val="left"/>
      <w:pPr>
        <w:tabs>
          <w:tab w:val="num" w:pos="5760"/>
        </w:tabs>
        <w:ind w:left="5760" w:hanging="360"/>
      </w:pPr>
      <w:rPr>
        <w:rFonts w:ascii="Arial" w:hAnsi="Arial" w:hint="default"/>
      </w:rPr>
    </w:lvl>
    <w:lvl w:ilvl="8" w:tplc="96B8850A" w:tentative="1">
      <w:start w:val="1"/>
      <w:numFmt w:val="bullet"/>
      <w:lvlText w:val="•"/>
      <w:lvlJc w:val="left"/>
      <w:pPr>
        <w:tabs>
          <w:tab w:val="num" w:pos="6480"/>
        </w:tabs>
        <w:ind w:left="6480" w:hanging="360"/>
      </w:pPr>
      <w:rPr>
        <w:rFonts w:ascii="Arial" w:hAnsi="Arial" w:hint="default"/>
      </w:rPr>
    </w:lvl>
  </w:abstractNum>
  <w:num w:numId="1">
    <w:abstractNumId w:val="28"/>
  </w:num>
  <w:num w:numId="2">
    <w:abstractNumId w:val="30"/>
  </w:num>
  <w:num w:numId="3">
    <w:abstractNumId w:val="23"/>
  </w:num>
  <w:num w:numId="4">
    <w:abstractNumId w:val="66"/>
  </w:num>
  <w:num w:numId="5">
    <w:abstractNumId w:val="27"/>
  </w:num>
  <w:num w:numId="6">
    <w:abstractNumId w:val="9"/>
  </w:num>
  <w:num w:numId="7">
    <w:abstractNumId w:val="73"/>
  </w:num>
  <w:num w:numId="8">
    <w:abstractNumId w:val="0"/>
  </w:num>
  <w:num w:numId="9">
    <w:abstractNumId w:val="19"/>
  </w:num>
  <w:num w:numId="10">
    <w:abstractNumId w:val="38"/>
  </w:num>
  <w:num w:numId="11">
    <w:abstractNumId w:val="22"/>
  </w:num>
  <w:num w:numId="12">
    <w:abstractNumId w:val="45"/>
  </w:num>
  <w:num w:numId="13">
    <w:abstractNumId w:val="78"/>
  </w:num>
  <w:num w:numId="14">
    <w:abstractNumId w:val="43"/>
  </w:num>
  <w:num w:numId="15">
    <w:abstractNumId w:val="40"/>
  </w:num>
  <w:num w:numId="16">
    <w:abstractNumId w:val="48"/>
  </w:num>
  <w:num w:numId="17">
    <w:abstractNumId w:val="44"/>
  </w:num>
  <w:num w:numId="18">
    <w:abstractNumId w:val="79"/>
  </w:num>
  <w:num w:numId="19">
    <w:abstractNumId w:val="71"/>
  </w:num>
  <w:num w:numId="20">
    <w:abstractNumId w:val="74"/>
  </w:num>
  <w:num w:numId="21">
    <w:abstractNumId w:val="54"/>
  </w:num>
  <w:num w:numId="22">
    <w:abstractNumId w:val="18"/>
  </w:num>
  <w:num w:numId="23">
    <w:abstractNumId w:val="33"/>
  </w:num>
  <w:num w:numId="24">
    <w:abstractNumId w:val="57"/>
  </w:num>
  <w:num w:numId="25">
    <w:abstractNumId w:val="32"/>
  </w:num>
  <w:num w:numId="26">
    <w:abstractNumId w:val="64"/>
  </w:num>
  <w:num w:numId="27">
    <w:abstractNumId w:val="68"/>
  </w:num>
  <w:num w:numId="28">
    <w:abstractNumId w:val="46"/>
  </w:num>
  <w:num w:numId="29">
    <w:abstractNumId w:val="60"/>
  </w:num>
  <w:num w:numId="30">
    <w:abstractNumId w:val="59"/>
  </w:num>
  <w:num w:numId="31">
    <w:abstractNumId w:val="81"/>
  </w:num>
  <w:num w:numId="32">
    <w:abstractNumId w:val="58"/>
  </w:num>
  <w:num w:numId="33">
    <w:abstractNumId w:val="8"/>
  </w:num>
  <w:num w:numId="34">
    <w:abstractNumId w:val="83"/>
  </w:num>
  <w:num w:numId="35">
    <w:abstractNumId w:val="13"/>
  </w:num>
  <w:num w:numId="36">
    <w:abstractNumId w:val="1"/>
  </w:num>
  <w:num w:numId="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7"/>
  </w:num>
  <w:num w:numId="39">
    <w:abstractNumId w:val="84"/>
  </w:num>
  <w:num w:numId="40">
    <w:abstractNumId w:val="63"/>
  </w:num>
  <w:num w:numId="41">
    <w:abstractNumId w:val="50"/>
  </w:num>
  <w:num w:numId="42">
    <w:abstractNumId w:val="21"/>
  </w:num>
  <w:num w:numId="43">
    <w:abstractNumId w:val="37"/>
  </w:num>
  <w:num w:numId="44">
    <w:abstractNumId w:val="72"/>
  </w:num>
  <w:num w:numId="45">
    <w:abstractNumId w:val="61"/>
  </w:num>
  <w:num w:numId="46">
    <w:abstractNumId w:val="11"/>
  </w:num>
  <w:num w:numId="47">
    <w:abstractNumId w:val="70"/>
  </w:num>
  <w:num w:numId="48">
    <w:abstractNumId w:val="34"/>
  </w:num>
  <w:num w:numId="49">
    <w:abstractNumId w:val="69"/>
  </w:num>
  <w:num w:numId="50">
    <w:abstractNumId w:val="80"/>
  </w:num>
  <w:num w:numId="51">
    <w:abstractNumId w:val="14"/>
  </w:num>
  <w:num w:numId="52">
    <w:abstractNumId w:val="87"/>
  </w:num>
  <w:num w:numId="53">
    <w:abstractNumId w:val="85"/>
  </w:num>
  <w:num w:numId="5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
  </w:num>
  <w:num w:numId="56">
    <w:abstractNumId w:val="76"/>
  </w:num>
  <w:num w:numId="57">
    <w:abstractNumId w:val="77"/>
  </w:num>
  <w:num w:numId="58">
    <w:abstractNumId w:val="31"/>
  </w:num>
  <w:num w:numId="59">
    <w:abstractNumId w:val="62"/>
  </w:num>
  <w:num w:numId="60">
    <w:abstractNumId w:val="49"/>
  </w:num>
  <w:num w:numId="61">
    <w:abstractNumId w:val="52"/>
  </w:num>
  <w:num w:numId="62">
    <w:abstractNumId w:val="65"/>
  </w:num>
  <w:num w:numId="63">
    <w:abstractNumId w:val="25"/>
  </w:num>
  <w:num w:numId="64">
    <w:abstractNumId w:val="41"/>
  </w:num>
  <w:num w:numId="65">
    <w:abstractNumId w:val="51"/>
  </w:num>
  <w:num w:numId="66">
    <w:abstractNumId w:val="39"/>
  </w:num>
  <w:num w:numId="67">
    <w:abstractNumId w:val="55"/>
  </w:num>
  <w:num w:numId="68">
    <w:abstractNumId w:val="2"/>
  </w:num>
  <w:num w:numId="69">
    <w:abstractNumId w:val="24"/>
  </w:num>
  <w:num w:numId="70">
    <w:abstractNumId w:val="4"/>
  </w:num>
  <w:num w:numId="71">
    <w:abstractNumId w:val="20"/>
  </w:num>
  <w:num w:numId="72">
    <w:abstractNumId w:val="86"/>
  </w:num>
  <w:num w:numId="73">
    <w:abstractNumId w:val="56"/>
  </w:num>
  <w:num w:numId="74">
    <w:abstractNumId w:val="12"/>
  </w:num>
  <w:num w:numId="75">
    <w:abstractNumId w:val="17"/>
  </w:num>
  <w:num w:numId="76">
    <w:abstractNumId w:val="36"/>
  </w:num>
  <w:num w:numId="77">
    <w:abstractNumId w:val="75"/>
  </w:num>
  <w:num w:numId="78">
    <w:abstractNumId w:val="26"/>
  </w:num>
  <w:num w:numId="79">
    <w:abstractNumId w:val="16"/>
  </w:num>
  <w:num w:numId="80">
    <w:abstractNumId w:val="10"/>
  </w:num>
  <w:num w:numId="81">
    <w:abstractNumId w:val="47"/>
  </w:num>
  <w:num w:numId="82">
    <w:abstractNumId w:val="3"/>
  </w:num>
  <w:num w:numId="83">
    <w:abstractNumId w:val="35"/>
  </w:num>
  <w:num w:numId="84">
    <w:abstractNumId w:val="15"/>
  </w:num>
  <w:num w:numId="85">
    <w:abstractNumId w:val="6"/>
  </w:num>
  <w:num w:numId="86">
    <w:abstractNumId w:val="53"/>
  </w:num>
  <w:num w:numId="87">
    <w:abstractNumId w:val="42"/>
  </w:num>
  <w:num w:numId="88">
    <w:abstractNumId w:val="29"/>
  </w:num>
  <w:num w:numId="89">
    <w:abstractNumId w:val="5"/>
  </w:num>
  <w:num w:numId="90">
    <w:abstractNumId w:val="82"/>
  </w:num>
  <w:num w:numId="91">
    <w:abstractNumId w:val="28"/>
  </w:num>
  <w:num w:numId="92">
    <w:abstractNumId w:val="28"/>
  </w:num>
  <w:num w:numId="93">
    <w:abstractNumId w:val="28"/>
  </w:num>
  <w:num w:numId="94">
    <w:abstractNumId w:val="28"/>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de-AT" w:vendorID="64" w:dllVersion="131078" w:nlCheck="1" w:checkStyle="1"/>
  <w:activeWritingStyle w:appName="MSWord" w:lang="en-CA"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rawingGridVerticalSpacing w:val="181"/>
  <w:noPunctuationKerning/>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3202"/>
    <w:rsid w:val="00002371"/>
    <w:rsid w:val="00006857"/>
    <w:rsid w:val="00010115"/>
    <w:rsid w:val="000140FE"/>
    <w:rsid w:val="00014968"/>
    <w:rsid w:val="00015555"/>
    <w:rsid w:val="000215F9"/>
    <w:rsid w:val="000259C5"/>
    <w:rsid w:val="000314FD"/>
    <w:rsid w:val="00031C0B"/>
    <w:rsid w:val="00032A92"/>
    <w:rsid w:val="000343BC"/>
    <w:rsid w:val="00041F35"/>
    <w:rsid w:val="00044195"/>
    <w:rsid w:val="000462B5"/>
    <w:rsid w:val="00053219"/>
    <w:rsid w:val="00056738"/>
    <w:rsid w:val="00056AB6"/>
    <w:rsid w:val="00057971"/>
    <w:rsid w:val="00064FF7"/>
    <w:rsid w:val="0006655D"/>
    <w:rsid w:val="0007066A"/>
    <w:rsid w:val="00074F62"/>
    <w:rsid w:val="0007784F"/>
    <w:rsid w:val="00080F9D"/>
    <w:rsid w:val="00081099"/>
    <w:rsid w:val="0008288D"/>
    <w:rsid w:val="000917DF"/>
    <w:rsid w:val="0009532D"/>
    <w:rsid w:val="0009533D"/>
    <w:rsid w:val="00095EAE"/>
    <w:rsid w:val="000A2C9E"/>
    <w:rsid w:val="000A34C0"/>
    <w:rsid w:val="000A5815"/>
    <w:rsid w:val="000A6F3D"/>
    <w:rsid w:val="000B0ADD"/>
    <w:rsid w:val="000B3D71"/>
    <w:rsid w:val="000B3ECB"/>
    <w:rsid w:val="000B47DF"/>
    <w:rsid w:val="000B64D4"/>
    <w:rsid w:val="000B6975"/>
    <w:rsid w:val="000B6F42"/>
    <w:rsid w:val="000C05E2"/>
    <w:rsid w:val="000D1758"/>
    <w:rsid w:val="000D4543"/>
    <w:rsid w:val="000D5046"/>
    <w:rsid w:val="000D5A63"/>
    <w:rsid w:val="000E0662"/>
    <w:rsid w:val="000E158E"/>
    <w:rsid w:val="000E3FB3"/>
    <w:rsid w:val="000E51B9"/>
    <w:rsid w:val="000E704E"/>
    <w:rsid w:val="000E7A8C"/>
    <w:rsid w:val="000F276E"/>
    <w:rsid w:val="00100DEE"/>
    <w:rsid w:val="001012B0"/>
    <w:rsid w:val="00102558"/>
    <w:rsid w:val="00103701"/>
    <w:rsid w:val="00104184"/>
    <w:rsid w:val="00114581"/>
    <w:rsid w:val="00122712"/>
    <w:rsid w:val="00122FF3"/>
    <w:rsid w:val="0012439B"/>
    <w:rsid w:val="0012480E"/>
    <w:rsid w:val="00124A4A"/>
    <w:rsid w:val="00127B75"/>
    <w:rsid w:val="00127E90"/>
    <w:rsid w:val="001302C8"/>
    <w:rsid w:val="00131568"/>
    <w:rsid w:val="001316A8"/>
    <w:rsid w:val="00131ECF"/>
    <w:rsid w:val="001339EF"/>
    <w:rsid w:val="0014315A"/>
    <w:rsid w:val="00146289"/>
    <w:rsid w:val="0015017A"/>
    <w:rsid w:val="001506F9"/>
    <w:rsid w:val="001524EB"/>
    <w:rsid w:val="0015420D"/>
    <w:rsid w:val="0015575F"/>
    <w:rsid w:val="001571B0"/>
    <w:rsid w:val="00161377"/>
    <w:rsid w:val="00164FD6"/>
    <w:rsid w:val="00165772"/>
    <w:rsid w:val="00165DA3"/>
    <w:rsid w:val="001661D9"/>
    <w:rsid w:val="001711D6"/>
    <w:rsid w:val="00173550"/>
    <w:rsid w:val="001762C0"/>
    <w:rsid w:val="001769E1"/>
    <w:rsid w:val="001857BB"/>
    <w:rsid w:val="00186AA5"/>
    <w:rsid w:val="00192882"/>
    <w:rsid w:val="0019408D"/>
    <w:rsid w:val="00194E1E"/>
    <w:rsid w:val="001A2130"/>
    <w:rsid w:val="001A2912"/>
    <w:rsid w:val="001A3D50"/>
    <w:rsid w:val="001A64AE"/>
    <w:rsid w:val="001A68CA"/>
    <w:rsid w:val="001A7217"/>
    <w:rsid w:val="001A743A"/>
    <w:rsid w:val="001B0896"/>
    <w:rsid w:val="001B1BDE"/>
    <w:rsid w:val="001B2C80"/>
    <w:rsid w:val="001B6DAE"/>
    <w:rsid w:val="001B6F7E"/>
    <w:rsid w:val="001C0A14"/>
    <w:rsid w:val="001C1570"/>
    <w:rsid w:val="001C3E73"/>
    <w:rsid w:val="001C6068"/>
    <w:rsid w:val="001C65EB"/>
    <w:rsid w:val="001C7AA0"/>
    <w:rsid w:val="001D106C"/>
    <w:rsid w:val="001D4AAE"/>
    <w:rsid w:val="001D77D7"/>
    <w:rsid w:val="001E2FB2"/>
    <w:rsid w:val="001E5351"/>
    <w:rsid w:val="001E63AC"/>
    <w:rsid w:val="001E66BA"/>
    <w:rsid w:val="001E75CD"/>
    <w:rsid w:val="001E7C7F"/>
    <w:rsid w:val="001F1E43"/>
    <w:rsid w:val="001F44B6"/>
    <w:rsid w:val="001F4646"/>
    <w:rsid w:val="001F569F"/>
    <w:rsid w:val="001F7EB9"/>
    <w:rsid w:val="0020429F"/>
    <w:rsid w:val="00206424"/>
    <w:rsid w:val="0020764F"/>
    <w:rsid w:val="002118C1"/>
    <w:rsid w:val="00213229"/>
    <w:rsid w:val="00214599"/>
    <w:rsid w:val="00214DF5"/>
    <w:rsid w:val="002165CB"/>
    <w:rsid w:val="00216664"/>
    <w:rsid w:val="00222EF2"/>
    <w:rsid w:val="00224611"/>
    <w:rsid w:val="002259CF"/>
    <w:rsid w:val="002304FA"/>
    <w:rsid w:val="00231DC6"/>
    <w:rsid w:val="00234C63"/>
    <w:rsid w:val="00237381"/>
    <w:rsid w:val="0023753B"/>
    <w:rsid w:val="00240D18"/>
    <w:rsid w:val="002428CA"/>
    <w:rsid w:val="00245DB8"/>
    <w:rsid w:val="0024671D"/>
    <w:rsid w:val="00247020"/>
    <w:rsid w:val="0024744D"/>
    <w:rsid w:val="00247615"/>
    <w:rsid w:val="0025055C"/>
    <w:rsid w:val="00250BB2"/>
    <w:rsid w:val="00252495"/>
    <w:rsid w:val="00253EF2"/>
    <w:rsid w:val="002540A8"/>
    <w:rsid w:val="00255AA8"/>
    <w:rsid w:val="002561D4"/>
    <w:rsid w:val="00257B3A"/>
    <w:rsid w:val="002622E5"/>
    <w:rsid w:val="002630AD"/>
    <w:rsid w:val="002647E2"/>
    <w:rsid w:val="002672CE"/>
    <w:rsid w:val="00267ECF"/>
    <w:rsid w:val="002712A9"/>
    <w:rsid w:val="002749A7"/>
    <w:rsid w:val="00274F2F"/>
    <w:rsid w:val="00284515"/>
    <w:rsid w:val="0028613D"/>
    <w:rsid w:val="002864FE"/>
    <w:rsid w:val="00290B33"/>
    <w:rsid w:val="002917DB"/>
    <w:rsid w:val="00296422"/>
    <w:rsid w:val="002972F0"/>
    <w:rsid w:val="002A4953"/>
    <w:rsid w:val="002A4E46"/>
    <w:rsid w:val="002A630A"/>
    <w:rsid w:val="002A648C"/>
    <w:rsid w:val="002A6D92"/>
    <w:rsid w:val="002A6E4C"/>
    <w:rsid w:val="002A7407"/>
    <w:rsid w:val="002B0E44"/>
    <w:rsid w:val="002B24B9"/>
    <w:rsid w:val="002B2B42"/>
    <w:rsid w:val="002B3EAD"/>
    <w:rsid w:val="002B4668"/>
    <w:rsid w:val="002B56E8"/>
    <w:rsid w:val="002B5BEC"/>
    <w:rsid w:val="002C019E"/>
    <w:rsid w:val="002C0614"/>
    <w:rsid w:val="002C13CF"/>
    <w:rsid w:val="002C3B1F"/>
    <w:rsid w:val="002C57DC"/>
    <w:rsid w:val="002C73B9"/>
    <w:rsid w:val="002C79AC"/>
    <w:rsid w:val="002D0C72"/>
    <w:rsid w:val="002D238E"/>
    <w:rsid w:val="002D3B8D"/>
    <w:rsid w:val="002D469A"/>
    <w:rsid w:val="002D4AEC"/>
    <w:rsid w:val="002D7644"/>
    <w:rsid w:val="002D7FCC"/>
    <w:rsid w:val="002E1031"/>
    <w:rsid w:val="002E1F50"/>
    <w:rsid w:val="002E3C6C"/>
    <w:rsid w:val="002E4112"/>
    <w:rsid w:val="002E6E92"/>
    <w:rsid w:val="002F160A"/>
    <w:rsid w:val="002F254E"/>
    <w:rsid w:val="002F285A"/>
    <w:rsid w:val="002F5C56"/>
    <w:rsid w:val="002F6DC1"/>
    <w:rsid w:val="003037E2"/>
    <w:rsid w:val="003058E5"/>
    <w:rsid w:val="003065CD"/>
    <w:rsid w:val="00312003"/>
    <w:rsid w:val="00315E38"/>
    <w:rsid w:val="00320FEB"/>
    <w:rsid w:val="003211AE"/>
    <w:rsid w:val="00321EED"/>
    <w:rsid w:val="0032356D"/>
    <w:rsid w:val="00323B01"/>
    <w:rsid w:val="0032487A"/>
    <w:rsid w:val="00324A13"/>
    <w:rsid w:val="00324B00"/>
    <w:rsid w:val="003256FE"/>
    <w:rsid w:val="00326864"/>
    <w:rsid w:val="003303F2"/>
    <w:rsid w:val="00332CCA"/>
    <w:rsid w:val="003400F7"/>
    <w:rsid w:val="0034153F"/>
    <w:rsid w:val="003439B0"/>
    <w:rsid w:val="003451A4"/>
    <w:rsid w:val="00345820"/>
    <w:rsid w:val="00346BA6"/>
    <w:rsid w:val="00347247"/>
    <w:rsid w:val="00347DD0"/>
    <w:rsid w:val="0035100B"/>
    <w:rsid w:val="00351CA8"/>
    <w:rsid w:val="00352010"/>
    <w:rsid w:val="00355EA4"/>
    <w:rsid w:val="00357BE3"/>
    <w:rsid w:val="00360133"/>
    <w:rsid w:val="0036075A"/>
    <w:rsid w:val="00361A11"/>
    <w:rsid w:val="00363547"/>
    <w:rsid w:val="00365BFD"/>
    <w:rsid w:val="003670D2"/>
    <w:rsid w:val="003713FF"/>
    <w:rsid w:val="0037675B"/>
    <w:rsid w:val="00380E30"/>
    <w:rsid w:val="00381FD6"/>
    <w:rsid w:val="003843E5"/>
    <w:rsid w:val="00385EA2"/>
    <w:rsid w:val="003865AC"/>
    <w:rsid w:val="00387E94"/>
    <w:rsid w:val="00392045"/>
    <w:rsid w:val="003920C5"/>
    <w:rsid w:val="003930B3"/>
    <w:rsid w:val="00395C90"/>
    <w:rsid w:val="0039635C"/>
    <w:rsid w:val="003A0554"/>
    <w:rsid w:val="003A0E5A"/>
    <w:rsid w:val="003A1FE8"/>
    <w:rsid w:val="003A4AAF"/>
    <w:rsid w:val="003A5382"/>
    <w:rsid w:val="003A560A"/>
    <w:rsid w:val="003A6688"/>
    <w:rsid w:val="003A79A6"/>
    <w:rsid w:val="003B2240"/>
    <w:rsid w:val="003B314E"/>
    <w:rsid w:val="003B6934"/>
    <w:rsid w:val="003C0074"/>
    <w:rsid w:val="003C2627"/>
    <w:rsid w:val="003C47B8"/>
    <w:rsid w:val="003C5189"/>
    <w:rsid w:val="003C56C0"/>
    <w:rsid w:val="003C621B"/>
    <w:rsid w:val="003C7366"/>
    <w:rsid w:val="003C786F"/>
    <w:rsid w:val="003C7981"/>
    <w:rsid w:val="003D330A"/>
    <w:rsid w:val="003D64DB"/>
    <w:rsid w:val="003E16AA"/>
    <w:rsid w:val="003E44E5"/>
    <w:rsid w:val="003E4F79"/>
    <w:rsid w:val="003E67DA"/>
    <w:rsid w:val="003E738F"/>
    <w:rsid w:val="003F4E8A"/>
    <w:rsid w:val="003F5456"/>
    <w:rsid w:val="003F566A"/>
    <w:rsid w:val="00401DA9"/>
    <w:rsid w:val="00404E50"/>
    <w:rsid w:val="00405EDD"/>
    <w:rsid w:val="00407F8C"/>
    <w:rsid w:val="00410A23"/>
    <w:rsid w:val="00414C25"/>
    <w:rsid w:val="00414E72"/>
    <w:rsid w:val="00415481"/>
    <w:rsid w:val="00415B31"/>
    <w:rsid w:val="00417262"/>
    <w:rsid w:val="00421420"/>
    <w:rsid w:val="00422326"/>
    <w:rsid w:val="00423AAD"/>
    <w:rsid w:val="004277F5"/>
    <w:rsid w:val="0043251E"/>
    <w:rsid w:val="00433D44"/>
    <w:rsid w:val="00436BE7"/>
    <w:rsid w:val="00440DFE"/>
    <w:rsid w:val="00441663"/>
    <w:rsid w:val="004416A0"/>
    <w:rsid w:val="00446B29"/>
    <w:rsid w:val="00451631"/>
    <w:rsid w:val="00451B5B"/>
    <w:rsid w:val="00456932"/>
    <w:rsid w:val="00460393"/>
    <w:rsid w:val="0046057E"/>
    <w:rsid w:val="004619DC"/>
    <w:rsid w:val="004620A1"/>
    <w:rsid w:val="0046346C"/>
    <w:rsid w:val="00463E39"/>
    <w:rsid w:val="00466201"/>
    <w:rsid w:val="00466397"/>
    <w:rsid w:val="0047089B"/>
    <w:rsid w:val="00470CC6"/>
    <w:rsid w:val="00472F51"/>
    <w:rsid w:val="00476D17"/>
    <w:rsid w:val="00476EFB"/>
    <w:rsid w:val="00477200"/>
    <w:rsid w:val="00477C5A"/>
    <w:rsid w:val="0048348D"/>
    <w:rsid w:val="004854F9"/>
    <w:rsid w:val="00486334"/>
    <w:rsid w:val="004915E2"/>
    <w:rsid w:val="004921F9"/>
    <w:rsid w:val="00493049"/>
    <w:rsid w:val="00495CBE"/>
    <w:rsid w:val="00497064"/>
    <w:rsid w:val="004A0234"/>
    <w:rsid w:val="004A073E"/>
    <w:rsid w:val="004A1C6E"/>
    <w:rsid w:val="004A1E91"/>
    <w:rsid w:val="004A46DB"/>
    <w:rsid w:val="004A66B3"/>
    <w:rsid w:val="004A7382"/>
    <w:rsid w:val="004B0156"/>
    <w:rsid w:val="004B15A7"/>
    <w:rsid w:val="004B15F0"/>
    <w:rsid w:val="004B1661"/>
    <w:rsid w:val="004B1CB3"/>
    <w:rsid w:val="004B1FB3"/>
    <w:rsid w:val="004B223D"/>
    <w:rsid w:val="004B305C"/>
    <w:rsid w:val="004B6955"/>
    <w:rsid w:val="004B6E17"/>
    <w:rsid w:val="004C429D"/>
    <w:rsid w:val="004C48CB"/>
    <w:rsid w:val="004C4B15"/>
    <w:rsid w:val="004D0956"/>
    <w:rsid w:val="004D2DAB"/>
    <w:rsid w:val="004D35A0"/>
    <w:rsid w:val="004D37B7"/>
    <w:rsid w:val="004D4527"/>
    <w:rsid w:val="004D5AD7"/>
    <w:rsid w:val="004D5EA6"/>
    <w:rsid w:val="004D7099"/>
    <w:rsid w:val="004E03F3"/>
    <w:rsid w:val="004E28D3"/>
    <w:rsid w:val="004E2EB9"/>
    <w:rsid w:val="004E4B50"/>
    <w:rsid w:val="004E5628"/>
    <w:rsid w:val="004E622F"/>
    <w:rsid w:val="004E694E"/>
    <w:rsid w:val="004E7183"/>
    <w:rsid w:val="004F0569"/>
    <w:rsid w:val="004F1272"/>
    <w:rsid w:val="004F1B8A"/>
    <w:rsid w:val="004F3C82"/>
    <w:rsid w:val="004F45B3"/>
    <w:rsid w:val="0050438F"/>
    <w:rsid w:val="005050CD"/>
    <w:rsid w:val="0050796B"/>
    <w:rsid w:val="005107E8"/>
    <w:rsid w:val="005113C7"/>
    <w:rsid w:val="00512FFC"/>
    <w:rsid w:val="00513A13"/>
    <w:rsid w:val="005165AF"/>
    <w:rsid w:val="00516BAD"/>
    <w:rsid w:val="00517129"/>
    <w:rsid w:val="00517AC7"/>
    <w:rsid w:val="005266A0"/>
    <w:rsid w:val="005351F2"/>
    <w:rsid w:val="00535D6D"/>
    <w:rsid w:val="005379E1"/>
    <w:rsid w:val="00537D3D"/>
    <w:rsid w:val="00540169"/>
    <w:rsid w:val="005413C4"/>
    <w:rsid w:val="00541B31"/>
    <w:rsid w:val="00544AE9"/>
    <w:rsid w:val="00545807"/>
    <w:rsid w:val="00554121"/>
    <w:rsid w:val="0055632B"/>
    <w:rsid w:val="005569FF"/>
    <w:rsid w:val="0056636C"/>
    <w:rsid w:val="00566609"/>
    <w:rsid w:val="00577DE7"/>
    <w:rsid w:val="005800C9"/>
    <w:rsid w:val="00582AD8"/>
    <w:rsid w:val="00583220"/>
    <w:rsid w:val="00584473"/>
    <w:rsid w:val="005932C3"/>
    <w:rsid w:val="00595FDE"/>
    <w:rsid w:val="005A3214"/>
    <w:rsid w:val="005A53E4"/>
    <w:rsid w:val="005A5463"/>
    <w:rsid w:val="005A6F7C"/>
    <w:rsid w:val="005B0572"/>
    <w:rsid w:val="005B17AA"/>
    <w:rsid w:val="005B39A9"/>
    <w:rsid w:val="005C01C8"/>
    <w:rsid w:val="005C098A"/>
    <w:rsid w:val="005C231F"/>
    <w:rsid w:val="005C5710"/>
    <w:rsid w:val="005D0847"/>
    <w:rsid w:val="005D6759"/>
    <w:rsid w:val="005D71BB"/>
    <w:rsid w:val="005E65FE"/>
    <w:rsid w:val="005E7ECA"/>
    <w:rsid w:val="005F1940"/>
    <w:rsid w:val="005F1F88"/>
    <w:rsid w:val="005F61B3"/>
    <w:rsid w:val="006006A4"/>
    <w:rsid w:val="00605577"/>
    <w:rsid w:val="00611092"/>
    <w:rsid w:val="00611D0E"/>
    <w:rsid w:val="006148E3"/>
    <w:rsid w:val="0061543C"/>
    <w:rsid w:val="006207A4"/>
    <w:rsid w:val="00621665"/>
    <w:rsid w:val="0062485C"/>
    <w:rsid w:val="00632F9F"/>
    <w:rsid w:val="0063302F"/>
    <w:rsid w:val="00635E27"/>
    <w:rsid w:val="0064343E"/>
    <w:rsid w:val="006437F0"/>
    <w:rsid w:val="00644425"/>
    <w:rsid w:val="00644A65"/>
    <w:rsid w:val="00644DDD"/>
    <w:rsid w:val="00645A77"/>
    <w:rsid w:val="00645AB8"/>
    <w:rsid w:val="006460B8"/>
    <w:rsid w:val="006474DB"/>
    <w:rsid w:val="006476C5"/>
    <w:rsid w:val="0065036C"/>
    <w:rsid w:val="0065560C"/>
    <w:rsid w:val="006556E8"/>
    <w:rsid w:val="006557D1"/>
    <w:rsid w:val="0065707A"/>
    <w:rsid w:val="00657120"/>
    <w:rsid w:val="0065789A"/>
    <w:rsid w:val="006657F0"/>
    <w:rsid w:val="00665845"/>
    <w:rsid w:val="006662F0"/>
    <w:rsid w:val="006732F3"/>
    <w:rsid w:val="00680A70"/>
    <w:rsid w:val="006825A9"/>
    <w:rsid w:val="006832E8"/>
    <w:rsid w:val="00683C1D"/>
    <w:rsid w:val="00690844"/>
    <w:rsid w:val="00693757"/>
    <w:rsid w:val="006949AB"/>
    <w:rsid w:val="0069521C"/>
    <w:rsid w:val="00695DEF"/>
    <w:rsid w:val="006A167B"/>
    <w:rsid w:val="006A23EB"/>
    <w:rsid w:val="006A4D73"/>
    <w:rsid w:val="006B0891"/>
    <w:rsid w:val="006B1192"/>
    <w:rsid w:val="006B11C4"/>
    <w:rsid w:val="006B1FAA"/>
    <w:rsid w:val="006B2DBA"/>
    <w:rsid w:val="006B3A4B"/>
    <w:rsid w:val="006B5670"/>
    <w:rsid w:val="006B5803"/>
    <w:rsid w:val="006B5DA4"/>
    <w:rsid w:val="006C328F"/>
    <w:rsid w:val="006C4B43"/>
    <w:rsid w:val="006D0604"/>
    <w:rsid w:val="006D30B7"/>
    <w:rsid w:val="006D4681"/>
    <w:rsid w:val="006E1B30"/>
    <w:rsid w:val="006E1EF0"/>
    <w:rsid w:val="006E4A59"/>
    <w:rsid w:val="006E61A0"/>
    <w:rsid w:val="006E7705"/>
    <w:rsid w:val="006F12E0"/>
    <w:rsid w:val="006F167E"/>
    <w:rsid w:val="006F322F"/>
    <w:rsid w:val="006F377A"/>
    <w:rsid w:val="00704421"/>
    <w:rsid w:val="007044F5"/>
    <w:rsid w:val="00705807"/>
    <w:rsid w:val="00706A74"/>
    <w:rsid w:val="00706C4D"/>
    <w:rsid w:val="00707145"/>
    <w:rsid w:val="00707FD8"/>
    <w:rsid w:val="00712DB3"/>
    <w:rsid w:val="0071351C"/>
    <w:rsid w:val="00713992"/>
    <w:rsid w:val="00715F18"/>
    <w:rsid w:val="00720397"/>
    <w:rsid w:val="007205D4"/>
    <w:rsid w:val="00722293"/>
    <w:rsid w:val="007245FC"/>
    <w:rsid w:val="007258BA"/>
    <w:rsid w:val="007267BA"/>
    <w:rsid w:val="007276C9"/>
    <w:rsid w:val="0073078F"/>
    <w:rsid w:val="00730B0B"/>
    <w:rsid w:val="00731255"/>
    <w:rsid w:val="00731B67"/>
    <w:rsid w:val="00742444"/>
    <w:rsid w:val="00743442"/>
    <w:rsid w:val="00744030"/>
    <w:rsid w:val="00744E8F"/>
    <w:rsid w:val="00746D02"/>
    <w:rsid w:val="00747B27"/>
    <w:rsid w:val="00751051"/>
    <w:rsid w:val="007516CD"/>
    <w:rsid w:val="00754E0A"/>
    <w:rsid w:val="00756229"/>
    <w:rsid w:val="007605D8"/>
    <w:rsid w:val="00760769"/>
    <w:rsid w:val="007618AE"/>
    <w:rsid w:val="0077429C"/>
    <w:rsid w:val="00774AB9"/>
    <w:rsid w:val="00776412"/>
    <w:rsid w:val="00780E70"/>
    <w:rsid w:val="007819BD"/>
    <w:rsid w:val="00782ADE"/>
    <w:rsid w:val="0078377A"/>
    <w:rsid w:val="007844C2"/>
    <w:rsid w:val="0079078D"/>
    <w:rsid w:val="007950EE"/>
    <w:rsid w:val="00795110"/>
    <w:rsid w:val="00796001"/>
    <w:rsid w:val="00796303"/>
    <w:rsid w:val="007A119B"/>
    <w:rsid w:val="007A53BC"/>
    <w:rsid w:val="007A638C"/>
    <w:rsid w:val="007B04F5"/>
    <w:rsid w:val="007B3694"/>
    <w:rsid w:val="007B5801"/>
    <w:rsid w:val="007C1A11"/>
    <w:rsid w:val="007C7E67"/>
    <w:rsid w:val="007D1D35"/>
    <w:rsid w:val="007D41DA"/>
    <w:rsid w:val="007D6450"/>
    <w:rsid w:val="007E477E"/>
    <w:rsid w:val="007E4842"/>
    <w:rsid w:val="007E7DDA"/>
    <w:rsid w:val="007F182B"/>
    <w:rsid w:val="007F371C"/>
    <w:rsid w:val="007F6991"/>
    <w:rsid w:val="00802274"/>
    <w:rsid w:val="0080257E"/>
    <w:rsid w:val="008036E9"/>
    <w:rsid w:val="0080392C"/>
    <w:rsid w:val="00804997"/>
    <w:rsid w:val="008065C0"/>
    <w:rsid w:val="008106A2"/>
    <w:rsid w:val="0081072A"/>
    <w:rsid w:val="00811B64"/>
    <w:rsid w:val="00812EE6"/>
    <w:rsid w:val="008137E9"/>
    <w:rsid w:val="00814F3B"/>
    <w:rsid w:val="00816E3A"/>
    <w:rsid w:val="00827A98"/>
    <w:rsid w:val="00832744"/>
    <w:rsid w:val="008359C4"/>
    <w:rsid w:val="008409B0"/>
    <w:rsid w:val="00842390"/>
    <w:rsid w:val="008427DD"/>
    <w:rsid w:val="00847348"/>
    <w:rsid w:val="00847499"/>
    <w:rsid w:val="00850C08"/>
    <w:rsid w:val="00850CFA"/>
    <w:rsid w:val="00850EA9"/>
    <w:rsid w:val="0085277F"/>
    <w:rsid w:val="008536D2"/>
    <w:rsid w:val="008561D9"/>
    <w:rsid w:val="008562AE"/>
    <w:rsid w:val="008571FD"/>
    <w:rsid w:val="00861499"/>
    <w:rsid w:val="00863C16"/>
    <w:rsid w:val="00863C3E"/>
    <w:rsid w:val="008650A4"/>
    <w:rsid w:val="0086545F"/>
    <w:rsid w:val="00866EC3"/>
    <w:rsid w:val="008718EC"/>
    <w:rsid w:val="00872A6D"/>
    <w:rsid w:val="00873EB0"/>
    <w:rsid w:val="00874047"/>
    <w:rsid w:val="0087423A"/>
    <w:rsid w:val="008812BA"/>
    <w:rsid w:val="00881EDB"/>
    <w:rsid w:val="008911C8"/>
    <w:rsid w:val="00896441"/>
    <w:rsid w:val="0089764B"/>
    <w:rsid w:val="008977AF"/>
    <w:rsid w:val="008A417C"/>
    <w:rsid w:val="008A67A6"/>
    <w:rsid w:val="008B134E"/>
    <w:rsid w:val="008B484B"/>
    <w:rsid w:val="008B49F3"/>
    <w:rsid w:val="008C4001"/>
    <w:rsid w:val="008C54B1"/>
    <w:rsid w:val="008C76C6"/>
    <w:rsid w:val="008D0794"/>
    <w:rsid w:val="008D07D0"/>
    <w:rsid w:val="008D64A1"/>
    <w:rsid w:val="008E04B2"/>
    <w:rsid w:val="008E21D8"/>
    <w:rsid w:val="008E2AB0"/>
    <w:rsid w:val="008E68BF"/>
    <w:rsid w:val="008F2A07"/>
    <w:rsid w:val="008F6575"/>
    <w:rsid w:val="00900E55"/>
    <w:rsid w:val="00902B3F"/>
    <w:rsid w:val="00902B92"/>
    <w:rsid w:val="009051F3"/>
    <w:rsid w:val="00906CD0"/>
    <w:rsid w:val="00910775"/>
    <w:rsid w:val="00917CFC"/>
    <w:rsid w:val="00920502"/>
    <w:rsid w:val="00924A6C"/>
    <w:rsid w:val="00924C2B"/>
    <w:rsid w:val="00927F03"/>
    <w:rsid w:val="00931907"/>
    <w:rsid w:val="009329DF"/>
    <w:rsid w:val="009333A4"/>
    <w:rsid w:val="00936639"/>
    <w:rsid w:val="00942698"/>
    <w:rsid w:val="009438D8"/>
    <w:rsid w:val="009442B2"/>
    <w:rsid w:val="009443E2"/>
    <w:rsid w:val="00944B1B"/>
    <w:rsid w:val="0095177B"/>
    <w:rsid w:val="00951BB7"/>
    <w:rsid w:val="009541E7"/>
    <w:rsid w:val="00955945"/>
    <w:rsid w:val="00956455"/>
    <w:rsid w:val="00960DAC"/>
    <w:rsid w:val="00963605"/>
    <w:rsid w:val="00966A72"/>
    <w:rsid w:val="00967503"/>
    <w:rsid w:val="00967A41"/>
    <w:rsid w:val="009756F2"/>
    <w:rsid w:val="00975C7F"/>
    <w:rsid w:val="00984B38"/>
    <w:rsid w:val="00992462"/>
    <w:rsid w:val="00995AF8"/>
    <w:rsid w:val="00995F49"/>
    <w:rsid w:val="00996E6B"/>
    <w:rsid w:val="00997E91"/>
    <w:rsid w:val="009A00E9"/>
    <w:rsid w:val="009A3A2E"/>
    <w:rsid w:val="009A57BD"/>
    <w:rsid w:val="009B3FA4"/>
    <w:rsid w:val="009B636A"/>
    <w:rsid w:val="009C1DBD"/>
    <w:rsid w:val="009C3010"/>
    <w:rsid w:val="009C34C1"/>
    <w:rsid w:val="009C3975"/>
    <w:rsid w:val="009C7FF5"/>
    <w:rsid w:val="009D1AD9"/>
    <w:rsid w:val="009D2383"/>
    <w:rsid w:val="009D4469"/>
    <w:rsid w:val="009D606B"/>
    <w:rsid w:val="009D6F87"/>
    <w:rsid w:val="009E2C02"/>
    <w:rsid w:val="009E2EEE"/>
    <w:rsid w:val="009E3A9E"/>
    <w:rsid w:val="009E4208"/>
    <w:rsid w:val="009E5684"/>
    <w:rsid w:val="009E66DA"/>
    <w:rsid w:val="009E6A90"/>
    <w:rsid w:val="009F0859"/>
    <w:rsid w:val="009F45B0"/>
    <w:rsid w:val="009F45ED"/>
    <w:rsid w:val="009F63A6"/>
    <w:rsid w:val="009F6C6A"/>
    <w:rsid w:val="00A03865"/>
    <w:rsid w:val="00A03CA4"/>
    <w:rsid w:val="00A06A3E"/>
    <w:rsid w:val="00A0777F"/>
    <w:rsid w:val="00A11038"/>
    <w:rsid w:val="00A1222C"/>
    <w:rsid w:val="00A12A72"/>
    <w:rsid w:val="00A13FE1"/>
    <w:rsid w:val="00A169D3"/>
    <w:rsid w:val="00A16CBB"/>
    <w:rsid w:val="00A20064"/>
    <w:rsid w:val="00A2091F"/>
    <w:rsid w:val="00A2139E"/>
    <w:rsid w:val="00A22D21"/>
    <w:rsid w:val="00A304C7"/>
    <w:rsid w:val="00A305BE"/>
    <w:rsid w:val="00A32AAA"/>
    <w:rsid w:val="00A341CF"/>
    <w:rsid w:val="00A356E6"/>
    <w:rsid w:val="00A46E00"/>
    <w:rsid w:val="00A47A0E"/>
    <w:rsid w:val="00A53D0E"/>
    <w:rsid w:val="00A601A9"/>
    <w:rsid w:val="00A60588"/>
    <w:rsid w:val="00A61857"/>
    <w:rsid w:val="00A63903"/>
    <w:rsid w:val="00A64415"/>
    <w:rsid w:val="00A655BB"/>
    <w:rsid w:val="00A6592E"/>
    <w:rsid w:val="00A6605F"/>
    <w:rsid w:val="00A66A97"/>
    <w:rsid w:val="00A66AAF"/>
    <w:rsid w:val="00A67E34"/>
    <w:rsid w:val="00A7112B"/>
    <w:rsid w:val="00A712AD"/>
    <w:rsid w:val="00A7253F"/>
    <w:rsid w:val="00A8041D"/>
    <w:rsid w:val="00A819F7"/>
    <w:rsid w:val="00A820DA"/>
    <w:rsid w:val="00A84643"/>
    <w:rsid w:val="00A86674"/>
    <w:rsid w:val="00A87AAF"/>
    <w:rsid w:val="00A91C50"/>
    <w:rsid w:val="00A920B4"/>
    <w:rsid w:val="00A93DBC"/>
    <w:rsid w:val="00A950F9"/>
    <w:rsid w:val="00A96A02"/>
    <w:rsid w:val="00AA036C"/>
    <w:rsid w:val="00AA09E4"/>
    <w:rsid w:val="00AA32B9"/>
    <w:rsid w:val="00AA33C6"/>
    <w:rsid w:val="00AA42EF"/>
    <w:rsid w:val="00AA44AA"/>
    <w:rsid w:val="00AA4D75"/>
    <w:rsid w:val="00AA523D"/>
    <w:rsid w:val="00AA687A"/>
    <w:rsid w:val="00AA6CC9"/>
    <w:rsid w:val="00AB3A90"/>
    <w:rsid w:val="00AB4B09"/>
    <w:rsid w:val="00AB4D72"/>
    <w:rsid w:val="00AB738C"/>
    <w:rsid w:val="00AC0F2B"/>
    <w:rsid w:val="00AC5A88"/>
    <w:rsid w:val="00AD21C5"/>
    <w:rsid w:val="00AD2503"/>
    <w:rsid w:val="00AD5638"/>
    <w:rsid w:val="00AD6951"/>
    <w:rsid w:val="00AE12BF"/>
    <w:rsid w:val="00AE2DB7"/>
    <w:rsid w:val="00AE3377"/>
    <w:rsid w:val="00AE3BBB"/>
    <w:rsid w:val="00AF17DE"/>
    <w:rsid w:val="00AF1C96"/>
    <w:rsid w:val="00AF1DCB"/>
    <w:rsid w:val="00AF27F5"/>
    <w:rsid w:val="00AF29CA"/>
    <w:rsid w:val="00AF3FA3"/>
    <w:rsid w:val="00AF4CE4"/>
    <w:rsid w:val="00AF555B"/>
    <w:rsid w:val="00B0422E"/>
    <w:rsid w:val="00B110C4"/>
    <w:rsid w:val="00B130B0"/>
    <w:rsid w:val="00B138C0"/>
    <w:rsid w:val="00B13D54"/>
    <w:rsid w:val="00B13E11"/>
    <w:rsid w:val="00B13E8D"/>
    <w:rsid w:val="00B1492E"/>
    <w:rsid w:val="00B15990"/>
    <w:rsid w:val="00B16338"/>
    <w:rsid w:val="00B17D43"/>
    <w:rsid w:val="00B17F35"/>
    <w:rsid w:val="00B20220"/>
    <w:rsid w:val="00B2092F"/>
    <w:rsid w:val="00B20FF9"/>
    <w:rsid w:val="00B22157"/>
    <w:rsid w:val="00B23BAF"/>
    <w:rsid w:val="00B24585"/>
    <w:rsid w:val="00B24CCB"/>
    <w:rsid w:val="00B2539D"/>
    <w:rsid w:val="00B30D01"/>
    <w:rsid w:val="00B32D87"/>
    <w:rsid w:val="00B32F8E"/>
    <w:rsid w:val="00B33841"/>
    <w:rsid w:val="00B34AE8"/>
    <w:rsid w:val="00B3768C"/>
    <w:rsid w:val="00B37ED1"/>
    <w:rsid w:val="00B42F61"/>
    <w:rsid w:val="00B43513"/>
    <w:rsid w:val="00B45225"/>
    <w:rsid w:val="00B47046"/>
    <w:rsid w:val="00B50D03"/>
    <w:rsid w:val="00B52E23"/>
    <w:rsid w:val="00B5406A"/>
    <w:rsid w:val="00B609E5"/>
    <w:rsid w:val="00B61D93"/>
    <w:rsid w:val="00B65C5E"/>
    <w:rsid w:val="00B66296"/>
    <w:rsid w:val="00B66C6B"/>
    <w:rsid w:val="00B7085C"/>
    <w:rsid w:val="00B75FE9"/>
    <w:rsid w:val="00B76442"/>
    <w:rsid w:val="00B80FD7"/>
    <w:rsid w:val="00B82426"/>
    <w:rsid w:val="00B848C4"/>
    <w:rsid w:val="00B85CD3"/>
    <w:rsid w:val="00B86082"/>
    <w:rsid w:val="00B86415"/>
    <w:rsid w:val="00B91A21"/>
    <w:rsid w:val="00B951D2"/>
    <w:rsid w:val="00B95A07"/>
    <w:rsid w:val="00BA4BC5"/>
    <w:rsid w:val="00BA6189"/>
    <w:rsid w:val="00BA7D7B"/>
    <w:rsid w:val="00BB1E02"/>
    <w:rsid w:val="00BB4E25"/>
    <w:rsid w:val="00BC00E5"/>
    <w:rsid w:val="00BC1E60"/>
    <w:rsid w:val="00BC31AD"/>
    <w:rsid w:val="00BC6B65"/>
    <w:rsid w:val="00BD3AA7"/>
    <w:rsid w:val="00BD6FDF"/>
    <w:rsid w:val="00BD75D0"/>
    <w:rsid w:val="00BE1DB9"/>
    <w:rsid w:val="00BE273E"/>
    <w:rsid w:val="00BF0843"/>
    <w:rsid w:val="00BF1AD8"/>
    <w:rsid w:val="00BF2361"/>
    <w:rsid w:val="00BF236B"/>
    <w:rsid w:val="00BF2876"/>
    <w:rsid w:val="00BF4113"/>
    <w:rsid w:val="00BF557F"/>
    <w:rsid w:val="00BF55BA"/>
    <w:rsid w:val="00BF6DD2"/>
    <w:rsid w:val="00BF79F2"/>
    <w:rsid w:val="00BF7C03"/>
    <w:rsid w:val="00C00C70"/>
    <w:rsid w:val="00C00EAB"/>
    <w:rsid w:val="00C03B7E"/>
    <w:rsid w:val="00C03FCD"/>
    <w:rsid w:val="00C0682B"/>
    <w:rsid w:val="00C06989"/>
    <w:rsid w:val="00C1042D"/>
    <w:rsid w:val="00C13C18"/>
    <w:rsid w:val="00C15068"/>
    <w:rsid w:val="00C17BF3"/>
    <w:rsid w:val="00C22A8B"/>
    <w:rsid w:val="00C23E30"/>
    <w:rsid w:val="00C2457F"/>
    <w:rsid w:val="00C2544B"/>
    <w:rsid w:val="00C27213"/>
    <w:rsid w:val="00C30D87"/>
    <w:rsid w:val="00C32232"/>
    <w:rsid w:val="00C3360C"/>
    <w:rsid w:val="00C33A6B"/>
    <w:rsid w:val="00C33DF0"/>
    <w:rsid w:val="00C36CD8"/>
    <w:rsid w:val="00C37220"/>
    <w:rsid w:val="00C37D18"/>
    <w:rsid w:val="00C400D7"/>
    <w:rsid w:val="00C40492"/>
    <w:rsid w:val="00C40570"/>
    <w:rsid w:val="00C416C6"/>
    <w:rsid w:val="00C427C3"/>
    <w:rsid w:val="00C4300B"/>
    <w:rsid w:val="00C44C2F"/>
    <w:rsid w:val="00C45492"/>
    <w:rsid w:val="00C50CE1"/>
    <w:rsid w:val="00C5142D"/>
    <w:rsid w:val="00C5341B"/>
    <w:rsid w:val="00C53EEA"/>
    <w:rsid w:val="00C566AD"/>
    <w:rsid w:val="00C60A26"/>
    <w:rsid w:val="00C621E5"/>
    <w:rsid w:val="00C632CF"/>
    <w:rsid w:val="00C6343C"/>
    <w:rsid w:val="00C639D5"/>
    <w:rsid w:val="00C64DAA"/>
    <w:rsid w:val="00C705F0"/>
    <w:rsid w:val="00C725F9"/>
    <w:rsid w:val="00C7314E"/>
    <w:rsid w:val="00C8470E"/>
    <w:rsid w:val="00C84975"/>
    <w:rsid w:val="00C86A4D"/>
    <w:rsid w:val="00C8720B"/>
    <w:rsid w:val="00C901BE"/>
    <w:rsid w:val="00C90E0F"/>
    <w:rsid w:val="00C943D6"/>
    <w:rsid w:val="00C94EA6"/>
    <w:rsid w:val="00C9500F"/>
    <w:rsid w:val="00C979A5"/>
    <w:rsid w:val="00CA20F7"/>
    <w:rsid w:val="00CA2D47"/>
    <w:rsid w:val="00CA300A"/>
    <w:rsid w:val="00CA46F9"/>
    <w:rsid w:val="00CA4A1C"/>
    <w:rsid w:val="00CA63AA"/>
    <w:rsid w:val="00CA6C85"/>
    <w:rsid w:val="00CB196C"/>
    <w:rsid w:val="00CB583C"/>
    <w:rsid w:val="00CB5F17"/>
    <w:rsid w:val="00CB611A"/>
    <w:rsid w:val="00CB744F"/>
    <w:rsid w:val="00CB7A30"/>
    <w:rsid w:val="00CC7288"/>
    <w:rsid w:val="00CC7904"/>
    <w:rsid w:val="00CD2C15"/>
    <w:rsid w:val="00CD5B06"/>
    <w:rsid w:val="00CD6770"/>
    <w:rsid w:val="00CD67BB"/>
    <w:rsid w:val="00CD688B"/>
    <w:rsid w:val="00CD7500"/>
    <w:rsid w:val="00CD764A"/>
    <w:rsid w:val="00CE1F7B"/>
    <w:rsid w:val="00CE249D"/>
    <w:rsid w:val="00CE504E"/>
    <w:rsid w:val="00CF087B"/>
    <w:rsid w:val="00CF1142"/>
    <w:rsid w:val="00CF1520"/>
    <w:rsid w:val="00CF1FC0"/>
    <w:rsid w:val="00CF2D73"/>
    <w:rsid w:val="00CF78A7"/>
    <w:rsid w:val="00CF7CFF"/>
    <w:rsid w:val="00CF7E8F"/>
    <w:rsid w:val="00D029AF"/>
    <w:rsid w:val="00D0418C"/>
    <w:rsid w:val="00D06D86"/>
    <w:rsid w:val="00D07AA2"/>
    <w:rsid w:val="00D14A04"/>
    <w:rsid w:val="00D16E23"/>
    <w:rsid w:val="00D21064"/>
    <w:rsid w:val="00D21BC2"/>
    <w:rsid w:val="00D22B29"/>
    <w:rsid w:val="00D22C92"/>
    <w:rsid w:val="00D23C44"/>
    <w:rsid w:val="00D24D1C"/>
    <w:rsid w:val="00D3488E"/>
    <w:rsid w:val="00D3734A"/>
    <w:rsid w:val="00D44926"/>
    <w:rsid w:val="00D44BF1"/>
    <w:rsid w:val="00D45931"/>
    <w:rsid w:val="00D45BC9"/>
    <w:rsid w:val="00D5125E"/>
    <w:rsid w:val="00D5164A"/>
    <w:rsid w:val="00D527D5"/>
    <w:rsid w:val="00D53E2E"/>
    <w:rsid w:val="00D56EC3"/>
    <w:rsid w:val="00D57CED"/>
    <w:rsid w:val="00D63A84"/>
    <w:rsid w:val="00D67B36"/>
    <w:rsid w:val="00D70133"/>
    <w:rsid w:val="00D70C41"/>
    <w:rsid w:val="00D710C1"/>
    <w:rsid w:val="00D739DE"/>
    <w:rsid w:val="00D753E9"/>
    <w:rsid w:val="00D75995"/>
    <w:rsid w:val="00D75A47"/>
    <w:rsid w:val="00D75B45"/>
    <w:rsid w:val="00D80664"/>
    <w:rsid w:val="00D90ED9"/>
    <w:rsid w:val="00D91E1E"/>
    <w:rsid w:val="00D93141"/>
    <w:rsid w:val="00D935D1"/>
    <w:rsid w:val="00D94F08"/>
    <w:rsid w:val="00D953FA"/>
    <w:rsid w:val="00D967B5"/>
    <w:rsid w:val="00DA0CB2"/>
    <w:rsid w:val="00DA428D"/>
    <w:rsid w:val="00DA63E8"/>
    <w:rsid w:val="00DA7123"/>
    <w:rsid w:val="00DA79BE"/>
    <w:rsid w:val="00DB2420"/>
    <w:rsid w:val="00DB4CB9"/>
    <w:rsid w:val="00DC2CB3"/>
    <w:rsid w:val="00DC4A50"/>
    <w:rsid w:val="00DC512F"/>
    <w:rsid w:val="00DC5585"/>
    <w:rsid w:val="00DC5C7D"/>
    <w:rsid w:val="00DC7FD0"/>
    <w:rsid w:val="00DD0F09"/>
    <w:rsid w:val="00DD46E8"/>
    <w:rsid w:val="00DD4738"/>
    <w:rsid w:val="00DD589A"/>
    <w:rsid w:val="00DD77E5"/>
    <w:rsid w:val="00DE0F19"/>
    <w:rsid w:val="00DE0FCC"/>
    <w:rsid w:val="00DE16BD"/>
    <w:rsid w:val="00DE175A"/>
    <w:rsid w:val="00DE2CFC"/>
    <w:rsid w:val="00DE4076"/>
    <w:rsid w:val="00DE7E6D"/>
    <w:rsid w:val="00DF01E3"/>
    <w:rsid w:val="00DF1BF1"/>
    <w:rsid w:val="00DF256B"/>
    <w:rsid w:val="00DF3434"/>
    <w:rsid w:val="00DF7DF4"/>
    <w:rsid w:val="00E0182B"/>
    <w:rsid w:val="00E069B8"/>
    <w:rsid w:val="00E076BC"/>
    <w:rsid w:val="00E11086"/>
    <w:rsid w:val="00E15C62"/>
    <w:rsid w:val="00E17895"/>
    <w:rsid w:val="00E21322"/>
    <w:rsid w:val="00E24F44"/>
    <w:rsid w:val="00E25085"/>
    <w:rsid w:val="00E2686C"/>
    <w:rsid w:val="00E274B1"/>
    <w:rsid w:val="00E27AB7"/>
    <w:rsid w:val="00E32EAB"/>
    <w:rsid w:val="00E41011"/>
    <w:rsid w:val="00E41C9F"/>
    <w:rsid w:val="00E4687E"/>
    <w:rsid w:val="00E4738D"/>
    <w:rsid w:val="00E478F9"/>
    <w:rsid w:val="00E47F5F"/>
    <w:rsid w:val="00E5260E"/>
    <w:rsid w:val="00E53BC9"/>
    <w:rsid w:val="00E548F6"/>
    <w:rsid w:val="00E563C0"/>
    <w:rsid w:val="00E63039"/>
    <w:rsid w:val="00E6360D"/>
    <w:rsid w:val="00E64131"/>
    <w:rsid w:val="00E70576"/>
    <w:rsid w:val="00E71921"/>
    <w:rsid w:val="00E748ED"/>
    <w:rsid w:val="00E7649C"/>
    <w:rsid w:val="00E76A1C"/>
    <w:rsid w:val="00E817D6"/>
    <w:rsid w:val="00E85F1B"/>
    <w:rsid w:val="00E87632"/>
    <w:rsid w:val="00E907DD"/>
    <w:rsid w:val="00E959B1"/>
    <w:rsid w:val="00E976F9"/>
    <w:rsid w:val="00EB1406"/>
    <w:rsid w:val="00EB1D4D"/>
    <w:rsid w:val="00EB426E"/>
    <w:rsid w:val="00EB6E9A"/>
    <w:rsid w:val="00EC010D"/>
    <w:rsid w:val="00EC2C2D"/>
    <w:rsid w:val="00EC3202"/>
    <w:rsid w:val="00EC45A0"/>
    <w:rsid w:val="00EC48BF"/>
    <w:rsid w:val="00EC7EE3"/>
    <w:rsid w:val="00ED0373"/>
    <w:rsid w:val="00ED1CBD"/>
    <w:rsid w:val="00ED657A"/>
    <w:rsid w:val="00EE4263"/>
    <w:rsid w:val="00EF18F3"/>
    <w:rsid w:val="00EF1E4E"/>
    <w:rsid w:val="00EF5CAE"/>
    <w:rsid w:val="00F008B8"/>
    <w:rsid w:val="00F00DDF"/>
    <w:rsid w:val="00F03D79"/>
    <w:rsid w:val="00F047C3"/>
    <w:rsid w:val="00F06CFC"/>
    <w:rsid w:val="00F06DBA"/>
    <w:rsid w:val="00F138B8"/>
    <w:rsid w:val="00F1438B"/>
    <w:rsid w:val="00F15F52"/>
    <w:rsid w:val="00F17F4E"/>
    <w:rsid w:val="00F20BCA"/>
    <w:rsid w:val="00F21161"/>
    <w:rsid w:val="00F32140"/>
    <w:rsid w:val="00F32406"/>
    <w:rsid w:val="00F37D5A"/>
    <w:rsid w:val="00F41BDD"/>
    <w:rsid w:val="00F42710"/>
    <w:rsid w:val="00F42CBB"/>
    <w:rsid w:val="00F47F91"/>
    <w:rsid w:val="00F52723"/>
    <w:rsid w:val="00F53120"/>
    <w:rsid w:val="00F533DB"/>
    <w:rsid w:val="00F556E5"/>
    <w:rsid w:val="00F55991"/>
    <w:rsid w:val="00F564A5"/>
    <w:rsid w:val="00F566FD"/>
    <w:rsid w:val="00F57865"/>
    <w:rsid w:val="00F63E7F"/>
    <w:rsid w:val="00F63FCE"/>
    <w:rsid w:val="00F65751"/>
    <w:rsid w:val="00F66FA2"/>
    <w:rsid w:val="00F67A9C"/>
    <w:rsid w:val="00F73125"/>
    <w:rsid w:val="00F74F92"/>
    <w:rsid w:val="00F80221"/>
    <w:rsid w:val="00F81659"/>
    <w:rsid w:val="00F817DD"/>
    <w:rsid w:val="00F833B4"/>
    <w:rsid w:val="00F86269"/>
    <w:rsid w:val="00F93181"/>
    <w:rsid w:val="00F95BE9"/>
    <w:rsid w:val="00F97E0B"/>
    <w:rsid w:val="00FA2C7E"/>
    <w:rsid w:val="00FA6A19"/>
    <w:rsid w:val="00FA7355"/>
    <w:rsid w:val="00FB4219"/>
    <w:rsid w:val="00FB64AE"/>
    <w:rsid w:val="00FB7BEA"/>
    <w:rsid w:val="00FC132F"/>
    <w:rsid w:val="00FC21EF"/>
    <w:rsid w:val="00FC26A8"/>
    <w:rsid w:val="00FC30A0"/>
    <w:rsid w:val="00FC5132"/>
    <w:rsid w:val="00FD21AB"/>
    <w:rsid w:val="00FD52D3"/>
    <w:rsid w:val="00FD5BD5"/>
    <w:rsid w:val="00FD7570"/>
    <w:rsid w:val="00FD787B"/>
    <w:rsid w:val="00FE061C"/>
    <w:rsid w:val="00FE110F"/>
    <w:rsid w:val="00FE337A"/>
    <w:rsid w:val="00FE3ECF"/>
    <w:rsid w:val="00FE46E1"/>
    <w:rsid w:val="00FE7424"/>
    <w:rsid w:val="00FF1125"/>
    <w:rsid w:val="00FF4DF7"/>
    <w:rsid w:val="00FF606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98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Body Text" w:uiPriority="99"/>
    <w:lsdException w:name="Subtitle" w:qFormat="1"/>
    <w:lsdException w:name="Hyperlink" w:uiPriority="99"/>
    <w:lsdException w:name="Strong"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6D30B7"/>
    <w:rPr>
      <w:rFonts w:ascii="Arial" w:hAnsi="Arial"/>
      <w:szCs w:val="24"/>
    </w:rPr>
  </w:style>
  <w:style w:type="paragraph" w:styleId="berschrift1">
    <w:name w:val="heading 1"/>
    <w:basedOn w:val="Standard"/>
    <w:next w:val="Standard"/>
    <w:qFormat/>
    <w:rsid w:val="006D30B7"/>
    <w:pPr>
      <w:keepNext/>
      <w:numPr>
        <w:numId w:val="1"/>
      </w:numPr>
      <w:spacing w:before="240" w:after="60"/>
      <w:outlineLvl w:val="0"/>
    </w:pPr>
    <w:rPr>
      <w:rFonts w:cs="Arial"/>
      <w:b/>
      <w:bCs/>
      <w:kern w:val="32"/>
      <w:sz w:val="28"/>
      <w:szCs w:val="32"/>
    </w:rPr>
  </w:style>
  <w:style w:type="paragraph" w:styleId="berschrift2">
    <w:name w:val="heading 2"/>
    <w:basedOn w:val="Standard"/>
    <w:next w:val="Standard"/>
    <w:qFormat/>
    <w:rsid w:val="006D30B7"/>
    <w:pPr>
      <w:keepNext/>
      <w:numPr>
        <w:ilvl w:val="1"/>
        <w:numId w:val="1"/>
      </w:numPr>
      <w:spacing w:before="240" w:after="60"/>
      <w:outlineLvl w:val="1"/>
    </w:pPr>
    <w:rPr>
      <w:rFonts w:cs="Arial"/>
      <w:b/>
      <w:bCs/>
      <w:iCs/>
      <w:sz w:val="24"/>
      <w:szCs w:val="28"/>
    </w:rPr>
  </w:style>
  <w:style w:type="paragraph" w:styleId="berschrift3">
    <w:name w:val="heading 3"/>
    <w:basedOn w:val="Standard"/>
    <w:next w:val="Standard"/>
    <w:qFormat/>
    <w:rsid w:val="006D30B7"/>
    <w:pPr>
      <w:keepNext/>
      <w:numPr>
        <w:ilvl w:val="2"/>
        <w:numId w:val="1"/>
      </w:numPr>
      <w:spacing w:before="240" w:after="60"/>
      <w:outlineLvl w:val="2"/>
    </w:pPr>
    <w:rPr>
      <w:rFonts w:cs="Arial"/>
      <w:b/>
      <w:bCs/>
      <w:szCs w:val="26"/>
    </w:rPr>
  </w:style>
  <w:style w:type="paragraph" w:styleId="berschrift4">
    <w:name w:val="heading 4"/>
    <w:basedOn w:val="Standard"/>
    <w:next w:val="Standard"/>
    <w:qFormat/>
    <w:rsid w:val="006D30B7"/>
    <w:pPr>
      <w:keepNext/>
      <w:numPr>
        <w:ilvl w:val="3"/>
        <w:numId w:val="1"/>
      </w:numPr>
      <w:spacing w:before="240" w:after="60"/>
      <w:outlineLvl w:val="3"/>
    </w:pPr>
    <w:rPr>
      <w:b/>
      <w:bCs/>
      <w:szCs w:val="28"/>
    </w:rPr>
  </w:style>
  <w:style w:type="paragraph" w:styleId="berschrift5">
    <w:name w:val="heading 5"/>
    <w:basedOn w:val="Standard"/>
    <w:next w:val="Standard"/>
    <w:qFormat/>
    <w:rsid w:val="006D30B7"/>
    <w:pPr>
      <w:numPr>
        <w:ilvl w:val="4"/>
        <w:numId w:val="1"/>
      </w:numPr>
      <w:spacing w:before="240" w:after="60"/>
      <w:outlineLvl w:val="4"/>
    </w:pPr>
    <w:rPr>
      <w:bCs/>
      <w:iCs/>
      <w:szCs w:val="26"/>
    </w:rPr>
  </w:style>
  <w:style w:type="paragraph" w:styleId="berschrift6">
    <w:name w:val="heading 6"/>
    <w:basedOn w:val="Standard"/>
    <w:next w:val="Standard"/>
    <w:qFormat/>
    <w:rsid w:val="006D30B7"/>
    <w:pPr>
      <w:numPr>
        <w:ilvl w:val="5"/>
        <w:numId w:val="1"/>
      </w:numPr>
      <w:spacing w:before="240" w:after="60"/>
      <w:outlineLvl w:val="5"/>
    </w:pPr>
    <w:rPr>
      <w:bCs/>
      <w:szCs w:val="22"/>
    </w:rPr>
  </w:style>
  <w:style w:type="paragraph" w:styleId="berschrift7">
    <w:name w:val="heading 7"/>
    <w:basedOn w:val="Standard"/>
    <w:next w:val="Standard"/>
    <w:qFormat/>
    <w:rsid w:val="00956455"/>
    <w:pPr>
      <w:numPr>
        <w:ilvl w:val="6"/>
        <w:numId w:val="1"/>
      </w:numPr>
      <w:spacing w:before="240" w:after="60"/>
      <w:outlineLvl w:val="6"/>
    </w:pPr>
  </w:style>
  <w:style w:type="paragraph" w:styleId="berschrift8">
    <w:name w:val="heading 8"/>
    <w:basedOn w:val="Standard"/>
    <w:next w:val="Standard"/>
    <w:qFormat/>
    <w:rsid w:val="006D30B7"/>
    <w:pPr>
      <w:numPr>
        <w:ilvl w:val="7"/>
        <w:numId w:val="1"/>
      </w:numPr>
      <w:spacing w:before="240" w:after="60"/>
      <w:outlineLvl w:val="7"/>
    </w:pPr>
    <w:rPr>
      <w:iCs/>
    </w:rPr>
  </w:style>
  <w:style w:type="paragraph" w:styleId="berschrift9">
    <w:name w:val="heading 9"/>
    <w:basedOn w:val="Standard"/>
    <w:next w:val="Standard"/>
    <w:qFormat/>
    <w:rsid w:val="006D30B7"/>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DE2C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E0182B"/>
    <w:pPr>
      <w:tabs>
        <w:tab w:val="center" w:pos="4536"/>
        <w:tab w:val="right" w:pos="9072"/>
      </w:tabs>
    </w:pPr>
  </w:style>
  <w:style w:type="paragraph" w:styleId="Fuzeile">
    <w:name w:val="footer"/>
    <w:basedOn w:val="Standard"/>
    <w:rsid w:val="00E0182B"/>
    <w:pPr>
      <w:tabs>
        <w:tab w:val="center" w:pos="4536"/>
        <w:tab w:val="right" w:pos="9072"/>
      </w:tabs>
    </w:pPr>
  </w:style>
  <w:style w:type="character" w:styleId="Seitenzahl">
    <w:name w:val="page number"/>
    <w:basedOn w:val="Absatz-Standardschriftart"/>
    <w:rsid w:val="00E0182B"/>
  </w:style>
  <w:style w:type="paragraph" w:styleId="Verzeichnis1">
    <w:name w:val="toc 1"/>
    <w:basedOn w:val="Standard"/>
    <w:next w:val="Standard"/>
    <w:autoRedefine/>
    <w:uiPriority w:val="39"/>
    <w:rsid w:val="0019408D"/>
    <w:pPr>
      <w:spacing w:before="240" w:after="120"/>
    </w:pPr>
  </w:style>
  <w:style w:type="paragraph" w:styleId="Verzeichnis2">
    <w:name w:val="toc 2"/>
    <w:basedOn w:val="Standard"/>
    <w:next w:val="Standard"/>
    <w:autoRedefine/>
    <w:uiPriority w:val="39"/>
    <w:rsid w:val="0019408D"/>
    <w:pPr>
      <w:spacing w:before="120" w:after="120"/>
      <w:ind w:left="238"/>
    </w:pPr>
  </w:style>
  <w:style w:type="character" w:styleId="Hyperlink">
    <w:name w:val="Hyperlink"/>
    <w:basedOn w:val="Absatz-Standardschriftart"/>
    <w:uiPriority w:val="99"/>
    <w:rsid w:val="00AA4D75"/>
    <w:rPr>
      <w:color w:val="0000FF"/>
      <w:u w:val="single"/>
    </w:rPr>
  </w:style>
  <w:style w:type="paragraph" w:styleId="Verzeichnis3">
    <w:name w:val="toc 3"/>
    <w:basedOn w:val="Standard"/>
    <w:next w:val="Standard"/>
    <w:autoRedefine/>
    <w:uiPriority w:val="39"/>
    <w:rsid w:val="0019408D"/>
    <w:pPr>
      <w:spacing w:before="60" w:after="60"/>
      <w:ind w:left="482"/>
    </w:pPr>
  </w:style>
  <w:style w:type="character" w:styleId="Kommentarzeichen">
    <w:name w:val="annotation reference"/>
    <w:basedOn w:val="Absatz-Standardschriftart"/>
    <w:semiHidden/>
    <w:rsid w:val="00C86A4D"/>
    <w:rPr>
      <w:sz w:val="16"/>
      <w:szCs w:val="16"/>
    </w:rPr>
  </w:style>
  <w:style w:type="paragraph" w:styleId="Verzeichnis4">
    <w:name w:val="toc 4"/>
    <w:basedOn w:val="Standard"/>
    <w:next w:val="Standard"/>
    <w:autoRedefine/>
    <w:uiPriority w:val="39"/>
    <w:rsid w:val="008562AE"/>
    <w:pPr>
      <w:ind w:left="720"/>
    </w:pPr>
  </w:style>
  <w:style w:type="paragraph" w:styleId="Kommentartext">
    <w:name w:val="annotation text"/>
    <w:basedOn w:val="Standard"/>
    <w:semiHidden/>
    <w:rsid w:val="00C86A4D"/>
    <w:rPr>
      <w:szCs w:val="20"/>
    </w:rPr>
  </w:style>
  <w:style w:type="paragraph" w:styleId="Kommentarthema">
    <w:name w:val="annotation subject"/>
    <w:basedOn w:val="Kommentartext"/>
    <w:next w:val="Kommentartext"/>
    <w:semiHidden/>
    <w:rsid w:val="00C86A4D"/>
    <w:rPr>
      <w:b/>
      <w:bCs/>
    </w:rPr>
  </w:style>
  <w:style w:type="paragraph" w:styleId="Sprechblasentext">
    <w:name w:val="Balloon Text"/>
    <w:basedOn w:val="Standard"/>
    <w:semiHidden/>
    <w:rsid w:val="00C86A4D"/>
    <w:rPr>
      <w:rFonts w:ascii="Tahoma" w:hAnsi="Tahoma" w:cs="Tahoma"/>
      <w:sz w:val="16"/>
      <w:szCs w:val="16"/>
    </w:rPr>
  </w:style>
  <w:style w:type="paragraph" w:styleId="Beschriftung">
    <w:name w:val="caption"/>
    <w:basedOn w:val="Standard"/>
    <w:next w:val="Standard"/>
    <w:qFormat/>
    <w:rsid w:val="003E4F79"/>
    <w:pPr>
      <w:spacing w:before="120" w:after="120"/>
    </w:pPr>
    <w:rPr>
      <w:b/>
      <w:bCs/>
      <w:szCs w:val="20"/>
    </w:rPr>
  </w:style>
  <w:style w:type="paragraph" w:styleId="Funotentext">
    <w:name w:val="footnote text"/>
    <w:basedOn w:val="Standard"/>
    <w:semiHidden/>
    <w:rsid w:val="00A86674"/>
    <w:rPr>
      <w:szCs w:val="20"/>
    </w:rPr>
  </w:style>
  <w:style w:type="character" w:styleId="Funotenzeichen">
    <w:name w:val="footnote reference"/>
    <w:basedOn w:val="Absatz-Standardschriftart"/>
    <w:semiHidden/>
    <w:rsid w:val="00A86674"/>
    <w:rPr>
      <w:vertAlign w:val="superscript"/>
    </w:rPr>
  </w:style>
  <w:style w:type="paragraph" w:styleId="Listenabsatz">
    <w:name w:val="List Paragraph"/>
    <w:basedOn w:val="Standard"/>
    <w:uiPriority w:val="34"/>
    <w:qFormat/>
    <w:rsid w:val="002B5BEC"/>
    <w:pPr>
      <w:ind w:left="720"/>
      <w:contextualSpacing/>
    </w:pPr>
  </w:style>
  <w:style w:type="character" w:customStyle="1" w:styleId="Opmaakprofiel10pt">
    <w:name w:val="Opmaakprofiel 10 pt"/>
    <w:rsid w:val="002B5BEC"/>
    <w:rPr>
      <w:sz w:val="20"/>
    </w:rPr>
  </w:style>
  <w:style w:type="paragraph" w:customStyle="1" w:styleId="PreformattedText">
    <w:name w:val="Preformatted Text"/>
    <w:basedOn w:val="Standard"/>
    <w:uiPriority w:val="99"/>
    <w:rsid w:val="002B5BEC"/>
    <w:pPr>
      <w:suppressAutoHyphens/>
    </w:pPr>
    <w:rPr>
      <w:rFonts w:ascii="Courier New" w:eastAsia="NSimSun" w:hAnsi="Courier New" w:cs="Courier New"/>
      <w:kern w:val="1"/>
      <w:szCs w:val="20"/>
      <w:lang w:val="en-US" w:eastAsia="hi-IN" w:bidi="hi-IN"/>
    </w:rPr>
  </w:style>
  <w:style w:type="paragraph" w:styleId="Textkrper">
    <w:name w:val="Body Text"/>
    <w:basedOn w:val="Standard"/>
    <w:link w:val="TextkrperZchn"/>
    <w:uiPriority w:val="99"/>
    <w:rsid w:val="002B5BEC"/>
    <w:pPr>
      <w:suppressAutoHyphens/>
      <w:spacing w:after="120"/>
    </w:pPr>
    <w:rPr>
      <w:rFonts w:eastAsia="SimSun" w:cs="Mangal"/>
      <w:kern w:val="1"/>
      <w:sz w:val="24"/>
      <w:lang w:val="en-US" w:eastAsia="hi-IN" w:bidi="hi-IN"/>
    </w:rPr>
  </w:style>
  <w:style w:type="character" w:customStyle="1" w:styleId="TextkrperZchn">
    <w:name w:val="Textkörper Zchn"/>
    <w:basedOn w:val="Absatz-Standardschriftart"/>
    <w:link w:val="Textkrper"/>
    <w:uiPriority w:val="99"/>
    <w:rsid w:val="002B5BEC"/>
    <w:rPr>
      <w:rFonts w:ascii="Arial" w:eastAsia="SimSun" w:hAnsi="Arial" w:cs="Mangal"/>
      <w:kern w:val="1"/>
      <w:sz w:val="24"/>
      <w:szCs w:val="24"/>
      <w:lang w:val="en-US" w:eastAsia="hi-IN" w:bidi="hi-IN"/>
    </w:rPr>
  </w:style>
  <w:style w:type="paragraph" w:customStyle="1" w:styleId="Default">
    <w:name w:val="Default"/>
    <w:rsid w:val="002B5BEC"/>
    <w:pPr>
      <w:autoSpaceDE w:val="0"/>
      <w:autoSpaceDN w:val="0"/>
      <w:adjustRightInd w:val="0"/>
    </w:pPr>
    <w:rPr>
      <w:rFonts w:ascii="Verdana" w:eastAsiaTheme="minorHAnsi" w:hAnsi="Verdana" w:cs="Verdana"/>
      <w:color w:val="000000"/>
      <w:sz w:val="24"/>
      <w:szCs w:val="24"/>
      <w:lang w:val="pl-PL" w:eastAsia="en-US"/>
    </w:rPr>
  </w:style>
  <w:style w:type="paragraph" w:customStyle="1" w:styleId="ParagrafHeader1">
    <w:name w:val="Paragraf.Header1"/>
    <w:basedOn w:val="Standard"/>
    <w:qFormat/>
    <w:rsid w:val="002B5BEC"/>
    <w:pPr>
      <w:spacing w:after="200" w:line="276" w:lineRule="auto"/>
      <w:ind w:left="270" w:right="180" w:firstLine="450"/>
      <w:jc w:val="both"/>
    </w:pPr>
    <w:rPr>
      <w:rFonts w:ascii="Times New Roman" w:eastAsia="Calibri" w:hAnsi="Times New Roman"/>
      <w:sz w:val="24"/>
      <w:lang w:val="en-GB" w:eastAsia="en-GB"/>
    </w:rPr>
  </w:style>
  <w:style w:type="character" w:customStyle="1" w:styleId="hps">
    <w:name w:val="hps"/>
    <w:rsid w:val="0069521C"/>
  </w:style>
  <w:style w:type="numbering" w:customStyle="1" w:styleId="FormatvorlageAufgezhlt">
    <w:name w:val="Formatvorlage Aufgezählt"/>
    <w:basedOn w:val="KeineListe"/>
    <w:rsid w:val="006E1B30"/>
    <w:pPr>
      <w:numPr>
        <w:numId w:val="69"/>
      </w:numPr>
    </w:pPr>
  </w:style>
  <w:style w:type="paragraph" w:styleId="NurText">
    <w:name w:val="Plain Text"/>
    <w:basedOn w:val="Standard"/>
    <w:link w:val="NurTextZchn"/>
    <w:uiPriority w:val="99"/>
    <w:unhideWhenUsed/>
    <w:rsid w:val="006E1B30"/>
    <w:rPr>
      <w:rFonts w:eastAsiaTheme="minorHAnsi" w:cs="Arial"/>
      <w:szCs w:val="20"/>
      <w:lang w:eastAsia="en-US"/>
    </w:rPr>
  </w:style>
  <w:style w:type="character" w:customStyle="1" w:styleId="NurTextZchn">
    <w:name w:val="Nur Text Zchn"/>
    <w:basedOn w:val="Absatz-Standardschriftart"/>
    <w:link w:val="NurText"/>
    <w:uiPriority w:val="99"/>
    <w:rsid w:val="006E1B30"/>
    <w:rPr>
      <w:rFonts w:ascii="Arial" w:eastAsiaTheme="minorHAnsi" w:hAnsi="Arial" w:cs="Arial"/>
      <w:lang w:eastAsia="en-US"/>
    </w:rPr>
  </w:style>
  <w:style w:type="paragraph" w:customStyle="1" w:styleId="Normln">
    <w:name w:val="Normální"/>
    <w:basedOn w:val="Standard"/>
    <w:next w:val="Standard"/>
    <w:uiPriority w:val="99"/>
    <w:rsid w:val="006E1B30"/>
    <w:pPr>
      <w:autoSpaceDE w:val="0"/>
      <w:autoSpaceDN w:val="0"/>
      <w:adjustRightInd w:val="0"/>
    </w:pPr>
    <w:rPr>
      <w:rFonts w:ascii="HBNGDL+Arial" w:hAnsi="HBNGDL+Arial"/>
      <w:sz w:val="24"/>
      <w:lang w:val="en-US"/>
    </w:rPr>
  </w:style>
  <w:style w:type="paragraph" w:styleId="KeinLeerraum">
    <w:name w:val="No Spacing"/>
    <w:uiPriority w:val="1"/>
    <w:qFormat/>
    <w:rsid w:val="006E1B30"/>
    <w:rPr>
      <w:rFonts w:asciiTheme="minorHAnsi" w:eastAsiaTheme="minorHAnsi" w:hAnsiTheme="minorHAnsi" w:cstheme="minorBidi"/>
      <w:sz w:val="22"/>
      <w:szCs w:val="22"/>
      <w:lang w:val="ro-RO" w:eastAsia="en-US"/>
    </w:rPr>
  </w:style>
  <w:style w:type="character" w:customStyle="1" w:styleId="apple-converted-space">
    <w:name w:val="apple-converted-space"/>
    <w:basedOn w:val="Absatz-Standardschriftart"/>
    <w:rsid w:val="004C48CB"/>
  </w:style>
  <w:style w:type="paragraph" w:styleId="StandardWeb">
    <w:name w:val="Normal (Web)"/>
    <w:basedOn w:val="Standard"/>
    <w:uiPriority w:val="99"/>
    <w:unhideWhenUsed/>
    <w:rsid w:val="004C48CB"/>
    <w:pPr>
      <w:spacing w:before="100" w:beforeAutospacing="1" w:after="100" w:afterAutospacing="1"/>
    </w:pPr>
    <w:rPr>
      <w:rFonts w:ascii="Times New Roman" w:eastAsiaTheme="minorEastAsia" w:hAnsi="Times New Roman"/>
      <w:sz w:val="24"/>
      <w:lang w:val="cs-CZ" w:eastAsia="cs-CZ"/>
    </w:rPr>
  </w:style>
  <w:style w:type="paragraph" w:styleId="Verzeichnis5">
    <w:name w:val="toc 5"/>
    <w:basedOn w:val="Standard"/>
    <w:next w:val="Standard"/>
    <w:autoRedefine/>
    <w:uiPriority w:val="39"/>
    <w:unhideWhenUsed/>
    <w:rsid w:val="006F167E"/>
    <w:pPr>
      <w:spacing w:after="100" w:line="276" w:lineRule="auto"/>
      <w:ind w:left="880"/>
    </w:pPr>
    <w:rPr>
      <w:rFonts w:asciiTheme="minorHAnsi" w:eastAsiaTheme="minorEastAsia" w:hAnsiTheme="minorHAnsi" w:cstheme="minorBidi"/>
      <w:sz w:val="22"/>
      <w:szCs w:val="22"/>
    </w:rPr>
  </w:style>
  <w:style w:type="paragraph" w:styleId="Verzeichnis6">
    <w:name w:val="toc 6"/>
    <w:basedOn w:val="Standard"/>
    <w:next w:val="Standard"/>
    <w:autoRedefine/>
    <w:uiPriority w:val="39"/>
    <w:unhideWhenUsed/>
    <w:rsid w:val="006F167E"/>
    <w:pPr>
      <w:spacing w:after="100" w:line="276" w:lineRule="auto"/>
      <w:ind w:left="1100"/>
    </w:pPr>
    <w:rPr>
      <w:rFonts w:asciiTheme="minorHAnsi" w:eastAsiaTheme="minorEastAsia" w:hAnsiTheme="minorHAnsi" w:cstheme="minorBidi"/>
      <w:sz w:val="22"/>
      <w:szCs w:val="22"/>
    </w:rPr>
  </w:style>
  <w:style w:type="paragraph" w:styleId="Verzeichnis7">
    <w:name w:val="toc 7"/>
    <w:basedOn w:val="Standard"/>
    <w:next w:val="Standard"/>
    <w:autoRedefine/>
    <w:uiPriority w:val="39"/>
    <w:unhideWhenUsed/>
    <w:rsid w:val="006F167E"/>
    <w:pPr>
      <w:spacing w:after="100" w:line="276" w:lineRule="auto"/>
      <w:ind w:left="1320"/>
    </w:pPr>
    <w:rPr>
      <w:rFonts w:asciiTheme="minorHAnsi" w:eastAsiaTheme="minorEastAsia" w:hAnsiTheme="minorHAnsi" w:cstheme="minorBidi"/>
      <w:sz w:val="22"/>
      <w:szCs w:val="22"/>
    </w:rPr>
  </w:style>
  <w:style w:type="paragraph" w:styleId="Verzeichnis8">
    <w:name w:val="toc 8"/>
    <w:basedOn w:val="Standard"/>
    <w:next w:val="Standard"/>
    <w:autoRedefine/>
    <w:uiPriority w:val="39"/>
    <w:unhideWhenUsed/>
    <w:rsid w:val="006F167E"/>
    <w:pPr>
      <w:spacing w:after="100" w:line="276" w:lineRule="auto"/>
      <w:ind w:left="1540"/>
    </w:pPr>
    <w:rPr>
      <w:rFonts w:asciiTheme="minorHAnsi" w:eastAsiaTheme="minorEastAsia" w:hAnsiTheme="minorHAnsi" w:cstheme="minorBidi"/>
      <w:sz w:val="22"/>
      <w:szCs w:val="22"/>
    </w:rPr>
  </w:style>
  <w:style w:type="paragraph" w:styleId="Verzeichnis9">
    <w:name w:val="toc 9"/>
    <w:basedOn w:val="Standard"/>
    <w:next w:val="Standard"/>
    <w:autoRedefine/>
    <w:uiPriority w:val="39"/>
    <w:unhideWhenUsed/>
    <w:rsid w:val="006F167E"/>
    <w:pPr>
      <w:spacing w:after="100" w:line="276" w:lineRule="auto"/>
      <w:ind w:left="1760"/>
    </w:pPr>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Body Text" w:uiPriority="99"/>
    <w:lsdException w:name="Subtitle" w:qFormat="1"/>
    <w:lsdException w:name="Hyperlink" w:uiPriority="99"/>
    <w:lsdException w:name="Strong"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6D30B7"/>
    <w:rPr>
      <w:rFonts w:ascii="Arial" w:hAnsi="Arial"/>
      <w:szCs w:val="24"/>
    </w:rPr>
  </w:style>
  <w:style w:type="paragraph" w:styleId="berschrift1">
    <w:name w:val="heading 1"/>
    <w:basedOn w:val="Standard"/>
    <w:next w:val="Standard"/>
    <w:qFormat/>
    <w:rsid w:val="006D30B7"/>
    <w:pPr>
      <w:keepNext/>
      <w:numPr>
        <w:numId w:val="1"/>
      </w:numPr>
      <w:spacing w:before="240" w:after="60"/>
      <w:outlineLvl w:val="0"/>
    </w:pPr>
    <w:rPr>
      <w:rFonts w:cs="Arial"/>
      <w:b/>
      <w:bCs/>
      <w:kern w:val="32"/>
      <w:sz w:val="28"/>
      <w:szCs w:val="32"/>
    </w:rPr>
  </w:style>
  <w:style w:type="paragraph" w:styleId="berschrift2">
    <w:name w:val="heading 2"/>
    <w:basedOn w:val="Standard"/>
    <w:next w:val="Standard"/>
    <w:qFormat/>
    <w:rsid w:val="006D30B7"/>
    <w:pPr>
      <w:keepNext/>
      <w:numPr>
        <w:ilvl w:val="1"/>
        <w:numId w:val="1"/>
      </w:numPr>
      <w:spacing w:before="240" w:after="60"/>
      <w:outlineLvl w:val="1"/>
    </w:pPr>
    <w:rPr>
      <w:rFonts w:cs="Arial"/>
      <w:b/>
      <w:bCs/>
      <w:iCs/>
      <w:sz w:val="24"/>
      <w:szCs w:val="28"/>
    </w:rPr>
  </w:style>
  <w:style w:type="paragraph" w:styleId="berschrift3">
    <w:name w:val="heading 3"/>
    <w:basedOn w:val="Standard"/>
    <w:next w:val="Standard"/>
    <w:qFormat/>
    <w:rsid w:val="006D30B7"/>
    <w:pPr>
      <w:keepNext/>
      <w:numPr>
        <w:ilvl w:val="2"/>
        <w:numId w:val="1"/>
      </w:numPr>
      <w:spacing w:before="240" w:after="60"/>
      <w:outlineLvl w:val="2"/>
    </w:pPr>
    <w:rPr>
      <w:rFonts w:cs="Arial"/>
      <w:b/>
      <w:bCs/>
      <w:szCs w:val="26"/>
    </w:rPr>
  </w:style>
  <w:style w:type="paragraph" w:styleId="berschrift4">
    <w:name w:val="heading 4"/>
    <w:basedOn w:val="Standard"/>
    <w:next w:val="Standard"/>
    <w:qFormat/>
    <w:rsid w:val="006D30B7"/>
    <w:pPr>
      <w:keepNext/>
      <w:numPr>
        <w:ilvl w:val="3"/>
        <w:numId w:val="1"/>
      </w:numPr>
      <w:spacing w:before="240" w:after="60"/>
      <w:outlineLvl w:val="3"/>
    </w:pPr>
    <w:rPr>
      <w:b/>
      <w:bCs/>
      <w:szCs w:val="28"/>
    </w:rPr>
  </w:style>
  <w:style w:type="paragraph" w:styleId="berschrift5">
    <w:name w:val="heading 5"/>
    <w:basedOn w:val="Standard"/>
    <w:next w:val="Standard"/>
    <w:qFormat/>
    <w:rsid w:val="006D30B7"/>
    <w:pPr>
      <w:numPr>
        <w:ilvl w:val="4"/>
        <w:numId w:val="1"/>
      </w:numPr>
      <w:spacing w:before="240" w:after="60"/>
      <w:outlineLvl w:val="4"/>
    </w:pPr>
    <w:rPr>
      <w:bCs/>
      <w:iCs/>
      <w:szCs w:val="26"/>
    </w:rPr>
  </w:style>
  <w:style w:type="paragraph" w:styleId="berschrift6">
    <w:name w:val="heading 6"/>
    <w:basedOn w:val="Standard"/>
    <w:next w:val="Standard"/>
    <w:qFormat/>
    <w:rsid w:val="006D30B7"/>
    <w:pPr>
      <w:numPr>
        <w:ilvl w:val="5"/>
        <w:numId w:val="1"/>
      </w:numPr>
      <w:spacing w:before="240" w:after="60"/>
      <w:outlineLvl w:val="5"/>
    </w:pPr>
    <w:rPr>
      <w:bCs/>
      <w:szCs w:val="22"/>
    </w:rPr>
  </w:style>
  <w:style w:type="paragraph" w:styleId="berschrift7">
    <w:name w:val="heading 7"/>
    <w:basedOn w:val="Standard"/>
    <w:next w:val="Standard"/>
    <w:qFormat/>
    <w:rsid w:val="00956455"/>
    <w:pPr>
      <w:numPr>
        <w:ilvl w:val="6"/>
        <w:numId w:val="1"/>
      </w:numPr>
      <w:spacing w:before="240" w:after="60"/>
      <w:outlineLvl w:val="6"/>
    </w:pPr>
  </w:style>
  <w:style w:type="paragraph" w:styleId="berschrift8">
    <w:name w:val="heading 8"/>
    <w:basedOn w:val="Standard"/>
    <w:next w:val="Standard"/>
    <w:qFormat/>
    <w:rsid w:val="006D30B7"/>
    <w:pPr>
      <w:numPr>
        <w:ilvl w:val="7"/>
        <w:numId w:val="1"/>
      </w:numPr>
      <w:spacing w:before="240" w:after="60"/>
      <w:outlineLvl w:val="7"/>
    </w:pPr>
    <w:rPr>
      <w:iCs/>
    </w:rPr>
  </w:style>
  <w:style w:type="paragraph" w:styleId="berschrift9">
    <w:name w:val="heading 9"/>
    <w:basedOn w:val="Standard"/>
    <w:next w:val="Standard"/>
    <w:qFormat/>
    <w:rsid w:val="006D30B7"/>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DE2C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E0182B"/>
    <w:pPr>
      <w:tabs>
        <w:tab w:val="center" w:pos="4536"/>
        <w:tab w:val="right" w:pos="9072"/>
      </w:tabs>
    </w:pPr>
  </w:style>
  <w:style w:type="paragraph" w:styleId="Fuzeile">
    <w:name w:val="footer"/>
    <w:basedOn w:val="Standard"/>
    <w:rsid w:val="00E0182B"/>
    <w:pPr>
      <w:tabs>
        <w:tab w:val="center" w:pos="4536"/>
        <w:tab w:val="right" w:pos="9072"/>
      </w:tabs>
    </w:pPr>
  </w:style>
  <w:style w:type="character" w:styleId="Seitenzahl">
    <w:name w:val="page number"/>
    <w:basedOn w:val="Absatz-Standardschriftart"/>
    <w:rsid w:val="00E0182B"/>
  </w:style>
  <w:style w:type="paragraph" w:styleId="Verzeichnis1">
    <w:name w:val="toc 1"/>
    <w:basedOn w:val="Standard"/>
    <w:next w:val="Standard"/>
    <w:autoRedefine/>
    <w:uiPriority w:val="39"/>
    <w:rsid w:val="0019408D"/>
    <w:pPr>
      <w:spacing w:before="240" w:after="120"/>
    </w:pPr>
  </w:style>
  <w:style w:type="paragraph" w:styleId="Verzeichnis2">
    <w:name w:val="toc 2"/>
    <w:basedOn w:val="Standard"/>
    <w:next w:val="Standard"/>
    <w:autoRedefine/>
    <w:uiPriority w:val="39"/>
    <w:rsid w:val="0019408D"/>
    <w:pPr>
      <w:spacing w:before="120" w:after="120"/>
      <w:ind w:left="238"/>
    </w:pPr>
  </w:style>
  <w:style w:type="character" w:styleId="Hyperlink">
    <w:name w:val="Hyperlink"/>
    <w:basedOn w:val="Absatz-Standardschriftart"/>
    <w:uiPriority w:val="99"/>
    <w:rsid w:val="00AA4D75"/>
    <w:rPr>
      <w:color w:val="0000FF"/>
      <w:u w:val="single"/>
    </w:rPr>
  </w:style>
  <w:style w:type="paragraph" w:styleId="Verzeichnis3">
    <w:name w:val="toc 3"/>
    <w:basedOn w:val="Standard"/>
    <w:next w:val="Standard"/>
    <w:autoRedefine/>
    <w:uiPriority w:val="39"/>
    <w:rsid w:val="0019408D"/>
    <w:pPr>
      <w:spacing w:before="60" w:after="60"/>
      <w:ind w:left="482"/>
    </w:pPr>
  </w:style>
  <w:style w:type="character" w:styleId="Kommentarzeichen">
    <w:name w:val="annotation reference"/>
    <w:basedOn w:val="Absatz-Standardschriftart"/>
    <w:semiHidden/>
    <w:rsid w:val="00C86A4D"/>
    <w:rPr>
      <w:sz w:val="16"/>
      <w:szCs w:val="16"/>
    </w:rPr>
  </w:style>
  <w:style w:type="paragraph" w:styleId="Verzeichnis4">
    <w:name w:val="toc 4"/>
    <w:basedOn w:val="Standard"/>
    <w:next w:val="Standard"/>
    <w:autoRedefine/>
    <w:uiPriority w:val="39"/>
    <w:rsid w:val="008562AE"/>
    <w:pPr>
      <w:ind w:left="720"/>
    </w:pPr>
  </w:style>
  <w:style w:type="paragraph" w:styleId="Kommentartext">
    <w:name w:val="annotation text"/>
    <w:basedOn w:val="Standard"/>
    <w:semiHidden/>
    <w:rsid w:val="00C86A4D"/>
    <w:rPr>
      <w:szCs w:val="20"/>
    </w:rPr>
  </w:style>
  <w:style w:type="paragraph" w:styleId="Kommentarthema">
    <w:name w:val="annotation subject"/>
    <w:basedOn w:val="Kommentartext"/>
    <w:next w:val="Kommentartext"/>
    <w:semiHidden/>
    <w:rsid w:val="00C86A4D"/>
    <w:rPr>
      <w:b/>
      <w:bCs/>
    </w:rPr>
  </w:style>
  <w:style w:type="paragraph" w:styleId="Sprechblasentext">
    <w:name w:val="Balloon Text"/>
    <w:basedOn w:val="Standard"/>
    <w:semiHidden/>
    <w:rsid w:val="00C86A4D"/>
    <w:rPr>
      <w:rFonts w:ascii="Tahoma" w:hAnsi="Tahoma" w:cs="Tahoma"/>
      <w:sz w:val="16"/>
      <w:szCs w:val="16"/>
    </w:rPr>
  </w:style>
  <w:style w:type="paragraph" w:styleId="Beschriftung">
    <w:name w:val="caption"/>
    <w:basedOn w:val="Standard"/>
    <w:next w:val="Standard"/>
    <w:qFormat/>
    <w:rsid w:val="003E4F79"/>
    <w:pPr>
      <w:spacing w:before="120" w:after="120"/>
    </w:pPr>
    <w:rPr>
      <w:b/>
      <w:bCs/>
      <w:szCs w:val="20"/>
    </w:rPr>
  </w:style>
  <w:style w:type="paragraph" w:styleId="Funotentext">
    <w:name w:val="footnote text"/>
    <w:basedOn w:val="Standard"/>
    <w:semiHidden/>
    <w:rsid w:val="00A86674"/>
    <w:rPr>
      <w:szCs w:val="20"/>
    </w:rPr>
  </w:style>
  <w:style w:type="character" w:styleId="Funotenzeichen">
    <w:name w:val="footnote reference"/>
    <w:basedOn w:val="Absatz-Standardschriftart"/>
    <w:semiHidden/>
    <w:rsid w:val="00A86674"/>
    <w:rPr>
      <w:vertAlign w:val="superscript"/>
    </w:rPr>
  </w:style>
  <w:style w:type="paragraph" w:styleId="Listenabsatz">
    <w:name w:val="List Paragraph"/>
    <w:basedOn w:val="Standard"/>
    <w:uiPriority w:val="34"/>
    <w:qFormat/>
    <w:rsid w:val="002B5BEC"/>
    <w:pPr>
      <w:ind w:left="720"/>
      <w:contextualSpacing/>
    </w:pPr>
  </w:style>
  <w:style w:type="character" w:customStyle="1" w:styleId="Opmaakprofiel10pt">
    <w:name w:val="Opmaakprofiel 10 pt"/>
    <w:rsid w:val="002B5BEC"/>
    <w:rPr>
      <w:sz w:val="20"/>
    </w:rPr>
  </w:style>
  <w:style w:type="paragraph" w:customStyle="1" w:styleId="PreformattedText">
    <w:name w:val="Preformatted Text"/>
    <w:basedOn w:val="Standard"/>
    <w:uiPriority w:val="99"/>
    <w:rsid w:val="002B5BEC"/>
    <w:pPr>
      <w:suppressAutoHyphens/>
    </w:pPr>
    <w:rPr>
      <w:rFonts w:ascii="Courier New" w:eastAsia="NSimSun" w:hAnsi="Courier New" w:cs="Courier New"/>
      <w:kern w:val="1"/>
      <w:szCs w:val="20"/>
      <w:lang w:val="en-US" w:eastAsia="hi-IN" w:bidi="hi-IN"/>
    </w:rPr>
  </w:style>
  <w:style w:type="paragraph" w:styleId="Textkrper">
    <w:name w:val="Body Text"/>
    <w:basedOn w:val="Standard"/>
    <w:link w:val="TextkrperZchn"/>
    <w:uiPriority w:val="99"/>
    <w:rsid w:val="002B5BEC"/>
    <w:pPr>
      <w:suppressAutoHyphens/>
      <w:spacing w:after="120"/>
    </w:pPr>
    <w:rPr>
      <w:rFonts w:eastAsia="SimSun" w:cs="Mangal"/>
      <w:kern w:val="1"/>
      <w:sz w:val="24"/>
      <w:lang w:val="en-US" w:eastAsia="hi-IN" w:bidi="hi-IN"/>
    </w:rPr>
  </w:style>
  <w:style w:type="character" w:customStyle="1" w:styleId="TextkrperZchn">
    <w:name w:val="Textkörper Zchn"/>
    <w:basedOn w:val="Absatz-Standardschriftart"/>
    <w:link w:val="Textkrper"/>
    <w:uiPriority w:val="99"/>
    <w:rsid w:val="002B5BEC"/>
    <w:rPr>
      <w:rFonts w:ascii="Arial" w:eastAsia="SimSun" w:hAnsi="Arial" w:cs="Mangal"/>
      <w:kern w:val="1"/>
      <w:sz w:val="24"/>
      <w:szCs w:val="24"/>
      <w:lang w:val="en-US" w:eastAsia="hi-IN" w:bidi="hi-IN"/>
    </w:rPr>
  </w:style>
  <w:style w:type="paragraph" w:customStyle="1" w:styleId="Default">
    <w:name w:val="Default"/>
    <w:rsid w:val="002B5BEC"/>
    <w:pPr>
      <w:autoSpaceDE w:val="0"/>
      <w:autoSpaceDN w:val="0"/>
      <w:adjustRightInd w:val="0"/>
    </w:pPr>
    <w:rPr>
      <w:rFonts w:ascii="Verdana" w:eastAsiaTheme="minorHAnsi" w:hAnsi="Verdana" w:cs="Verdana"/>
      <w:color w:val="000000"/>
      <w:sz w:val="24"/>
      <w:szCs w:val="24"/>
      <w:lang w:val="pl-PL" w:eastAsia="en-US"/>
    </w:rPr>
  </w:style>
  <w:style w:type="paragraph" w:customStyle="1" w:styleId="ParagrafHeader1">
    <w:name w:val="Paragraf.Header1"/>
    <w:basedOn w:val="Standard"/>
    <w:qFormat/>
    <w:rsid w:val="002B5BEC"/>
    <w:pPr>
      <w:spacing w:after="200" w:line="276" w:lineRule="auto"/>
      <w:ind w:left="270" w:right="180" w:firstLine="450"/>
      <w:jc w:val="both"/>
    </w:pPr>
    <w:rPr>
      <w:rFonts w:ascii="Times New Roman" w:eastAsia="Calibri" w:hAnsi="Times New Roman"/>
      <w:sz w:val="24"/>
      <w:lang w:val="en-GB" w:eastAsia="en-GB"/>
    </w:rPr>
  </w:style>
  <w:style w:type="character" w:customStyle="1" w:styleId="hps">
    <w:name w:val="hps"/>
    <w:rsid w:val="0069521C"/>
  </w:style>
  <w:style w:type="numbering" w:customStyle="1" w:styleId="FormatvorlageAufgezhlt">
    <w:name w:val="Formatvorlage Aufgezählt"/>
    <w:basedOn w:val="KeineListe"/>
    <w:rsid w:val="006E1B30"/>
    <w:pPr>
      <w:numPr>
        <w:numId w:val="69"/>
      </w:numPr>
    </w:pPr>
  </w:style>
  <w:style w:type="paragraph" w:styleId="NurText">
    <w:name w:val="Plain Text"/>
    <w:basedOn w:val="Standard"/>
    <w:link w:val="NurTextZchn"/>
    <w:uiPriority w:val="99"/>
    <w:unhideWhenUsed/>
    <w:rsid w:val="006E1B30"/>
    <w:rPr>
      <w:rFonts w:eastAsiaTheme="minorHAnsi" w:cs="Arial"/>
      <w:szCs w:val="20"/>
      <w:lang w:eastAsia="en-US"/>
    </w:rPr>
  </w:style>
  <w:style w:type="character" w:customStyle="1" w:styleId="NurTextZchn">
    <w:name w:val="Nur Text Zchn"/>
    <w:basedOn w:val="Absatz-Standardschriftart"/>
    <w:link w:val="NurText"/>
    <w:uiPriority w:val="99"/>
    <w:rsid w:val="006E1B30"/>
    <w:rPr>
      <w:rFonts w:ascii="Arial" w:eastAsiaTheme="minorHAnsi" w:hAnsi="Arial" w:cs="Arial"/>
      <w:lang w:eastAsia="en-US"/>
    </w:rPr>
  </w:style>
  <w:style w:type="paragraph" w:customStyle="1" w:styleId="Normln">
    <w:name w:val="Normální"/>
    <w:basedOn w:val="Standard"/>
    <w:next w:val="Standard"/>
    <w:uiPriority w:val="99"/>
    <w:rsid w:val="006E1B30"/>
    <w:pPr>
      <w:autoSpaceDE w:val="0"/>
      <w:autoSpaceDN w:val="0"/>
      <w:adjustRightInd w:val="0"/>
    </w:pPr>
    <w:rPr>
      <w:rFonts w:ascii="HBNGDL+Arial" w:hAnsi="HBNGDL+Arial"/>
      <w:sz w:val="24"/>
      <w:lang w:val="en-US"/>
    </w:rPr>
  </w:style>
  <w:style w:type="paragraph" w:styleId="KeinLeerraum">
    <w:name w:val="No Spacing"/>
    <w:uiPriority w:val="1"/>
    <w:qFormat/>
    <w:rsid w:val="006E1B30"/>
    <w:rPr>
      <w:rFonts w:asciiTheme="minorHAnsi" w:eastAsiaTheme="minorHAnsi" w:hAnsiTheme="minorHAnsi" w:cstheme="minorBidi"/>
      <w:sz w:val="22"/>
      <w:szCs w:val="22"/>
      <w:lang w:val="ro-RO" w:eastAsia="en-US"/>
    </w:rPr>
  </w:style>
  <w:style w:type="character" w:customStyle="1" w:styleId="apple-converted-space">
    <w:name w:val="apple-converted-space"/>
    <w:basedOn w:val="Absatz-Standardschriftart"/>
    <w:rsid w:val="004C48CB"/>
  </w:style>
  <w:style w:type="paragraph" w:styleId="StandardWeb">
    <w:name w:val="Normal (Web)"/>
    <w:basedOn w:val="Standard"/>
    <w:uiPriority w:val="99"/>
    <w:unhideWhenUsed/>
    <w:rsid w:val="004C48CB"/>
    <w:pPr>
      <w:spacing w:before="100" w:beforeAutospacing="1" w:after="100" w:afterAutospacing="1"/>
    </w:pPr>
    <w:rPr>
      <w:rFonts w:ascii="Times New Roman" w:eastAsiaTheme="minorEastAsia" w:hAnsi="Times New Roman"/>
      <w:sz w:val="24"/>
      <w:lang w:val="cs-CZ" w:eastAsia="cs-CZ"/>
    </w:rPr>
  </w:style>
  <w:style w:type="paragraph" w:styleId="Verzeichnis5">
    <w:name w:val="toc 5"/>
    <w:basedOn w:val="Standard"/>
    <w:next w:val="Standard"/>
    <w:autoRedefine/>
    <w:uiPriority w:val="39"/>
    <w:unhideWhenUsed/>
    <w:rsid w:val="006F167E"/>
    <w:pPr>
      <w:spacing w:after="100" w:line="276" w:lineRule="auto"/>
      <w:ind w:left="880"/>
    </w:pPr>
    <w:rPr>
      <w:rFonts w:asciiTheme="minorHAnsi" w:eastAsiaTheme="minorEastAsia" w:hAnsiTheme="minorHAnsi" w:cstheme="minorBidi"/>
      <w:sz w:val="22"/>
      <w:szCs w:val="22"/>
    </w:rPr>
  </w:style>
  <w:style w:type="paragraph" w:styleId="Verzeichnis6">
    <w:name w:val="toc 6"/>
    <w:basedOn w:val="Standard"/>
    <w:next w:val="Standard"/>
    <w:autoRedefine/>
    <w:uiPriority w:val="39"/>
    <w:unhideWhenUsed/>
    <w:rsid w:val="006F167E"/>
    <w:pPr>
      <w:spacing w:after="100" w:line="276" w:lineRule="auto"/>
      <w:ind w:left="1100"/>
    </w:pPr>
    <w:rPr>
      <w:rFonts w:asciiTheme="minorHAnsi" w:eastAsiaTheme="minorEastAsia" w:hAnsiTheme="minorHAnsi" w:cstheme="minorBidi"/>
      <w:sz w:val="22"/>
      <w:szCs w:val="22"/>
    </w:rPr>
  </w:style>
  <w:style w:type="paragraph" w:styleId="Verzeichnis7">
    <w:name w:val="toc 7"/>
    <w:basedOn w:val="Standard"/>
    <w:next w:val="Standard"/>
    <w:autoRedefine/>
    <w:uiPriority w:val="39"/>
    <w:unhideWhenUsed/>
    <w:rsid w:val="006F167E"/>
    <w:pPr>
      <w:spacing w:after="100" w:line="276" w:lineRule="auto"/>
      <w:ind w:left="1320"/>
    </w:pPr>
    <w:rPr>
      <w:rFonts w:asciiTheme="minorHAnsi" w:eastAsiaTheme="minorEastAsia" w:hAnsiTheme="minorHAnsi" w:cstheme="minorBidi"/>
      <w:sz w:val="22"/>
      <w:szCs w:val="22"/>
    </w:rPr>
  </w:style>
  <w:style w:type="paragraph" w:styleId="Verzeichnis8">
    <w:name w:val="toc 8"/>
    <w:basedOn w:val="Standard"/>
    <w:next w:val="Standard"/>
    <w:autoRedefine/>
    <w:uiPriority w:val="39"/>
    <w:unhideWhenUsed/>
    <w:rsid w:val="006F167E"/>
    <w:pPr>
      <w:spacing w:after="100" w:line="276" w:lineRule="auto"/>
      <w:ind w:left="1540"/>
    </w:pPr>
    <w:rPr>
      <w:rFonts w:asciiTheme="minorHAnsi" w:eastAsiaTheme="minorEastAsia" w:hAnsiTheme="minorHAnsi" w:cstheme="minorBidi"/>
      <w:sz w:val="22"/>
      <w:szCs w:val="22"/>
    </w:rPr>
  </w:style>
  <w:style w:type="paragraph" w:styleId="Verzeichnis9">
    <w:name w:val="toc 9"/>
    <w:basedOn w:val="Standard"/>
    <w:next w:val="Standard"/>
    <w:autoRedefine/>
    <w:uiPriority w:val="39"/>
    <w:unhideWhenUsed/>
    <w:rsid w:val="006F167E"/>
    <w:pPr>
      <w:spacing w:after="100" w:line="276" w:lineRule="auto"/>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15400">
      <w:bodyDiv w:val="1"/>
      <w:marLeft w:val="0"/>
      <w:marRight w:val="0"/>
      <w:marTop w:val="0"/>
      <w:marBottom w:val="0"/>
      <w:divBdr>
        <w:top w:val="none" w:sz="0" w:space="0" w:color="auto"/>
        <w:left w:val="none" w:sz="0" w:space="0" w:color="auto"/>
        <w:bottom w:val="none" w:sz="0" w:space="0" w:color="auto"/>
        <w:right w:val="none" w:sz="0" w:space="0" w:color="auto"/>
      </w:divBdr>
      <w:divsChild>
        <w:div w:id="392392882">
          <w:marLeft w:val="0"/>
          <w:marRight w:val="0"/>
          <w:marTop w:val="0"/>
          <w:marBottom w:val="0"/>
          <w:divBdr>
            <w:top w:val="none" w:sz="0" w:space="0" w:color="auto"/>
            <w:left w:val="none" w:sz="0" w:space="0" w:color="auto"/>
            <w:bottom w:val="none" w:sz="0" w:space="0" w:color="auto"/>
            <w:right w:val="none" w:sz="0" w:space="0" w:color="auto"/>
          </w:divBdr>
          <w:divsChild>
            <w:div w:id="43212568">
              <w:marLeft w:val="0"/>
              <w:marRight w:val="0"/>
              <w:marTop w:val="0"/>
              <w:marBottom w:val="0"/>
              <w:divBdr>
                <w:top w:val="none" w:sz="0" w:space="0" w:color="auto"/>
                <w:left w:val="none" w:sz="0" w:space="0" w:color="auto"/>
                <w:bottom w:val="none" w:sz="0" w:space="0" w:color="auto"/>
                <w:right w:val="none" w:sz="0" w:space="0" w:color="auto"/>
              </w:divBdr>
            </w:div>
            <w:div w:id="92499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34314">
      <w:bodyDiv w:val="1"/>
      <w:marLeft w:val="0"/>
      <w:marRight w:val="0"/>
      <w:marTop w:val="0"/>
      <w:marBottom w:val="0"/>
      <w:divBdr>
        <w:top w:val="none" w:sz="0" w:space="0" w:color="auto"/>
        <w:left w:val="none" w:sz="0" w:space="0" w:color="auto"/>
        <w:bottom w:val="none" w:sz="0" w:space="0" w:color="auto"/>
        <w:right w:val="none" w:sz="0" w:space="0" w:color="auto"/>
      </w:divBdr>
    </w:div>
    <w:div w:id="70857857">
      <w:bodyDiv w:val="1"/>
      <w:marLeft w:val="0"/>
      <w:marRight w:val="0"/>
      <w:marTop w:val="0"/>
      <w:marBottom w:val="0"/>
      <w:divBdr>
        <w:top w:val="none" w:sz="0" w:space="0" w:color="auto"/>
        <w:left w:val="none" w:sz="0" w:space="0" w:color="auto"/>
        <w:bottom w:val="none" w:sz="0" w:space="0" w:color="auto"/>
        <w:right w:val="none" w:sz="0" w:space="0" w:color="auto"/>
      </w:divBdr>
    </w:div>
    <w:div w:id="125977292">
      <w:bodyDiv w:val="1"/>
      <w:marLeft w:val="0"/>
      <w:marRight w:val="0"/>
      <w:marTop w:val="0"/>
      <w:marBottom w:val="0"/>
      <w:divBdr>
        <w:top w:val="none" w:sz="0" w:space="0" w:color="auto"/>
        <w:left w:val="none" w:sz="0" w:space="0" w:color="auto"/>
        <w:bottom w:val="none" w:sz="0" w:space="0" w:color="auto"/>
        <w:right w:val="none" w:sz="0" w:space="0" w:color="auto"/>
      </w:divBdr>
    </w:div>
    <w:div w:id="206911707">
      <w:bodyDiv w:val="1"/>
      <w:marLeft w:val="0"/>
      <w:marRight w:val="0"/>
      <w:marTop w:val="0"/>
      <w:marBottom w:val="0"/>
      <w:divBdr>
        <w:top w:val="none" w:sz="0" w:space="0" w:color="auto"/>
        <w:left w:val="none" w:sz="0" w:space="0" w:color="auto"/>
        <w:bottom w:val="none" w:sz="0" w:space="0" w:color="auto"/>
        <w:right w:val="none" w:sz="0" w:space="0" w:color="auto"/>
      </w:divBdr>
    </w:div>
    <w:div w:id="250087244">
      <w:bodyDiv w:val="1"/>
      <w:marLeft w:val="0"/>
      <w:marRight w:val="0"/>
      <w:marTop w:val="0"/>
      <w:marBottom w:val="0"/>
      <w:divBdr>
        <w:top w:val="none" w:sz="0" w:space="0" w:color="auto"/>
        <w:left w:val="none" w:sz="0" w:space="0" w:color="auto"/>
        <w:bottom w:val="none" w:sz="0" w:space="0" w:color="auto"/>
        <w:right w:val="none" w:sz="0" w:space="0" w:color="auto"/>
      </w:divBdr>
      <w:divsChild>
        <w:div w:id="966545971">
          <w:marLeft w:val="0"/>
          <w:marRight w:val="0"/>
          <w:marTop w:val="0"/>
          <w:marBottom w:val="0"/>
          <w:divBdr>
            <w:top w:val="none" w:sz="0" w:space="0" w:color="auto"/>
            <w:left w:val="none" w:sz="0" w:space="0" w:color="auto"/>
            <w:bottom w:val="none" w:sz="0" w:space="0" w:color="auto"/>
            <w:right w:val="none" w:sz="0" w:space="0" w:color="auto"/>
          </w:divBdr>
          <w:divsChild>
            <w:div w:id="536354334">
              <w:marLeft w:val="0"/>
              <w:marRight w:val="0"/>
              <w:marTop w:val="0"/>
              <w:marBottom w:val="0"/>
              <w:divBdr>
                <w:top w:val="none" w:sz="0" w:space="0" w:color="auto"/>
                <w:left w:val="none" w:sz="0" w:space="0" w:color="auto"/>
                <w:bottom w:val="none" w:sz="0" w:space="0" w:color="auto"/>
                <w:right w:val="none" w:sz="0" w:space="0" w:color="auto"/>
              </w:divBdr>
            </w:div>
            <w:div w:id="831916825">
              <w:marLeft w:val="0"/>
              <w:marRight w:val="0"/>
              <w:marTop w:val="0"/>
              <w:marBottom w:val="0"/>
              <w:divBdr>
                <w:top w:val="none" w:sz="0" w:space="0" w:color="auto"/>
                <w:left w:val="none" w:sz="0" w:space="0" w:color="auto"/>
                <w:bottom w:val="none" w:sz="0" w:space="0" w:color="auto"/>
                <w:right w:val="none" w:sz="0" w:space="0" w:color="auto"/>
              </w:divBdr>
            </w:div>
            <w:div w:id="145470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47611">
      <w:bodyDiv w:val="1"/>
      <w:marLeft w:val="0"/>
      <w:marRight w:val="0"/>
      <w:marTop w:val="0"/>
      <w:marBottom w:val="0"/>
      <w:divBdr>
        <w:top w:val="none" w:sz="0" w:space="0" w:color="auto"/>
        <w:left w:val="none" w:sz="0" w:space="0" w:color="auto"/>
        <w:bottom w:val="none" w:sz="0" w:space="0" w:color="auto"/>
        <w:right w:val="none" w:sz="0" w:space="0" w:color="auto"/>
      </w:divBdr>
      <w:divsChild>
        <w:div w:id="2074742575">
          <w:marLeft w:val="0"/>
          <w:marRight w:val="0"/>
          <w:marTop w:val="0"/>
          <w:marBottom w:val="0"/>
          <w:divBdr>
            <w:top w:val="none" w:sz="0" w:space="0" w:color="auto"/>
            <w:left w:val="none" w:sz="0" w:space="0" w:color="auto"/>
            <w:bottom w:val="none" w:sz="0" w:space="0" w:color="auto"/>
            <w:right w:val="none" w:sz="0" w:space="0" w:color="auto"/>
          </w:divBdr>
          <w:divsChild>
            <w:div w:id="1630436063">
              <w:marLeft w:val="0"/>
              <w:marRight w:val="0"/>
              <w:marTop w:val="0"/>
              <w:marBottom w:val="0"/>
              <w:divBdr>
                <w:top w:val="none" w:sz="0" w:space="0" w:color="auto"/>
                <w:left w:val="none" w:sz="0" w:space="0" w:color="auto"/>
                <w:bottom w:val="none" w:sz="0" w:space="0" w:color="auto"/>
                <w:right w:val="none" w:sz="0" w:space="0" w:color="auto"/>
              </w:divBdr>
            </w:div>
            <w:div w:id="1636374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069564">
      <w:bodyDiv w:val="1"/>
      <w:marLeft w:val="0"/>
      <w:marRight w:val="0"/>
      <w:marTop w:val="0"/>
      <w:marBottom w:val="0"/>
      <w:divBdr>
        <w:top w:val="none" w:sz="0" w:space="0" w:color="auto"/>
        <w:left w:val="none" w:sz="0" w:space="0" w:color="auto"/>
        <w:bottom w:val="none" w:sz="0" w:space="0" w:color="auto"/>
        <w:right w:val="none" w:sz="0" w:space="0" w:color="auto"/>
      </w:divBdr>
    </w:div>
    <w:div w:id="354312859">
      <w:bodyDiv w:val="1"/>
      <w:marLeft w:val="0"/>
      <w:marRight w:val="0"/>
      <w:marTop w:val="0"/>
      <w:marBottom w:val="0"/>
      <w:divBdr>
        <w:top w:val="none" w:sz="0" w:space="0" w:color="auto"/>
        <w:left w:val="none" w:sz="0" w:space="0" w:color="auto"/>
        <w:bottom w:val="none" w:sz="0" w:space="0" w:color="auto"/>
        <w:right w:val="none" w:sz="0" w:space="0" w:color="auto"/>
      </w:divBdr>
    </w:div>
    <w:div w:id="361903982">
      <w:bodyDiv w:val="1"/>
      <w:marLeft w:val="0"/>
      <w:marRight w:val="0"/>
      <w:marTop w:val="0"/>
      <w:marBottom w:val="0"/>
      <w:divBdr>
        <w:top w:val="none" w:sz="0" w:space="0" w:color="auto"/>
        <w:left w:val="none" w:sz="0" w:space="0" w:color="auto"/>
        <w:bottom w:val="none" w:sz="0" w:space="0" w:color="auto"/>
        <w:right w:val="none" w:sz="0" w:space="0" w:color="auto"/>
      </w:divBdr>
      <w:divsChild>
        <w:div w:id="2133669232">
          <w:marLeft w:val="0"/>
          <w:marRight w:val="0"/>
          <w:marTop w:val="0"/>
          <w:marBottom w:val="0"/>
          <w:divBdr>
            <w:top w:val="none" w:sz="0" w:space="0" w:color="auto"/>
            <w:left w:val="none" w:sz="0" w:space="0" w:color="auto"/>
            <w:bottom w:val="none" w:sz="0" w:space="0" w:color="auto"/>
            <w:right w:val="none" w:sz="0" w:space="0" w:color="auto"/>
          </w:divBdr>
          <w:divsChild>
            <w:div w:id="739907038">
              <w:marLeft w:val="0"/>
              <w:marRight w:val="0"/>
              <w:marTop w:val="0"/>
              <w:marBottom w:val="0"/>
              <w:divBdr>
                <w:top w:val="none" w:sz="0" w:space="0" w:color="auto"/>
                <w:left w:val="none" w:sz="0" w:space="0" w:color="auto"/>
                <w:bottom w:val="none" w:sz="0" w:space="0" w:color="auto"/>
                <w:right w:val="none" w:sz="0" w:space="0" w:color="auto"/>
              </w:divBdr>
            </w:div>
            <w:div w:id="1553688479">
              <w:marLeft w:val="0"/>
              <w:marRight w:val="0"/>
              <w:marTop w:val="0"/>
              <w:marBottom w:val="0"/>
              <w:divBdr>
                <w:top w:val="none" w:sz="0" w:space="0" w:color="auto"/>
                <w:left w:val="none" w:sz="0" w:space="0" w:color="auto"/>
                <w:bottom w:val="none" w:sz="0" w:space="0" w:color="auto"/>
                <w:right w:val="none" w:sz="0" w:space="0" w:color="auto"/>
              </w:divBdr>
            </w:div>
            <w:div w:id="1667124229">
              <w:marLeft w:val="0"/>
              <w:marRight w:val="0"/>
              <w:marTop w:val="0"/>
              <w:marBottom w:val="0"/>
              <w:divBdr>
                <w:top w:val="none" w:sz="0" w:space="0" w:color="auto"/>
                <w:left w:val="none" w:sz="0" w:space="0" w:color="auto"/>
                <w:bottom w:val="none" w:sz="0" w:space="0" w:color="auto"/>
                <w:right w:val="none" w:sz="0" w:space="0" w:color="auto"/>
              </w:divBdr>
            </w:div>
            <w:div w:id="210175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406760">
      <w:bodyDiv w:val="1"/>
      <w:marLeft w:val="0"/>
      <w:marRight w:val="0"/>
      <w:marTop w:val="0"/>
      <w:marBottom w:val="0"/>
      <w:divBdr>
        <w:top w:val="none" w:sz="0" w:space="0" w:color="auto"/>
        <w:left w:val="none" w:sz="0" w:space="0" w:color="auto"/>
        <w:bottom w:val="none" w:sz="0" w:space="0" w:color="auto"/>
        <w:right w:val="none" w:sz="0" w:space="0" w:color="auto"/>
      </w:divBdr>
      <w:divsChild>
        <w:div w:id="615908139">
          <w:marLeft w:val="0"/>
          <w:marRight w:val="0"/>
          <w:marTop w:val="0"/>
          <w:marBottom w:val="0"/>
          <w:divBdr>
            <w:top w:val="none" w:sz="0" w:space="0" w:color="auto"/>
            <w:left w:val="none" w:sz="0" w:space="0" w:color="auto"/>
            <w:bottom w:val="none" w:sz="0" w:space="0" w:color="auto"/>
            <w:right w:val="none" w:sz="0" w:space="0" w:color="auto"/>
          </w:divBdr>
          <w:divsChild>
            <w:div w:id="761218557">
              <w:marLeft w:val="0"/>
              <w:marRight w:val="0"/>
              <w:marTop w:val="0"/>
              <w:marBottom w:val="0"/>
              <w:divBdr>
                <w:top w:val="none" w:sz="0" w:space="0" w:color="auto"/>
                <w:left w:val="none" w:sz="0" w:space="0" w:color="auto"/>
                <w:bottom w:val="none" w:sz="0" w:space="0" w:color="auto"/>
                <w:right w:val="none" w:sz="0" w:space="0" w:color="auto"/>
              </w:divBdr>
            </w:div>
            <w:div w:id="1013191264">
              <w:marLeft w:val="0"/>
              <w:marRight w:val="0"/>
              <w:marTop w:val="0"/>
              <w:marBottom w:val="0"/>
              <w:divBdr>
                <w:top w:val="none" w:sz="0" w:space="0" w:color="auto"/>
                <w:left w:val="none" w:sz="0" w:space="0" w:color="auto"/>
                <w:bottom w:val="none" w:sz="0" w:space="0" w:color="auto"/>
                <w:right w:val="none" w:sz="0" w:space="0" w:color="auto"/>
              </w:divBdr>
            </w:div>
            <w:div w:id="201248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256841">
      <w:bodyDiv w:val="1"/>
      <w:marLeft w:val="0"/>
      <w:marRight w:val="0"/>
      <w:marTop w:val="0"/>
      <w:marBottom w:val="0"/>
      <w:divBdr>
        <w:top w:val="none" w:sz="0" w:space="0" w:color="auto"/>
        <w:left w:val="none" w:sz="0" w:space="0" w:color="auto"/>
        <w:bottom w:val="none" w:sz="0" w:space="0" w:color="auto"/>
        <w:right w:val="none" w:sz="0" w:space="0" w:color="auto"/>
      </w:divBdr>
      <w:divsChild>
        <w:div w:id="102578107">
          <w:marLeft w:val="0"/>
          <w:marRight w:val="0"/>
          <w:marTop w:val="0"/>
          <w:marBottom w:val="0"/>
          <w:divBdr>
            <w:top w:val="none" w:sz="0" w:space="0" w:color="auto"/>
            <w:left w:val="none" w:sz="0" w:space="0" w:color="auto"/>
            <w:bottom w:val="none" w:sz="0" w:space="0" w:color="auto"/>
            <w:right w:val="none" w:sz="0" w:space="0" w:color="auto"/>
          </w:divBdr>
          <w:divsChild>
            <w:div w:id="81029274">
              <w:marLeft w:val="0"/>
              <w:marRight w:val="0"/>
              <w:marTop w:val="0"/>
              <w:marBottom w:val="0"/>
              <w:divBdr>
                <w:top w:val="none" w:sz="0" w:space="0" w:color="auto"/>
                <w:left w:val="none" w:sz="0" w:space="0" w:color="auto"/>
                <w:bottom w:val="none" w:sz="0" w:space="0" w:color="auto"/>
                <w:right w:val="none" w:sz="0" w:space="0" w:color="auto"/>
              </w:divBdr>
            </w:div>
            <w:div w:id="118034845">
              <w:marLeft w:val="0"/>
              <w:marRight w:val="0"/>
              <w:marTop w:val="0"/>
              <w:marBottom w:val="0"/>
              <w:divBdr>
                <w:top w:val="none" w:sz="0" w:space="0" w:color="auto"/>
                <w:left w:val="none" w:sz="0" w:space="0" w:color="auto"/>
                <w:bottom w:val="none" w:sz="0" w:space="0" w:color="auto"/>
                <w:right w:val="none" w:sz="0" w:space="0" w:color="auto"/>
              </w:divBdr>
            </w:div>
            <w:div w:id="231745723">
              <w:marLeft w:val="0"/>
              <w:marRight w:val="0"/>
              <w:marTop w:val="0"/>
              <w:marBottom w:val="0"/>
              <w:divBdr>
                <w:top w:val="none" w:sz="0" w:space="0" w:color="auto"/>
                <w:left w:val="none" w:sz="0" w:space="0" w:color="auto"/>
                <w:bottom w:val="none" w:sz="0" w:space="0" w:color="auto"/>
                <w:right w:val="none" w:sz="0" w:space="0" w:color="auto"/>
              </w:divBdr>
            </w:div>
            <w:div w:id="278688974">
              <w:marLeft w:val="0"/>
              <w:marRight w:val="0"/>
              <w:marTop w:val="0"/>
              <w:marBottom w:val="0"/>
              <w:divBdr>
                <w:top w:val="none" w:sz="0" w:space="0" w:color="auto"/>
                <w:left w:val="none" w:sz="0" w:space="0" w:color="auto"/>
                <w:bottom w:val="none" w:sz="0" w:space="0" w:color="auto"/>
                <w:right w:val="none" w:sz="0" w:space="0" w:color="auto"/>
              </w:divBdr>
            </w:div>
            <w:div w:id="479466607">
              <w:marLeft w:val="0"/>
              <w:marRight w:val="0"/>
              <w:marTop w:val="0"/>
              <w:marBottom w:val="0"/>
              <w:divBdr>
                <w:top w:val="none" w:sz="0" w:space="0" w:color="auto"/>
                <w:left w:val="none" w:sz="0" w:space="0" w:color="auto"/>
                <w:bottom w:val="none" w:sz="0" w:space="0" w:color="auto"/>
                <w:right w:val="none" w:sz="0" w:space="0" w:color="auto"/>
              </w:divBdr>
            </w:div>
            <w:div w:id="720598341">
              <w:marLeft w:val="0"/>
              <w:marRight w:val="0"/>
              <w:marTop w:val="0"/>
              <w:marBottom w:val="0"/>
              <w:divBdr>
                <w:top w:val="none" w:sz="0" w:space="0" w:color="auto"/>
                <w:left w:val="none" w:sz="0" w:space="0" w:color="auto"/>
                <w:bottom w:val="none" w:sz="0" w:space="0" w:color="auto"/>
                <w:right w:val="none" w:sz="0" w:space="0" w:color="auto"/>
              </w:divBdr>
            </w:div>
            <w:div w:id="802961816">
              <w:marLeft w:val="0"/>
              <w:marRight w:val="0"/>
              <w:marTop w:val="0"/>
              <w:marBottom w:val="0"/>
              <w:divBdr>
                <w:top w:val="none" w:sz="0" w:space="0" w:color="auto"/>
                <w:left w:val="none" w:sz="0" w:space="0" w:color="auto"/>
                <w:bottom w:val="none" w:sz="0" w:space="0" w:color="auto"/>
                <w:right w:val="none" w:sz="0" w:space="0" w:color="auto"/>
              </w:divBdr>
            </w:div>
            <w:div w:id="1496993247">
              <w:marLeft w:val="0"/>
              <w:marRight w:val="0"/>
              <w:marTop w:val="0"/>
              <w:marBottom w:val="0"/>
              <w:divBdr>
                <w:top w:val="none" w:sz="0" w:space="0" w:color="auto"/>
                <w:left w:val="none" w:sz="0" w:space="0" w:color="auto"/>
                <w:bottom w:val="none" w:sz="0" w:space="0" w:color="auto"/>
                <w:right w:val="none" w:sz="0" w:space="0" w:color="auto"/>
              </w:divBdr>
            </w:div>
            <w:div w:id="1553273694">
              <w:marLeft w:val="0"/>
              <w:marRight w:val="0"/>
              <w:marTop w:val="0"/>
              <w:marBottom w:val="0"/>
              <w:divBdr>
                <w:top w:val="none" w:sz="0" w:space="0" w:color="auto"/>
                <w:left w:val="none" w:sz="0" w:space="0" w:color="auto"/>
                <w:bottom w:val="none" w:sz="0" w:space="0" w:color="auto"/>
                <w:right w:val="none" w:sz="0" w:space="0" w:color="auto"/>
              </w:divBdr>
            </w:div>
            <w:div w:id="1675765242">
              <w:marLeft w:val="0"/>
              <w:marRight w:val="0"/>
              <w:marTop w:val="0"/>
              <w:marBottom w:val="0"/>
              <w:divBdr>
                <w:top w:val="none" w:sz="0" w:space="0" w:color="auto"/>
                <w:left w:val="none" w:sz="0" w:space="0" w:color="auto"/>
                <w:bottom w:val="none" w:sz="0" w:space="0" w:color="auto"/>
                <w:right w:val="none" w:sz="0" w:space="0" w:color="auto"/>
              </w:divBdr>
            </w:div>
            <w:div w:id="1912882130">
              <w:marLeft w:val="0"/>
              <w:marRight w:val="0"/>
              <w:marTop w:val="0"/>
              <w:marBottom w:val="0"/>
              <w:divBdr>
                <w:top w:val="none" w:sz="0" w:space="0" w:color="auto"/>
                <w:left w:val="none" w:sz="0" w:space="0" w:color="auto"/>
                <w:bottom w:val="none" w:sz="0" w:space="0" w:color="auto"/>
                <w:right w:val="none" w:sz="0" w:space="0" w:color="auto"/>
              </w:divBdr>
            </w:div>
            <w:div w:id="205449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391877">
      <w:bodyDiv w:val="1"/>
      <w:marLeft w:val="0"/>
      <w:marRight w:val="0"/>
      <w:marTop w:val="0"/>
      <w:marBottom w:val="0"/>
      <w:divBdr>
        <w:top w:val="none" w:sz="0" w:space="0" w:color="auto"/>
        <w:left w:val="none" w:sz="0" w:space="0" w:color="auto"/>
        <w:bottom w:val="none" w:sz="0" w:space="0" w:color="auto"/>
        <w:right w:val="none" w:sz="0" w:space="0" w:color="auto"/>
      </w:divBdr>
    </w:div>
    <w:div w:id="574971421">
      <w:bodyDiv w:val="1"/>
      <w:marLeft w:val="0"/>
      <w:marRight w:val="0"/>
      <w:marTop w:val="0"/>
      <w:marBottom w:val="0"/>
      <w:divBdr>
        <w:top w:val="none" w:sz="0" w:space="0" w:color="auto"/>
        <w:left w:val="none" w:sz="0" w:space="0" w:color="auto"/>
        <w:bottom w:val="none" w:sz="0" w:space="0" w:color="auto"/>
        <w:right w:val="none" w:sz="0" w:space="0" w:color="auto"/>
      </w:divBdr>
    </w:div>
    <w:div w:id="599949211">
      <w:bodyDiv w:val="1"/>
      <w:marLeft w:val="0"/>
      <w:marRight w:val="0"/>
      <w:marTop w:val="0"/>
      <w:marBottom w:val="0"/>
      <w:divBdr>
        <w:top w:val="none" w:sz="0" w:space="0" w:color="auto"/>
        <w:left w:val="none" w:sz="0" w:space="0" w:color="auto"/>
        <w:bottom w:val="none" w:sz="0" w:space="0" w:color="auto"/>
        <w:right w:val="none" w:sz="0" w:space="0" w:color="auto"/>
      </w:divBdr>
      <w:divsChild>
        <w:div w:id="765619455">
          <w:marLeft w:val="0"/>
          <w:marRight w:val="0"/>
          <w:marTop w:val="0"/>
          <w:marBottom w:val="0"/>
          <w:divBdr>
            <w:top w:val="none" w:sz="0" w:space="0" w:color="auto"/>
            <w:left w:val="none" w:sz="0" w:space="0" w:color="auto"/>
            <w:bottom w:val="none" w:sz="0" w:space="0" w:color="auto"/>
            <w:right w:val="none" w:sz="0" w:space="0" w:color="auto"/>
          </w:divBdr>
          <w:divsChild>
            <w:div w:id="849683987">
              <w:marLeft w:val="0"/>
              <w:marRight w:val="0"/>
              <w:marTop w:val="0"/>
              <w:marBottom w:val="0"/>
              <w:divBdr>
                <w:top w:val="none" w:sz="0" w:space="0" w:color="auto"/>
                <w:left w:val="none" w:sz="0" w:space="0" w:color="auto"/>
                <w:bottom w:val="none" w:sz="0" w:space="0" w:color="auto"/>
                <w:right w:val="none" w:sz="0" w:space="0" w:color="auto"/>
              </w:divBdr>
            </w:div>
            <w:div w:id="911744490">
              <w:marLeft w:val="0"/>
              <w:marRight w:val="0"/>
              <w:marTop w:val="0"/>
              <w:marBottom w:val="0"/>
              <w:divBdr>
                <w:top w:val="none" w:sz="0" w:space="0" w:color="auto"/>
                <w:left w:val="none" w:sz="0" w:space="0" w:color="auto"/>
                <w:bottom w:val="none" w:sz="0" w:space="0" w:color="auto"/>
                <w:right w:val="none" w:sz="0" w:space="0" w:color="auto"/>
              </w:divBdr>
            </w:div>
            <w:div w:id="1199515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697855">
      <w:bodyDiv w:val="1"/>
      <w:marLeft w:val="0"/>
      <w:marRight w:val="0"/>
      <w:marTop w:val="0"/>
      <w:marBottom w:val="0"/>
      <w:divBdr>
        <w:top w:val="none" w:sz="0" w:space="0" w:color="auto"/>
        <w:left w:val="none" w:sz="0" w:space="0" w:color="auto"/>
        <w:bottom w:val="none" w:sz="0" w:space="0" w:color="auto"/>
        <w:right w:val="none" w:sz="0" w:space="0" w:color="auto"/>
      </w:divBdr>
      <w:divsChild>
        <w:div w:id="758058309">
          <w:marLeft w:val="0"/>
          <w:marRight w:val="0"/>
          <w:marTop w:val="0"/>
          <w:marBottom w:val="0"/>
          <w:divBdr>
            <w:top w:val="none" w:sz="0" w:space="0" w:color="auto"/>
            <w:left w:val="none" w:sz="0" w:space="0" w:color="auto"/>
            <w:bottom w:val="none" w:sz="0" w:space="0" w:color="auto"/>
            <w:right w:val="none" w:sz="0" w:space="0" w:color="auto"/>
          </w:divBdr>
          <w:divsChild>
            <w:div w:id="248854403">
              <w:marLeft w:val="0"/>
              <w:marRight w:val="0"/>
              <w:marTop w:val="0"/>
              <w:marBottom w:val="0"/>
              <w:divBdr>
                <w:top w:val="none" w:sz="0" w:space="0" w:color="auto"/>
                <w:left w:val="none" w:sz="0" w:space="0" w:color="auto"/>
                <w:bottom w:val="none" w:sz="0" w:space="0" w:color="auto"/>
                <w:right w:val="none" w:sz="0" w:space="0" w:color="auto"/>
              </w:divBdr>
            </w:div>
            <w:div w:id="717313855">
              <w:marLeft w:val="0"/>
              <w:marRight w:val="0"/>
              <w:marTop w:val="0"/>
              <w:marBottom w:val="0"/>
              <w:divBdr>
                <w:top w:val="none" w:sz="0" w:space="0" w:color="auto"/>
                <w:left w:val="none" w:sz="0" w:space="0" w:color="auto"/>
                <w:bottom w:val="none" w:sz="0" w:space="0" w:color="auto"/>
                <w:right w:val="none" w:sz="0" w:space="0" w:color="auto"/>
              </w:divBdr>
            </w:div>
            <w:div w:id="203734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460875">
      <w:bodyDiv w:val="1"/>
      <w:marLeft w:val="0"/>
      <w:marRight w:val="0"/>
      <w:marTop w:val="0"/>
      <w:marBottom w:val="0"/>
      <w:divBdr>
        <w:top w:val="none" w:sz="0" w:space="0" w:color="auto"/>
        <w:left w:val="none" w:sz="0" w:space="0" w:color="auto"/>
        <w:bottom w:val="none" w:sz="0" w:space="0" w:color="auto"/>
        <w:right w:val="none" w:sz="0" w:space="0" w:color="auto"/>
      </w:divBdr>
    </w:div>
    <w:div w:id="800730940">
      <w:bodyDiv w:val="1"/>
      <w:marLeft w:val="0"/>
      <w:marRight w:val="0"/>
      <w:marTop w:val="0"/>
      <w:marBottom w:val="0"/>
      <w:divBdr>
        <w:top w:val="none" w:sz="0" w:space="0" w:color="auto"/>
        <w:left w:val="none" w:sz="0" w:space="0" w:color="auto"/>
        <w:bottom w:val="none" w:sz="0" w:space="0" w:color="auto"/>
        <w:right w:val="none" w:sz="0" w:space="0" w:color="auto"/>
      </w:divBdr>
      <w:divsChild>
        <w:div w:id="2016766157">
          <w:marLeft w:val="0"/>
          <w:marRight w:val="0"/>
          <w:marTop w:val="0"/>
          <w:marBottom w:val="0"/>
          <w:divBdr>
            <w:top w:val="none" w:sz="0" w:space="0" w:color="auto"/>
            <w:left w:val="none" w:sz="0" w:space="0" w:color="auto"/>
            <w:bottom w:val="none" w:sz="0" w:space="0" w:color="auto"/>
            <w:right w:val="none" w:sz="0" w:space="0" w:color="auto"/>
          </w:divBdr>
          <w:divsChild>
            <w:div w:id="371423345">
              <w:marLeft w:val="0"/>
              <w:marRight w:val="0"/>
              <w:marTop w:val="0"/>
              <w:marBottom w:val="0"/>
              <w:divBdr>
                <w:top w:val="none" w:sz="0" w:space="0" w:color="auto"/>
                <w:left w:val="none" w:sz="0" w:space="0" w:color="auto"/>
                <w:bottom w:val="none" w:sz="0" w:space="0" w:color="auto"/>
                <w:right w:val="none" w:sz="0" w:space="0" w:color="auto"/>
              </w:divBdr>
            </w:div>
            <w:div w:id="691877398">
              <w:marLeft w:val="0"/>
              <w:marRight w:val="0"/>
              <w:marTop w:val="0"/>
              <w:marBottom w:val="0"/>
              <w:divBdr>
                <w:top w:val="none" w:sz="0" w:space="0" w:color="auto"/>
                <w:left w:val="none" w:sz="0" w:space="0" w:color="auto"/>
                <w:bottom w:val="none" w:sz="0" w:space="0" w:color="auto"/>
                <w:right w:val="none" w:sz="0" w:space="0" w:color="auto"/>
              </w:divBdr>
            </w:div>
            <w:div w:id="965232678">
              <w:marLeft w:val="0"/>
              <w:marRight w:val="0"/>
              <w:marTop w:val="0"/>
              <w:marBottom w:val="0"/>
              <w:divBdr>
                <w:top w:val="none" w:sz="0" w:space="0" w:color="auto"/>
                <w:left w:val="none" w:sz="0" w:space="0" w:color="auto"/>
                <w:bottom w:val="none" w:sz="0" w:space="0" w:color="auto"/>
                <w:right w:val="none" w:sz="0" w:space="0" w:color="auto"/>
              </w:divBdr>
            </w:div>
            <w:div w:id="1386024595">
              <w:marLeft w:val="0"/>
              <w:marRight w:val="0"/>
              <w:marTop w:val="0"/>
              <w:marBottom w:val="0"/>
              <w:divBdr>
                <w:top w:val="none" w:sz="0" w:space="0" w:color="auto"/>
                <w:left w:val="none" w:sz="0" w:space="0" w:color="auto"/>
                <w:bottom w:val="none" w:sz="0" w:space="0" w:color="auto"/>
                <w:right w:val="none" w:sz="0" w:space="0" w:color="auto"/>
              </w:divBdr>
            </w:div>
            <w:div w:id="1764688495">
              <w:marLeft w:val="0"/>
              <w:marRight w:val="0"/>
              <w:marTop w:val="0"/>
              <w:marBottom w:val="0"/>
              <w:divBdr>
                <w:top w:val="none" w:sz="0" w:space="0" w:color="auto"/>
                <w:left w:val="none" w:sz="0" w:space="0" w:color="auto"/>
                <w:bottom w:val="none" w:sz="0" w:space="0" w:color="auto"/>
                <w:right w:val="none" w:sz="0" w:space="0" w:color="auto"/>
              </w:divBdr>
            </w:div>
            <w:div w:id="210025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287498">
      <w:bodyDiv w:val="1"/>
      <w:marLeft w:val="0"/>
      <w:marRight w:val="0"/>
      <w:marTop w:val="0"/>
      <w:marBottom w:val="0"/>
      <w:divBdr>
        <w:top w:val="none" w:sz="0" w:space="0" w:color="auto"/>
        <w:left w:val="none" w:sz="0" w:space="0" w:color="auto"/>
        <w:bottom w:val="none" w:sz="0" w:space="0" w:color="auto"/>
        <w:right w:val="none" w:sz="0" w:space="0" w:color="auto"/>
      </w:divBdr>
    </w:div>
    <w:div w:id="833840973">
      <w:bodyDiv w:val="1"/>
      <w:marLeft w:val="0"/>
      <w:marRight w:val="0"/>
      <w:marTop w:val="0"/>
      <w:marBottom w:val="0"/>
      <w:divBdr>
        <w:top w:val="none" w:sz="0" w:space="0" w:color="auto"/>
        <w:left w:val="none" w:sz="0" w:space="0" w:color="auto"/>
        <w:bottom w:val="none" w:sz="0" w:space="0" w:color="auto"/>
        <w:right w:val="none" w:sz="0" w:space="0" w:color="auto"/>
      </w:divBdr>
    </w:div>
    <w:div w:id="845901486">
      <w:bodyDiv w:val="1"/>
      <w:marLeft w:val="0"/>
      <w:marRight w:val="0"/>
      <w:marTop w:val="0"/>
      <w:marBottom w:val="0"/>
      <w:divBdr>
        <w:top w:val="none" w:sz="0" w:space="0" w:color="auto"/>
        <w:left w:val="none" w:sz="0" w:space="0" w:color="auto"/>
        <w:bottom w:val="none" w:sz="0" w:space="0" w:color="auto"/>
        <w:right w:val="none" w:sz="0" w:space="0" w:color="auto"/>
      </w:divBdr>
      <w:divsChild>
        <w:div w:id="538665722">
          <w:marLeft w:val="0"/>
          <w:marRight w:val="0"/>
          <w:marTop w:val="0"/>
          <w:marBottom w:val="0"/>
          <w:divBdr>
            <w:top w:val="none" w:sz="0" w:space="0" w:color="auto"/>
            <w:left w:val="none" w:sz="0" w:space="0" w:color="auto"/>
            <w:bottom w:val="none" w:sz="0" w:space="0" w:color="auto"/>
            <w:right w:val="none" w:sz="0" w:space="0" w:color="auto"/>
          </w:divBdr>
          <w:divsChild>
            <w:div w:id="125200400">
              <w:marLeft w:val="0"/>
              <w:marRight w:val="0"/>
              <w:marTop w:val="0"/>
              <w:marBottom w:val="0"/>
              <w:divBdr>
                <w:top w:val="none" w:sz="0" w:space="0" w:color="auto"/>
                <w:left w:val="none" w:sz="0" w:space="0" w:color="auto"/>
                <w:bottom w:val="none" w:sz="0" w:space="0" w:color="auto"/>
                <w:right w:val="none" w:sz="0" w:space="0" w:color="auto"/>
              </w:divBdr>
            </w:div>
            <w:div w:id="774524087">
              <w:marLeft w:val="0"/>
              <w:marRight w:val="0"/>
              <w:marTop w:val="0"/>
              <w:marBottom w:val="0"/>
              <w:divBdr>
                <w:top w:val="none" w:sz="0" w:space="0" w:color="auto"/>
                <w:left w:val="none" w:sz="0" w:space="0" w:color="auto"/>
                <w:bottom w:val="none" w:sz="0" w:space="0" w:color="auto"/>
                <w:right w:val="none" w:sz="0" w:space="0" w:color="auto"/>
              </w:divBdr>
            </w:div>
            <w:div w:id="822813903">
              <w:marLeft w:val="0"/>
              <w:marRight w:val="0"/>
              <w:marTop w:val="0"/>
              <w:marBottom w:val="0"/>
              <w:divBdr>
                <w:top w:val="none" w:sz="0" w:space="0" w:color="auto"/>
                <w:left w:val="none" w:sz="0" w:space="0" w:color="auto"/>
                <w:bottom w:val="none" w:sz="0" w:space="0" w:color="auto"/>
                <w:right w:val="none" w:sz="0" w:space="0" w:color="auto"/>
              </w:divBdr>
            </w:div>
            <w:div w:id="1210612791">
              <w:marLeft w:val="0"/>
              <w:marRight w:val="0"/>
              <w:marTop w:val="0"/>
              <w:marBottom w:val="0"/>
              <w:divBdr>
                <w:top w:val="none" w:sz="0" w:space="0" w:color="auto"/>
                <w:left w:val="none" w:sz="0" w:space="0" w:color="auto"/>
                <w:bottom w:val="none" w:sz="0" w:space="0" w:color="auto"/>
                <w:right w:val="none" w:sz="0" w:space="0" w:color="auto"/>
              </w:divBdr>
            </w:div>
            <w:div w:id="159508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44513">
      <w:bodyDiv w:val="1"/>
      <w:marLeft w:val="0"/>
      <w:marRight w:val="0"/>
      <w:marTop w:val="0"/>
      <w:marBottom w:val="0"/>
      <w:divBdr>
        <w:top w:val="none" w:sz="0" w:space="0" w:color="auto"/>
        <w:left w:val="none" w:sz="0" w:space="0" w:color="auto"/>
        <w:bottom w:val="none" w:sz="0" w:space="0" w:color="auto"/>
        <w:right w:val="none" w:sz="0" w:space="0" w:color="auto"/>
      </w:divBdr>
    </w:div>
    <w:div w:id="975992785">
      <w:bodyDiv w:val="1"/>
      <w:marLeft w:val="0"/>
      <w:marRight w:val="0"/>
      <w:marTop w:val="0"/>
      <w:marBottom w:val="0"/>
      <w:divBdr>
        <w:top w:val="none" w:sz="0" w:space="0" w:color="auto"/>
        <w:left w:val="none" w:sz="0" w:space="0" w:color="auto"/>
        <w:bottom w:val="none" w:sz="0" w:space="0" w:color="auto"/>
        <w:right w:val="none" w:sz="0" w:space="0" w:color="auto"/>
      </w:divBdr>
      <w:divsChild>
        <w:div w:id="99378888">
          <w:marLeft w:val="0"/>
          <w:marRight w:val="0"/>
          <w:marTop w:val="0"/>
          <w:marBottom w:val="0"/>
          <w:divBdr>
            <w:top w:val="none" w:sz="0" w:space="0" w:color="auto"/>
            <w:left w:val="none" w:sz="0" w:space="0" w:color="auto"/>
            <w:bottom w:val="none" w:sz="0" w:space="0" w:color="auto"/>
            <w:right w:val="none" w:sz="0" w:space="0" w:color="auto"/>
          </w:divBdr>
          <w:divsChild>
            <w:div w:id="158886692">
              <w:marLeft w:val="0"/>
              <w:marRight w:val="0"/>
              <w:marTop w:val="0"/>
              <w:marBottom w:val="0"/>
              <w:divBdr>
                <w:top w:val="none" w:sz="0" w:space="0" w:color="auto"/>
                <w:left w:val="none" w:sz="0" w:space="0" w:color="auto"/>
                <w:bottom w:val="none" w:sz="0" w:space="0" w:color="auto"/>
                <w:right w:val="none" w:sz="0" w:space="0" w:color="auto"/>
              </w:divBdr>
            </w:div>
            <w:div w:id="774789393">
              <w:marLeft w:val="0"/>
              <w:marRight w:val="0"/>
              <w:marTop w:val="0"/>
              <w:marBottom w:val="0"/>
              <w:divBdr>
                <w:top w:val="none" w:sz="0" w:space="0" w:color="auto"/>
                <w:left w:val="none" w:sz="0" w:space="0" w:color="auto"/>
                <w:bottom w:val="none" w:sz="0" w:space="0" w:color="auto"/>
                <w:right w:val="none" w:sz="0" w:space="0" w:color="auto"/>
              </w:divBdr>
            </w:div>
            <w:div w:id="882403790">
              <w:marLeft w:val="0"/>
              <w:marRight w:val="0"/>
              <w:marTop w:val="0"/>
              <w:marBottom w:val="0"/>
              <w:divBdr>
                <w:top w:val="none" w:sz="0" w:space="0" w:color="auto"/>
                <w:left w:val="none" w:sz="0" w:space="0" w:color="auto"/>
                <w:bottom w:val="none" w:sz="0" w:space="0" w:color="auto"/>
                <w:right w:val="none" w:sz="0" w:space="0" w:color="auto"/>
              </w:divBdr>
            </w:div>
            <w:div w:id="1010646071">
              <w:marLeft w:val="0"/>
              <w:marRight w:val="0"/>
              <w:marTop w:val="0"/>
              <w:marBottom w:val="0"/>
              <w:divBdr>
                <w:top w:val="none" w:sz="0" w:space="0" w:color="auto"/>
                <w:left w:val="none" w:sz="0" w:space="0" w:color="auto"/>
                <w:bottom w:val="none" w:sz="0" w:space="0" w:color="auto"/>
                <w:right w:val="none" w:sz="0" w:space="0" w:color="auto"/>
              </w:divBdr>
            </w:div>
            <w:div w:id="1019429999">
              <w:marLeft w:val="0"/>
              <w:marRight w:val="0"/>
              <w:marTop w:val="0"/>
              <w:marBottom w:val="0"/>
              <w:divBdr>
                <w:top w:val="none" w:sz="0" w:space="0" w:color="auto"/>
                <w:left w:val="none" w:sz="0" w:space="0" w:color="auto"/>
                <w:bottom w:val="none" w:sz="0" w:space="0" w:color="auto"/>
                <w:right w:val="none" w:sz="0" w:space="0" w:color="auto"/>
              </w:divBdr>
            </w:div>
            <w:div w:id="1733504995">
              <w:marLeft w:val="0"/>
              <w:marRight w:val="0"/>
              <w:marTop w:val="0"/>
              <w:marBottom w:val="0"/>
              <w:divBdr>
                <w:top w:val="none" w:sz="0" w:space="0" w:color="auto"/>
                <w:left w:val="none" w:sz="0" w:space="0" w:color="auto"/>
                <w:bottom w:val="none" w:sz="0" w:space="0" w:color="auto"/>
                <w:right w:val="none" w:sz="0" w:space="0" w:color="auto"/>
              </w:divBdr>
            </w:div>
            <w:div w:id="1946500644">
              <w:marLeft w:val="0"/>
              <w:marRight w:val="0"/>
              <w:marTop w:val="0"/>
              <w:marBottom w:val="0"/>
              <w:divBdr>
                <w:top w:val="none" w:sz="0" w:space="0" w:color="auto"/>
                <w:left w:val="none" w:sz="0" w:space="0" w:color="auto"/>
                <w:bottom w:val="none" w:sz="0" w:space="0" w:color="auto"/>
                <w:right w:val="none" w:sz="0" w:space="0" w:color="auto"/>
              </w:divBdr>
            </w:div>
            <w:div w:id="210141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905958">
      <w:bodyDiv w:val="1"/>
      <w:marLeft w:val="0"/>
      <w:marRight w:val="0"/>
      <w:marTop w:val="0"/>
      <w:marBottom w:val="0"/>
      <w:divBdr>
        <w:top w:val="none" w:sz="0" w:space="0" w:color="auto"/>
        <w:left w:val="none" w:sz="0" w:space="0" w:color="auto"/>
        <w:bottom w:val="none" w:sz="0" w:space="0" w:color="auto"/>
        <w:right w:val="none" w:sz="0" w:space="0" w:color="auto"/>
      </w:divBdr>
      <w:divsChild>
        <w:div w:id="1196230288">
          <w:marLeft w:val="0"/>
          <w:marRight w:val="0"/>
          <w:marTop w:val="0"/>
          <w:marBottom w:val="0"/>
          <w:divBdr>
            <w:top w:val="none" w:sz="0" w:space="0" w:color="auto"/>
            <w:left w:val="none" w:sz="0" w:space="0" w:color="auto"/>
            <w:bottom w:val="none" w:sz="0" w:space="0" w:color="auto"/>
            <w:right w:val="none" w:sz="0" w:space="0" w:color="auto"/>
          </w:divBdr>
          <w:divsChild>
            <w:div w:id="145509543">
              <w:marLeft w:val="0"/>
              <w:marRight w:val="0"/>
              <w:marTop w:val="0"/>
              <w:marBottom w:val="0"/>
              <w:divBdr>
                <w:top w:val="none" w:sz="0" w:space="0" w:color="auto"/>
                <w:left w:val="none" w:sz="0" w:space="0" w:color="auto"/>
                <w:bottom w:val="none" w:sz="0" w:space="0" w:color="auto"/>
                <w:right w:val="none" w:sz="0" w:space="0" w:color="auto"/>
              </w:divBdr>
            </w:div>
            <w:div w:id="615598672">
              <w:marLeft w:val="0"/>
              <w:marRight w:val="0"/>
              <w:marTop w:val="0"/>
              <w:marBottom w:val="0"/>
              <w:divBdr>
                <w:top w:val="none" w:sz="0" w:space="0" w:color="auto"/>
                <w:left w:val="none" w:sz="0" w:space="0" w:color="auto"/>
                <w:bottom w:val="none" w:sz="0" w:space="0" w:color="auto"/>
                <w:right w:val="none" w:sz="0" w:space="0" w:color="auto"/>
              </w:divBdr>
            </w:div>
            <w:div w:id="1114863154">
              <w:marLeft w:val="0"/>
              <w:marRight w:val="0"/>
              <w:marTop w:val="0"/>
              <w:marBottom w:val="0"/>
              <w:divBdr>
                <w:top w:val="none" w:sz="0" w:space="0" w:color="auto"/>
                <w:left w:val="none" w:sz="0" w:space="0" w:color="auto"/>
                <w:bottom w:val="none" w:sz="0" w:space="0" w:color="auto"/>
                <w:right w:val="none" w:sz="0" w:space="0" w:color="auto"/>
              </w:divBdr>
            </w:div>
            <w:div w:id="1627003482">
              <w:marLeft w:val="0"/>
              <w:marRight w:val="0"/>
              <w:marTop w:val="0"/>
              <w:marBottom w:val="0"/>
              <w:divBdr>
                <w:top w:val="none" w:sz="0" w:space="0" w:color="auto"/>
                <w:left w:val="none" w:sz="0" w:space="0" w:color="auto"/>
                <w:bottom w:val="none" w:sz="0" w:space="0" w:color="auto"/>
                <w:right w:val="none" w:sz="0" w:space="0" w:color="auto"/>
              </w:divBdr>
            </w:div>
            <w:div w:id="2060132697">
              <w:marLeft w:val="0"/>
              <w:marRight w:val="0"/>
              <w:marTop w:val="0"/>
              <w:marBottom w:val="0"/>
              <w:divBdr>
                <w:top w:val="none" w:sz="0" w:space="0" w:color="auto"/>
                <w:left w:val="none" w:sz="0" w:space="0" w:color="auto"/>
                <w:bottom w:val="none" w:sz="0" w:space="0" w:color="auto"/>
                <w:right w:val="none" w:sz="0" w:space="0" w:color="auto"/>
              </w:divBdr>
            </w:div>
            <w:div w:id="209054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375287">
      <w:bodyDiv w:val="1"/>
      <w:marLeft w:val="0"/>
      <w:marRight w:val="0"/>
      <w:marTop w:val="0"/>
      <w:marBottom w:val="0"/>
      <w:divBdr>
        <w:top w:val="none" w:sz="0" w:space="0" w:color="auto"/>
        <w:left w:val="none" w:sz="0" w:space="0" w:color="auto"/>
        <w:bottom w:val="none" w:sz="0" w:space="0" w:color="auto"/>
        <w:right w:val="none" w:sz="0" w:space="0" w:color="auto"/>
      </w:divBdr>
      <w:divsChild>
        <w:div w:id="1039207790">
          <w:marLeft w:val="0"/>
          <w:marRight w:val="0"/>
          <w:marTop w:val="0"/>
          <w:marBottom w:val="0"/>
          <w:divBdr>
            <w:top w:val="none" w:sz="0" w:space="0" w:color="auto"/>
            <w:left w:val="none" w:sz="0" w:space="0" w:color="auto"/>
            <w:bottom w:val="none" w:sz="0" w:space="0" w:color="auto"/>
            <w:right w:val="none" w:sz="0" w:space="0" w:color="auto"/>
          </w:divBdr>
          <w:divsChild>
            <w:div w:id="794980596">
              <w:marLeft w:val="0"/>
              <w:marRight w:val="0"/>
              <w:marTop w:val="0"/>
              <w:marBottom w:val="0"/>
              <w:divBdr>
                <w:top w:val="none" w:sz="0" w:space="0" w:color="auto"/>
                <w:left w:val="none" w:sz="0" w:space="0" w:color="auto"/>
                <w:bottom w:val="none" w:sz="0" w:space="0" w:color="auto"/>
                <w:right w:val="none" w:sz="0" w:space="0" w:color="auto"/>
              </w:divBdr>
            </w:div>
            <w:div w:id="1049840490">
              <w:marLeft w:val="0"/>
              <w:marRight w:val="0"/>
              <w:marTop w:val="0"/>
              <w:marBottom w:val="0"/>
              <w:divBdr>
                <w:top w:val="none" w:sz="0" w:space="0" w:color="auto"/>
                <w:left w:val="none" w:sz="0" w:space="0" w:color="auto"/>
                <w:bottom w:val="none" w:sz="0" w:space="0" w:color="auto"/>
                <w:right w:val="none" w:sz="0" w:space="0" w:color="auto"/>
              </w:divBdr>
            </w:div>
            <w:div w:id="1616133416">
              <w:marLeft w:val="0"/>
              <w:marRight w:val="0"/>
              <w:marTop w:val="0"/>
              <w:marBottom w:val="0"/>
              <w:divBdr>
                <w:top w:val="none" w:sz="0" w:space="0" w:color="auto"/>
                <w:left w:val="none" w:sz="0" w:space="0" w:color="auto"/>
                <w:bottom w:val="none" w:sz="0" w:space="0" w:color="auto"/>
                <w:right w:val="none" w:sz="0" w:space="0" w:color="auto"/>
              </w:divBdr>
            </w:div>
            <w:div w:id="182642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611595">
      <w:bodyDiv w:val="1"/>
      <w:marLeft w:val="0"/>
      <w:marRight w:val="0"/>
      <w:marTop w:val="0"/>
      <w:marBottom w:val="0"/>
      <w:divBdr>
        <w:top w:val="none" w:sz="0" w:space="0" w:color="auto"/>
        <w:left w:val="none" w:sz="0" w:space="0" w:color="auto"/>
        <w:bottom w:val="none" w:sz="0" w:space="0" w:color="auto"/>
        <w:right w:val="none" w:sz="0" w:space="0" w:color="auto"/>
      </w:divBdr>
    </w:div>
    <w:div w:id="1173958135">
      <w:bodyDiv w:val="1"/>
      <w:marLeft w:val="0"/>
      <w:marRight w:val="0"/>
      <w:marTop w:val="0"/>
      <w:marBottom w:val="0"/>
      <w:divBdr>
        <w:top w:val="none" w:sz="0" w:space="0" w:color="auto"/>
        <w:left w:val="none" w:sz="0" w:space="0" w:color="auto"/>
        <w:bottom w:val="none" w:sz="0" w:space="0" w:color="auto"/>
        <w:right w:val="none" w:sz="0" w:space="0" w:color="auto"/>
      </w:divBdr>
    </w:div>
    <w:div w:id="1174302040">
      <w:bodyDiv w:val="1"/>
      <w:marLeft w:val="0"/>
      <w:marRight w:val="0"/>
      <w:marTop w:val="0"/>
      <w:marBottom w:val="0"/>
      <w:divBdr>
        <w:top w:val="none" w:sz="0" w:space="0" w:color="auto"/>
        <w:left w:val="none" w:sz="0" w:space="0" w:color="auto"/>
        <w:bottom w:val="none" w:sz="0" w:space="0" w:color="auto"/>
        <w:right w:val="none" w:sz="0" w:space="0" w:color="auto"/>
      </w:divBdr>
    </w:div>
    <w:div w:id="1226722771">
      <w:bodyDiv w:val="1"/>
      <w:marLeft w:val="0"/>
      <w:marRight w:val="0"/>
      <w:marTop w:val="0"/>
      <w:marBottom w:val="0"/>
      <w:divBdr>
        <w:top w:val="none" w:sz="0" w:space="0" w:color="auto"/>
        <w:left w:val="none" w:sz="0" w:space="0" w:color="auto"/>
        <w:bottom w:val="none" w:sz="0" w:space="0" w:color="auto"/>
        <w:right w:val="none" w:sz="0" w:space="0" w:color="auto"/>
      </w:divBdr>
      <w:divsChild>
        <w:div w:id="2057050079">
          <w:marLeft w:val="0"/>
          <w:marRight w:val="0"/>
          <w:marTop w:val="0"/>
          <w:marBottom w:val="0"/>
          <w:divBdr>
            <w:top w:val="none" w:sz="0" w:space="0" w:color="auto"/>
            <w:left w:val="none" w:sz="0" w:space="0" w:color="auto"/>
            <w:bottom w:val="none" w:sz="0" w:space="0" w:color="auto"/>
            <w:right w:val="none" w:sz="0" w:space="0" w:color="auto"/>
          </w:divBdr>
          <w:divsChild>
            <w:div w:id="8147168">
              <w:marLeft w:val="0"/>
              <w:marRight w:val="0"/>
              <w:marTop w:val="0"/>
              <w:marBottom w:val="0"/>
              <w:divBdr>
                <w:top w:val="none" w:sz="0" w:space="0" w:color="auto"/>
                <w:left w:val="none" w:sz="0" w:space="0" w:color="auto"/>
                <w:bottom w:val="none" w:sz="0" w:space="0" w:color="auto"/>
                <w:right w:val="none" w:sz="0" w:space="0" w:color="auto"/>
              </w:divBdr>
            </w:div>
            <w:div w:id="178928978">
              <w:marLeft w:val="0"/>
              <w:marRight w:val="0"/>
              <w:marTop w:val="0"/>
              <w:marBottom w:val="0"/>
              <w:divBdr>
                <w:top w:val="none" w:sz="0" w:space="0" w:color="auto"/>
                <w:left w:val="none" w:sz="0" w:space="0" w:color="auto"/>
                <w:bottom w:val="none" w:sz="0" w:space="0" w:color="auto"/>
                <w:right w:val="none" w:sz="0" w:space="0" w:color="auto"/>
              </w:divBdr>
            </w:div>
            <w:div w:id="729883342">
              <w:marLeft w:val="0"/>
              <w:marRight w:val="0"/>
              <w:marTop w:val="0"/>
              <w:marBottom w:val="0"/>
              <w:divBdr>
                <w:top w:val="none" w:sz="0" w:space="0" w:color="auto"/>
                <w:left w:val="none" w:sz="0" w:space="0" w:color="auto"/>
                <w:bottom w:val="none" w:sz="0" w:space="0" w:color="auto"/>
                <w:right w:val="none" w:sz="0" w:space="0" w:color="auto"/>
              </w:divBdr>
            </w:div>
            <w:div w:id="1250771849">
              <w:marLeft w:val="0"/>
              <w:marRight w:val="0"/>
              <w:marTop w:val="0"/>
              <w:marBottom w:val="0"/>
              <w:divBdr>
                <w:top w:val="none" w:sz="0" w:space="0" w:color="auto"/>
                <w:left w:val="none" w:sz="0" w:space="0" w:color="auto"/>
                <w:bottom w:val="none" w:sz="0" w:space="0" w:color="auto"/>
                <w:right w:val="none" w:sz="0" w:space="0" w:color="auto"/>
              </w:divBdr>
            </w:div>
            <w:div w:id="1510870803">
              <w:marLeft w:val="0"/>
              <w:marRight w:val="0"/>
              <w:marTop w:val="0"/>
              <w:marBottom w:val="0"/>
              <w:divBdr>
                <w:top w:val="none" w:sz="0" w:space="0" w:color="auto"/>
                <w:left w:val="none" w:sz="0" w:space="0" w:color="auto"/>
                <w:bottom w:val="none" w:sz="0" w:space="0" w:color="auto"/>
                <w:right w:val="none" w:sz="0" w:space="0" w:color="auto"/>
              </w:divBdr>
            </w:div>
            <w:div w:id="1816293653">
              <w:marLeft w:val="0"/>
              <w:marRight w:val="0"/>
              <w:marTop w:val="0"/>
              <w:marBottom w:val="0"/>
              <w:divBdr>
                <w:top w:val="none" w:sz="0" w:space="0" w:color="auto"/>
                <w:left w:val="none" w:sz="0" w:space="0" w:color="auto"/>
                <w:bottom w:val="none" w:sz="0" w:space="0" w:color="auto"/>
                <w:right w:val="none" w:sz="0" w:space="0" w:color="auto"/>
              </w:divBdr>
            </w:div>
            <w:div w:id="205901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860789">
      <w:bodyDiv w:val="1"/>
      <w:marLeft w:val="0"/>
      <w:marRight w:val="0"/>
      <w:marTop w:val="0"/>
      <w:marBottom w:val="0"/>
      <w:divBdr>
        <w:top w:val="none" w:sz="0" w:space="0" w:color="auto"/>
        <w:left w:val="none" w:sz="0" w:space="0" w:color="auto"/>
        <w:bottom w:val="none" w:sz="0" w:space="0" w:color="auto"/>
        <w:right w:val="none" w:sz="0" w:space="0" w:color="auto"/>
      </w:divBdr>
    </w:div>
    <w:div w:id="1324504964">
      <w:bodyDiv w:val="1"/>
      <w:marLeft w:val="0"/>
      <w:marRight w:val="0"/>
      <w:marTop w:val="0"/>
      <w:marBottom w:val="0"/>
      <w:divBdr>
        <w:top w:val="none" w:sz="0" w:space="0" w:color="auto"/>
        <w:left w:val="none" w:sz="0" w:space="0" w:color="auto"/>
        <w:bottom w:val="none" w:sz="0" w:space="0" w:color="auto"/>
        <w:right w:val="none" w:sz="0" w:space="0" w:color="auto"/>
      </w:divBdr>
    </w:div>
    <w:div w:id="1368220951">
      <w:bodyDiv w:val="1"/>
      <w:marLeft w:val="0"/>
      <w:marRight w:val="0"/>
      <w:marTop w:val="0"/>
      <w:marBottom w:val="0"/>
      <w:divBdr>
        <w:top w:val="none" w:sz="0" w:space="0" w:color="auto"/>
        <w:left w:val="none" w:sz="0" w:space="0" w:color="auto"/>
        <w:bottom w:val="none" w:sz="0" w:space="0" w:color="auto"/>
        <w:right w:val="none" w:sz="0" w:space="0" w:color="auto"/>
      </w:divBdr>
      <w:divsChild>
        <w:div w:id="301620539">
          <w:marLeft w:val="0"/>
          <w:marRight w:val="0"/>
          <w:marTop w:val="0"/>
          <w:marBottom w:val="0"/>
          <w:divBdr>
            <w:top w:val="none" w:sz="0" w:space="0" w:color="auto"/>
            <w:left w:val="none" w:sz="0" w:space="0" w:color="auto"/>
            <w:bottom w:val="none" w:sz="0" w:space="0" w:color="auto"/>
            <w:right w:val="none" w:sz="0" w:space="0" w:color="auto"/>
          </w:divBdr>
          <w:divsChild>
            <w:div w:id="217595102">
              <w:marLeft w:val="0"/>
              <w:marRight w:val="0"/>
              <w:marTop w:val="0"/>
              <w:marBottom w:val="0"/>
              <w:divBdr>
                <w:top w:val="none" w:sz="0" w:space="0" w:color="auto"/>
                <w:left w:val="none" w:sz="0" w:space="0" w:color="auto"/>
                <w:bottom w:val="none" w:sz="0" w:space="0" w:color="auto"/>
                <w:right w:val="none" w:sz="0" w:space="0" w:color="auto"/>
              </w:divBdr>
            </w:div>
            <w:div w:id="612715115">
              <w:marLeft w:val="0"/>
              <w:marRight w:val="0"/>
              <w:marTop w:val="0"/>
              <w:marBottom w:val="0"/>
              <w:divBdr>
                <w:top w:val="none" w:sz="0" w:space="0" w:color="auto"/>
                <w:left w:val="none" w:sz="0" w:space="0" w:color="auto"/>
                <w:bottom w:val="none" w:sz="0" w:space="0" w:color="auto"/>
                <w:right w:val="none" w:sz="0" w:space="0" w:color="auto"/>
              </w:divBdr>
            </w:div>
            <w:div w:id="842008338">
              <w:marLeft w:val="0"/>
              <w:marRight w:val="0"/>
              <w:marTop w:val="0"/>
              <w:marBottom w:val="0"/>
              <w:divBdr>
                <w:top w:val="none" w:sz="0" w:space="0" w:color="auto"/>
                <w:left w:val="none" w:sz="0" w:space="0" w:color="auto"/>
                <w:bottom w:val="none" w:sz="0" w:space="0" w:color="auto"/>
                <w:right w:val="none" w:sz="0" w:space="0" w:color="auto"/>
              </w:divBdr>
            </w:div>
            <w:div w:id="915893942">
              <w:marLeft w:val="0"/>
              <w:marRight w:val="0"/>
              <w:marTop w:val="0"/>
              <w:marBottom w:val="0"/>
              <w:divBdr>
                <w:top w:val="none" w:sz="0" w:space="0" w:color="auto"/>
                <w:left w:val="none" w:sz="0" w:space="0" w:color="auto"/>
                <w:bottom w:val="none" w:sz="0" w:space="0" w:color="auto"/>
                <w:right w:val="none" w:sz="0" w:space="0" w:color="auto"/>
              </w:divBdr>
            </w:div>
            <w:div w:id="939605897">
              <w:marLeft w:val="0"/>
              <w:marRight w:val="0"/>
              <w:marTop w:val="0"/>
              <w:marBottom w:val="0"/>
              <w:divBdr>
                <w:top w:val="none" w:sz="0" w:space="0" w:color="auto"/>
                <w:left w:val="none" w:sz="0" w:space="0" w:color="auto"/>
                <w:bottom w:val="none" w:sz="0" w:space="0" w:color="auto"/>
                <w:right w:val="none" w:sz="0" w:space="0" w:color="auto"/>
              </w:divBdr>
            </w:div>
            <w:div w:id="185822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25182">
      <w:bodyDiv w:val="1"/>
      <w:marLeft w:val="0"/>
      <w:marRight w:val="0"/>
      <w:marTop w:val="0"/>
      <w:marBottom w:val="0"/>
      <w:divBdr>
        <w:top w:val="none" w:sz="0" w:space="0" w:color="auto"/>
        <w:left w:val="none" w:sz="0" w:space="0" w:color="auto"/>
        <w:bottom w:val="none" w:sz="0" w:space="0" w:color="auto"/>
        <w:right w:val="none" w:sz="0" w:space="0" w:color="auto"/>
      </w:divBdr>
    </w:div>
    <w:div w:id="1410150776">
      <w:bodyDiv w:val="1"/>
      <w:marLeft w:val="0"/>
      <w:marRight w:val="0"/>
      <w:marTop w:val="0"/>
      <w:marBottom w:val="0"/>
      <w:divBdr>
        <w:top w:val="none" w:sz="0" w:space="0" w:color="auto"/>
        <w:left w:val="none" w:sz="0" w:space="0" w:color="auto"/>
        <w:bottom w:val="none" w:sz="0" w:space="0" w:color="auto"/>
        <w:right w:val="none" w:sz="0" w:space="0" w:color="auto"/>
      </w:divBdr>
    </w:div>
    <w:div w:id="1482308744">
      <w:bodyDiv w:val="1"/>
      <w:marLeft w:val="0"/>
      <w:marRight w:val="0"/>
      <w:marTop w:val="0"/>
      <w:marBottom w:val="0"/>
      <w:divBdr>
        <w:top w:val="none" w:sz="0" w:space="0" w:color="auto"/>
        <w:left w:val="none" w:sz="0" w:space="0" w:color="auto"/>
        <w:bottom w:val="none" w:sz="0" w:space="0" w:color="auto"/>
        <w:right w:val="none" w:sz="0" w:space="0" w:color="auto"/>
      </w:divBdr>
    </w:div>
    <w:div w:id="1493712580">
      <w:bodyDiv w:val="1"/>
      <w:marLeft w:val="0"/>
      <w:marRight w:val="0"/>
      <w:marTop w:val="0"/>
      <w:marBottom w:val="0"/>
      <w:divBdr>
        <w:top w:val="none" w:sz="0" w:space="0" w:color="auto"/>
        <w:left w:val="none" w:sz="0" w:space="0" w:color="auto"/>
        <w:bottom w:val="none" w:sz="0" w:space="0" w:color="auto"/>
        <w:right w:val="none" w:sz="0" w:space="0" w:color="auto"/>
      </w:divBdr>
    </w:div>
    <w:div w:id="1565486651">
      <w:bodyDiv w:val="1"/>
      <w:marLeft w:val="0"/>
      <w:marRight w:val="0"/>
      <w:marTop w:val="0"/>
      <w:marBottom w:val="0"/>
      <w:divBdr>
        <w:top w:val="none" w:sz="0" w:space="0" w:color="auto"/>
        <w:left w:val="none" w:sz="0" w:space="0" w:color="auto"/>
        <w:bottom w:val="none" w:sz="0" w:space="0" w:color="auto"/>
        <w:right w:val="none" w:sz="0" w:space="0" w:color="auto"/>
      </w:divBdr>
    </w:div>
    <w:div w:id="1566338660">
      <w:bodyDiv w:val="1"/>
      <w:marLeft w:val="0"/>
      <w:marRight w:val="0"/>
      <w:marTop w:val="0"/>
      <w:marBottom w:val="0"/>
      <w:divBdr>
        <w:top w:val="none" w:sz="0" w:space="0" w:color="auto"/>
        <w:left w:val="none" w:sz="0" w:space="0" w:color="auto"/>
        <w:bottom w:val="none" w:sz="0" w:space="0" w:color="auto"/>
        <w:right w:val="none" w:sz="0" w:space="0" w:color="auto"/>
      </w:divBdr>
      <w:divsChild>
        <w:div w:id="2011833803">
          <w:marLeft w:val="0"/>
          <w:marRight w:val="0"/>
          <w:marTop w:val="0"/>
          <w:marBottom w:val="0"/>
          <w:divBdr>
            <w:top w:val="none" w:sz="0" w:space="0" w:color="auto"/>
            <w:left w:val="none" w:sz="0" w:space="0" w:color="auto"/>
            <w:bottom w:val="none" w:sz="0" w:space="0" w:color="auto"/>
            <w:right w:val="none" w:sz="0" w:space="0" w:color="auto"/>
          </w:divBdr>
          <w:divsChild>
            <w:div w:id="757293516">
              <w:marLeft w:val="0"/>
              <w:marRight w:val="0"/>
              <w:marTop w:val="0"/>
              <w:marBottom w:val="0"/>
              <w:divBdr>
                <w:top w:val="none" w:sz="0" w:space="0" w:color="auto"/>
                <w:left w:val="none" w:sz="0" w:space="0" w:color="auto"/>
                <w:bottom w:val="none" w:sz="0" w:space="0" w:color="auto"/>
                <w:right w:val="none" w:sz="0" w:space="0" w:color="auto"/>
              </w:divBdr>
            </w:div>
            <w:div w:id="887759383">
              <w:marLeft w:val="0"/>
              <w:marRight w:val="0"/>
              <w:marTop w:val="0"/>
              <w:marBottom w:val="0"/>
              <w:divBdr>
                <w:top w:val="none" w:sz="0" w:space="0" w:color="auto"/>
                <w:left w:val="none" w:sz="0" w:space="0" w:color="auto"/>
                <w:bottom w:val="none" w:sz="0" w:space="0" w:color="auto"/>
                <w:right w:val="none" w:sz="0" w:space="0" w:color="auto"/>
              </w:divBdr>
            </w:div>
            <w:div w:id="152956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4740">
      <w:bodyDiv w:val="1"/>
      <w:marLeft w:val="0"/>
      <w:marRight w:val="0"/>
      <w:marTop w:val="0"/>
      <w:marBottom w:val="0"/>
      <w:divBdr>
        <w:top w:val="none" w:sz="0" w:space="0" w:color="auto"/>
        <w:left w:val="none" w:sz="0" w:space="0" w:color="auto"/>
        <w:bottom w:val="none" w:sz="0" w:space="0" w:color="auto"/>
        <w:right w:val="none" w:sz="0" w:space="0" w:color="auto"/>
      </w:divBdr>
    </w:div>
    <w:div w:id="1739353863">
      <w:bodyDiv w:val="1"/>
      <w:marLeft w:val="0"/>
      <w:marRight w:val="0"/>
      <w:marTop w:val="0"/>
      <w:marBottom w:val="0"/>
      <w:divBdr>
        <w:top w:val="none" w:sz="0" w:space="0" w:color="auto"/>
        <w:left w:val="none" w:sz="0" w:space="0" w:color="auto"/>
        <w:bottom w:val="none" w:sz="0" w:space="0" w:color="auto"/>
        <w:right w:val="none" w:sz="0" w:space="0" w:color="auto"/>
      </w:divBdr>
      <w:divsChild>
        <w:div w:id="566494768">
          <w:marLeft w:val="0"/>
          <w:marRight w:val="0"/>
          <w:marTop w:val="0"/>
          <w:marBottom w:val="0"/>
          <w:divBdr>
            <w:top w:val="none" w:sz="0" w:space="0" w:color="auto"/>
            <w:left w:val="none" w:sz="0" w:space="0" w:color="auto"/>
            <w:bottom w:val="none" w:sz="0" w:space="0" w:color="auto"/>
            <w:right w:val="none" w:sz="0" w:space="0" w:color="auto"/>
          </w:divBdr>
          <w:divsChild>
            <w:div w:id="6644393">
              <w:marLeft w:val="0"/>
              <w:marRight w:val="0"/>
              <w:marTop w:val="0"/>
              <w:marBottom w:val="0"/>
              <w:divBdr>
                <w:top w:val="none" w:sz="0" w:space="0" w:color="auto"/>
                <w:left w:val="none" w:sz="0" w:space="0" w:color="auto"/>
                <w:bottom w:val="none" w:sz="0" w:space="0" w:color="auto"/>
                <w:right w:val="none" w:sz="0" w:space="0" w:color="auto"/>
              </w:divBdr>
            </w:div>
            <w:div w:id="578290008">
              <w:marLeft w:val="0"/>
              <w:marRight w:val="0"/>
              <w:marTop w:val="0"/>
              <w:marBottom w:val="0"/>
              <w:divBdr>
                <w:top w:val="none" w:sz="0" w:space="0" w:color="auto"/>
                <w:left w:val="none" w:sz="0" w:space="0" w:color="auto"/>
                <w:bottom w:val="none" w:sz="0" w:space="0" w:color="auto"/>
                <w:right w:val="none" w:sz="0" w:space="0" w:color="auto"/>
              </w:divBdr>
            </w:div>
            <w:div w:id="11013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140130">
      <w:bodyDiv w:val="1"/>
      <w:marLeft w:val="0"/>
      <w:marRight w:val="0"/>
      <w:marTop w:val="0"/>
      <w:marBottom w:val="0"/>
      <w:divBdr>
        <w:top w:val="none" w:sz="0" w:space="0" w:color="auto"/>
        <w:left w:val="none" w:sz="0" w:space="0" w:color="auto"/>
        <w:bottom w:val="none" w:sz="0" w:space="0" w:color="auto"/>
        <w:right w:val="none" w:sz="0" w:space="0" w:color="auto"/>
      </w:divBdr>
    </w:div>
    <w:div w:id="1753043386">
      <w:bodyDiv w:val="1"/>
      <w:marLeft w:val="0"/>
      <w:marRight w:val="0"/>
      <w:marTop w:val="0"/>
      <w:marBottom w:val="0"/>
      <w:divBdr>
        <w:top w:val="none" w:sz="0" w:space="0" w:color="auto"/>
        <w:left w:val="none" w:sz="0" w:space="0" w:color="auto"/>
        <w:bottom w:val="none" w:sz="0" w:space="0" w:color="auto"/>
        <w:right w:val="none" w:sz="0" w:space="0" w:color="auto"/>
      </w:divBdr>
    </w:div>
    <w:div w:id="1788161859">
      <w:bodyDiv w:val="1"/>
      <w:marLeft w:val="0"/>
      <w:marRight w:val="0"/>
      <w:marTop w:val="0"/>
      <w:marBottom w:val="0"/>
      <w:divBdr>
        <w:top w:val="none" w:sz="0" w:space="0" w:color="auto"/>
        <w:left w:val="none" w:sz="0" w:space="0" w:color="auto"/>
        <w:bottom w:val="none" w:sz="0" w:space="0" w:color="auto"/>
        <w:right w:val="none" w:sz="0" w:space="0" w:color="auto"/>
      </w:divBdr>
    </w:div>
    <w:div w:id="1841116886">
      <w:bodyDiv w:val="1"/>
      <w:marLeft w:val="0"/>
      <w:marRight w:val="0"/>
      <w:marTop w:val="0"/>
      <w:marBottom w:val="0"/>
      <w:divBdr>
        <w:top w:val="none" w:sz="0" w:space="0" w:color="auto"/>
        <w:left w:val="none" w:sz="0" w:space="0" w:color="auto"/>
        <w:bottom w:val="none" w:sz="0" w:space="0" w:color="auto"/>
        <w:right w:val="none" w:sz="0" w:space="0" w:color="auto"/>
      </w:divBdr>
      <w:divsChild>
        <w:div w:id="277640086">
          <w:marLeft w:val="0"/>
          <w:marRight w:val="0"/>
          <w:marTop w:val="0"/>
          <w:marBottom w:val="0"/>
          <w:divBdr>
            <w:top w:val="none" w:sz="0" w:space="0" w:color="auto"/>
            <w:left w:val="none" w:sz="0" w:space="0" w:color="auto"/>
            <w:bottom w:val="none" w:sz="0" w:space="0" w:color="auto"/>
            <w:right w:val="none" w:sz="0" w:space="0" w:color="auto"/>
          </w:divBdr>
        </w:div>
      </w:divsChild>
    </w:div>
    <w:div w:id="1910534590">
      <w:bodyDiv w:val="1"/>
      <w:marLeft w:val="0"/>
      <w:marRight w:val="0"/>
      <w:marTop w:val="0"/>
      <w:marBottom w:val="0"/>
      <w:divBdr>
        <w:top w:val="none" w:sz="0" w:space="0" w:color="auto"/>
        <w:left w:val="none" w:sz="0" w:space="0" w:color="auto"/>
        <w:bottom w:val="none" w:sz="0" w:space="0" w:color="auto"/>
        <w:right w:val="none" w:sz="0" w:space="0" w:color="auto"/>
      </w:divBdr>
      <w:divsChild>
        <w:div w:id="920674260">
          <w:marLeft w:val="0"/>
          <w:marRight w:val="0"/>
          <w:marTop w:val="0"/>
          <w:marBottom w:val="0"/>
          <w:divBdr>
            <w:top w:val="none" w:sz="0" w:space="0" w:color="auto"/>
            <w:left w:val="none" w:sz="0" w:space="0" w:color="auto"/>
            <w:bottom w:val="none" w:sz="0" w:space="0" w:color="auto"/>
            <w:right w:val="none" w:sz="0" w:space="0" w:color="auto"/>
          </w:divBdr>
          <w:divsChild>
            <w:div w:id="669892">
              <w:marLeft w:val="0"/>
              <w:marRight w:val="0"/>
              <w:marTop w:val="0"/>
              <w:marBottom w:val="0"/>
              <w:divBdr>
                <w:top w:val="none" w:sz="0" w:space="0" w:color="auto"/>
                <w:left w:val="none" w:sz="0" w:space="0" w:color="auto"/>
                <w:bottom w:val="none" w:sz="0" w:space="0" w:color="auto"/>
                <w:right w:val="none" w:sz="0" w:space="0" w:color="auto"/>
              </w:divBdr>
            </w:div>
            <w:div w:id="2556911">
              <w:marLeft w:val="0"/>
              <w:marRight w:val="0"/>
              <w:marTop w:val="0"/>
              <w:marBottom w:val="0"/>
              <w:divBdr>
                <w:top w:val="none" w:sz="0" w:space="0" w:color="auto"/>
                <w:left w:val="none" w:sz="0" w:space="0" w:color="auto"/>
                <w:bottom w:val="none" w:sz="0" w:space="0" w:color="auto"/>
                <w:right w:val="none" w:sz="0" w:space="0" w:color="auto"/>
              </w:divBdr>
            </w:div>
            <w:div w:id="307056043">
              <w:marLeft w:val="0"/>
              <w:marRight w:val="0"/>
              <w:marTop w:val="0"/>
              <w:marBottom w:val="0"/>
              <w:divBdr>
                <w:top w:val="none" w:sz="0" w:space="0" w:color="auto"/>
                <w:left w:val="none" w:sz="0" w:space="0" w:color="auto"/>
                <w:bottom w:val="none" w:sz="0" w:space="0" w:color="auto"/>
                <w:right w:val="none" w:sz="0" w:space="0" w:color="auto"/>
              </w:divBdr>
            </w:div>
            <w:div w:id="326520578">
              <w:marLeft w:val="0"/>
              <w:marRight w:val="0"/>
              <w:marTop w:val="0"/>
              <w:marBottom w:val="0"/>
              <w:divBdr>
                <w:top w:val="none" w:sz="0" w:space="0" w:color="auto"/>
                <w:left w:val="none" w:sz="0" w:space="0" w:color="auto"/>
                <w:bottom w:val="none" w:sz="0" w:space="0" w:color="auto"/>
                <w:right w:val="none" w:sz="0" w:space="0" w:color="auto"/>
              </w:divBdr>
            </w:div>
            <w:div w:id="624238810">
              <w:marLeft w:val="0"/>
              <w:marRight w:val="0"/>
              <w:marTop w:val="0"/>
              <w:marBottom w:val="0"/>
              <w:divBdr>
                <w:top w:val="none" w:sz="0" w:space="0" w:color="auto"/>
                <w:left w:val="none" w:sz="0" w:space="0" w:color="auto"/>
                <w:bottom w:val="none" w:sz="0" w:space="0" w:color="auto"/>
                <w:right w:val="none" w:sz="0" w:space="0" w:color="auto"/>
              </w:divBdr>
            </w:div>
            <w:div w:id="637615046">
              <w:marLeft w:val="0"/>
              <w:marRight w:val="0"/>
              <w:marTop w:val="0"/>
              <w:marBottom w:val="0"/>
              <w:divBdr>
                <w:top w:val="none" w:sz="0" w:space="0" w:color="auto"/>
                <w:left w:val="none" w:sz="0" w:space="0" w:color="auto"/>
                <w:bottom w:val="none" w:sz="0" w:space="0" w:color="auto"/>
                <w:right w:val="none" w:sz="0" w:space="0" w:color="auto"/>
              </w:divBdr>
            </w:div>
            <w:div w:id="734008204">
              <w:marLeft w:val="0"/>
              <w:marRight w:val="0"/>
              <w:marTop w:val="0"/>
              <w:marBottom w:val="0"/>
              <w:divBdr>
                <w:top w:val="none" w:sz="0" w:space="0" w:color="auto"/>
                <w:left w:val="none" w:sz="0" w:space="0" w:color="auto"/>
                <w:bottom w:val="none" w:sz="0" w:space="0" w:color="auto"/>
                <w:right w:val="none" w:sz="0" w:space="0" w:color="auto"/>
              </w:divBdr>
            </w:div>
            <w:div w:id="953440767">
              <w:marLeft w:val="0"/>
              <w:marRight w:val="0"/>
              <w:marTop w:val="0"/>
              <w:marBottom w:val="0"/>
              <w:divBdr>
                <w:top w:val="none" w:sz="0" w:space="0" w:color="auto"/>
                <w:left w:val="none" w:sz="0" w:space="0" w:color="auto"/>
                <w:bottom w:val="none" w:sz="0" w:space="0" w:color="auto"/>
                <w:right w:val="none" w:sz="0" w:space="0" w:color="auto"/>
              </w:divBdr>
            </w:div>
            <w:div w:id="1139223777">
              <w:marLeft w:val="0"/>
              <w:marRight w:val="0"/>
              <w:marTop w:val="0"/>
              <w:marBottom w:val="0"/>
              <w:divBdr>
                <w:top w:val="none" w:sz="0" w:space="0" w:color="auto"/>
                <w:left w:val="none" w:sz="0" w:space="0" w:color="auto"/>
                <w:bottom w:val="none" w:sz="0" w:space="0" w:color="auto"/>
                <w:right w:val="none" w:sz="0" w:space="0" w:color="auto"/>
              </w:divBdr>
            </w:div>
            <w:div w:id="1180508031">
              <w:marLeft w:val="0"/>
              <w:marRight w:val="0"/>
              <w:marTop w:val="0"/>
              <w:marBottom w:val="0"/>
              <w:divBdr>
                <w:top w:val="none" w:sz="0" w:space="0" w:color="auto"/>
                <w:left w:val="none" w:sz="0" w:space="0" w:color="auto"/>
                <w:bottom w:val="none" w:sz="0" w:space="0" w:color="auto"/>
                <w:right w:val="none" w:sz="0" w:space="0" w:color="auto"/>
              </w:divBdr>
            </w:div>
            <w:div w:id="1622761851">
              <w:marLeft w:val="0"/>
              <w:marRight w:val="0"/>
              <w:marTop w:val="0"/>
              <w:marBottom w:val="0"/>
              <w:divBdr>
                <w:top w:val="none" w:sz="0" w:space="0" w:color="auto"/>
                <w:left w:val="none" w:sz="0" w:space="0" w:color="auto"/>
                <w:bottom w:val="none" w:sz="0" w:space="0" w:color="auto"/>
                <w:right w:val="none" w:sz="0" w:space="0" w:color="auto"/>
              </w:divBdr>
            </w:div>
            <w:div w:id="1724283243">
              <w:marLeft w:val="0"/>
              <w:marRight w:val="0"/>
              <w:marTop w:val="0"/>
              <w:marBottom w:val="0"/>
              <w:divBdr>
                <w:top w:val="none" w:sz="0" w:space="0" w:color="auto"/>
                <w:left w:val="none" w:sz="0" w:space="0" w:color="auto"/>
                <w:bottom w:val="none" w:sz="0" w:space="0" w:color="auto"/>
                <w:right w:val="none" w:sz="0" w:space="0" w:color="auto"/>
              </w:divBdr>
            </w:div>
            <w:div w:id="1735422651">
              <w:marLeft w:val="0"/>
              <w:marRight w:val="0"/>
              <w:marTop w:val="0"/>
              <w:marBottom w:val="0"/>
              <w:divBdr>
                <w:top w:val="none" w:sz="0" w:space="0" w:color="auto"/>
                <w:left w:val="none" w:sz="0" w:space="0" w:color="auto"/>
                <w:bottom w:val="none" w:sz="0" w:space="0" w:color="auto"/>
                <w:right w:val="none" w:sz="0" w:space="0" w:color="auto"/>
              </w:divBdr>
            </w:div>
            <w:div w:id="186332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962023">
      <w:bodyDiv w:val="1"/>
      <w:marLeft w:val="0"/>
      <w:marRight w:val="0"/>
      <w:marTop w:val="0"/>
      <w:marBottom w:val="0"/>
      <w:divBdr>
        <w:top w:val="none" w:sz="0" w:space="0" w:color="auto"/>
        <w:left w:val="none" w:sz="0" w:space="0" w:color="auto"/>
        <w:bottom w:val="none" w:sz="0" w:space="0" w:color="auto"/>
        <w:right w:val="none" w:sz="0" w:space="0" w:color="auto"/>
      </w:divBdr>
    </w:div>
    <w:div w:id="1955289640">
      <w:bodyDiv w:val="1"/>
      <w:marLeft w:val="0"/>
      <w:marRight w:val="0"/>
      <w:marTop w:val="0"/>
      <w:marBottom w:val="0"/>
      <w:divBdr>
        <w:top w:val="none" w:sz="0" w:space="0" w:color="auto"/>
        <w:left w:val="none" w:sz="0" w:space="0" w:color="auto"/>
        <w:bottom w:val="none" w:sz="0" w:space="0" w:color="auto"/>
        <w:right w:val="none" w:sz="0" w:space="0" w:color="auto"/>
      </w:divBdr>
    </w:div>
    <w:div w:id="2002002195">
      <w:bodyDiv w:val="1"/>
      <w:marLeft w:val="0"/>
      <w:marRight w:val="0"/>
      <w:marTop w:val="0"/>
      <w:marBottom w:val="0"/>
      <w:divBdr>
        <w:top w:val="none" w:sz="0" w:space="0" w:color="auto"/>
        <w:left w:val="none" w:sz="0" w:space="0" w:color="auto"/>
        <w:bottom w:val="none" w:sz="0" w:space="0" w:color="auto"/>
        <w:right w:val="none" w:sz="0" w:space="0" w:color="auto"/>
      </w:divBdr>
    </w:div>
    <w:div w:id="2020039025">
      <w:bodyDiv w:val="1"/>
      <w:marLeft w:val="0"/>
      <w:marRight w:val="0"/>
      <w:marTop w:val="0"/>
      <w:marBottom w:val="0"/>
      <w:divBdr>
        <w:top w:val="none" w:sz="0" w:space="0" w:color="auto"/>
        <w:left w:val="none" w:sz="0" w:space="0" w:color="auto"/>
        <w:bottom w:val="none" w:sz="0" w:space="0" w:color="auto"/>
        <w:right w:val="none" w:sz="0" w:space="0" w:color="auto"/>
      </w:divBdr>
      <w:divsChild>
        <w:div w:id="26495958">
          <w:marLeft w:val="0"/>
          <w:marRight w:val="0"/>
          <w:marTop w:val="0"/>
          <w:marBottom w:val="0"/>
          <w:divBdr>
            <w:top w:val="none" w:sz="0" w:space="0" w:color="auto"/>
            <w:left w:val="none" w:sz="0" w:space="0" w:color="auto"/>
            <w:bottom w:val="none" w:sz="0" w:space="0" w:color="auto"/>
            <w:right w:val="none" w:sz="0" w:space="0" w:color="auto"/>
          </w:divBdr>
          <w:divsChild>
            <w:div w:id="363096217">
              <w:marLeft w:val="0"/>
              <w:marRight w:val="0"/>
              <w:marTop w:val="0"/>
              <w:marBottom w:val="0"/>
              <w:divBdr>
                <w:top w:val="none" w:sz="0" w:space="0" w:color="auto"/>
                <w:left w:val="none" w:sz="0" w:space="0" w:color="auto"/>
                <w:bottom w:val="none" w:sz="0" w:space="0" w:color="auto"/>
                <w:right w:val="none" w:sz="0" w:space="0" w:color="auto"/>
              </w:divBdr>
            </w:div>
            <w:div w:id="726805057">
              <w:marLeft w:val="0"/>
              <w:marRight w:val="0"/>
              <w:marTop w:val="0"/>
              <w:marBottom w:val="0"/>
              <w:divBdr>
                <w:top w:val="none" w:sz="0" w:space="0" w:color="auto"/>
                <w:left w:val="none" w:sz="0" w:space="0" w:color="auto"/>
                <w:bottom w:val="none" w:sz="0" w:space="0" w:color="auto"/>
                <w:right w:val="none" w:sz="0" w:space="0" w:color="auto"/>
              </w:divBdr>
            </w:div>
            <w:div w:id="820535531">
              <w:marLeft w:val="0"/>
              <w:marRight w:val="0"/>
              <w:marTop w:val="0"/>
              <w:marBottom w:val="0"/>
              <w:divBdr>
                <w:top w:val="none" w:sz="0" w:space="0" w:color="auto"/>
                <w:left w:val="none" w:sz="0" w:space="0" w:color="auto"/>
                <w:bottom w:val="none" w:sz="0" w:space="0" w:color="auto"/>
                <w:right w:val="none" w:sz="0" w:space="0" w:color="auto"/>
              </w:divBdr>
            </w:div>
            <w:div w:id="1022822496">
              <w:marLeft w:val="0"/>
              <w:marRight w:val="0"/>
              <w:marTop w:val="0"/>
              <w:marBottom w:val="0"/>
              <w:divBdr>
                <w:top w:val="none" w:sz="0" w:space="0" w:color="auto"/>
                <w:left w:val="none" w:sz="0" w:space="0" w:color="auto"/>
                <w:bottom w:val="none" w:sz="0" w:space="0" w:color="auto"/>
                <w:right w:val="none" w:sz="0" w:space="0" w:color="auto"/>
              </w:divBdr>
            </w:div>
            <w:div w:id="1254975242">
              <w:marLeft w:val="0"/>
              <w:marRight w:val="0"/>
              <w:marTop w:val="0"/>
              <w:marBottom w:val="0"/>
              <w:divBdr>
                <w:top w:val="none" w:sz="0" w:space="0" w:color="auto"/>
                <w:left w:val="none" w:sz="0" w:space="0" w:color="auto"/>
                <w:bottom w:val="none" w:sz="0" w:space="0" w:color="auto"/>
                <w:right w:val="none" w:sz="0" w:space="0" w:color="auto"/>
              </w:divBdr>
            </w:div>
            <w:div w:id="1268660374">
              <w:marLeft w:val="0"/>
              <w:marRight w:val="0"/>
              <w:marTop w:val="0"/>
              <w:marBottom w:val="0"/>
              <w:divBdr>
                <w:top w:val="none" w:sz="0" w:space="0" w:color="auto"/>
                <w:left w:val="none" w:sz="0" w:space="0" w:color="auto"/>
                <w:bottom w:val="none" w:sz="0" w:space="0" w:color="auto"/>
                <w:right w:val="none" w:sz="0" w:space="0" w:color="auto"/>
              </w:divBdr>
            </w:div>
            <w:div w:id="1349213337">
              <w:marLeft w:val="0"/>
              <w:marRight w:val="0"/>
              <w:marTop w:val="0"/>
              <w:marBottom w:val="0"/>
              <w:divBdr>
                <w:top w:val="none" w:sz="0" w:space="0" w:color="auto"/>
                <w:left w:val="none" w:sz="0" w:space="0" w:color="auto"/>
                <w:bottom w:val="none" w:sz="0" w:space="0" w:color="auto"/>
                <w:right w:val="none" w:sz="0" w:space="0" w:color="auto"/>
              </w:divBdr>
            </w:div>
            <w:div w:id="1352801720">
              <w:marLeft w:val="0"/>
              <w:marRight w:val="0"/>
              <w:marTop w:val="0"/>
              <w:marBottom w:val="0"/>
              <w:divBdr>
                <w:top w:val="none" w:sz="0" w:space="0" w:color="auto"/>
                <w:left w:val="none" w:sz="0" w:space="0" w:color="auto"/>
                <w:bottom w:val="none" w:sz="0" w:space="0" w:color="auto"/>
                <w:right w:val="none" w:sz="0" w:space="0" w:color="auto"/>
              </w:divBdr>
            </w:div>
            <w:div w:id="1503427927">
              <w:marLeft w:val="0"/>
              <w:marRight w:val="0"/>
              <w:marTop w:val="0"/>
              <w:marBottom w:val="0"/>
              <w:divBdr>
                <w:top w:val="none" w:sz="0" w:space="0" w:color="auto"/>
                <w:left w:val="none" w:sz="0" w:space="0" w:color="auto"/>
                <w:bottom w:val="none" w:sz="0" w:space="0" w:color="auto"/>
                <w:right w:val="none" w:sz="0" w:space="0" w:color="auto"/>
              </w:divBdr>
            </w:div>
            <w:div w:id="1834643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642543">
      <w:bodyDiv w:val="1"/>
      <w:marLeft w:val="0"/>
      <w:marRight w:val="0"/>
      <w:marTop w:val="0"/>
      <w:marBottom w:val="0"/>
      <w:divBdr>
        <w:top w:val="none" w:sz="0" w:space="0" w:color="auto"/>
        <w:left w:val="none" w:sz="0" w:space="0" w:color="auto"/>
        <w:bottom w:val="none" w:sz="0" w:space="0" w:color="auto"/>
        <w:right w:val="none" w:sz="0" w:space="0" w:color="auto"/>
      </w:divBdr>
      <w:divsChild>
        <w:div w:id="1863473585">
          <w:marLeft w:val="0"/>
          <w:marRight w:val="0"/>
          <w:marTop w:val="0"/>
          <w:marBottom w:val="0"/>
          <w:divBdr>
            <w:top w:val="none" w:sz="0" w:space="0" w:color="auto"/>
            <w:left w:val="none" w:sz="0" w:space="0" w:color="auto"/>
            <w:bottom w:val="none" w:sz="0" w:space="0" w:color="auto"/>
            <w:right w:val="none" w:sz="0" w:space="0" w:color="auto"/>
          </w:divBdr>
          <w:divsChild>
            <w:div w:id="588539075">
              <w:marLeft w:val="0"/>
              <w:marRight w:val="0"/>
              <w:marTop w:val="0"/>
              <w:marBottom w:val="0"/>
              <w:divBdr>
                <w:top w:val="none" w:sz="0" w:space="0" w:color="auto"/>
                <w:left w:val="none" w:sz="0" w:space="0" w:color="auto"/>
                <w:bottom w:val="none" w:sz="0" w:space="0" w:color="auto"/>
                <w:right w:val="none" w:sz="0" w:space="0" w:color="auto"/>
              </w:divBdr>
            </w:div>
            <w:div w:id="708801633">
              <w:marLeft w:val="0"/>
              <w:marRight w:val="0"/>
              <w:marTop w:val="0"/>
              <w:marBottom w:val="0"/>
              <w:divBdr>
                <w:top w:val="none" w:sz="0" w:space="0" w:color="auto"/>
                <w:left w:val="none" w:sz="0" w:space="0" w:color="auto"/>
                <w:bottom w:val="none" w:sz="0" w:space="0" w:color="auto"/>
                <w:right w:val="none" w:sz="0" w:space="0" w:color="auto"/>
              </w:divBdr>
            </w:div>
            <w:div w:id="1362822034">
              <w:marLeft w:val="0"/>
              <w:marRight w:val="0"/>
              <w:marTop w:val="0"/>
              <w:marBottom w:val="0"/>
              <w:divBdr>
                <w:top w:val="none" w:sz="0" w:space="0" w:color="auto"/>
                <w:left w:val="none" w:sz="0" w:space="0" w:color="auto"/>
                <w:bottom w:val="none" w:sz="0" w:space="0" w:color="auto"/>
                <w:right w:val="none" w:sz="0" w:space="0" w:color="auto"/>
              </w:divBdr>
            </w:div>
            <w:div w:id="147221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72352">
      <w:bodyDiv w:val="1"/>
      <w:marLeft w:val="0"/>
      <w:marRight w:val="0"/>
      <w:marTop w:val="0"/>
      <w:marBottom w:val="0"/>
      <w:divBdr>
        <w:top w:val="none" w:sz="0" w:space="0" w:color="auto"/>
        <w:left w:val="none" w:sz="0" w:space="0" w:color="auto"/>
        <w:bottom w:val="none" w:sz="0" w:space="0" w:color="auto"/>
        <w:right w:val="none" w:sz="0" w:space="0" w:color="auto"/>
      </w:divBdr>
    </w:div>
    <w:div w:id="2058166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hyperlink" Target="http://eg.ris.eu" TargetMode="External"/><Relationship Id="rId21" Type="http://schemas.openxmlformats.org/officeDocument/2006/relationships/image" Target="media/image11.jpeg"/><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8.jpeg"/><Relationship Id="rId68" Type="http://schemas.openxmlformats.org/officeDocument/2006/relationships/image" Target="media/image53.pn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87.jpg"/><Relationship Id="rId16" Type="http://schemas.openxmlformats.org/officeDocument/2006/relationships/image" Target="media/image6.jpeg"/><Relationship Id="rId107" Type="http://schemas.openxmlformats.org/officeDocument/2006/relationships/hyperlink" Target="http://inspire.viadonau.org" TargetMode="External"/><Relationship Id="rId11" Type="http://schemas.openxmlformats.org/officeDocument/2006/relationships/footer" Target="footer2.xml"/><Relationship Id="rId32" Type="http://schemas.openxmlformats.org/officeDocument/2006/relationships/image" Target="media/image19.jpeg"/><Relationship Id="rId37" Type="http://schemas.openxmlformats.org/officeDocument/2006/relationships/hyperlink" Target="http://www.pannonris.hu/NTS/NtSMessageService?wsdl" TargetMode="External"/><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7.png"/><Relationship Id="rId79" Type="http://schemas.openxmlformats.org/officeDocument/2006/relationships/image" Target="media/image60.emf"/><Relationship Id="rId102" Type="http://schemas.openxmlformats.org/officeDocument/2006/relationships/image" Target="media/image81.png"/><Relationship Id="rId123" Type="http://schemas.openxmlformats.org/officeDocument/2006/relationships/image" Target="media/image95.emf"/><Relationship Id="rId128" Type="http://schemas.openxmlformats.org/officeDocument/2006/relationships/image" Target="media/image98.wmf"/><Relationship Id="rId5" Type="http://schemas.openxmlformats.org/officeDocument/2006/relationships/settings" Target="settings.xml"/><Relationship Id="rId90" Type="http://schemas.openxmlformats.org/officeDocument/2006/relationships/image" Target="media/image70.png"/><Relationship Id="rId95" Type="http://schemas.openxmlformats.org/officeDocument/2006/relationships/image" Target="media/image75.png"/><Relationship Id="rId19" Type="http://schemas.openxmlformats.org/officeDocument/2006/relationships/image" Target="media/image9.emf"/><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chart" Target="charts/chart1.xml"/><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jpeg"/><Relationship Id="rId69" Type="http://schemas.openxmlformats.org/officeDocument/2006/relationships/image" Target="media/image54.png"/><Relationship Id="rId77" Type="http://schemas.openxmlformats.org/officeDocument/2006/relationships/image" Target="media/image58.png"/><Relationship Id="rId100" Type="http://schemas.openxmlformats.org/officeDocument/2006/relationships/image" Target="media/image79.png"/><Relationship Id="rId105" Type="http://schemas.openxmlformats.org/officeDocument/2006/relationships/image" Target="media/image84.png"/><Relationship Id="rId113" Type="http://schemas.openxmlformats.org/officeDocument/2006/relationships/hyperlink" Target="http://risdatamanagement.ris.eu/" TargetMode="External"/><Relationship Id="rId118" Type="http://schemas.openxmlformats.org/officeDocument/2006/relationships/image" Target="media/image90.png"/><Relationship Id="rId126" Type="http://schemas.openxmlformats.org/officeDocument/2006/relationships/image" Target="media/image41.emf"/><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6.png"/><Relationship Id="rId80" Type="http://schemas.openxmlformats.org/officeDocument/2006/relationships/image" Target="media/image61.emf"/><Relationship Id="rId85" Type="http://schemas.openxmlformats.org/officeDocument/2006/relationships/image" Target="media/image65.jpeg"/><Relationship Id="rId93" Type="http://schemas.openxmlformats.org/officeDocument/2006/relationships/image" Target="media/image73.png"/><Relationship Id="rId98" Type="http://schemas.openxmlformats.org/officeDocument/2006/relationships/image" Target="media/image77.png"/><Relationship Id="rId121" Type="http://schemas.openxmlformats.org/officeDocument/2006/relationships/image" Target="media/image93.gif"/><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4.png"/><Relationship Id="rId33" Type="http://schemas.openxmlformats.org/officeDocument/2006/relationships/image" Target="media/image20.jpe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image" Target="media/image82.png"/><Relationship Id="rId108" Type="http://schemas.openxmlformats.org/officeDocument/2006/relationships/hyperlink" Target="http://www.bulris.bg" TargetMode="External"/><Relationship Id="rId116" Type="http://schemas.openxmlformats.org/officeDocument/2006/relationships/hyperlink" Target="http://www.ris.eu/" TargetMode="External"/><Relationship Id="rId124" Type="http://schemas.openxmlformats.org/officeDocument/2006/relationships/image" Target="media/image96.emf"/><Relationship Id="rId129"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oleObject" Target="embeddings/oleObject3.bin"/><Relationship Id="rId83" Type="http://schemas.openxmlformats.org/officeDocument/2006/relationships/hyperlink" Target="http://www.doris.bmvit.gv.at/en/water_levels_low_sections/water_levels/" TargetMode="External"/><Relationship Id="rId88" Type="http://schemas.openxmlformats.org/officeDocument/2006/relationships/image" Target="media/image68.png"/><Relationship Id="rId91" Type="http://schemas.openxmlformats.org/officeDocument/2006/relationships/image" Target="media/image71.jpeg"/><Relationship Id="rId96" Type="http://schemas.openxmlformats.org/officeDocument/2006/relationships/image" Target="media/image71.png"/><Relationship Id="rId111" Type="http://schemas.openxmlformats.org/officeDocument/2006/relationships/image" Target="media/image8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image" Target="media/image34.jpeg"/><Relationship Id="rId57" Type="http://schemas.openxmlformats.org/officeDocument/2006/relationships/image" Target="media/image42.png"/><Relationship Id="rId106" Type="http://schemas.openxmlformats.org/officeDocument/2006/relationships/hyperlink" Target="http://inspire.ec.europa.eu/" TargetMode="External"/><Relationship Id="rId114" Type="http://schemas.openxmlformats.org/officeDocument/2006/relationships/image" Target="media/image88.png"/><Relationship Id="rId119" Type="http://schemas.openxmlformats.org/officeDocument/2006/relationships/image" Target="media/image91.png"/><Relationship Id="rId127" Type="http://schemas.openxmlformats.org/officeDocument/2006/relationships/image" Target="media/image97.wmf"/><Relationship Id="rId10" Type="http://schemas.openxmlformats.org/officeDocument/2006/relationships/footer" Target="footer1.xml"/><Relationship Id="rId31" Type="http://schemas.openxmlformats.org/officeDocument/2006/relationships/hyperlink" Target="http://www.ris.eu" TargetMode="External"/><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oleObject" Target="embeddings/oleObject2.bin"/><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8.png"/><Relationship Id="rId101" Type="http://schemas.openxmlformats.org/officeDocument/2006/relationships/image" Target="media/image80.png"/><Relationship Id="rId122" Type="http://schemas.openxmlformats.org/officeDocument/2006/relationships/image" Target="media/image94.emf"/><Relationship Id="rId13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file:///T:\03-Projekte\IRIS%20Europe%203\2_PM\8_Final_Technical_Report\::::5.%20Images%20HR:drapeau+map.psd" TargetMode="External"/><Relationship Id="rId18" Type="http://schemas.openxmlformats.org/officeDocument/2006/relationships/image" Target="media/image8.emf"/><Relationship Id="rId39" Type="http://schemas.openxmlformats.org/officeDocument/2006/relationships/image" Target="media/image25.png"/><Relationship Id="rId109" Type="http://schemas.openxmlformats.org/officeDocument/2006/relationships/image" Target="media/image85.png"/><Relationship Id="rId34" Type="http://schemas.openxmlformats.org/officeDocument/2006/relationships/image" Target="media/image21.jpeg"/><Relationship Id="rId50" Type="http://schemas.openxmlformats.org/officeDocument/2006/relationships/image" Target="media/image35.png"/><Relationship Id="rId55" Type="http://schemas.openxmlformats.org/officeDocument/2006/relationships/image" Target="media/image40.jpeg"/><Relationship Id="rId76" Type="http://schemas.openxmlformats.org/officeDocument/2006/relationships/chart" Target="charts/chart2.xml"/><Relationship Id="rId97" Type="http://schemas.openxmlformats.org/officeDocument/2006/relationships/image" Target="media/image76.png"/><Relationship Id="rId104" Type="http://schemas.openxmlformats.org/officeDocument/2006/relationships/image" Target="media/image83.png"/><Relationship Id="rId120" Type="http://schemas.openxmlformats.org/officeDocument/2006/relationships/image" Target="media/image92.png"/><Relationship Id="rId125"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oleObject" Target="embeddings/oleObject1.bin"/><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hyperlink" Target="http://www.pannonris.hu" TargetMode="External"/><Relationship Id="rId40" Type="http://schemas.openxmlformats.org/officeDocument/2006/relationships/image" Target="media/image26.png"/><Relationship Id="rId45" Type="http://schemas.openxmlformats.org/officeDocument/2006/relationships/hyperlink" Target="http://nts-pilot.slovris.sk/" TargetMode="External"/><Relationship Id="rId66" Type="http://schemas.openxmlformats.org/officeDocument/2006/relationships/image" Target="media/image51.png"/><Relationship Id="rId87" Type="http://schemas.openxmlformats.org/officeDocument/2006/relationships/image" Target="media/image67.png"/><Relationship Id="rId110" Type="http://schemas.openxmlformats.org/officeDocument/2006/relationships/hyperlink" Target="http://www.lavdis.cz/public/RIS_Index.xls" TargetMode="External"/><Relationship Id="rId115" Type="http://schemas.openxmlformats.org/officeDocument/2006/relationships/image" Target="media/image89.png"/><Relationship Id="rId61" Type="http://schemas.openxmlformats.org/officeDocument/2006/relationships/image" Target="media/image46.jpeg"/><Relationship Id="rId82" Type="http://schemas.openxmlformats.org/officeDocument/2006/relationships/image" Target="media/image63.png"/></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G:\_PROJEKTY\_IRIS_europe_III\SlovRIS%20poruchy.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G:\_PROJEKTY\_IRIS_europe_III\SlovRIS%20poruch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SlovRIS failures</a:t>
            </a:r>
            <a:endParaRPr lang="sk-SK"/>
          </a:p>
        </c:rich>
      </c:tx>
      <c:overlay val="0"/>
      <c:spPr>
        <a:noFill/>
        <a:ln>
          <a:noFill/>
        </a:ln>
        <a:effectLst/>
      </c:spPr>
    </c:title>
    <c:autoTitleDeleted val="0"/>
    <c:plotArea>
      <c:layout>
        <c:manualLayout>
          <c:layoutTarget val="inner"/>
          <c:xMode val="edge"/>
          <c:yMode val="edge"/>
          <c:x val="0.32911832895888016"/>
          <c:y val="0.21337962962962964"/>
          <c:w val="0.40287467191601051"/>
          <c:h val="0.6714577865266842"/>
        </c:manualLayout>
      </c:layout>
      <c:pieChart>
        <c:varyColors val="1"/>
        <c:ser>
          <c:idx val="0"/>
          <c:order val="0"/>
          <c:dPt>
            <c:idx val="0"/>
            <c:bubble3D val="0"/>
            <c:spPr>
              <a:solidFill>
                <a:schemeClr val="accent5">
                  <a:shade val="65000"/>
                </a:schemeClr>
              </a:solidFill>
              <a:ln w="19050">
                <a:solidFill>
                  <a:schemeClr val="lt1"/>
                </a:solidFill>
              </a:ln>
              <a:effectLst/>
            </c:spPr>
          </c:dPt>
          <c:dPt>
            <c:idx val="1"/>
            <c:bubble3D val="0"/>
            <c:spPr>
              <a:solidFill>
                <a:schemeClr val="accent5"/>
              </a:solidFill>
              <a:ln w="19050">
                <a:solidFill>
                  <a:schemeClr val="lt1"/>
                </a:solidFill>
              </a:ln>
              <a:effectLst/>
            </c:spPr>
          </c:dPt>
          <c:dPt>
            <c:idx val="2"/>
            <c:bubble3D val="0"/>
            <c:spPr>
              <a:solidFill>
                <a:schemeClr val="accent5">
                  <a:tint val="65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Hárok1!$B$3:$B$5</c:f>
              <c:strCache>
                <c:ptCount val="3"/>
                <c:pt idx="0">
                  <c:v>Internet connectivity</c:v>
                </c:pt>
                <c:pt idx="1">
                  <c:v>RIS center servers and others</c:v>
                </c:pt>
                <c:pt idx="2">
                  <c:v>Other points of infrastructure</c:v>
                </c:pt>
              </c:strCache>
            </c:strRef>
          </c:cat>
          <c:val>
            <c:numRef>
              <c:f>Hárok1!$D$3:$D$5</c:f>
              <c:numCache>
                <c:formatCode>0%</c:formatCode>
                <c:ptCount val="3"/>
                <c:pt idx="0">
                  <c:v>0.23529411764705882</c:v>
                </c:pt>
                <c:pt idx="1">
                  <c:v>0.29411764705882354</c:v>
                </c:pt>
                <c:pt idx="2">
                  <c:v>0.47058823529411764</c:v>
                </c:pt>
              </c:numCache>
            </c:numRef>
          </c:val>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SlovRIS failures</a:t>
            </a:r>
            <a:endParaRPr lang="sk-SK"/>
          </a:p>
        </c:rich>
      </c:tx>
      <c:overlay val="0"/>
      <c:spPr>
        <a:noFill/>
        <a:ln>
          <a:noFill/>
        </a:ln>
        <a:effectLst/>
      </c:spPr>
    </c:title>
    <c:autoTitleDeleted val="0"/>
    <c:plotArea>
      <c:layout>
        <c:manualLayout>
          <c:layoutTarget val="inner"/>
          <c:xMode val="edge"/>
          <c:yMode val="edge"/>
          <c:x val="0.32911832895888066"/>
          <c:y val="0.2133796296296295"/>
          <c:w val="0.40287467191601112"/>
          <c:h val="0.67145778652668464"/>
        </c:manualLayout>
      </c:layout>
      <c:pieChart>
        <c:varyColors val="1"/>
        <c:ser>
          <c:idx val="0"/>
          <c:order val="0"/>
          <c:dPt>
            <c:idx val="0"/>
            <c:bubble3D val="0"/>
            <c:spPr>
              <a:solidFill>
                <a:schemeClr val="accent2"/>
              </a:solidFill>
              <a:ln w="19050">
                <a:solidFill>
                  <a:schemeClr val="lt1"/>
                </a:solidFill>
              </a:ln>
              <a:effectLst/>
            </c:spPr>
          </c:dPt>
          <c:dPt>
            <c:idx val="1"/>
            <c:bubble3D val="0"/>
            <c:spPr>
              <a:solidFill>
                <a:schemeClr val="accent4"/>
              </a:solidFill>
              <a:ln w="19050">
                <a:solidFill>
                  <a:schemeClr val="lt1"/>
                </a:solidFill>
              </a:ln>
              <a:effectLst/>
            </c:spPr>
          </c:dPt>
          <c:dPt>
            <c:idx val="2"/>
            <c:bubble3D val="0"/>
            <c:spPr>
              <a:solidFill>
                <a:schemeClr val="accent6"/>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Hárok1!$B$3:$B$5</c:f>
              <c:strCache>
                <c:ptCount val="3"/>
                <c:pt idx="0">
                  <c:v>Internet connectivity</c:v>
                </c:pt>
                <c:pt idx="1">
                  <c:v>RIS center servers and others</c:v>
                </c:pt>
                <c:pt idx="2">
                  <c:v>Other points of infrastructure</c:v>
                </c:pt>
              </c:strCache>
            </c:strRef>
          </c:cat>
          <c:val>
            <c:numRef>
              <c:f>Hárok1!$D$3:$D$5</c:f>
              <c:numCache>
                <c:formatCode>0%</c:formatCode>
                <c:ptCount val="3"/>
                <c:pt idx="0">
                  <c:v>0.2352941176470589</c:v>
                </c:pt>
                <c:pt idx="1">
                  <c:v>0.29411764705882382</c:v>
                </c:pt>
                <c:pt idx="2">
                  <c:v>0.47058823529411803</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B3F03B-B46D-41B6-99D9-72C87E2B0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154</Pages>
  <Words>60420</Words>
  <Characters>341678</Characters>
  <Application>Microsoft Office Word</Application>
  <DocSecurity>0</DocSecurity>
  <Lines>2847</Lines>
  <Paragraphs>802</Paragraphs>
  <ScaleCrop>false</ScaleCrop>
  <HeadingPairs>
    <vt:vector size="2" baseType="variant">
      <vt:variant>
        <vt:lpstr>Titel</vt:lpstr>
      </vt:variant>
      <vt:variant>
        <vt:i4>1</vt:i4>
      </vt:variant>
    </vt:vector>
  </HeadingPairs>
  <TitlesOfParts>
    <vt:vector size="1" baseType="lpstr">
      <vt:lpstr/>
    </vt:vector>
  </TitlesOfParts>
  <Company>viadonau</Company>
  <LinksUpToDate>false</LinksUpToDate>
  <CharactersWithSpaces>401296</CharactersWithSpaces>
  <SharedDoc>false</SharedDoc>
  <HLinks>
    <vt:vector size="30" baseType="variant">
      <vt:variant>
        <vt:i4>1310780</vt:i4>
      </vt:variant>
      <vt:variant>
        <vt:i4>20</vt:i4>
      </vt:variant>
      <vt:variant>
        <vt:i4>0</vt:i4>
      </vt:variant>
      <vt:variant>
        <vt:i4>5</vt:i4>
      </vt:variant>
      <vt:variant>
        <vt:lpwstr/>
      </vt:variant>
      <vt:variant>
        <vt:lpwstr>_Toc313347863</vt:lpwstr>
      </vt:variant>
      <vt:variant>
        <vt:i4>1310780</vt:i4>
      </vt:variant>
      <vt:variant>
        <vt:i4>14</vt:i4>
      </vt:variant>
      <vt:variant>
        <vt:i4>0</vt:i4>
      </vt:variant>
      <vt:variant>
        <vt:i4>5</vt:i4>
      </vt:variant>
      <vt:variant>
        <vt:lpwstr/>
      </vt:variant>
      <vt:variant>
        <vt:lpwstr>_Toc313347862</vt:lpwstr>
      </vt:variant>
      <vt:variant>
        <vt:i4>1310780</vt:i4>
      </vt:variant>
      <vt:variant>
        <vt:i4>8</vt:i4>
      </vt:variant>
      <vt:variant>
        <vt:i4>0</vt:i4>
      </vt:variant>
      <vt:variant>
        <vt:i4>5</vt:i4>
      </vt:variant>
      <vt:variant>
        <vt:lpwstr/>
      </vt:variant>
      <vt:variant>
        <vt:lpwstr>_Toc313347861</vt:lpwstr>
      </vt:variant>
      <vt:variant>
        <vt:i4>1310780</vt:i4>
      </vt:variant>
      <vt:variant>
        <vt:i4>2</vt:i4>
      </vt:variant>
      <vt:variant>
        <vt:i4>0</vt:i4>
      </vt:variant>
      <vt:variant>
        <vt:i4>5</vt:i4>
      </vt:variant>
      <vt:variant>
        <vt:lpwstr/>
      </vt:variant>
      <vt:variant>
        <vt:lpwstr>_Toc313347860</vt:lpwstr>
      </vt:variant>
      <vt:variant>
        <vt:i4>852042</vt:i4>
      </vt:variant>
      <vt:variant>
        <vt:i4>-1</vt:i4>
      </vt:variant>
      <vt:variant>
        <vt:i4>1649</vt:i4>
      </vt:variant>
      <vt:variant>
        <vt:i4>1</vt:i4>
      </vt:variant>
      <vt:variant>
        <vt:lpwstr>::::5. Images HR:drapeau+map.psd</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Mario Kaufmann</dc:creator>
  <cp:lastModifiedBy>Mario Kaufmann</cp:lastModifiedBy>
  <cp:revision>5</cp:revision>
  <cp:lastPrinted>2011-12-20T15:09:00Z</cp:lastPrinted>
  <dcterms:created xsi:type="dcterms:W3CDTF">2015-03-16T09:27:00Z</dcterms:created>
  <dcterms:modified xsi:type="dcterms:W3CDTF">2015-05-04T12:45:00Z</dcterms:modified>
</cp:coreProperties>
</file>